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jqzjifyts2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Protocol (Final)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Megan Pai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Pre-Study Interview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your name and affiliation?</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Megan pai, graphic designer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your field of research or study?</w:t>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Researched architecture and art history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often do you read research papers?</w:t>
      </w:r>
    </w:p>
    <w:p w:rsidR="00000000" w:rsidDel="00000000" w:rsidP="00000000" w:rsidRDefault="00000000" w:rsidRPr="00000000" w14:paraId="0000000D">
      <w:pPr>
        <w:numPr>
          <w:ilvl w:val="0"/>
          <w:numId w:val="19"/>
        </w:numPr>
        <w:ind w:left="720" w:hanging="360"/>
      </w:pPr>
      <w:r w:rsidDel="00000000" w:rsidR="00000000" w:rsidRPr="00000000">
        <w:rPr>
          <w:rtl w:val="0"/>
        </w:rPr>
        <w:t xml:space="preserve">Pretty rarely - through an article online, not in full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10">
      <w:pPr>
        <w:numPr>
          <w:ilvl w:val="0"/>
          <w:numId w:val="14"/>
        </w:numPr>
        <w:ind w:left="720" w:hanging="360"/>
      </w:pPr>
      <w:r w:rsidDel="00000000" w:rsidR="00000000" w:rsidRPr="00000000">
        <w:rPr>
          <w:rtl w:val="0"/>
        </w:rPr>
        <w:t xml:space="preserve">Read through abstract and authors and their background if not familiar. and citations. then read thru paper and </w:t>
      </w:r>
      <w:r w:rsidDel="00000000" w:rsidR="00000000" w:rsidRPr="00000000">
        <w:rPr>
          <w:b w:val="1"/>
          <w:rtl w:val="0"/>
        </w:rPr>
        <w:t xml:space="preserve">annotate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sporadic about methods. digital is definitely important. but many professors printed papers out. </w:t>
      </w:r>
      <w:r w:rsidDel="00000000" w:rsidR="00000000" w:rsidRPr="00000000">
        <w:rPr>
          <w:b w:val="1"/>
          <w:rtl w:val="0"/>
        </w:rPr>
        <w:t xml:space="preserve">this provided a spatial or physical representation</w:t>
      </w:r>
      <w:r w:rsidDel="00000000" w:rsidR="00000000" w:rsidRPr="00000000">
        <w:rPr>
          <w:rtl w:val="0"/>
        </w:rPr>
        <w:t xml:space="preserve"> - better orientation. think about book format and adjacency. e.g. footnotes at bottom of page</w:t>
      </w:r>
    </w:p>
    <w:p w:rsidR="00000000" w:rsidDel="00000000" w:rsidP="00000000" w:rsidRDefault="00000000" w:rsidRPr="00000000" w14:paraId="00000014">
      <w:pPr>
        <w:numPr>
          <w:ilvl w:val="0"/>
          <w:numId w:val="8"/>
        </w:numPr>
        <w:ind w:left="720" w:hanging="360"/>
      </w:pPr>
      <w:r w:rsidDel="00000000" w:rsidR="00000000" w:rsidRPr="00000000">
        <w:rPr>
          <w:b w:val="1"/>
          <w:rtl w:val="0"/>
        </w:rPr>
        <w:t xml:space="preserve">idea - platform that can accommodate </w:t>
      </w:r>
      <w:r w:rsidDel="00000000" w:rsidR="00000000" w:rsidRPr="00000000">
        <w:rPr>
          <w:b w:val="1"/>
          <w:u w:val="single"/>
          <w:rtl w:val="0"/>
        </w:rPr>
        <w:t xml:space="preserve">all</w:t>
      </w:r>
      <w:r w:rsidDel="00000000" w:rsidR="00000000" w:rsidRPr="00000000">
        <w:rPr>
          <w:b w:val="1"/>
          <w:rtl w:val="0"/>
        </w:rPr>
        <w:t xml:space="preserve"> levels of knowledge.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Think-aloud Study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read the title and feeling quite loss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noticed authors which are cs = not in her field</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reading abstract</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lots of highlighting and interaction with text with cursor</w:t>
      </w:r>
    </w:p>
    <w:p w:rsidR="00000000" w:rsidDel="00000000" w:rsidP="00000000" w:rsidRDefault="00000000" w:rsidRPr="00000000" w14:paraId="0000001E">
      <w:pPr>
        <w:numPr>
          <w:ilvl w:val="1"/>
          <w:numId w:val="11"/>
        </w:numPr>
        <w:ind w:left="1440" w:hanging="360"/>
      </w:pPr>
      <w:r w:rsidDel="00000000" w:rsidR="00000000" w:rsidRPr="00000000">
        <w:rPr>
          <w:rtl w:val="0"/>
        </w:rPr>
        <w:t xml:space="preserve">LIKE A LOT</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HARD to highlight stuff until you’ve read</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hard to know where key terms are widely-used or self-defined. this could be something good to clarify</w:t>
      </w:r>
    </w:p>
    <w:p w:rsidR="00000000" w:rsidDel="00000000" w:rsidP="00000000" w:rsidRDefault="00000000" w:rsidRPr="00000000" w14:paraId="00000021">
      <w:pPr>
        <w:numPr>
          <w:ilvl w:val="1"/>
          <w:numId w:val="11"/>
        </w:numPr>
        <w:ind w:left="1440" w:hanging="360"/>
      </w:pPr>
      <w:r w:rsidDel="00000000" w:rsidR="00000000" w:rsidRPr="00000000">
        <w:rPr>
          <w:rtl w:val="0"/>
        </w:rPr>
        <w:t xml:space="preserve">like CSCL</w:t>
      </w:r>
    </w:p>
    <w:p w:rsidR="00000000" w:rsidDel="00000000" w:rsidP="00000000" w:rsidRDefault="00000000" w:rsidRPr="00000000" w14:paraId="00000022">
      <w:pPr>
        <w:numPr>
          <w:ilvl w:val="1"/>
          <w:numId w:val="11"/>
        </w:numPr>
        <w:ind w:left="1440" w:hanging="360"/>
      </w:pPr>
      <w:r w:rsidDel="00000000" w:rsidR="00000000" w:rsidRPr="00000000">
        <w:rPr>
          <w:rtl w:val="0"/>
        </w:rPr>
        <w:t xml:space="preserve">like peer acknowledgement</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after abstract, scanning length of article</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kind of a random scroll around, just sizing it up</w:t>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participant feeling uncomfortable LOL</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looking for key ideas in large blocks of text and then highlighting those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highlights are for helping process words, not necessarily flagging text to return to</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now looking at first and last sentences to see if things are digestible</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then scans for things that happen to catch her eye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should we be taking data on how well they actually understand the paper? because this influences whether their methods are effective or not. or is it an assumption that their methods are effective</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found bolded main points in front of some paragraphs helpful. allows her to move past the more detailed information.</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charts</w:t>
      </w:r>
    </w:p>
    <w:p w:rsidR="00000000" w:rsidDel="00000000" w:rsidP="00000000" w:rsidRDefault="00000000" w:rsidRPr="00000000" w14:paraId="0000002D">
      <w:pPr>
        <w:numPr>
          <w:ilvl w:val="0"/>
          <w:numId w:val="6"/>
        </w:numPr>
        <w:ind w:left="1440" w:hanging="360"/>
      </w:pPr>
      <w:r w:rsidDel="00000000" w:rsidR="00000000" w:rsidRPr="00000000">
        <w:rPr>
          <w:rtl w:val="0"/>
        </w:rPr>
        <w:t xml:space="preserve">read caption</w:t>
      </w:r>
    </w:p>
    <w:p w:rsidR="00000000" w:rsidDel="00000000" w:rsidP="00000000" w:rsidRDefault="00000000" w:rsidRPr="00000000" w14:paraId="0000002E">
      <w:pPr>
        <w:numPr>
          <w:ilvl w:val="0"/>
          <w:numId w:val="6"/>
        </w:numPr>
        <w:ind w:left="1440" w:hanging="360"/>
      </w:pPr>
      <w:r w:rsidDel="00000000" w:rsidR="00000000" w:rsidRPr="00000000">
        <w:rPr>
          <w:rtl w:val="0"/>
        </w:rPr>
        <w:t xml:space="preserve">doesnt understand shapley value</w:t>
      </w:r>
    </w:p>
    <w:p w:rsidR="00000000" w:rsidDel="00000000" w:rsidP="00000000" w:rsidRDefault="00000000" w:rsidRPr="00000000" w14:paraId="0000002F">
      <w:pPr>
        <w:numPr>
          <w:ilvl w:val="1"/>
          <w:numId w:val="6"/>
        </w:numPr>
        <w:ind w:left="2160" w:hanging="360"/>
      </w:pPr>
      <w:r w:rsidDel="00000000" w:rsidR="00000000" w:rsidRPr="00000000">
        <w:rPr>
          <w:rtl w:val="0"/>
        </w:rPr>
        <w:t xml:space="preserve">searched keyword then found first reference</w:t>
      </w:r>
    </w:p>
    <w:p w:rsidR="00000000" w:rsidDel="00000000" w:rsidP="00000000" w:rsidRDefault="00000000" w:rsidRPr="00000000" w14:paraId="00000030">
      <w:pPr>
        <w:numPr>
          <w:ilvl w:val="1"/>
          <w:numId w:val="6"/>
        </w:numPr>
        <w:ind w:left="2160" w:hanging="360"/>
      </w:pPr>
      <w:r w:rsidDel="00000000" w:rsidR="00000000" w:rsidRPr="00000000">
        <w:rPr>
          <w:rtl w:val="0"/>
        </w:rPr>
        <w:t xml:space="preserve">then searched online</w:t>
      </w:r>
    </w:p>
    <w:p w:rsidR="00000000" w:rsidDel="00000000" w:rsidP="00000000" w:rsidRDefault="00000000" w:rsidRPr="00000000" w14:paraId="00000031">
      <w:pPr>
        <w:numPr>
          <w:ilvl w:val="0"/>
          <w:numId w:val="6"/>
        </w:numPr>
        <w:ind w:left="1440" w:hanging="360"/>
      </w:pPr>
      <w:r w:rsidDel="00000000" w:rsidR="00000000" w:rsidRPr="00000000">
        <w:rPr>
          <w:rtl w:val="0"/>
        </w:rPr>
        <w:t xml:space="preserve">compared to similar charts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more ideas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do it on things people have read</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audio component - bc reading out loud helped here</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provide a digital analgog for handwriting/highlighting</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take in information slower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Post-Study Interview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Which sections of a research paper do you consider most important for understanding its content?</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The sections on research qs, procedure, and findings are most important for me. The parts where they get into the nitty gritty findings (Results) are not helpful bc I am not familiar enough with the content and its technicalities.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summarizing a paper, which sections provide the most useful information?</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First sentence of each paragraph (something I learned from a news writing class). Including last sentence too.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aspects of the summarization process do you find most challenging?</w:t>
      </w:r>
    </w:p>
    <w:p w:rsidR="00000000" w:rsidDel="00000000" w:rsidP="00000000" w:rsidRDefault="00000000" w:rsidRPr="00000000" w14:paraId="00000043">
      <w:pPr>
        <w:numPr>
          <w:ilvl w:val="0"/>
          <w:numId w:val="17"/>
        </w:numPr>
        <w:ind w:left="720" w:hanging="360"/>
      </w:pPr>
      <w:r w:rsidDel="00000000" w:rsidR="00000000" w:rsidRPr="00000000">
        <w:rPr>
          <w:rtl w:val="0"/>
        </w:rPr>
        <w:t xml:space="preserve">Finding a balance bw hypothesis and detailed findings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Can you describe how you typically navigate through a research paper?</w:t>
      </w:r>
    </w:p>
    <w:p w:rsidR="00000000" w:rsidDel="00000000" w:rsidP="00000000" w:rsidRDefault="00000000" w:rsidRPr="00000000" w14:paraId="00000046">
      <w:pPr>
        <w:numPr>
          <w:ilvl w:val="0"/>
          <w:numId w:val="16"/>
        </w:numPr>
        <w:ind w:left="720" w:hanging="360"/>
      </w:pPr>
      <w:r w:rsidDel="00000000" w:rsidR="00000000" w:rsidRPr="00000000">
        <w:rPr>
          <w:rtl w:val="0"/>
        </w:rPr>
        <w:t xml:space="preserve">title &gt; abstract &gt; authors &gt; citations &gt; sections &gt; read in full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Is your reading process linear, or do you follow a different pattern?</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Linear, multiple times, each time w increasing granularity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challenges do you encounter when reading data-intensive research papers?</w:t>
      </w:r>
    </w:p>
    <w:p w:rsidR="00000000" w:rsidDel="00000000" w:rsidP="00000000" w:rsidRDefault="00000000" w:rsidRPr="00000000" w14:paraId="0000004C">
      <w:pPr>
        <w:numPr>
          <w:ilvl w:val="0"/>
          <w:numId w:val="15"/>
        </w:numPr>
        <w:ind w:left="720" w:hanging="360"/>
      </w:pPr>
      <w:r w:rsidDel="00000000" w:rsidR="00000000" w:rsidRPr="00000000">
        <w:rPr>
          <w:rtl w:val="0"/>
        </w:rPr>
        <w:t xml:space="preserve">I have a really hard time with reading comprehension when there are multiple unknown terms or concepts in sequence. This seems to happen often.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aspects of interpreting charts and statistical data in research papers do you find most difficult?</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Hard for me to generate a summary of the specific data points without having a textual cue; difficulty synthesizing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How do you approach understanding the “Results” or “Evaluation” sections of a paper?</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Taking a high-level approach is usually most helpful here. Read the first and last sentence of paragraphs to understand the overall discovery while avoiding the technical details.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​​It depends, but often times yes, because I often find that scientific research papers or papers that are data-heavy consist of very specific/narrow studies requiring a good amount of technical knowledge.</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