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0708685B"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1A1A1A"/>
            <w:tcMar>
              <w:top w:w="280" w:type="dxa"/>
              <w:left w:w="240" w:type="dxa"/>
              <w:bottom w:w="240" w:type="dxa"/>
              <w:right w:w="240" w:type="dxa"/>
            </w:tcMar>
          </w:tcPr>
          <w:p w14:paraId="615784FC" w14:textId="77777777" w:rsidR="006C73D2" w:rsidRDefault="00000000">
            <w:pPr>
              <w:spacing w:after="60"/>
            </w:pPr>
            <w:r>
              <w:rPr>
                <w:b/>
                <w:bCs/>
                <w:color w:val="FFFFFF"/>
                <w:sz w:val="40"/>
                <w:szCs w:val="40"/>
              </w:rPr>
              <w:t>SAD OFFICINE</w:t>
            </w:r>
          </w:p>
          <w:p w14:paraId="75959880" w14:textId="77777777" w:rsidR="006C73D2" w:rsidRDefault="00000000">
            <w:r>
              <w:rPr>
                <w:color w:val="DDDDDD"/>
                <w:sz w:val="24"/>
                <w:szCs w:val="24"/>
              </w:rPr>
              <w:t>Cahier des charges fonctionnel — Version SaaS</w:t>
            </w:r>
          </w:p>
        </w:tc>
      </w:tr>
    </w:tbl>
    <w:p w14:paraId="6898164A" w14:textId="77777777" w:rsidR="006C73D2" w:rsidRDefault="006C73D2">
      <w:pPr>
        <w:spacing w:after="240"/>
      </w:pPr>
    </w:p>
    <w:tbl>
      <w:tblPr>
        <w:tblW w:w="10080" w:type="dxa"/>
        <w:tblBorders>
          <w:top w:val="single" w:sz="4" w:space="0" w:color="C00000"/>
          <w:left w:val="single" w:sz="4" w:space="0" w:color="C00000"/>
          <w:bottom w:val="single" w:sz="4" w:space="0" w:color="C00000"/>
          <w:right w:val="single" w:sz="4" w:space="0" w:color="C00000"/>
        </w:tblBorders>
        <w:tblCellMar>
          <w:left w:w="10" w:type="dxa"/>
          <w:right w:w="10" w:type="dxa"/>
        </w:tblCellMar>
        <w:tblLook w:val="0000" w:firstRow="0" w:lastRow="0" w:firstColumn="0" w:lastColumn="0" w:noHBand="0" w:noVBand="0"/>
      </w:tblPr>
      <w:tblGrid>
        <w:gridCol w:w="10080"/>
      </w:tblGrid>
      <w:tr w:rsidR="006C73D2" w14:paraId="2B0A0040" w14:textId="77777777">
        <w:tblPrEx>
          <w:tblCellMar>
            <w:top w:w="0" w:type="dxa"/>
            <w:bottom w:w="0" w:type="dxa"/>
          </w:tblCellMar>
        </w:tblPrEx>
        <w:tc>
          <w:tcPr>
            <w:tcW w:w="10080" w:type="dxa"/>
            <w:shd w:val="clear" w:color="auto" w:fill="FDE9DC"/>
            <w:tcMar>
              <w:top w:w="120" w:type="dxa"/>
              <w:left w:w="180" w:type="dxa"/>
              <w:bottom w:w="120" w:type="dxa"/>
              <w:right w:w="180" w:type="dxa"/>
            </w:tcMar>
          </w:tcPr>
          <w:p w14:paraId="2B0A0041" w14:textId="77777777" w:rsidR="006C73D2" w:rsidRDefault="00000000">
            <w:pPr>
              <w:spacing w:after="60"/>
            </w:pPr>
            <w:r>
              <w:rPr>
                <w:b/>
                <w:bCs/>
                <w:color w:val="C00000"/>
              </w:rPr>
              <w:t>VERSION 2 - 28 juin 2026 - Mise à jour à transmettre au développeur</w:t>
            </w:r>
          </w:p>
          <w:p w14:paraId="2B0A0042" w14:textId="77777777" w:rsidR="006C73D2" w:rsidRDefault="00000000">
            <w:r>
              <w:rPr>
                <w:sz w:val="20"/>
                <w:szCs w:val="20"/>
              </w:rPr>
              <w:t>Changements par rapport à la V1 : (1) le calcul du stock de sécurité (sections 6.3 et 6.5) remplace l’ancien proxy CMMax-CMM par un calcul statistique σ (écart-type réel) x Z (facteur de service) ; (2) nouvelle section 6.6 sur les classifications FSN et VED, qui pilotent ce niveau de service et neutralisent la commande sur le stock dormant ; (3) section 5 complétée (3 nouveaux champs) ; (4) un 5e indicateur "trésorerie libérée" en section 7. Le fichier Excel de référence joint a été mis à jour en conséquence.</w:t>
            </w:r>
          </w:p>
        </w:tc>
      </w:tr>
    </w:tbl>
    <w:p w14:paraId="2D9C0DAB" w14:textId="77777777" w:rsidR="006C73D2" w:rsidRDefault="00000000">
      <w:pPr>
        <w:spacing w:after="280"/>
      </w:pPr>
      <w:r>
        <w:rPr>
          <w:i/>
          <w:iCs/>
        </w:rPr>
        <w:t>Document à transmettre au développeur. Il décrit ce que l'application doit faire, les calculs exacts à reproduire, et les priorités. Le fichier Excel joint (SAD_OFFICINE_REFERENCE_DEVELOPPEUR.xlsx) en est la spécification vivante : toutes les formules y sont visibles et déjà validées sur des données réelles (4 692 références, 12 mois d'historique). En cas de doute sur un calcul, le fichier fait foi.</w:t>
      </w:r>
    </w:p>
    <w:p w14:paraId="56C52B77" w14:textId="77777777" w:rsidR="006C73D2" w:rsidRDefault="00000000">
      <w:pPr>
        <w:pStyle w:val="Titre1"/>
        <w:spacing w:before="360"/>
      </w:pPr>
      <w:r>
        <w:t>1. Contexte et objectif</w:t>
      </w:r>
    </w:p>
    <w:p w14:paraId="652165F8" w14:textId="77777777" w:rsidR="006C73D2" w:rsidRDefault="00000000">
      <w:pPr>
        <w:spacing w:after="140"/>
      </w:pPr>
      <w:r>
        <w:t>SAD OFFICINE est un outil d'aide à la décision pour la gestion des stocks en pharmacie d'officine : il dit chaque jour quoi commander, en quelle quantité, et à quel rythme (continu, décade, ou mensuel). Il existe aujourd'hui sous forme de fichier Excel, déjà utilisé en conditions réelles. L'objectif est de transformer ce moteur de calcul en application web (SaaS), utilisable par plusieurs pharmacies indépendantes, sans réécrire la logique métier — elle est déjà conçue et testée.</w:t>
      </w:r>
    </w:p>
    <w:p w14:paraId="4D51D0F5" w14:textId="77777777" w:rsidR="006C73D2" w:rsidRDefault="00000000">
      <w:pPr>
        <w:pStyle w:val="Titre1"/>
        <w:spacing w:before="360"/>
      </w:pPr>
      <w:r>
        <w:t>2. Principe directeur — à ne jamais perdre de vue</w:t>
      </w:r>
    </w:p>
    <w:p w14:paraId="56CA1621" w14:textId="77777777" w:rsidR="006C73D2" w:rsidRDefault="00000000">
      <w:pPr>
        <w:spacing w:after="140"/>
      </w:pPr>
      <w:r>
        <w:rPr>
          <w:b/>
          <w:bCs/>
        </w:rPr>
        <w:t>Les pharmaciens visés utilisent un logiciel de gestion d'officine (ex. Logpharma) depuis 10 à 20 ans pour la caisse, la facturation et la réglementation. Ils n'accepteront jamais d'en changer ni d'y connecter un nouvel outil tiers à l'aveugle.</w:t>
      </w:r>
    </w:p>
    <w:p w14:paraId="21BFC2A3" w14:textId="77777777" w:rsidR="006C73D2" w:rsidRDefault="00000000">
      <w:pPr>
        <w:spacing w:after="140"/>
      </w:pPr>
      <w:r>
        <w:t>Conséquence directe pour la conception :</w:t>
      </w:r>
    </w:p>
    <w:p w14:paraId="549AA81A" w14:textId="77777777" w:rsidR="006C73D2" w:rsidRDefault="00000000">
      <w:pPr>
        <w:pStyle w:val="Paragraphedeliste"/>
        <w:numPr>
          <w:ilvl w:val="0"/>
          <w:numId w:val="2"/>
        </w:numPr>
        <w:spacing w:after="90"/>
      </w:pPr>
      <w:r>
        <w:rPr>
          <w:sz w:val="21"/>
          <w:szCs w:val="21"/>
        </w:rPr>
        <w:t>SAD OFFICINE est un COMPAGNON, jamais un remplaçant. Aucune fonctionnalité de caisse, de facturation ou de gestion réglementaire.</w:t>
      </w:r>
    </w:p>
    <w:p w14:paraId="4C2FD2D3" w14:textId="77777777" w:rsidR="006C73D2" w:rsidRDefault="00000000">
      <w:pPr>
        <w:pStyle w:val="Paragraphedeliste"/>
        <w:numPr>
          <w:ilvl w:val="0"/>
          <w:numId w:val="2"/>
        </w:numPr>
        <w:spacing w:after="90"/>
      </w:pPr>
      <w:r>
        <w:rPr>
          <w:sz w:val="21"/>
          <w:szCs w:val="21"/>
        </w:rPr>
        <w:t>L'entrée des données se fait par IMPORT MANUEL d'un fichier (export du logiciel existant), jamais par connexion directe / API au logiciel de gestion en V1.</w:t>
      </w:r>
    </w:p>
    <w:p w14:paraId="61B7B946" w14:textId="77777777" w:rsidR="006C73D2" w:rsidRDefault="00000000">
      <w:pPr>
        <w:pStyle w:val="Paragraphedeliste"/>
        <w:numPr>
          <w:ilvl w:val="0"/>
          <w:numId w:val="2"/>
        </w:numPr>
        <w:spacing w:after="90"/>
      </w:pPr>
      <w:r>
        <w:rPr>
          <w:sz w:val="21"/>
          <w:szCs w:val="21"/>
        </w:rPr>
        <w:t>Aucune action n'est faite à la place du pharmacien : l'application recommande, le pharmacien décide et commande lui-même chez son grossiste.</w:t>
      </w:r>
    </w:p>
    <w:p w14:paraId="604B9D5A" w14:textId="77777777" w:rsidR="006C73D2" w:rsidRDefault="00000000">
      <w:pPr>
        <w:pStyle w:val="Titre1"/>
        <w:spacing w:before="360"/>
      </w:pPr>
      <w:r>
        <w:t>3. Vue d'ensemble — 4 modules</w:t>
      </w:r>
    </w:p>
    <w:p w14:paraId="4FE06740" w14:textId="77777777" w:rsidR="006C73D2" w:rsidRDefault="00000000">
      <w:pPr>
        <w:spacing w:after="140"/>
      </w:pPr>
      <w:r>
        <w:t>Chaque module existe déjà dans le fichier Excel sous forme d'un onglet. Correspondance directe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2822"/>
        <w:gridCol w:w="5041"/>
      </w:tblGrid>
      <w:tr w:rsidR="006C73D2" w14:paraId="5549138D"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6EE5EF1E" w14:textId="77777777" w:rsidR="006C73D2" w:rsidRDefault="00000000">
            <w:r>
              <w:rPr>
                <w:b/>
                <w:bCs/>
                <w:color w:val="FFFFFF"/>
                <w:sz w:val="18"/>
                <w:szCs w:val="18"/>
              </w:rPr>
              <w:t>Module SaaS</w:t>
            </w:r>
          </w:p>
        </w:tc>
        <w:tc>
          <w:tcPr>
            <w:tcW w:w="2822"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06134F2F" w14:textId="77777777" w:rsidR="006C73D2" w:rsidRDefault="00000000">
            <w:r>
              <w:rPr>
                <w:b/>
                <w:bCs/>
                <w:color w:val="FFFFFF"/>
                <w:sz w:val="18"/>
                <w:szCs w:val="18"/>
              </w:rPr>
              <w:t>Onglet Excel équivalent</w:t>
            </w:r>
          </w:p>
        </w:tc>
        <w:tc>
          <w:tcPr>
            <w:tcW w:w="5041"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2DD1662A" w14:textId="77777777" w:rsidR="006C73D2" w:rsidRDefault="00000000">
            <w:r>
              <w:rPr>
                <w:b/>
                <w:bCs/>
                <w:color w:val="FFFFFF"/>
                <w:sz w:val="18"/>
                <w:szCs w:val="18"/>
              </w:rPr>
              <w:t>Rôle</w:t>
            </w:r>
          </w:p>
        </w:tc>
      </w:tr>
      <w:tr w:rsidR="006C73D2" w14:paraId="15C3E6C4"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6F7FEE33" w14:textId="77777777" w:rsidR="006C73D2" w:rsidRDefault="00000000">
            <w:r>
              <w:rPr>
                <w:sz w:val="18"/>
                <w:szCs w:val="18"/>
              </w:rPr>
              <w:t>Import de données</w:t>
            </w:r>
          </w:p>
        </w:tc>
        <w:tc>
          <w:tcPr>
            <w:tcW w:w="282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9E1FC89" w14:textId="77777777" w:rsidR="006C73D2" w:rsidRDefault="00000000">
            <w:r>
              <w:rPr>
                <w:sz w:val="18"/>
                <w:szCs w:val="18"/>
              </w:rPr>
              <w:t>DONNÉES MENSUELLES</w:t>
            </w:r>
          </w:p>
        </w:tc>
        <w:tc>
          <w:tcPr>
            <w:tcW w:w="5041"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DA1DDBA" w14:textId="77777777" w:rsidR="006C73D2" w:rsidRDefault="00000000">
            <w:r>
              <w:rPr>
                <w:sz w:val="18"/>
                <w:szCs w:val="18"/>
              </w:rPr>
              <w:t>Upload du fichier d'export (CSV/Excel) du logiciel de gestion existant</w:t>
            </w:r>
          </w:p>
        </w:tc>
      </w:tr>
      <w:tr w:rsidR="006C73D2" w14:paraId="0E1C1644"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1778978A" w14:textId="77777777" w:rsidR="006C73D2" w:rsidRDefault="00000000">
            <w:r>
              <w:rPr>
                <w:sz w:val="18"/>
                <w:szCs w:val="18"/>
              </w:rPr>
              <w:t>Réglages</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085A54AA" w14:textId="77777777" w:rsidR="006C73D2" w:rsidRDefault="00000000">
            <w:r>
              <w:rPr>
                <w:sz w:val="18"/>
                <w:szCs w:val="18"/>
              </w:rPr>
              <w:t>TABLEAU DE BORD</w:t>
            </w:r>
          </w:p>
        </w:tc>
        <w:tc>
          <w:tcPr>
            <w:tcW w:w="5041"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0C6EB4D5" w14:textId="77777777" w:rsidR="006C73D2" w:rsidRDefault="00000000">
            <w:r>
              <w:rPr>
                <w:sz w:val="18"/>
                <w:szCs w:val="18"/>
              </w:rPr>
              <w:t>Délais fournisseurs par circuit, cycle de commande (T), coût/taux de détention</w:t>
            </w:r>
          </w:p>
        </w:tc>
      </w:tr>
      <w:tr w:rsidR="006C73D2" w14:paraId="6FF2A50F"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668EDBBC" w14:textId="77777777" w:rsidR="006C73D2" w:rsidRDefault="00000000">
            <w:r>
              <w:rPr>
                <w:sz w:val="18"/>
                <w:szCs w:val="18"/>
              </w:rPr>
              <w:t>Moteur de calcul</w:t>
            </w:r>
          </w:p>
        </w:tc>
        <w:tc>
          <w:tcPr>
            <w:tcW w:w="282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1909B82" w14:textId="77777777" w:rsidR="006C73D2" w:rsidRDefault="00000000">
            <w:r>
              <w:rPr>
                <w:sz w:val="18"/>
                <w:szCs w:val="18"/>
              </w:rPr>
              <w:t>MODÈLE SAD</w:t>
            </w:r>
          </w:p>
        </w:tc>
        <w:tc>
          <w:tcPr>
            <w:tcW w:w="5041"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3AA8664" w14:textId="77777777" w:rsidR="006C73D2" w:rsidRDefault="00000000">
            <w:r>
              <w:rPr>
                <w:sz w:val="18"/>
                <w:szCs w:val="18"/>
              </w:rPr>
              <w:t>Tous les calculs : CMM, ABC, SS, PC, EOQ, cycle périodique, risque fournisseur</w:t>
            </w:r>
          </w:p>
        </w:tc>
      </w:tr>
      <w:tr w:rsidR="006C73D2" w14:paraId="0E0FE018" w14:textId="77777777">
        <w:tblPrEx>
          <w:tblCellMar>
            <w:top w:w="0" w:type="dxa"/>
            <w:bottom w:w="0" w:type="dxa"/>
          </w:tblCellMar>
        </w:tblPrEx>
        <w:tc>
          <w:tcPr>
            <w:tcW w:w="2217"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AB31EAB" w14:textId="77777777" w:rsidR="006C73D2" w:rsidRDefault="00000000">
            <w:r>
              <w:rPr>
                <w:sz w:val="18"/>
                <w:szCs w:val="18"/>
              </w:rPr>
              <w:t>Tableau de pilotage</w:t>
            </w:r>
          </w:p>
        </w:tc>
        <w:tc>
          <w:tcPr>
            <w:tcW w:w="282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4AC6774" w14:textId="77777777" w:rsidR="006C73D2" w:rsidRDefault="00000000">
            <w:r>
              <w:rPr>
                <w:sz w:val="18"/>
                <w:szCs w:val="18"/>
              </w:rPr>
              <w:t>TABLEAU DE PILOTAGE</w:t>
            </w:r>
          </w:p>
        </w:tc>
        <w:tc>
          <w:tcPr>
            <w:tcW w:w="5041"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7509A51B" w14:textId="77777777" w:rsidR="006C73D2" w:rsidRDefault="00000000">
            <w:r>
              <w:rPr>
                <w:sz w:val="18"/>
                <w:szCs w:val="18"/>
              </w:rPr>
              <w:t>KPIs + liste d'action triée par urgence, avec quantités à commander</w:t>
            </w:r>
          </w:p>
        </w:tc>
      </w:tr>
    </w:tbl>
    <w:p w14:paraId="12149FC2" w14:textId="77777777" w:rsidR="006C73D2" w:rsidRDefault="006C73D2">
      <w:pPr>
        <w:spacing w:after="200"/>
      </w:pPr>
    </w:p>
    <w:p w14:paraId="3C41A14E" w14:textId="77777777" w:rsidR="006C73D2" w:rsidRDefault="00000000">
      <w:pPr>
        <w:pStyle w:val="Titre1"/>
        <w:spacing w:before="360"/>
      </w:pPr>
      <w:r>
        <w:lastRenderedPageBreak/>
        <w:t>4. Parcours utilisateur (MVP)</w:t>
      </w:r>
    </w:p>
    <w:p w14:paraId="3CD60048" w14:textId="77777777" w:rsidR="006C73D2" w:rsidRDefault="00000000">
      <w:pPr>
        <w:pStyle w:val="Paragraphedeliste"/>
        <w:numPr>
          <w:ilvl w:val="0"/>
          <w:numId w:val="3"/>
        </w:numPr>
        <w:spacing w:after="90"/>
      </w:pPr>
      <w:r>
        <w:rPr>
          <w:sz w:val="21"/>
          <w:szCs w:val="21"/>
        </w:rPr>
        <w:t>Le pharmacien crée un compte (un compte = une officine, données strictement isolées des autres comptes).</w:t>
      </w:r>
    </w:p>
    <w:p w14:paraId="78D5A6EA" w14:textId="77777777" w:rsidR="006C73D2" w:rsidRDefault="00000000">
      <w:pPr>
        <w:pStyle w:val="Paragraphedeliste"/>
        <w:numPr>
          <w:ilvl w:val="0"/>
          <w:numId w:val="3"/>
        </w:numPr>
        <w:spacing w:after="90"/>
      </w:pPr>
      <w:r>
        <w:rPr>
          <w:sz w:val="21"/>
          <w:szCs w:val="21"/>
        </w:rPr>
        <w:t>Il importe son export mensuel (CSV/Excel). L'application doit proposer un mappage des colonnes (l'utilisateur indique une fois quelle colonne correspond à Code, Désignation, Prix, Stock, ventes par mois, etc.) — ne jamais supposer un format de fichier figé, chaque export Logpharma peut varier légèrement selon la version installée.</w:t>
      </w:r>
    </w:p>
    <w:p w14:paraId="37715A44" w14:textId="77777777" w:rsidR="006C73D2" w:rsidRDefault="00000000">
      <w:pPr>
        <w:pStyle w:val="Paragraphedeliste"/>
        <w:numPr>
          <w:ilvl w:val="0"/>
          <w:numId w:val="3"/>
        </w:numPr>
        <w:spacing w:after="90"/>
      </w:pPr>
      <w:r>
        <w:rPr>
          <w:sz w:val="21"/>
          <w:szCs w:val="21"/>
        </w:rPr>
        <w:t>Il renseigne une fois ses réglages : délais fournisseurs par circuit (local / import), cycle de commande souhaité (continu / décade / mensuel), coût de commande, taux de détention.</w:t>
      </w:r>
    </w:p>
    <w:p w14:paraId="12A0B4E7" w14:textId="77777777" w:rsidR="006C73D2" w:rsidRDefault="00000000">
      <w:pPr>
        <w:pStyle w:val="Paragraphedeliste"/>
        <w:numPr>
          <w:ilvl w:val="0"/>
          <w:numId w:val="3"/>
        </w:numPr>
        <w:spacing w:after="90"/>
      </w:pPr>
      <w:r>
        <w:rPr>
          <w:sz w:val="21"/>
          <w:szCs w:val="21"/>
        </w:rPr>
        <w:t>L'application calcule automatiquement CMM, classification ABC, SS, PC, EOQ et la quantité à commander pour chaque référence.</w:t>
      </w:r>
    </w:p>
    <w:p w14:paraId="3A48BF5C" w14:textId="77777777" w:rsidR="006C73D2" w:rsidRDefault="00000000">
      <w:pPr>
        <w:pStyle w:val="Paragraphedeliste"/>
        <w:numPr>
          <w:ilvl w:val="0"/>
          <w:numId w:val="3"/>
        </w:numPr>
        <w:spacing w:after="90"/>
      </w:pPr>
      <w:r>
        <w:rPr>
          <w:sz w:val="21"/>
          <w:szCs w:val="21"/>
        </w:rPr>
        <w:t>Le pharmacien consulte le tableau de pilotage : KPIs en haut, liste des références à traiter triée par urgence (rupture, critique, à commander) avec la quantité exacte.</w:t>
      </w:r>
    </w:p>
    <w:p w14:paraId="13E2042A" w14:textId="77777777" w:rsidR="006C73D2" w:rsidRDefault="00000000">
      <w:pPr>
        <w:pStyle w:val="Paragraphedeliste"/>
        <w:numPr>
          <w:ilvl w:val="0"/>
          <w:numId w:val="3"/>
        </w:numPr>
        <w:spacing w:after="90"/>
      </w:pPr>
      <w:r>
        <w:rPr>
          <w:sz w:val="21"/>
          <w:szCs w:val="21"/>
        </w:rPr>
        <w:t>Il peut, pour une référence précise, ajouter un nombre de jours de risque fournisseur supplémentaire (ex. produit déjà en rupture chez le grossiste plusieurs fois dans l'année).</w:t>
      </w:r>
    </w:p>
    <w:p w14:paraId="60C68DA2" w14:textId="77777777" w:rsidR="006C73D2" w:rsidRDefault="00000000">
      <w:pPr>
        <w:pStyle w:val="Paragraphedeliste"/>
        <w:numPr>
          <w:ilvl w:val="0"/>
          <w:numId w:val="3"/>
        </w:numPr>
        <w:spacing w:after="90"/>
      </w:pPr>
      <w:r>
        <w:rPr>
          <w:sz w:val="21"/>
          <w:szCs w:val="21"/>
        </w:rPr>
        <w:t>À chaque réimport (mensuel), les calculs se mettent à jour automatiquement.</w:t>
      </w:r>
    </w:p>
    <w:p w14:paraId="3C34598B" w14:textId="77777777" w:rsidR="006C73D2" w:rsidRDefault="00000000">
      <w:pPr>
        <w:pStyle w:val="Titre1"/>
        <w:spacing w:before="360"/>
      </w:pPr>
      <w:r>
        <w:t>5. Modèle de données</w:t>
      </w:r>
    </w:p>
    <w:p w14:paraId="3F5BED3B" w14:textId="77777777" w:rsidR="006C73D2" w:rsidRDefault="00000000">
      <w:pPr>
        <w:spacing w:after="140"/>
      </w:pPr>
      <w:r>
        <w:t>Champs nécessaires par référence (issus de l'import + paramètres)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2016"/>
        <w:gridCol w:w="3528"/>
      </w:tblGrid>
      <w:tr w:rsidR="006C73D2" w14:paraId="6232740E"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44A8D211" w14:textId="77777777" w:rsidR="006C73D2" w:rsidRDefault="00000000">
            <w:r>
              <w:rPr>
                <w:b/>
                <w:bCs/>
                <w:color w:val="FFFFFF"/>
                <w:sz w:val="18"/>
                <w:szCs w:val="18"/>
              </w:rPr>
              <w:t>Champ</w:t>
            </w:r>
          </w:p>
        </w:tc>
        <w:tc>
          <w:tcPr>
            <w:tcW w:w="2016"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1B8FA3A7" w14:textId="77777777" w:rsidR="006C73D2" w:rsidRDefault="00000000">
            <w:r>
              <w:rPr>
                <w:b/>
                <w:bCs/>
                <w:color w:val="FFFFFF"/>
                <w:sz w:val="18"/>
                <w:szCs w:val="18"/>
              </w:rPr>
              <w:t>Type</w:t>
            </w:r>
          </w:p>
        </w:tc>
        <w:tc>
          <w:tcPr>
            <w:tcW w:w="3528"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70861076" w14:textId="77777777" w:rsidR="006C73D2" w:rsidRDefault="00000000">
            <w:r>
              <w:rPr>
                <w:b/>
                <w:bCs/>
                <w:color w:val="FFFFFF"/>
                <w:sz w:val="18"/>
                <w:szCs w:val="18"/>
              </w:rPr>
              <w:t>Origine</w:t>
            </w:r>
          </w:p>
        </w:tc>
      </w:tr>
      <w:tr w:rsidR="006C73D2" w14:paraId="69929F26"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49B1A39" w14:textId="77777777" w:rsidR="006C73D2" w:rsidRDefault="00000000">
            <w:r>
              <w:rPr>
                <w:sz w:val="18"/>
                <w:szCs w:val="18"/>
              </w:rPr>
              <w:t>Code, Désignation, Forme</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D49CE15" w14:textId="77777777" w:rsidR="006C73D2" w:rsidRDefault="00000000">
            <w:r>
              <w:rPr>
                <w:sz w:val="18"/>
                <w:szCs w:val="18"/>
              </w:rPr>
              <w:t>Texte</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6373B925" w14:textId="77777777" w:rsidR="006C73D2" w:rsidRDefault="00000000">
            <w:r>
              <w:rPr>
                <w:sz w:val="18"/>
                <w:szCs w:val="18"/>
              </w:rPr>
              <w:t>Import</w:t>
            </w:r>
          </w:p>
        </w:tc>
      </w:tr>
      <w:tr w:rsidR="006C73D2" w14:paraId="28EDEA8A"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38F0656C" w14:textId="77777777" w:rsidR="006C73D2" w:rsidRDefault="00000000">
            <w:r>
              <w:rPr>
                <w:sz w:val="18"/>
                <w:szCs w:val="18"/>
              </w:rPr>
              <w:t>Prix de cession, Prix public</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796FBA4C"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E4ADC30" w14:textId="77777777" w:rsidR="006C73D2" w:rsidRDefault="00000000">
            <w:r>
              <w:rPr>
                <w:sz w:val="18"/>
                <w:szCs w:val="18"/>
              </w:rPr>
              <w:t>Import</w:t>
            </w:r>
          </w:p>
        </w:tc>
      </w:tr>
      <w:tr w:rsidR="006C73D2" w14:paraId="16A9BBF0"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A4B8673" w14:textId="77777777" w:rsidR="006C73D2" w:rsidRDefault="00000000">
            <w:r>
              <w:rPr>
                <w:sz w:val="18"/>
                <w:szCs w:val="18"/>
              </w:rPr>
              <w:t>Ventes mensuelles (12 derniers mois)</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E71CD35" w14:textId="77777777" w:rsidR="006C73D2" w:rsidRDefault="00000000">
            <w:r>
              <w:rPr>
                <w:sz w:val="18"/>
                <w:szCs w:val="18"/>
              </w:rPr>
              <w:t>Nombre x12</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EDA4583" w14:textId="77777777" w:rsidR="006C73D2" w:rsidRDefault="00000000">
            <w:r>
              <w:rPr>
                <w:sz w:val="18"/>
                <w:szCs w:val="18"/>
              </w:rPr>
              <w:t>Import</w:t>
            </w:r>
          </w:p>
        </w:tc>
      </w:tr>
      <w:tr w:rsidR="006C73D2" w14:paraId="5AA1E6A6"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089B97B8" w14:textId="77777777" w:rsidR="006C73D2" w:rsidRDefault="00000000">
            <w:r>
              <w:rPr>
                <w:sz w:val="18"/>
                <w:szCs w:val="18"/>
              </w:rPr>
              <w:t>Stock actuel</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41823CB"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3D21F432" w14:textId="77777777" w:rsidR="006C73D2" w:rsidRDefault="00000000">
            <w:r>
              <w:rPr>
                <w:sz w:val="18"/>
                <w:szCs w:val="18"/>
              </w:rPr>
              <w:t>Import (mis à jour à chaque réimport)</w:t>
            </w:r>
          </w:p>
        </w:tc>
      </w:tr>
      <w:tr w:rsidR="006C73D2" w14:paraId="0287AE5B"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01A48E5" w14:textId="77777777" w:rsidR="006C73D2" w:rsidRDefault="00000000">
            <w:r>
              <w:rPr>
                <w:sz w:val="18"/>
                <w:szCs w:val="18"/>
              </w:rPr>
              <w:t>Circuit fournisseur (local / France / Chine-Inde...)</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5B6B43D2" w14:textId="77777777" w:rsidR="006C73D2" w:rsidRDefault="00000000">
            <w:r>
              <w:rPr>
                <w:sz w:val="18"/>
                <w:szCs w:val="18"/>
              </w:rPr>
              <w:t>Texte/énum</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D15A5D5" w14:textId="77777777" w:rsidR="006C73D2" w:rsidRDefault="00000000">
            <w:r>
              <w:rPr>
                <w:sz w:val="18"/>
                <w:szCs w:val="18"/>
              </w:rPr>
              <w:t>Import ou règle sur le prix</w:t>
            </w:r>
          </w:p>
        </w:tc>
      </w:tr>
      <w:tr w:rsidR="006C73D2" w14:paraId="39EABCF8"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A388199" w14:textId="77777777" w:rsidR="006C73D2" w:rsidRDefault="00000000">
            <w:r>
              <w:rPr>
                <w:sz w:val="18"/>
                <w:szCs w:val="18"/>
              </w:rPr>
              <w:t>Délai moyen / max par circuit (jours)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4D08853"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F0ABC68" w14:textId="77777777" w:rsidR="006C73D2" w:rsidRDefault="00000000">
            <w:r>
              <w:rPr>
                <w:sz w:val="18"/>
                <w:szCs w:val="18"/>
              </w:rPr>
              <w:t>Réglages utilisateur</w:t>
            </w:r>
          </w:p>
        </w:tc>
      </w:tr>
      <w:tr w:rsidR="006C73D2" w14:paraId="7D267917"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D60521A" w14:textId="77777777" w:rsidR="006C73D2" w:rsidRDefault="00000000">
            <w:r>
              <w:rPr>
                <w:sz w:val="18"/>
                <w:szCs w:val="18"/>
              </w:rPr>
              <w:t>Cycle de commande T (jours, 0/10/30...)</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33AB1BE"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DC1C16F" w14:textId="77777777" w:rsidR="006C73D2" w:rsidRDefault="00000000">
            <w:r>
              <w:rPr>
                <w:sz w:val="18"/>
                <w:szCs w:val="18"/>
              </w:rPr>
              <w:t>Réglages utilisateur</w:t>
            </w:r>
          </w:p>
        </w:tc>
      </w:tr>
      <w:tr w:rsidR="006C73D2" w14:paraId="465C01D7"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8006948" w14:textId="77777777" w:rsidR="006C73D2" w:rsidRDefault="00000000">
            <w:r>
              <w:rPr>
                <w:sz w:val="18"/>
                <w:szCs w:val="18"/>
              </w:rPr>
              <w:t>Risque fournisseur additionnel (jours)</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52D3C7CC"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1A4B262" w14:textId="77777777" w:rsidR="006C73D2" w:rsidRDefault="00000000">
            <w:r>
              <w:rPr>
                <w:sz w:val="18"/>
                <w:szCs w:val="18"/>
              </w:rPr>
              <w:t>Saisie manuelle, par référence, défaut 0</w:t>
            </w:r>
          </w:p>
        </w:tc>
      </w:tr>
      <w:tr w:rsidR="006C73D2" w14:paraId="465C01D8"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1" w14:textId="77777777" w:rsidR="006C73D2" w:rsidRDefault="00000000">
            <w:r>
              <w:rPr>
                <w:sz w:val="18"/>
                <w:szCs w:val="18"/>
              </w:rPr>
              <w:t>Écart-type mensuel des ventes (σ, 12 mois)</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2" w14:textId="77777777" w:rsidR="006C73D2" w:rsidRDefault="00000000">
            <w:r>
              <w:rPr>
                <w:sz w:val="18"/>
                <w:szCs w:val="18"/>
              </w:rPr>
              <w:t>Nombre</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3" w14:textId="77777777" w:rsidR="006C73D2" w:rsidRDefault="00000000">
            <w:r>
              <w:rPr>
                <w:sz w:val="18"/>
                <w:szCs w:val="18"/>
              </w:rPr>
              <w:t>Calculé (base du nouveau stock de sécurité statistique, section 6.3/6.5)</w:t>
            </w:r>
          </w:p>
        </w:tc>
      </w:tr>
      <w:tr w:rsidR="006C73D2" w14:paraId="465C01D9"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04" w14:textId="77777777" w:rsidR="006C73D2" w:rsidRDefault="00000000">
            <w:r>
              <w:rPr>
                <w:sz w:val="18"/>
                <w:szCs w:val="18"/>
              </w:rPr>
              <w:t>FSN (Fast / Slow / Non-moving)</w:t>
            </w:r>
          </w:p>
        </w:tc>
        <w:tc>
          <w:tcPr>
            <w:tcW w:w="2016"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05" w14:textId="77777777" w:rsidR="006C73D2" w:rsidRDefault="00000000">
            <w:r>
              <w:rPr>
                <w:sz w:val="18"/>
                <w:szCs w:val="18"/>
              </w:rPr>
              <w:t>Texte/énum</w:t>
            </w:r>
          </w:p>
        </w:tc>
        <w:tc>
          <w:tcPr>
            <w:tcW w:w="3528"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06" w14:textId="77777777" w:rsidR="006C73D2" w:rsidRDefault="00000000">
            <w:r>
              <w:rPr>
                <w:sz w:val="18"/>
                <w:szCs w:val="18"/>
              </w:rPr>
              <w:t>Calculé : Fast si ≥10 mois de vente / 12, Slow si 3 à 9, Non-moving si &lt;3 - voir 6.6</w:t>
            </w:r>
          </w:p>
        </w:tc>
      </w:tr>
      <w:tr w:rsidR="006C73D2" w14:paraId="465C01DA" w14:textId="77777777">
        <w:tblPrEx>
          <w:tblCellMar>
            <w:top w:w="0" w:type="dxa"/>
            <w:bottom w:w="0" w:type="dxa"/>
          </w:tblCellMar>
        </w:tblPrEx>
        <w:tc>
          <w:tcPr>
            <w:tcW w:w="453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7" w14:textId="77777777" w:rsidR="006C73D2" w:rsidRDefault="00000000">
            <w:r>
              <w:rPr>
                <w:sz w:val="18"/>
                <w:szCs w:val="18"/>
              </w:rPr>
              <w:t>VED (Vital / Essentiel / Désirable)</w:t>
            </w:r>
          </w:p>
        </w:tc>
        <w:tc>
          <w:tcPr>
            <w:tcW w:w="2016"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8" w14:textId="77777777" w:rsidR="006C73D2" w:rsidRDefault="00000000">
            <w:r>
              <w:rPr>
                <w:sz w:val="18"/>
                <w:szCs w:val="18"/>
              </w:rPr>
              <w:t>Texte/énum</w:t>
            </w:r>
          </w:p>
        </w:tc>
        <w:tc>
          <w:tcPr>
            <w:tcW w:w="3528"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09" w14:textId="77777777" w:rsidR="006C73D2" w:rsidRDefault="00000000">
            <w:r>
              <w:rPr>
                <w:sz w:val="18"/>
                <w:szCs w:val="18"/>
              </w:rPr>
              <w:t>Saisie manuelle par référence (classes A et B uniquement) - pilote le niveau de service, voir 6.6</w:t>
            </w:r>
          </w:p>
        </w:tc>
      </w:tr>
    </w:tbl>
    <w:p w14:paraId="52BF5D56" w14:textId="77777777" w:rsidR="006C73D2" w:rsidRDefault="006C73D2">
      <w:pPr>
        <w:spacing w:after="200"/>
      </w:pPr>
    </w:p>
    <w:p w14:paraId="126C89FB" w14:textId="77777777" w:rsidR="006C73D2" w:rsidRDefault="00000000">
      <w:pPr>
        <w:pStyle w:val="Titre1"/>
        <w:spacing w:before="360"/>
      </w:pPr>
      <w:r>
        <w:t>6. Moteur de calcul — formules exactes</w:t>
      </w:r>
    </w:p>
    <w:p w14:paraId="68F61E93" w14:textId="77777777" w:rsidR="006C73D2" w:rsidRDefault="00000000">
      <w:pPr>
        <w:spacing w:after="140"/>
      </w:pPr>
      <w:r>
        <w:t>Toutes ces formules sont déjà implémentées et vérifiées dans le fichier Excel joint (onglet MODÈLE SAD). Les reproduire à l'identique.</w:t>
      </w:r>
    </w:p>
    <w:p w14:paraId="44FFD6AD" w14:textId="77777777" w:rsidR="006C73D2" w:rsidRDefault="00000000">
      <w:pPr>
        <w:pStyle w:val="Titre2"/>
        <w:spacing w:before="240" w:after="120"/>
      </w:pPr>
      <w:r>
        <w:t>6.1 Consommation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0A7D387B"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25DB8C8E" w14:textId="77777777" w:rsidR="006C73D2" w:rsidRDefault="00000000">
            <w:pPr>
              <w:spacing w:after="60"/>
            </w:pPr>
            <w:r>
              <w:rPr>
                <w:b/>
                <w:bCs/>
                <w:color w:val="1F4E79"/>
                <w:sz w:val="20"/>
                <w:szCs w:val="20"/>
              </w:rPr>
              <w:t>CMM (consommation mensuelle moyenne)</w:t>
            </w:r>
          </w:p>
          <w:p w14:paraId="72ABF807" w14:textId="77777777" w:rsidR="006C73D2" w:rsidRDefault="00000000">
            <w:pPr>
              <w:spacing w:after="60"/>
            </w:pPr>
            <w:r>
              <w:rPr>
                <w:rFonts w:ascii="Courier New" w:eastAsia="Courier New" w:hAnsi="Courier New" w:cs="Courier New"/>
                <w:sz w:val="21"/>
                <w:szCs w:val="21"/>
              </w:rPr>
              <w:t>CMM = somme des ventes des 12 derniers mois / 12</w:t>
            </w:r>
          </w:p>
          <w:p w14:paraId="4A571995" w14:textId="77777777" w:rsidR="006C73D2" w:rsidRDefault="00000000">
            <w:r>
              <w:rPr>
                <w:i/>
                <w:iCs/>
                <w:color w:val="666666"/>
                <w:sz w:val="18"/>
                <w:szCs w:val="18"/>
              </w:rPr>
              <w:t>Exclure les valeurs négatives (corrections d'inventaire).</w:t>
            </w:r>
          </w:p>
        </w:tc>
      </w:tr>
    </w:tbl>
    <w:p w14:paraId="00EC87E0"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1194070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0D2550E7" w14:textId="77777777" w:rsidR="006C73D2" w:rsidRDefault="00000000">
            <w:pPr>
              <w:spacing w:after="60"/>
            </w:pPr>
            <w:r>
              <w:rPr>
                <w:b/>
                <w:bCs/>
                <w:color w:val="1F4E79"/>
                <w:sz w:val="20"/>
                <w:szCs w:val="20"/>
              </w:rPr>
              <w:lastRenderedPageBreak/>
              <w:t>CMMax (pic de consommation)</w:t>
            </w:r>
          </w:p>
          <w:p w14:paraId="6B9D6E0E" w14:textId="77777777" w:rsidR="006C73D2" w:rsidRDefault="00000000">
            <w:r>
              <w:rPr>
                <w:rFonts w:ascii="Courier New" w:eastAsia="Courier New" w:hAnsi="Courier New" w:cs="Courier New"/>
                <w:sz w:val="21"/>
                <w:szCs w:val="21"/>
              </w:rPr>
              <w:t>CMMax = valeur la plus haute observée sur les 12 derniers mois</w:t>
            </w:r>
          </w:p>
        </w:tc>
      </w:tr>
    </w:tbl>
    <w:p w14:paraId="76DDB9F4" w14:textId="77777777" w:rsidR="006C73D2" w:rsidRDefault="006C73D2">
      <w:pPr>
        <w:spacing w:after="100"/>
      </w:pPr>
    </w:p>
    <w:p w14:paraId="3333CADD" w14:textId="77777777" w:rsidR="006C73D2" w:rsidRDefault="00000000">
      <w:pPr>
        <w:pStyle w:val="Titre2"/>
        <w:spacing w:before="240" w:after="120"/>
      </w:pPr>
      <w:r>
        <w:t>6.2 Classification ABC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334EAA30"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64FA58A0" w14:textId="77777777" w:rsidR="006C73D2" w:rsidRDefault="00000000">
            <w:pPr>
              <w:spacing w:after="60"/>
            </w:pPr>
            <w:r>
              <w:rPr>
                <w:b/>
                <w:bCs/>
                <w:color w:val="1F4E79"/>
                <w:sz w:val="20"/>
                <w:szCs w:val="20"/>
              </w:rPr>
              <w:t>Classification</w:t>
            </w:r>
          </w:p>
          <w:p w14:paraId="7326D1E1" w14:textId="77777777" w:rsidR="006C73D2" w:rsidRDefault="00000000">
            <w:r>
              <w:rPr>
                <w:rFonts w:ascii="Courier New" w:eastAsia="Courier New" w:hAnsi="Courier New" w:cs="Courier New"/>
                <w:sz w:val="21"/>
                <w:szCs w:val="21"/>
              </w:rPr>
              <w:t>Trier les références par CA annuel décroissant (CA = somme des ventes 12 mois x Prix public). Cumuler le % de CA. Classe A = jusqu'à 80% du CA cumulé, Classe B = de 80% à 95%, Classe C = au-delà.</w:t>
            </w:r>
          </w:p>
        </w:tc>
      </w:tr>
    </w:tbl>
    <w:p w14:paraId="6BE3BA3E" w14:textId="77777777" w:rsidR="006C73D2" w:rsidRDefault="006C73D2">
      <w:pPr>
        <w:spacing w:after="100"/>
      </w:pPr>
    </w:p>
    <w:p w14:paraId="1A6CCF51" w14:textId="77777777" w:rsidR="006C73D2" w:rsidRDefault="00000000">
      <w:pPr>
        <w:pStyle w:val="Titre2"/>
        <w:spacing w:before="240" w:after="120"/>
      </w:pPr>
      <w:r>
        <w:t>6.3 Réappro continu (point de commande)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41CCC180"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5B5A1464" w14:textId="77777777" w:rsidR="006C73D2" w:rsidRDefault="00000000">
            <w:pPr>
              <w:spacing w:after="60"/>
            </w:pPr>
            <w:r>
              <w:rPr>
                <w:b/>
                <w:bCs/>
                <w:color w:val="1F4E79"/>
                <w:sz w:val="20"/>
                <w:szCs w:val="20"/>
              </w:rPr>
              <w:t>Stock de sécurité (SS)</w:t>
            </w:r>
          </w:p>
          <w:p w14:paraId="29CD227C" w14:textId="77777777" w:rsidR="006C73D2" w:rsidRDefault="00000000">
            <w:pPr>
              <w:spacing w:after="60"/>
            </w:pPr>
            <w:r>
              <w:rPr>
                <w:rFonts w:ascii="Courier New" w:eastAsia="Courier New" w:hAnsi="Courier New" w:cs="Courier New"/>
                <w:sz w:val="21"/>
                <w:szCs w:val="21"/>
              </w:rPr>
              <w:t>SS = MAX(0, Z x σ x RACINE(DLmax / 30))</w:t>
            </w:r>
          </w:p>
          <w:p w14:paraId="3DB0C6F0" w14:textId="77777777" w:rsidR="006C73D2" w:rsidRDefault="00000000">
            <w:r>
              <w:rPr>
                <w:i/>
                <w:iCs/>
                <w:color w:val="666666"/>
                <w:sz w:val="18"/>
                <w:szCs w:val="18"/>
              </w:rPr>
              <w:t>DLmax = délai maximum observé chez le fournisseur (jours). σ (sigma) = écart-type des ventes mensuelles de la référence sur les 12 derniers mois (remplace l’ancien proxy CMMax-CMM). Z = facteur de service statistique selon le niveau de service visé pour le statut VED de la référence - voir section 6.6.</w:t>
            </w:r>
          </w:p>
        </w:tc>
      </w:tr>
    </w:tbl>
    <w:p w14:paraId="67281CF2"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17229267"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08EB5AC4" w14:textId="77777777" w:rsidR="006C73D2" w:rsidRDefault="00000000">
            <w:pPr>
              <w:spacing w:after="60"/>
            </w:pPr>
            <w:r>
              <w:rPr>
                <w:b/>
                <w:bCs/>
                <w:color w:val="1F4E79"/>
                <w:sz w:val="20"/>
                <w:szCs w:val="20"/>
              </w:rPr>
              <w:t>Point de commande (PC)</w:t>
            </w:r>
          </w:p>
          <w:p w14:paraId="4805C56E" w14:textId="77777777" w:rsidR="006C73D2" w:rsidRDefault="00000000">
            <w:pPr>
              <w:spacing w:after="60"/>
            </w:pPr>
            <w:r>
              <w:rPr>
                <w:rFonts w:ascii="Courier New" w:eastAsia="Courier New" w:hAnsi="Courier New" w:cs="Courier New"/>
                <w:sz w:val="21"/>
                <w:szCs w:val="21"/>
              </w:rPr>
              <w:t>PC = (CMM / 30 x DLmoy) + SS</w:t>
            </w:r>
          </w:p>
          <w:p w14:paraId="2073D797" w14:textId="77777777" w:rsidR="006C73D2" w:rsidRDefault="00000000">
            <w:r>
              <w:rPr>
                <w:i/>
                <w:iCs/>
                <w:color w:val="666666"/>
                <w:sz w:val="18"/>
                <w:szCs w:val="18"/>
              </w:rPr>
              <w:t>Statut RUPTURE si stock &lt;= 0, CRITIQUE si stock &lt;= SS, COMMANDER si stock &lt;= PC, sinon OK.</w:t>
            </w:r>
          </w:p>
        </w:tc>
      </w:tr>
    </w:tbl>
    <w:p w14:paraId="24572507" w14:textId="77777777" w:rsidR="006C73D2" w:rsidRDefault="006C73D2">
      <w:pPr>
        <w:spacing w:after="100"/>
      </w:pPr>
    </w:p>
    <w:p w14:paraId="3E344C71" w14:textId="77777777" w:rsidR="006C73D2" w:rsidRDefault="00000000">
      <w:pPr>
        <w:pStyle w:val="Titre2"/>
        <w:spacing w:before="240" w:after="120"/>
      </w:pPr>
      <w:r>
        <w:t>6.4 Quantité économique (EOQ / Wilson)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7DC01FB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77656F27" w14:textId="77777777" w:rsidR="006C73D2" w:rsidRDefault="00000000">
            <w:pPr>
              <w:spacing w:after="60"/>
            </w:pPr>
            <w:r>
              <w:rPr>
                <w:b/>
                <w:bCs/>
                <w:color w:val="1F4E79"/>
                <w:sz w:val="20"/>
                <w:szCs w:val="20"/>
              </w:rPr>
              <w:t>EOQ</w:t>
            </w:r>
          </w:p>
          <w:p w14:paraId="09661EC9" w14:textId="77777777" w:rsidR="006C73D2" w:rsidRDefault="00000000">
            <w:pPr>
              <w:spacing w:after="60"/>
            </w:pPr>
            <w:r>
              <w:rPr>
                <w:rFonts w:ascii="Courier New" w:eastAsia="Courier New" w:hAnsi="Courier New" w:cs="Courier New"/>
                <w:sz w:val="21"/>
                <w:szCs w:val="21"/>
              </w:rPr>
              <w:t>EOQ = RACINE(2 x Demande_annuelle x Coût_commande / (Taux_détention x Prix_cession))</w:t>
            </w:r>
          </w:p>
          <w:p w14:paraId="2DB7C2FD" w14:textId="77777777" w:rsidR="006C73D2" w:rsidRDefault="00000000">
            <w:r>
              <w:rPr>
                <w:i/>
                <w:iCs/>
                <w:color w:val="666666"/>
                <w:sz w:val="18"/>
                <w:szCs w:val="18"/>
              </w:rPr>
              <w:t>Indicateur de quantité économique optimale — ne sert pas à fixer la quantité en mode cycle périodique (voir 6.5).</w:t>
            </w:r>
          </w:p>
        </w:tc>
      </w:tr>
    </w:tbl>
    <w:p w14:paraId="4E8D1448" w14:textId="77777777" w:rsidR="006C73D2" w:rsidRDefault="006C73D2">
      <w:pPr>
        <w:spacing w:after="100"/>
      </w:pPr>
    </w:p>
    <w:p w14:paraId="154FEA8C" w14:textId="77777777" w:rsidR="006C73D2" w:rsidRDefault="00000000">
      <w:pPr>
        <w:pStyle w:val="Titre2"/>
        <w:spacing w:before="240" w:after="120"/>
      </w:pPr>
      <w:r>
        <w:t>6.5 Commande périodique (décade / mensuelle)</w:t>
      </w:r>
    </w:p>
    <w:p w14:paraId="35E5AEEA" w14:textId="77777777" w:rsidR="006C73D2" w:rsidRDefault="00000000">
      <w:pPr>
        <w:spacing w:after="140"/>
      </w:pPr>
      <w:r>
        <w:t>Utilisée quand le pharmacien groupe ses commandes au lieu de commander en continu. T = intervalle en jours entre deux commandes (10 = décade, 30 = mensuel). Y = risque fournisseur additionnel en jours (0 par défaut, saisi manuellement par référence).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75A4E96D"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4774075F" w14:textId="77777777" w:rsidR="006C73D2" w:rsidRDefault="00000000">
            <w:pPr>
              <w:spacing w:after="60"/>
            </w:pPr>
            <w:r>
              <w:rPr>
                <w:b/>
                <w:bCs/>
                <w:color w:val="1F4E79"/>
                <w:sz w:val="20"/>
                <w:szCs w:val="20"/>
              </w:rPr>
              <w:t>SS périodique</w:t>
            </w:r>
          </w:p>
          <w:p w14:paraId="494BA279" w14:textId="77777777" w:rsidR="006C73D2" w:rsidRDefault="00000000">
            <w:r>
              <w:rPr>
                <w:rFonts w:ascii="Courier New" w:eastAsia="Courier New" w:hAnsi="Courier New" w:cs="Courier New"/>
                <w:sz w:val="21"/>
                <w:szCs w:val="21"/>
              </w:rPr>
              <w:t>SS_periodique = MAX(0, Z x σ x RACINE((DLmax + T + Y) / 30))</w:t>
            </w:r>
          </w:p>
        </w:tc>
      </w:tr>
    </w:tbl>
    <w:p w14:paraId="529BE2E6"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060858ED"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415C6566" w14:textId="77777777" w:rsidR="006C73D2" w:rsidRDefault="00000000">
            <w:pPr>
              <w:spacing w:after="60"/>
            </w:pPr>
            <w:r>
              <w:rPr>
                <w:b/>
                <w:bCs/>
                <w:color w:val="1F4E79"/>
                <w:sz w:val="20"/>
                <w:szCs w:val="20"/>
              </w:rPr>
              <w:t>Niveau de recomplètement (S)</w:t>
            </w:r>
          </w:p>
          <w:p w14:paraId="10AADDB6" w14:textId="77777777" w:rsidR="006C73D2" w:rsidRDefault="00000000">
            <w:r>
              <w:rPr>
                <w:rFonts w:ascii="Courier New" w:eastAsia="Courier New" w:hAnsi="Courier New" w:cs="Courier New"/>
                <w:sz w:val="21"/>
                <w:szCs w:val="21"/>
              </w:rPr>
              <w:t>S = (CMM / 30 x (DLmoy + T + Y)) + SS_periodique</w:t>
            </w:r>
          </w:p>
        </w:tc>
      </w:tr>
    </w:tbl>
    <w:p w14:paraId="09482C5B" w14:textId="77777777" w:rsidR="006C73D2" w:rsidRDefault="006C73D2">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C73D2" w14:paraId="26431DD8"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80" w:type="dxa"/>
              <w:right w:w="180" w:type="dxa"/>
            </w:tcMar>
          </w:tcPr>
          <w:p w14:paraId="30DA51A3" w14:textId="77777777" w:rsidR="006C73D2" w:rsidRDefault="00000000">
            <w:pPr>
              <w:spacing w:after="60"/>
            </w:pPr>
            <w:r>
              <w:rPr>
                <w:b/>
                <w:bCs/>
                <w:color w:val="1F4E79"/>
                <w:sz w:val="20"/>
                <w:szCs w:val="20"/>
              </w:rPr>
              <w:t>Quantité à commander</w:t>
            </w:r>
          </w:p>
          <w:p w14:paraId="427AA4FE" w14:textId="77777777" w:rsidR="006C73D2" w:rsidRDefault="00000000">
            <w:pPr>
              <w:spacing w:after="60"/>
            </w:pPr>
            <w:r>
              <w:rPr>
                <w:rFonts w:ascii="Courier New" w:eastAsia="Courier New" w:hAnsi="Courier New" w:cs="Courier New"/>
                <w:sz w:val="21"/>
                <w:szCs w:val="21"/>
              </w:rPr>
              <w:t>Qte_a_commander = MAX(0, ROUND(S - Stock_actuel, 0))</w:t>
            </w:r>
          </w:p>
          <w:p w14:paraId="761888C0" w14:textId="77777777" w:rsidR="006C73D2" w:rsidRDefault="00000000">
            <w:r>
              <w:rPr>
                <w:i/>
                <w:iCs/>
                <w:color w:val="666666"/>
                <w:sz w:val="18"/>
                <w:szCs w:val="18"/>
              </w:rPr>
              <w:t>C'est cette quantité (pas l'EOQ) qui doit être commandée à chaque cycle.</w:t>
            </w:r>
          </w:p>
        </w:tc>
      </w:tr>
    </w:tbl>
    <w:p w14:paraId="77DCB71D" w14:textId="77777777" w:rsidR="006C73D2" w:rsidRDefault="006C73D2">
      <w:pPr>
        <w:spacing w:after="200"/>
      </w:pPr>
    </w:p>
    <w:p w14:paraId="2B0A0010" w14:textId="77777777" w:rsidR="006C73D2" w:rsidRDefault="00000000">
      <w:pPr>
        <w:pStyle w:val="Titre2"/>
        <w:spacing w:before="240" w:after="120"/>
      </w:pPr>
      <w:r>
        <w:t>6.6 Classification FSN &amp; VED - ajustement de la recommandation</w:t>
      </w:r>
    </w:p>
    <w:p w14:paraId="2B0A0011" w14:textId="77777777" w:rsidR="006C73D2" w:rsidRDefault="00000000">
      <w:pPr>
        <w:spacing w:after="140"/>
      </w:pPr>
      <w:r>
        <w:t>Deux classifications complémentaires affinent la recommandation pour les classes A et B. Elles ne sont jamais montrées telles quelles au pharmacien (voir section 9) : elles pilotent uniquement le calcul du SS (section 6.3/6.5) et le texte de décision affiché (section 7).</w:t>
      </w:r>
    </w:p>
    <w:p w14:paraId="2B0A0012" w14:textId="77777777" w:rsidR="006C73D2" w:rsidRDefault="00000000">
      <w:pPr>
        <w:pStyle w:val="Paragraphedeliste"/>
        <w:numPr>
          <w:ilvl w:val="0"/>
          <w:numId w:val="2"/>
        </w:numPr>
        <w:spacing w:after="90"/>
      </w:pPr>
      <w:r>
        <w:rPr>
          <w:b/>
          <w:bCs/>
          <w:sz w:val="21"/>
          <w:szCs w:val="21"/>
        </w:rPr>
        <w:t>FSN (calcul 100% automatique, à chaque réimport) :</w:t>
      </w:r>
      <w:r>
        <w:rPr>
          <w:sz w:val="21"/>
          <w:szCs w:val="21"/>
        </w:rPr>
        <w:t xml:space="preserve"> nombre de mois avec vente &gt; 0 sur les 12 derniers mois. Fast si ≥10, Slow si 3 à 9, Non-moving si &lt;3. Pour les Non-moving, la quantité à commander (continue ET cycle) est neutralisée : 0 par défaut, ou 1 unité si la référence est VED = Vital.</w:t>
      </w:r>
    </w:p>
    <w:p w14:paraId="2B0A0013" w14:textId="77777777" w:rsidR="006C73D2" w:rsidRDefault="00000000">
      <w:pPr>
        <w:pStyle w:val="Paragraphedeliste"/>
        <w:numPr>
          <w:ilvl w:val="0"/>
          <w:numId w:val="2"/>
        </w:numPr>
        <w:spacing w:after="90"/>
      </w:pPr>
      <w:r>
        <w:rPr>
          <w:b/>
          <w:bCs/>
          <w:sz w:val="21"/>
          <w:szCs w:val="21"/>
        </w:rPr>
        <w:t>VED (saisie manuelle, par référence, classes A/B uniquement) :</w:t>
      </w:r>
      <w:r>
        <w:rPr>
          <w:sz w:val="21"/>
          <w:szCs w:val="21"/>
        </w:rPr>
        <w:t xml:space="preserve"> Vital, Essentiel ou Désirable. Pilote le niveau de service visé, donc le facteur Z utilisé dans le calcul du SS. Tant qu’une référence n’a pas été classée par le pharmacien, le statut "Non renseigné" s’applique par défaut (niveau de service prudent).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6C73D2" w14:paraId="2B0A001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5" w14:textId="77777777" w:rsidR="006C73D2" w:rsidRDefault="00000000">
            <w:r>
              <w:rPr>
                <w:b/>
                <w:bCs/>
                <w:color w:val="FFFFFF"/>
                <w:sz w:val="18"/>
                <w:szCs w:val="18"/>
              </w:rPr>
              <w:t>Statut VED</w:t>
            </w:r>
          </w:p>
        </w:tc>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6" w14:textId="77777777" w:rsidR="006C73D2" w:rsidRDefault="00000000">
            <w:r>
              <w:rPr>
                <w:b/>
                <w:bCs/>
                <w:color w:val="FFFFFF"/>
                <w:sz w:val="18"/>
                <w:szCs w:val="18"/>
              </w:rPr>
              <w:t>Niveau de service visé</w:t>
            </w:r>
          </w:p>
        </w:tc>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7" w14:textId="77777777" w:rsidR="006C73D2" w:rsidRDefault="00000000">
            <w:r>
              <w:rPr>
                <w:b/>
                <w:bCs/>
                <w:color w:val="FFFFFF"/>
                <w:sz w:val="18"/>
                <w:szCs w:val="18"/>
              </w:rPr>
              <w:t>Z (par défaut)</w:t>
            </w:r>
          </w:p>
        </w:tc>
        <w:tc>
          <w:tcPr>
            <w:tcW w:w="2520" w:type="dxa"/>
            <w:tcBorders>
              <w:top w:val="single" w:sz="1" w:space="0" w:color="CCCCCC"/>
              <w:left w:val="single" w:sz="1" w:space="0" w:color="CCCCCC"/>
              <w:bottom w:val="single" w:sz="1" w:space="0" w:color="CCCCCC"/>
              <w:right w:val="single" w:sz="1" w:space="0" w:color="CCCCCC"/>
            </w:tcBorders>
            <w:shd w:val="clear" w:color="auto" w:fill="2C2C2C"/>
            <w:tcMar>
              <w:top w:w="90" w:type="dxa"/>
              <w:left w:w="110" w:type="dxa"/>
              <w:bottom w:w="90" w:type="dxa"/>
              <w:right w:w="100" w:type="dxa"/>
            </w:tcMar>
          </w:tcPr>
          <w:p w14:paraId="2B0A0018" w14:textId="77777777" w:rsidR="006C73D2" w:rsidRDefault="00000000">
            <w:r>
              <w:rPr>
                <w:b/>
                <w:bCs/>
                <w:color w:val="FFFFFF"/>
                <w:sz w:val="18"/>
                <w:szCs w:val="18"/>
              </w:rPr>
              <w:t>Modifiable</w:t>
            </w:r>
          </w:p>
        </w:tc>
      </w:tr>
      <w:tr w:rsidR="006C73D2" w14:paraId="2B0A001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0" w14:textId="77777777" w:rsidR="006C73D2" w:rsidRDefault="00000000">
            <w:r>
              <w:rPr>
                <w:sz w:val="18"/>
                <w:szCs w:val="18"/>
              </w:rPr>
              <w:t>Vital</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1" w14:textId="77777777" w:rsidR="006C73D2" w:rsidRDefault="00000000">
            <w:r>
              <w:rPr>
                <w:sz w:val="18"/>
                <w:szCs w:val="18"/>
              </w:rPr>
              <w:t>99%</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2" w14:textId="77777777" w:rsidR="006C73D2" w:rsidRDefault="00000000">
            <w:r>
              <w:rPr>
                <w:sz w:val="18"/>
                <w:szCs w:val="18"/>
              </w:rPr>
              <w:t>2,33</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23" w14:textId="77777777" w:rsidR="006C73D2" w:rsidRDefault="00000000">
            <w:r>
              <w:rPr>
                <w:sz w:val="18"/>
                <w:szCs w:val="18"/>
              </w:rPr>
              <w:t>Oui, page Réglages</w:t>
            </w:r>
          </w:p>
        </w:tc>
      </w:tr>
      <w:tr w:rsidR="006C73D2" w14:paraId="2B0A002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5" w14:textId="77777777" w:rsidR="006C73D2" w:rsidRDefault="00000000">
            <w:r>
              <w:rPr>
                <w:sz w:val="18"/>
                <w:szCs w:val="18"/>
              </w:rPr>
              <w:t>Essentiel</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6" w14:textId="77777777" w:rsidR="006C73D2" w:rsidRDefault="00000000">
            <w:r>
              <w:rPr>
                <w:sz w:val="18"/>
                <w:szCs w:val="18"/>
              </w:rPr>
              <w:t>95%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7" w14:textId="77777777" w:rsidR="006C73D2" w:rsidRDefault="00000000">
            <w:r>
              <w:rPr>
                <w:sz w:val="18"/>
                <w:szCs w:val="18"/>
              </w:rPr>
              <w:t>1,645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28" w14:textId="77777777" w:rsidR="006C73D2" w:rsidRDefault="00000000">
            <w:r>
              <w:rPr>
                <w:sz w:val="18"/>
                <w:szCs w:val="18"/>
              </w:rPr>
              <w:t>Oui, page Réglages</w:t>
            </w:r>
          </w:p>
        </w:tc>
      </w:tr>
      <w:tr w:rsidR="006C73D2" w14:paraId="2B0A002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0" w14:textId="77777777" w:rsidR="006C73D2" w:rsidRDefault="00000000">
            <w:r>
              <w:rPr>
                <w:sz w:val="18"/>
                <w:szCs w:val="18"/>
              </w:rPr>
              <w:t>Désirable</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1" w14:textId="77777777" w:rsidR="006C73D2" w:rsidRDefault="00000000">
            <w:r>
              <w:rPr>
                <w:sz w:val="18"/>
                <w:szCs w:val="18"/>
              </w:rPr>
              <w:t>90%</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2" w14:textId="77777777" w:rsidR="006C73D2" w:rsidRDefault="00000000">
            <w:r>
              <w:rPr>
                <w:sz w:val="18"/>
                <w:szCs w:val="18"/>
              </w:rPr>
              <w:t>1,28</w:t>
            </w:r>
          </w:p>
        </w:tc>
        <w:tc>
          <w:tcPr>
            <w:tcW w:w="252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0A0033" w14:textId="77777777" w:rsidR="006C73D2" w:rsidRDefault="00000000">
            <w:r>
              <w:rPr>
                <w:sz w:val="18"/>
                <w:szCs w:val="18"/>
              </w:rPr>
              <w:t>Oui, page Réglages</w:t>
            </w:r>
          </w:p>
        </w:tc>
      </w:tr>
      <w:tr w:rsidR="006C73D2" w14:paraId="2B0A003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5" w14:textId="77777777" w:rsidR="006C73D2" w:rsidRDefault="00000000">
            <w:r>
              <w:rPr>
                <w:sz w:val="18"/>
                <w:szCs w:val="18"/>
              </w:rPr>
              <w:t>Non renseigné (défaut)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6" w14:textId="77777777" w:rsidR="006C73D2" w:rsidRDefault="00000000">
            <w:r>
              <w:rPr>
                <w:sz w:val="18"/>
                <w:szCs w:val="18"/>
              </w:rPr>
              <w:t>95%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7" w14:textId="77777777" w:rsidR="006C73D2" w:rsidRDefault="00000000">
            <w:r>
              <w:rPr>
                <w:sz w:val="18"/>
                <w:szCs w:val="18"/>
              </w:rPr>
              <w:t>1,645</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B0A0038" w14:textId="77777777" w:rsidR="006C73D2" w:rsidRDefault="00000000">
            <w:r>
              <w:rPr>
                <w:sz w:val="18"/>
                <w:szCs w:val="18"/>
              </w:rPr>
              <w:t>Automatique</w:t>
            </w:r>
          </w:p>
        </w:tc>
      </w:tr>
    </w:tbl>
    <w:p w14:paraId="2B0A0039" w14:textId="77777777" w:rsidR="006C73D2" w:rsidRDefault="00000000">
      <w:pPr>
        <w:spacing w:before="100" w:after="200"/>
      </w:pPr>
      <w:r>
        <w:rPr>
          <w:i/>
          <w:iCs/>
          <w:color w:val="666666"/>
          <w:sz w:val="18"/>
          <w:szCs w:val="18"/>
        </w:rPr>
        <w:t>Z = INV.NORMALE.STANDARD(niveau de service). Les % par défaut ci-dessus sont modifiables par le pharmacien, ce qui doit recalculer Z et donc tout le moteur automatiquement.</w:t>
      </w:r>
    </w:p>
    <w:p w14:paraId="6969D6F5" w14:textId="77777777" w:rsidR="006C73D2" w:rsidRDefault="00000000">
      <w:pPr>
        <w:pStyle w:val="Titre1"/>
        <w:spacing w:before="360"/>
      </w:pPr>
      <w:r>
        <w:lastRenderedPageBreak/>
        <w:t>7. Tableau de bord attendu</w:t>
      </w:r>
    </w:p>
    <w:p w14:paraId="1C6865EC" w14:textId="77777777" w:rsidR="006C73D2" w:rsidRDefault="00000000">
      <w:pPr>
        <w:spacing w:after="140"/>
      </w:pPr>
      <w:r>
        <w:t>Reproduit l'onglet TABLEAU DE PILOTAGE de l'Excel :</w:t>
      </w:r>
    </w:p>
    <w:p w14:paraId="6C1ADE4E" w14:textId="77777777" w:rsidR="006C73D2" w:rsidRDefault="00000000">
      <w:pPr>
        <w:pStyle w:val="Paragraphedeliste"/>
        <w:numPr>
          <w:ilvl w:val="0"/>
          <w:numId w:val="2"/>
        </w:numPr>
        <w:spacing w:after="90"/>
      </w:pPr>
      <w:r>
        <w:rPr>
          <w:sz w:val="21"/>
          <w:szCs w:val="21"/>
        </w:rPr>
        <w:t>5 indicateurs en haut : nombre de références en RUPTURE, en CRITIQUE, à COMMANDER, valeur totale FCFA de la prochaine commande de cycle, et trésorerie libérée potentielle (FCFA) grâce au calcul statistique du SS (utile comme argument commercial à l'onboarding, voir 6.6).</w:t>
      </w:r>
    </w:p>
    <w:p w14:paraId="5DCF52CA" w14:textId="77777777" w:rsidR="006C73D2" w:rsidRDefault="00000000">
      <w:pPr>
        <w:pStyle w:val="Paragraphedeliste"/>
        <w:numPr>
          <w:ilvl w:val="0"/>
          <w:numId w:val="2"/>
        </w:numPr>
        <w:spacing w:after="90"/>
      </w:pPr>
      <w:r>
        <w:rPr>
          <w:sz w:val="21"/>
          <w:szCs w:val="21"/>
        </w:rPr>
        <w:t>Une liste triée par urgence (RUPTURE puis CRITIQUE puis COMMANDER) avec, par ligne : code, désignation, classe ABC, stock actuel, statut, quantité à commander, valeur FCFA.</w:t>
      </w:r>
    </w:p>
    <w:p w14:paraId="75A80458" w14:textId="77777777" w:rsidR="006C73D2" w:rsidRDefault="00000000">
      <w:pPr>
        <w:pStyle w:val="Paragraphedeliste"/>
        <w:numPr>
          <w:ilvl w:val="0"/>
          <w:numId w:val="2"/>
        </w:numPr>
        <w:spacing w:after="90"/>
      </w:pPr>
      <w:r>
        <w:rPr>
          <w:sz w:val="21"/>
          <w:szCs w:val="21"/>
        </w:rPr>
        <w:t>Les références au statut OK ne doivent PAS apparaître dans cette liste - seules celles qui nécessitent une action. Une référence Non-moving non Vitale ne doit pas apparaître non plus, même si son stock est sous le PC (voir 6.6) : sa quantité à commander est neutralisée, elle n'a donc rien à faire dans une liste de réappro.</w:t>
      </w:r>
    </w:p>
    <w:p w14:paraId="49BB9290" w14:textId="77777777" w:rsidR="006C73D2" w:rsidRDefault="00000000">
      <w:pPr>
        <w:pStyle w:val="Paragraphedeliste"/>
        <w:numPr>
          <w:ilvl w:val="0"/>
          <w:numId w:val="2"/>
        </w:numPr>
        <w:spacing w:after="90"/>
      </w:pPr>
      <w:r>
        <w:rPr>
          <w:sz w:val="21"/>
          <w:szCs w:val="21"/>
        </w:rPr>
        <w:t>Code couleur : rouge = rupture, orange = critique, jaune = à commander.</w:t>
      </w:r>
    </w:p>
    <w:p w14:paraId="3BF27C0C" w14:textId="77777777" w:rsidR="006C73D2" w:rsidRDefault="00000000">
      <w:pPr>
        <w:pStyle w:val="Paragraphedeliste"/>
        <w:numPr>
          <w:ilvl w:val="0"/>
          <w:numId w:val="2"/>
        </w:numPr>
        <w:spacing w:after="90"/>
      </w:pPr>
      <w:r>
        <w:rPr>
          <w:sz w:val="21"/>
          <w:szCs w:val="21"/>
        </w:rPr>
        <w:t>Export possible de cette liste (PDF ou Excel) pour l'envoyer ou l'imprimer au moment de la commande.</w:t>
      </w:r>
    </w:p>
    <w:p w14:paraId="608DBB1D" w14:textId="77777777" w:rsidR="006C73D2" w:rsidRDefault="00000000">
      <w:pPr>
        <w:pStyle w:val="Titre1"/>
        <w:spacing w:before="360"/>
      </w:pPr>
      <w:r>
        <w:t>8. Paramètres modifiables par l'utilisateur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2"/>
        <w:gridCol w:w="3024"/>
        <w:gridCol w:w="3024"/>
      </w:tblGrid>
      <w:tr w:rsidR="006C73D2" w14:paraId="33596C52"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385030CF" w14:textId="77777777" w:rsidR="006C73D2" w:rsidRDefault="00000000">
            <w:r>
              <w:rPr>
                <w:b/>
                <w:bCs/>
                <w:color w:val="FFFFFF"/>
                <w:sz w:val="18"/>
                <w:szCs w:val="18"/>
              </w:rPr>
              <w:t>Paramètre</w:t>
            </w:r>
          </w:p>
        </w:tc>
        <w:tc>
          <w:tcPr>
            <w:tcW w:w="3024"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776D56E7" w14:textId="77777777" w:rsidR="006C73D2" w:rsidRDefault="00000000">
            <w:r>
              <w:rPr>
                <w:b/>
                <w:bCs/>
                <w:color w:val="FFFFFF"/>
                <w:sz w:val="18"/>
                <w:szCs w:val="18"/>
              </w:rPr>
              <w:t>Où</w:t>
            </w:r>
          </w:p>
        </w:tc>
        <w:tc>
          <w:tcPr>
            <w:tcW w:w="3024" w:type="dxa"/>
            <w:tcBorders>
              <w:top w:val="single" w:sz="1" w:space="0" w:color="CCCCCC"/>
              <w:left w:val="single" w:sz="1" w:space="0" w:color="CCCCCC"/>
              <w:bottom w:val="single" w:sz="1" w:space="0" w:color="CCCCCC"/>
              <w:right w:val="single" w:sz="1" w:space="0" w:color="CCCCCC"/>
            </w:tcBorders>
            <w:shd w:val="clear" w:color="auto" w:fill="1A1A1A"/>
            <w:tcMar>
              <w:top w:w="90" w:type="dxa"/>
              <w:left w:w="110" w:type="dxa"/>
              <w:bottom w:w="90" w:type="dxa"/>
              <w:right w:w="100" w:type="dxa"/>
            </w:tcMar>
          </w:tcPr>
          <w:p w14:paraId="38ABD6BA" w14:textId="77777777" w:rsidR="006C73D2" w:rsidRDefault="00000000">
            <w:r>
              <w:rPr>
                <w:b/>
                <w:bCs/>
                <w:color w:val="FFFFFF"/>
                <w:sz w:val="18"/>
                <w:szCs w:val="18"/>
              </w:rPr>
              <w:t>Fréquence de modification</w:t>
            </w:r>
          </w:p>
        </w:tc>
      </w:tr>
      <w:tr w:rsidR="006C73D2" w14:paraId="300D87CF"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89D5BF6" w14:textId="77777777" w:rsidR="006C73D2" w:rsidRDefault="00000000">
            <w:r>
              <w:rPr>
                <w:sz w:val="18"/>
                <w:szCs w:val="18"/>
              </w:rPr>
              <w:t>Délais fournisseurs (moyen / max) par circuit</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7DD9B80" w14:textId="77777777" w:rsidR="006C73D2" w:rsidRDefault="00000000">
            <w:r>
              <w:rPr>
                <w:sz w:val="18"/>
                <w:szCs w:val="18"/>
              </w:rPr>
              <w:t>Page Réglages</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BA33AA5" w14:textId="77777777" w:rsidR="006C73D2" w:rsidRDefault="00000000">
            <w:r>
              <w:rPr>
                <w:sz w:val="18"/>
                <w:szCs w:val="18"/>
              </w:rPr>
              <w:t>Rare, sauf changement de fournisseur</w:t>
            </w:r>
          </w:p>
        </w:tc>
      </w:tr>
      <w:tr w:rsidR="006C73D2" w14:paraId="5ADB9B61"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121FEF10" w14:textId="77777777" w:rsidR="006C73D2" w:rsidRDefault="00000000">
            <w:r>
              <w:rPr>
                <w:sz w:val="18"/>
                <w:szCs w:val="18"/>
              </w:rPr>
              <w:t>Cycle de commande T (continu / décade / mensuel)</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6E22EAA3" w14:textId="77777777" w:rsidR="006C73D2" w:rsidRDefault="00000000">
            <w:r>
              <w:rPr>
                <w:sz w:val="18"/>
                <w:szCs w:val="18"/>
              </w:rPr>
              <w:t>Page Réglages</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4C906766" w14:textId="77777777" w:rsidR="006C73D2" w:rsidRDefault="00000000">
            <w:r>
              <w:rPr>
                <w:sz w:val="18"/>
                <w:szCs w:val="18"/>
              </w:rPr>
              <w:t>Rare</w:t>
            </w:r>
          </w:p>
        </w:tc>
      </w:tr>
      <w:tr w:rsidR="006C73D2" w14:paraId="73E1B812"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5E4C496" w14:textId="77777777" w:rsidR="006C73D2" w:rsidRDefault="00000000">
            <w:r>
              <w:rPr>
                <w:sz w:val="18"/>
                <w:szCs w:val="18"/>
              </w:rPr>
              <w:t>Coût de commande, taux de détention</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4567AFF" w14:textId="77777777" w:rsidR="006C73D2" w:rsidRDefault="00000000">
            <w:r>
              <w:rPr>
                <w:sz w:val="18"/>
                <w:szCs w:val="18"/>
              </w:rPr>
              <w:t>Page Réglages</w:t>
            </w:r>
          </w:p>
        </w:tc>
        <w:tc>
          <w:tcPr>
            <w:tcW w:w="3024"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4B94D93" w14:textId="77777777" w:rsidR="006C73D2" w:rsidRDefault="00000000">
            <w:r>
              <w:rPr>
                <w:sz w:val="18"/>
                <w:szCs w:val="18"/>
              </w:rPr>
              <w:t>Très rare</w:t>
            </w:r>
          </w:p>
        </w:tc>
      </w:tr>
      <w:tr w:rsidR="006C73D2" w14:paraId="5F53A0D5"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355F892B" w14:textId="77777777" w:rsidR="006C73D2" w:rsidRDefault="00000000">
            <w:r>
              <w:rPr>
                <w:sz w:val="18"/>
                <w:szCs w:val="18"/>
              </w:rPr>
              <w:t>Risque fournisseur additionnel par référence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2D1E0F90" w14:textId="77777777" w:rsidR="006C73D2" w:rsidRDefault="00000000">
            <w:r>
              <w:rPr>
                <w:sz w:val="18"/>
                <w:szCs w:val="18"/>
              </w:rPr>
              <w:t>Sur la fiche de la référence</w:t>
            </w:r>
          </w:p>
        </w:tc>
        <w:tc>
          <w:tcPr>
            <w:tcW w:w="3024"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100" w:type="dxa"/>
            </w:tcMar>
          </w:tcPr>
          <w:p w14:paraId="7547D217" w14:textId="77777777" w:rsidR="006C73D2" w:rsidRDefault="00000000">
            <w:r>
              <w:rPr>
                <w:sz w:val="18"/>
                <w:szCs w:val="18"/>
              </w:rPr>
              <w:t>Ponctuel, au cas par cas</w:t>
            </w:r>
          </w:p>
        </w:tc>
      </w:tr>
    </w:tbl>
    <w:p w14:paraId="264DFB8C" w14:textId="77777777" w:rsidR="006C73D2" w:rsidRDefault="006C73D2">
      <w:pPr>
        <w:spacing w:after="200"/>
      </w:pPr>
    </w:p>
    <w:p w14:paraId="18B8007B" w14:textId="77777777" w:rsidR="006C73D2" w:rsidRDefault="00000000">
      <w:pPr>
        <w:pStyle w:val="Titre1"/>
        <w:spacing w:before="360"/>
      </w:pPr>
      <w:r>
        <w:t>9. Exigences non fonctionnelles</w:t>
      </w:r>
    </w:p>
    <w:p w14:paraId="65F72142" w14:textId="77777777" w:rsidR="006C73D2" w:rsidRDefault="00000000">
      <w:pPr>
        <w:pStyle w:val="Paragraphedeliste"/>
        <w:numPr>
          <w:ilvl w:val="0"/>
          <w:numId w:val="2"/>
        </w:numPr>
        <w:spacing w:after="90"/>
      </w:pPr>
      <w:r>
        <w:rPr>
          <w:sz w:val="21"/>
          <w:szCs w:val="21"/>
        </w:rPr>
        <w:t>Confidentialité stricte entre comptes : les pharmacies clientes sont parfois concurrentes directes (même réseau professionnel APhaSPB). Aucune donnée d'une officine ne doit être visible, même indirectement (agrégats, comparatifs publics), par une autre officine.</w:t>
      </w:r>
    </w:p>
    <w:p w14:paraId="54C3D21E" w14:textId="77777777" w:rsidR="006C73D2" w:rsidRDefault="00000000">
      <w:pPr>
        <w:pStyle w:val="Paragraphedeliste"/>
        <w:numPr>
          <w:ilvl w:val="0"/>
          <w:numId w:val="2"/>
        </w:numPr>
        <w:spacing w:after="90"/>
      </w:pPr>
      <w:r>
        <w:rPr>
          <w:sz w:val="21"/>
          <w:szCs w:val="21"/>
        </w:rPr>
        <w:t>Import tolérant : ne jamais figer un format de fichier unique. Prévoir un mappage de colonnes configurable par l'utilisateur lors du premier import.</w:t>
      </w:r>
    </w:p>
    <w:p w14:paraId="7760AD60" w14:textId="77777777" w:rsidR="006C73D2" w:rsidRDefault="00000000">
      <w:pPr>
        <w:pStyle w:val="Paragraphedeliste"/>
        <w:numPr>
          <w:ilvl w:val="0"/>
          <w:numId w:val="2"/>
        </w:numPr>
        <w:spacing w:after="90"/>
      </w:pPr>
      <w:r>
        <w:rPr>
          <w:sz w:val="21"/>
          <w:szCs w:val="21"/>
        </w:rPr>
        <w:t>Pas d'intégration API avec le logiciel de gestion existant en V1 — uniquement de l'import de fichier. Une intégration plus poussée est une évolution possible, pas un prérequis de lancement.</w:t>
      </w:r>
    </w:p>
    <w:p w14:paraId="52E82BF8" w14:textId="77777777" w:rsidR="006C73D2" w:rsidRDefault="00000000">
      <w:pPr>
        <w:pStyle w:val="Paragraphedeliste"/>
        <w:numPr>
          <w:ilvl w:val="0"/>
          <w:numId w:val="2"/>
        </w:numPr>
        <w:spacing w:after="90"/>
      </w:pPr>
      <w:r>
        <w:rPr>
          <w:sz w:val="21"/>
          <w:szCs w:val="21"/>
        </w:rPr>
        <w:t>L'application doit rester utilisable et compréhensible par un pharmacien non technique : pas de jargon logistique visible (CMM, EOQ, Wilson, écart-type, Z, FSN, VED... restent en coulisses), uniquement des résultats actionnables et un texte de décision en langage clair (ex. "Produit vital en rupture - commander en urgence").</w:t>
      </w:r>
    </w:p>
    <w:p w14:paraId="2FEB98BE" w14:textId="77777777" w:rsidR="006C73D2" w:rsidRDefault="00000000">
      <w:pPr>
        <w:pStyle w:val="Titre1"/>
        <w:spacing w:before="360"/>
      </w:pPr>
      <w:r>
        <w:t>10. Périmètre du MVP et évolutions futures</w:t>
      </w:r>
    </w:p>
    <w:p w14:paraId="7C4F8E15" w14:textId="77777777" w:rsidR="006C73D2" w:rsidRDefault="00000000">
      <w:pPr>
        <w:pStyle w:val="Titre2"/>
        <w:spacing w:before="240" w:after="120"/>
      </w:pPr>
      <w:r>
        <w:t>MVP (à livrer pour le lancement)</w:t>
      </w:r>
    </w:p>
    <w:p w14:paraId="130AAC66" w14:textId="77777777" w:rsidR="006C73D2" w:rsidRDefault="00000000">
      <w:pPr>
        <w:pStyle w:val="Paragraphedeliste"/>
        <w:numPr>
          <w:ilvl w:val="0"/>
          <w:numId w:val="2"/>
        </w:numPr>
        <w:spacing w:after="90"/>
      </w:pPr>
      <w:r>
        <w:rPr>
          <w:sz w:val="21"/>
          <w:szCs w:val="21"/>
        </w:rPr>
        <w:t>Import de fichier avec mappage de colonnes</w:t>
      </w:r>
    </w:p>
    <w:p w14:paraId="1B8486C5" w14:textId="77777777" w:rsidR="006C73D2" w:rsidRDefault="00000000">
      <w:pPr>
        <w:pStyle w:val="Paragraphedeliste"/>
        <w:numPr>
          <w:ilvl w:val="0"/>
          <w:numId w:val="2"/>
        </w:numPr>
        <w:spacing w:after="90"/>
      </w:pPr>
      <w:r>
        <w:rPr>
          <w:sz w:val="21"/>
          <w:szCs w:val="21"/>
        </w:rPr>
        <w:t>Moteur de calcul complet (sections 6.1 à 6.6, incluant FSN/VED)</w:t>
      </w:r>
    </w:p>
    <w:p w14:paraId="4632F282" w14:textId="77777777" w:rsidR="006C73D2" w:rsidRDefault="00000000">
      <w:pPr>
        <w:pStyle w:val="Paragraphedeliste"/>
        <w:numPr>
          <w:ilvl w:val="0"/>
          <w:numId w:val="2"/>
        </w:numPr>
        <w:spacing w:after="90"/>
      </w:pPr>
      <w:r>
        <w:rPr>
          <w:sz w:val="21"/>
          <w:szCs w:val="21"/>
        </w:rPr>
        <w:t>Tableau de pilotage (section 7) avec export PDF/Excel</w:t>
      </w:r>
    </w:p>
    <w:p w14:paraId="2B8E2EE2" w14:textId="77777777" w:rsidR="006C73D2" w:rsidRDefault="00000000">
      <w:pPr>
        <w:pStyle w:val="Paragraphedeliste"/>
        <w:numPr>
          <w:ilvl w:val="0"/>
          <w:numId w:val="2"/>
        </w:numPr>
        <w:spacing w:after="90"/>
      </w:pPr>
      <w:r>
        <w:rPr>
          <w:sz w:val="21"/>
          <w:szCs w:val="21"/>
        </w:rPr>
        <w:t>Page Réglages (section 8)</w:t>
      </w:r>
    </w:p>
    <w:p w14:paraId="08A95CC9" w14:textId="77777777" w:rsidR="006C73D2" w:rsidRDefault="00000000">
      <w:pPr>
        <w:pStyle w:val="Paragraphedeliste"/>
        <w:numPr>
          <w:ilvl w:val="0"/>
          <w:numId w:val="2"/>
        </w:numPr>
        <w:spacing w:after="90"/>
      </w:pPr>
      <w:r>
        <w:rPr>
          <w:sz w:val="21"/>
          <w:szCs w:val="21"/>
        </w:rPr>
        <w:t>Un compte = une officine, isolation stricte des données</w:t>
      </w:r>
    </w:p>
    <w:p w14:paraId="645945D6" w14:textId="6C573111" w:rsidR="006C73D2" w:rsidRDefault="00000000">
      <w:pPr>
        <w:pStyle w:val="Titre2"/>
        <w:spacing w:before="240" w:after="120"/>
      </w:pPr>
      <w:r>
        <w:lastRenderedPageBreak/>
        <w:t>Évolutions futures (V2, V3  pas bloquantes pour le lancement)</w:t>
      </w:r>
    </w:p>
    <w:p w14:paraId="4FD91322" w14:textId="77777777" w:rsidR="006C73D2" w:rsidRDefault="00000000">
      <w:pPr>
        <w:pStyle w:val="Paragraphedeliste"/>
        <w:numPr>
          <w:ilvl w:val="0"/>
          <w:numId w:val="2"/>
        </w:numPr>
        <w:spacing w:after="90"/>
      </w:pPr>
      <w:r>
        <w:rPr>
          <w:sz w:val="21"/>
          <w:szCs w:val="21"/>
        </w:rPr>
        <w:t>Comptes multi-utilisateurs par officine (titulaire + adjoints)</w:t>
      </w:r>
    </w:p>
    <w:p w14:paraId="55BFEADF" w14:textId="77777777" w:rsidR="006C73D2" w:rsidRDefault="00000000">
      <w:pPr>
        <w:pStyle w:val="Paragraphedeliste"/>
        <w:numPr>
          <w:ilvl w:val="0"/>
          <w:numId w:val="2"/>
        </w:numPr>
        <w:spacing w:after="90"/>
      </w:pPr>
      <w:r>
        <w:rPr>
          <w:sz w:val="21"/>
          <w:szCs w:val="21"/>
        </w:rPr>
        <w:t>Alertes par SMS/WhatsApp sur les ruptures</w:t>
      </w:r>
    </w:p>
    <w:p w14:paraId="3EA25FF4" w14:textId="77777777" w:rsidR="006C73D2" w:rsidRDefault="00000000">
      <w:pPr>
        <w:pStyle w:val="Paragraphedeliste"/>
        <w:numPr>
          <w:ilvl w:val="0"/>
          <w:numId w:val="2"/>
        </w:numPr>
        <w:spacing w:after="90"/>
      </w:pPr>
      <w:r>
        <w:rPr>
          <w:sz w:val="21"/>
          <w:szCs w:val="21"/>
        </w:rPr>
        <w:t>Historique et tendances dans le temps (graphiques d'évolution)</w:t>
      </w:r>
    </w:p>
    <w:p w14:paraId="7647DF8A" w14:textId="77777777" w:rsidR="006C73D2" w:rsidRDefault="00000000">
      <w:pPr>
        <w:pStyle w:val="Paragraphedeliste"/>
        <w:numPr>
          <w:ilvl w:val="0"/>
          <w:numId w:val="2"/>
        </w:numPr>
        <w:spacing w:after="90"/>
      </w:pPr>
      <w:r>
        <w:rPr>
          <w:sz w:val="21"/>
          <w:szCs w:val="21"/>
        </w:rPr>
        <w:t>Intégration directe avec le logiciel de gestion si l'éditeur l'autorise un jour</w:t>
      </w:r>
    </w:p>
    <w:p w14:paraId="3E57B169" w14:textId="77777777" w:rsidR="006C73D2" w:rsidRDefault="00000000">
      <w:pPr>
        <w:pStyle w:val="Paragraphedeliste"/>
        <w:numPr>
          <w:ilvl w:val="0"/>
          <w:numId w:val="2"/>
        </w:numPr>
        <w:spacing w:after="90"/>
      </w:pPr>
      <w:r>
        <w:rPr>
          <w:sz w:val="21"/>
          <w:szCs w:val="21"/>
        </w:rPr>
        <w:t>Tableau de bord consolidé pour un titulaire possédant plusieurs officines</w:t>
      </w:r>
    </w:p>
    <w:p w14:paraId="453DE1C9" w14:textId="77777777" w:rsidR="006C73D2" w:rsidRDefault="00000000">
      <w:pPr>
        <w:pStyle w:val="Titre1"/>
        <w:spacing w:before="360"/>
      </w:pPr>
      <w:r>
        <w:t>11. Document de référence</w:t>
      </w:r>
    </w:p>
    <w:p w14:paraId="720BB149" w14:textId="77777777" w:rsidR="006C73D2" w:rsidRDefault="00000000">
      <w:pPr>
        <w:spacing w:after="140"/>
      </w:pPr>
      <w:r>
        <w:rPr>
          <w:b/>
          <w:bCs/>
        </w:rPr>
        <w:t>Le fichier joint SAD_OFFICINE_REFERENCE_DEVELOPPEUR.xlsx contient l'intégralité des formules, non protégées, calculées sur des données réelles (4 692 références, 12 mois). En cas de doute sur un calcul ou un seuil, c'est la source de vérité - avant de redériver une formule, vérifier d'abord comment elle est faite dans ce fichier.</w:t>
      </w:r>
    </w:p>
    <w:p w14:paraId="720BB150" w14:textId="77777777" w:rsidR="006C73D2" w:rsidRDefault="00000000">
      <w:pPr>
        <w:spacing w:after="140"/>
      </w:pPr>
      <w:r>
        <w:rPr>
          <w:b/>
          <w:bCs/>
          <w:color w:val="C00000"/>
        </w:rPr>
        <w:t>Important si du développement est déjà en cours :</w:t>
      </w:r>
      <w:r>
        <w:t xml:space="preserve"> le fichier de référence a été mis à jour en V2 (juin 2026). Le calcul du stock de sécurité (sections 6.3 et 6.5) a changé - ce n'est plus (CMMax-CMM) mais σxZ - et les sections 5 et 6.6 sont nouvelles (FSN, VED, niveau de service). Redemander la dernière version du fichier Excel avant de continuer ou de valider un sprint sur le moteur de calcul.</w:t>
      </w:r>
    </w:p>
    <w:sectPr w:rsidR="006C73D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02209" w14:textId="77777777" w:rsidR="002347D8" w:rsidRDefault="002347D8">
      <w:r>
        <w:separator/>
      </w:r>
    </w:p>
  </w:endnote>
  <w:endnote w:type="continuationSeparator" w:id="0">
    <w:p w14:paraId="2A587B09" w14:textId="77777777" w:rsidR="002347D8" w:rsidRDefault="0023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1D81" w14:textId="77777777" w:rsidR="006C73D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A2C8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E00EC" w14:textId="77777777" w:rsidR="002347D8" w:rsidRDefault="002347D8">
      <w:r>
        <w:separator/>
      </w:r>
    </w:p>
  </w:footnote>
  <w:footnote w:type="continuationSeparator" w:id="0">
    <w:p w14:paraId="03CA21FA" w14:textId="77777777" w:rsidR="002347D8" w:rsidRDefault="002347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667F" w14:textId="77777777" w:rsidR="006C73D2" w:rsidRDefault="00000000">
    <w:r>
      <w:rPr>
        <w:color w:val="999999"/>
        <w:sz w:val="16"/>
        <w:szCs w:val="16"/>
      </w:rPr>
      <w:t>SAD OFFICINE — Cahier des charges SaaS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52A9"/>
    <w:multiLevelType w:val="hybridMultilevel"/>
    <w:tmpl w:val="B254F048"/>
    <w:lvl w:ilvl="0" w:tplc="9EA82F1C">
      <w:start w:val="1"/>
      <w:numFmt w:val="bullet"/>
      <w:lvlText w:val="•"/>
      <w:lvlJc w:val="left"/>
      <w:pPr>
        <w:ind w:left="460" w:hanging="260"/>
      </w:pPr>
    </w:lvl>
    <w:lvl w:ilvl="1" w:tplc="A3E04DB0">
      <w:numFmt w:val="decimal"/>
      <w:lvlText w:val=""/>
      <w:lvlJc w:val="left"/>
    </w:lvl>
    <w:lvl w:ilvl="2" w:tplc="EBBACDC0">
      <w:numFmt w:val="decimal"/>
      <w:lvlText w:val=""/>
      <w:lvlJc w:val="left"/>
    </w:lvl>
    <w:lvl w:ilvl="3" w:tplc="E9E0DA54">
      <w:numFmt w:val="decimal"/>
      <w:lvlText w:val=""/>
      <w:lvlJc w:val="left"/>
    </w:lvl>
    <w:lvl w:ilvl="4" w:tplc="5B46F6F2">
      <w:numFmt w:val="decimal"/>
      <w:lvlText w:val=""/>
      <w:lvlJc w:val="left"/>
    </w:lvl>
    <w:lvl w:ilvl="5" w:tplc="55065186">
      <w:numFmt w:val="decimal"/>
      <w:lvlText w:val=""/>
      <w:lvlJc w:val="left"/>
    </w:lvl>
    <w:lvl w:ilvl="6" w:tplc="ECE2441A">
      <w:numFmt w:val="decimal"/>
      <w:lvlText w:val=""/>
      <w:lvlJc w:val="left"/>
    </w:lvl>
    <w:lvl w:ilvl="7" w:tplc="F900346C">
      <w:numFmt w:val="decimal"/>
      <w:lvlText w:val=""/>
      <w:lvlJc w:val="left"/>
    </w:lvl>
    <w:lvl w:ilvl="8" w:tplc="A0FC756E">
      <w:numFmt w:val="decimal"/>
      <w:lvlText w:val=""/>
      <w:lvlJc w:val="left"/>
    </w:lvl>
  </w:abstractNum>
  <w:abstractNum w:abstractNumId="1" w15:restartNumberingAfterBreak="0">
    <w:nsid w:val="58F57ABC"/>
    <w:multiLevelType w:val="hybridMultilevel"/>
    <w:tmpl w:val="A8962A4C"/>
    <w:lvl w:ilvl="0" w:tplc="18026A70">
      <w:start w:val="1"/>
      <w:numFmt w:val="bullet"/>
      <w:lvlText w:val="●"/>
      <w:lvlJc w:val="left"/>
      <w:pPr>
        <w:ind w:left="720" w:hanging="360"/>
      </w:pPr>
    </w:lvl>
    <w:lvl w:ilvl="1" w:tplc="A228536C">
      <w:start w:val="1"/>
      <w:numFmt w:val="bullet"/>
      <w:lvlText w:val="○"/>
      <w:lvlJc w:val="left"/>
      <w:pPr>
        <w:ind w:left="1440" w:hanging="360"/>
      </w:pPr>
    </w:lvl>
    <w:lvl w:ilvl="2" w:tplc="E97E1372">
      <w:start w:val="1"/>
      <w:numFmt w:val="bullet"/>
      <w:lvlText w:val="■"/>
      <w:lvlJc w:val="left"/>
      <w:pPr>
        <w:ind w:left="2160" w:hanging="360"/>
      </w:pPr>
    </w:lvl>
    <w:lvl w:ilvl="3" w:tplc="5A944C2A">
      <w:start w:val="1"/>
      <w:numFmt w:val="bullet"/>
      <w:lvlText w:val="●"/>
      <w:lvlJc w:val="left"/>
      <w:pPr>
        <w:ind w:left="2880" w:hanging="360"/>
      </w:pPr>
    </w:lvl>
    <w:lvl w:ilvl="4" w:tplc="55EEEB94">
      <w:start w:val="1"/>
      <w:numFmt w:val="bullet"/>
      <w:lvlText w:val="○"/>
      <w:lvlJc w:val="left"/>
      <w:pPr>
        <w:ind w:left="3600" w:hanging="360"/>
      </w:pPr>
    </w:lvl>
    <w:lvl w:ilvl="5" w:tplc="4802EB42">
      <w:start w:val="1"/>
      <w:numFmt w:val="bullet"/>
      <w:lvlText w:val="■"/>
      <w:lvlJc w:val="left"/>
      <w:pPr>
        <w:ind w:left="4320" w:hanging="360"/>
      </w:pPr>
    </w:lvl>
    <w:lvl w:ilvl="6" w:tplc="EC446E9E">
      <w:start w:val="1"/>
      <w:numFmt w:val="bullet"/>
      <w:lvlText w:val="●"/>
      <w:lvlJc w:val="left"/>
      <w:pPr>
        <w:ind w:left="5040" w:hanging="360"/>
      </w:pPr>
    </w:lvl>
    <w:lvl w:ilvl="7" w:tplc="0FC66EA0">
      <w:start w:val="1"/>
      <w:numFmt w:val="bullet"/>
      <w:lvlText w:val="●"/>
      <w:lvlJc w:val="left"/>
      <w:pPr>
        <w:ind w:left="5760" w:hanging="360"/>
      </w:pPr>
    </w:lvl>
    <w:lvl w:ilvl="8" w:tplc="769806FE">
      <w:start w:val="1"/>
      <w:numFmt w:val="bullet"/>
      <w:lvlText w:val="●"/>
      <w:lvlJc w:val="left"/>
      <w:pPr>
        <w:ind w:left="6480" w:hanging="360"/>
      </w:pPr>
    </w:lvl>
  </w:abstractNum>
  <w:abstractNum w:abstractNumId="2" w15:restartNumberingAfterBreak="0">
    <w:nsid w:val="5FED52FE"/>
    <w:multiLevelType w:val="hybridMultilevel"/>
    <w:tmpl w:val="66AC38CC"/>
    <w:lvl w:ilvl="0" w:tplc="78409E80">
      <w:start w:val="1"/>
      <w:numFmt w:val="decimal"/>
      <w:lvlText w:val="%1."/>
      <w:lvlJc w:val="left"/>
      <w:pPr>
        <w:ind w:left="460" w:hanging="260"/>
      </w:pPr>
    </w:lvl>
    <w:lvl w:ilvl="1" w:tplc="44468200">
      <w:numFmt w:val="decimal"/>
      <w:lvlText w:val=""/>
      <w:lvlJc w:val="left"/>
    </w:lvl>
    <w:lvl w:ilvl="2" w:tplc="9F62E264">
      <w:numFmt w:val="decimal"/>
      <w:lvlText w:val=""/>
      <w:lvlJc w:val="left"/>
    </w:lvl>
    <w:lvl w:ilvl="3" w:tplc="C68224FA">
      <w:numFmt w:val="decimal"/>
      <w:lvlText w:val=""/>
      <w:lvlJc w:val="left"/>
    </w:lvl>
    <w:lvl w:ilvl="4" w:tplc="0A189FFE">
      <w:numFmt w:val="decimal"/>
      <w:lvlText w:val=""/>
      <w:lvlJc w:val="left"/>
    </w:lvl>
    <w:lvl w:ilvl="5" w:tplc="4342AAB0">
      <w:numFmt w:val="decimal"/>
      <w:lvlText w:val=""/>
      <w:lvlJc w:val="left"/>
    </w:lvl>
    <w:lvl w:ilvl="6" w:tplc="A80429F6">
      <w:numFmt w:val="decimal"/>
      <w:lvlText w:val=""/>
      <w:lvlJc w:val="left"/>
    </w:lvl>
    <w:lvl w:ilvl="7" w:tplc="4E64A5AE">
      <w:numFmt w:val="decimal"/>
      <w:lvlText w:val=""/>
      <w:lvlJc w:val="left"/>
    </w:lvl>
    <w:lvl w:ilvl="8" w:tplc="B3C6360E">
      <w:numFmt w:val="decimal"/>
      <w:lvlText w:val=""/>
      <w:lvlJc w:val="left"/>
    </w:lvl>
  </w:abstractNum>
  <w:num w:numId="1" w16cid:durableId="1814758957">
    <w:abstractNumId w:val="1"/>
    <w:lvlOverride w:ilvl="0">
      <w:startOverride w:val="1"/>
    </w:lvlOverride>
  </w:num>
  <w:num w:numId="2" w16cid:durableId="722993801">
    <w:abstractNumId w:val="0"/>
    <w:lvlOverride w:ilvl="0">
      <w:startOverride w:val="1"/>
    </w:lvlOverride>
  </w:num>
  <w:num w:numId="3" w16cid:durableId="8350722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3D2"/>
    <w:rsid w:val="00174F64"/>
    <w:rsid w:val="002347D8"/>
    <w:rsid w:val="006C73D2"/>
    <w:rsid w:val="00BA2C8E"/>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FB0F"/>
  <w15:docId w15:val="{F97AF38A-7929-4484-88C5-DAA98E8F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320" w:after="160"/>
      <w:outlineLvl w:val="0"/>
    </w:pPr>
    <w:rPr>
      <w:b/>
      <w:bCs/>
      <w:color w:val="1A1A1A"/>
      <w:sz w:val="30"/>
      <w:szCs w:val="30"/>
    </w:rPr>
  </w:style>
  <w:style w:type="paragraph" w:styleId="Titre2">
    <w:name w:val="heading 2"/>
    <w:uiPriority w:val="9"/>
    <w:unhideWhenUsed/>
    <w:qFormat/>
    <w:pPr>
      <w:spacing w:before="220" w:after="110"/>
      <w:outlineLvl w:val="1"/>
    </w:pPr>
    <w:rPr>
      <w:b/>
      <w:bCs/>
      <w:color w:val="1F4E79"/>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Fahrid ADETONAH</cp:lastModifiedBy>
  <cp:revision>2</cp:revision>
  <dcterms:created xsi:type="dcterms:W3CDTF">2026-06-25T19:44:00Z</dcterms:created>
  <dcterms:modified xsi:type="dcterms:W3CDTF">2026-06-26T19:25:00Z</dcterms:modified>
</cp:coreProperties>
</file>