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24"/>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4384"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4384;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2336;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3360;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1312;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60288;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70528"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70528;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6432;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9504"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9504;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margin">
                      <wp:posOffset>0</wp:posOffset>
                    </wp:positionH>
                    <wp:positionV relativeFrom="paragraph">
                      <wp:posOffset>3552190</wp:posOffset>
                    </wp:positionV>
                    <wp:extent cx="5783580" cy="323850"/>
                    <wp:effectExtent l="0" t="0" r="7620" b="0"/>
                    <wp:wrapNone/>
                    <wp:docPr id="18" name="Rectangle 18"/>
                    <wp:cNvGraphicFramePr/>
                    <a:graphic xmlns:a="http://schemas.openxmlformats.org/drawingml/2006/main">
                      <a:graphicData uri="http://schemas.microsoft.com/office/word/2010/wordprocessingShape">
                        <wps:wsp>
                          <wps:cNvSpPr/>
                          <wps:spPr>
                            <a:xfrm>
                              <a:off x="0" y="0"/>
                              <a:ext cx="578358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5.4pt;mso-position-horizontal-relative:margin;z-index:251667456;v-text-anchor:middle;mso-width-relative:page;mso-height-relative:page;" fillcolor="#FFFFFF [3201]" filled="t" stroked="f" coordsize="21600,21600" o:gfxdata="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dxUdXYAAAACAEAAA8AAAAAAAAAAQAgAAAAIgAAAGRycy9kb3ducmV2LnhtbFBL&#10;AQIUABQAAAAIAIdO4kDW16jOaAIAANsEAAAOAAAAAAAAAAEAIAAAACcBAABkcnMvZTJvRG9jLnht&#10;bFBLBQYAAAAABgAGAFkBAAABBgAAAAA=&#10;">
                    <v:fill on="t" focussize="0,0"/>
                    <v:stroke on="f" weight="1pt" miterlimit="8" joinstyle="miter"/>
                    <v:imagedata o:title=""/>
                    <o:lock v:ext="edit" aspectratio="f"/>
                    <v:textbo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8480;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5408;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1552"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1552;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numPr>
          <w:ilvl w:val="0"/>
          <w:numId w:val="0"/>
        </w:numPr>
        <w:spacing w:line="360" w:lineRule="auto"/>
        <w:ind w:left="425" w:leftChars="0" w:hanging="425" w:firstLineChars="0"/>
        <w:rPr>
          <w:rFonts w:ascii="Times New Roman" w:hAnsi="Times New Roman" w:cs="Times New Roman"/>
          <w:b/>
          <w:bCs/>
          <w:sz w:val="28"/>
          <w:szCs w:val="28"/>
        </w:rPr>
      </w:pPr>
      <w:bookmarkStart w:id="0" w:name="_Toc23263"/>
      <w:bookmarkStart w:id="1" w:name="_Toc32177"/>
      <w:bookmarkStart w:id="2" w:name="_Toc4998"/>
      <w:bookmarkStart w:id="3" w:name="_Toc14691"/>
      <w:bookmarkStart w:id="4" w:name="_Toc26317"/>
      <w:r>
        <w:rPr>
          <w:rFonts w:ascii="Times New Roman" w:hAnsi="Times New Roman" w:cs="Times New Roman"/>
          <w:b/>
          <w:bCs/>
          <w:sz w:val="28"/>
          <w:szCs w:val="28"/>
        </w:rPr>
        <w:t>DEDICACE</w:t>
      </w:r>
      <w:bookmarkEnd w:id="0"/>
      <w:bookmarkEnd w:id="1"/>
      <w:bookmarkEnd w:id="2"/>
      <w:bookmarkEnd w:id="3"/>
      <w:bookmarkEnd w:id="4"/>
    </w:p>
    <w:p w14:paraId="493A6C12">
      <w:pPr>
        <w:spacing w:line="360" w:lineRule="auto"/>
        <w:rPr>
          <w:rFonts w:ascii="Times New Roman" w:hAnsi="Times New Roman" w:cs="Times New Roman"/>
          <w:sz w:val="24"/>
          <w:szCs w:val="24"/>
        </w:rPr>
      </w:pPr>
    </w:p>
    <w:p w14:paraId="3C9C2744">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À mes parents</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pour leur soutien indéfectible tout au long de mon parcours académique</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w:t>
      </w:r>
    </w:p>
    <w:p w14:paraId="02DE7547">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w:t>
      </w:r>
      <w:r>
        <w:rPr>
          <w:rFonts w:hint="default" w:ascii="Times New Roman" w:hAnsi="Times New Roman" w:eastAsia="SimSun" w:cs="Times New Roman"/>
          <w:sz w:val="24"/>
          <w:szCs w:val="24"/>
          <w:lang w:val="fr-FR"/>
        </w:rPr>
        <w:t>mon grand frère aîné,</w:t>
      </w:r>
      <w:r>
        <w:rPr>
          <w:rFonts w:hint="default" w:ascii="Times New Roman" w:hAnsi="Times New Roman" w:eastAsia="SimSun" w:cs="Times New Roman"/>
          <w:sz w:val="24"/>
          <w:szCs w:val="24"/>
        </w:rPr>
        <w:t xml:space="preserve"> pour </w:t>
      </w:r>
      <w:r>
        <w:rPr>
          <w:rFonts w:hint="default" w:ascii="Times New Roman" w:hAnsi="Times New Roman" w:eastAsia="SimSun" w:cs="Times New Roman"/>
          <w:sz w:val="24"/>
          <w:szCs w:val="24"/>
          <w:lang w:val="fr-FR"/>
        </w:rPr>
        <w:t xml:space="preserve">tous les </w:t>
      </w:r>
      <w:r>
        <w:rPr>
          <w:rFonts w:hint="default" w:ascii="Times New Roman" w:hAnsi="Times New Roman" w:eastAsia="SimSun" w:cs="Times New Roman"/>
          <w:sz w:val="24"/>
          <w:szCs w:val="24"/>
        </w:rPr>
        <w:t xml:space="preserve"> sacrifices consentis tout au long de </w:t>
      </w: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 xml:space="preserve">parcours académique. </w:t>
      </w:r>
    </w:p>
    <w:p w14:paraId="2109431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mes enseignants de l'IIT, dont les orientations ont façonné ma vision du génie logiciel. </w:t>
      </w:r>
    </w:p>
    <w:p w14:paraId="0ABD3F78">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À tous ceux qui croient que la technologie peut transformer le quotidien africain.</w:t>
      </w: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782E8100">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5" w:name="_Toc3863"/>
      <w:bookmarkStart w:id="6" w:name="_Toc13868"/>
      <w:bookmarkStart w:id="7" w:name="_Toc6406"/>
      <w:bookmarkStart w:id="8" w:name="_Toc23183"/>
      <w:bookmarkStart w:id="9" w:name="_Toc12598"/>
      <w:r>
        <w:rPr>
          <w:rFonts w:ascii="Times New Roman" w:hAnsi="Times New Roman" w:cs="Times New Roman"/>
          <w:b/>
          <w:bCs/>
          <w:sz w:val="28"/>
          <w:szCs w:val="28"/>
        </w:rPr>
        <w:t>REMERCIEMENTS</w:t>
      </w:r>
      <w:bookmarkEnd w:id="5"/>
      <w:bookmarkEnd w:id="6"/>
      <w:bookmarkEnd w:id="7"/>
      <w:bookmarkEnd w:id="8"/>
      <w:bookmarkEnd w:id="9"/>
    </w:p>
    <w:p w14:paraId="37DA93F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terme de ce parcours académique, la réalisation de ce mémoire de fin de cycle a été rendue possible grâce au concours et au soutien de plusieurs personnes envers qui nous tenons à exprimer notre profonde gratitude.</w:t>
      </w:r>
    </w:p>
    <w:p w14:paraId="74B4B1A7">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Tout-Puissant, pour sa grâce, sa protection continue et la force spirituelle qu'il nous a accordée tout au long de nos années d'études.</w:t>
      </w:r>
      <w:r>
        <w:rPr>
          <w:rFonts w:hint="default" w:ascii="Times New Roman" w:hAnsi="Times New Roman" w:eastAsia="sans-serif" w:cs="Times New Roman"/>
          <w:b w:val="0"/>
          <w:bCs w:val="0"/>
          <w:sz w:val="24"/>
          <w:szCs w:val="24"/>
        </w:rPr>
        <w:br w:type="textWrapping"/>
      </w:r>
    </w:p>
    <w:p w14:paraId="40F05CE5">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Directeur de mémoire, M. SHABAN Abdoulatif, </w:t>
      </w:r>
      <w:r>
        <w:rPr>
          <w:rFonts w:hint="default" w:ascii="Times New Roman" w:hAnsi="Times New Roman" w:eastAsia="sans-serif" w:cs="Times New Roman"/>
          <w:b w:val="0"/>
          <w:bCs w:val="0"/>
          <w:sz w:val="24"/>
          <w:szCs w:val="24"/>
          <w:lang w:val="fr-FR"/>
        </w:rPr>
        <w:t xml:space="preserve">Enseignant à IPNET &amp; </w:t>
      </w:r>
      <w:r>
        <w:rPr>
          <w:rFonts w:hint="default" w:ascii="Times New Roman" w:hAnsi="Times New Roman" w:eastAsia="sans-serif" w:cs="Times New Roman"/>
          <w:b w:val="0"/>
          <w:bCs w:val="0"/>
          <w:sz w:val="24"/>
          <w:szCs w:val="24"/>
        </w:rPr>
        <w:t xml:space="preserve">Ingénieur Logiciel, pour son encadrement technique rigoureux, sa disponibilité constante et ses conseils avisés qui ont guidé la </w:t>
      </w:r>
      <w:r>
        <w:rPr>
          <w:rFonts w:hint="default" w:ascii="Times New Roman" w:hAnsi="Times New Roman" w:eastAsia="sans-serif" w:cs="Times New Roman"/>
          <w:b w:val="0"/>
          <w:bCs w:val="0"/>
          <w:sz w:val="24"/>
          <w:szCs w:val="24"/>
          <w:lang w:val="fr-FR"/>
        </w:rPr>
        <w:t>réalisation de ce document</w:t>
      </w:r>
      <w:r>
        <w:rPr>
          <w:rFonts w:hint="default" w:eastAsia="sans-serif" w:cs="Times New Roman"/>
          <w:b w:val="0"/>
          <w:bCs w:val="0"/>
          <w:sz w:val="24"/>
          <w:szCs w:val="24"/>
          <w:lang w:val="fr-FR"/>
        </w:rPr>
        <w:t xml:space="preserve"> et bien plus encore</w:t>
      </w:r>
      <w:r>
        <w:rPr>
          <w:rFonts w:hint="default" w:ascii="Times New Roman" w:hAnsi="Times New Roman" w:eastAsia="sans-serif" w:cs="Times New Roman"/>
          <w:b w:val="0"/>
          <w:bCs w:val="0"/>
          <w:sz w:val="24"/>
          <w:szCs w:val="24"/>
        </w:rPr>
        <w:t xml:space="preserve">. </w:t>
      </w:r>
      <w:r>
        <w:rPr>
          <w:rFonts w:hint="default" w:ascii="Times New Roman" w:hAnsi="Times New Roman" w:eastAsia="sans-serif" w:cs="Times New Roman"/>
          <w:b w:val="0"/>
          <w:bCs w:val="0"/>
          <w:sz w:val="24"/>
          <w:szCs w:val="24"/>
        </w:rPr>
        <w:br w:type="textWrapping"/>
      </w:r>
    </w:p>
    <w:p w14:paraId="74B33395">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la Direction de Ipnet Institute of Technology (IIT), pour avoir mis à notre disposition un cadre de formation moderne, propice à l'excellence et au développement de compétences de haut niveau. </w:t>
      </w:r>
      <w:r>
        <w:rPr>
          <w:rFonts w:hint="default" w:ascii="Times New Roman" w:hAnsi="Times New Roman" w:eastAsia="sans-serif" w:cs="Times New Roman"/>
          <w:b w:val="0"/>
          <w:bCs w:val="0"/>
          <w:sz w:val="24"/>
          <w:szCs w:val="24"/>
        </w:rPr>
        <w:br w:type="textWrapping"/>
      </w:r>
    </w:p>
    <w:p w14:paraId="554CBEC1">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l'ensemble de nos enseignants, pour la qualité de leur transmission pédagogique, leur rigueur et leur investissement quotidien qui ont forgé notre profil de jeune professionnel de l'informatique. </w:t>
      </w:r>
      <w:r>
        <w:rPr>
          <w:rFonts w:hint="default" w:ascii="Times New Roman" w:hAnsi="Times New Roman" w:eastAsia="sans-serif" w:cs="Times New Roman"/>
          <w:b w:val="0"/>
          <w:bCs w:val="0"/>
          <w:sz w:val="24"/>
          <w:szCs w:val="24"/>
        </w:rPr>
        <w:br w:type="textWrapping"/>
      </w:r>
    </w:p>
    <w:p w14:paraId="72245054">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famille, pour leur soutien moral indéfectible, leurs prières et leurs sacrifices financiers continuels qui ont constitué le pilier de notre réussite. </w:t>
      </w:r>
      <w:r>
        <w:rPr>
          <w:rFonts w:hint="default" w:ascii="Times New Roman" w:hAnsi="Times New Roman" w:eastAsia="sans-serif" w:cs="Times New Roman"/>
          <w:b w:val="0"/>
          <w:bCs w:val="0"/>
          <w:sz w:val="24"/>
          <w:szCs w:val="24"/>
        </w:rPr>
        <w:br w:type="textWrapping"/>
      </w:r>
    </w:p>
    <w:p w14:paraId="4C4495B7">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nos camarades de promotion, pour l'esprit de solidarité</w:t>
      </w:r>
      <w:r>
        <w:rPr>
          <w:rFonts w:hint="default" w:ascii="Times New Roman" w:hAnsi="Times New Roman" w:eastAsia="sans-serif" w:cs="Times New Roman"/>
          <w:b w:val="0"/>
          <w:bCs w:val="0"/>
          <w:sz w:val="24"/>
          <w:szCs w:val="24"/>
          <w:lang w:val="fr-FR"/>
        </w:rPr>
        <w:t xml:space="preserve"> et d’</w:t>
      </w:r>
      <w:r>
        <w:rPr>
          <w:rFonts w:hint="default" w:ascii="Times New Roman" w:hAnsi="Times New Roman" w:eastAsia="sans-serif" w:cs="Times New Roman"/>
          <w:b w:val="0"/>
          <w:bCs w:val="0"/>
          <w:sz w:val="24"/>
          <w:szCs w:val="24"/>
        </w:rPr>
        <w:t>entraide</w:t>
      </w:r>
      <w:r>
        <w:rPr>
          <w:rFonts w:hint="default" w:ascii="Times New Roman" w:hAnsi="Times New Roman" w:eastAsia="sans-serif" w:cs="Times New Roman"/>
          <w:b w:val="0"/>
          <w:bCs w:val="0"/>
          <w:sz w:val="24"/>
          <w:szCs w:val="24"/>
          <w:lang w:val="fr-FR"/>
        </w:rPr>
        <w:t xml:space="preserve"> constructive</w:t>
      </w:r>
      <w:r>
        <w:rPr>
          <w:rFonts w:hint="default" w:ascii="Times New Roman" w:hAnsi="Times New Roman" w:eastAsia="sans-serif" w:cs="Times New Roman"/>
          <w:b w:val="0"/>
          <w:bCs w:val="0"/>
          <w:sz w:val="24"/>
          <w:szCs w:val="24"/>
        </w:rPr>
        <w:t xml:space="preserve">. </w:t>
      </w:r>
    </w:p>
    <w:p w14:paraId="516AA6E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toutes les personnes qui, d'une manière ou d'une autre, ont contribué à la concrétisation de ce travail, nous vous disons un sincère merci.</w:t>
      </w:r>
    </w:p>
    <w:p w14:paraId="381DD3E7">
      <w:pPr>
        <w:spacing w:line="360" w:lineRule="auto"/>
        <w:jc w:val="both"/>
        <w:rPr>
          <w:rFonts w:ascii="Times New Roman" w:hAnsi="Times New Roman" w:cs="Times New Roman"/>
          <w:sz w:val="28"/>
          <w:szCs w:val="28"/>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50FCC28C">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10" w:name="_Toc9368"/>
      <w:bookmarkStart w:id="11" w:name="_Toc8530"/>
      <w:bookmarkStart w:id="12" w:name="_Toc19129"/>
      <w:bookmarkStart w:id="13" w:name="_Toc16039"/>
      <w:bookmarkStart w:id="14" w:name="_Toc31724"/>
      <w:r>
        <w:rPr>
          <w:rFonts w:ascii="Times New Roman" w:hAnsi="Times New Roman" w:cs="Times New Roman"/>
          <w:b/>
          <w:bCs/>
          <w:sz w:val="28"/>
          <w:szCs w:val="28"/>
        </w:rPr>
        <w:t>AVANT - PROPOS</w:t>
      </w:r>
      <w:bookmarkEnd w:id="10"/>
      <w:bookmarkEnd w:id="11"/>
      <w:bookmarkEnd w:id="12"/>
      <w:bookmarkEnd w:id="13"/>
      <w:bookmarkEnd w:id="14"/>
    </w:p>
    <w:p w14:paraId="191F3AC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présent mémoire s’inscrit dans le cadre de la fin du cycle de formation en vue de l'obtention du diplôme de Licence Professionnelle en Informatique, mention Génie Logiciel, à Ipnet Institute of Technology (IIT). Institution d'excellence reconnue pour former les professionnels de l'informatique de la prochaine génération, l'IIT met un accent particulier sur l'adéquation entre l'enseignement théorique et les réalités techniques du monde professionnel. À l'issue de ce parcours de trois ans, chaque étudiant est appelé à concevoir et réaliser une solution logicielle innovante afin de prouver sa maturité technique et son aptitude à intégrer le marché de l'emploi. </w:t>
      </w:r>
    </w:p>
    <w:p w14:paraId="0F44D9C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 document est le fruit d’un travail personnel et rigoureux, mené avec le souci constant de l'application des meilleures pratiques de l'ingénierie logicielle. De l'analyse des besoins au choix de l'architecture en couches, chaque étape a été pensée pour répondre à des critères stricts de performance, de sécurité et de maintenabilité. </w:t>
      </w:r>
    </w:p>
    <w:p w14:paraId="2877347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L’idée de ce projet est née d’un constat terrain</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concernant les lacunes structurelles de la gestion locative résidentielle au Togo. À Lomé comme dans plusieurs localités, la gestion des biens immobiliers (qu'il s'agisse de la location classique en cours communes ou de la location de courte durée de type Airbnb) repose encore très largement sur des pratiques artisanales, manuelles et informelles. Le recours systématique aux registres papier, l'absence de traçabilité des contrats et la complexité du suivi des paiements entraînent régulièrement des pertes d'informations, des retards de recouvrement et des </w:t>
      </w:r>
      <w:r>
        <w:rPr>
          <w:rFonts w:hint="default" w:ascii="Times New Roman" w:hAnsi="Times New Roman" w:eastAsia="sans-serif" w:cs="Times New Roman"/>
          <w:lang w:val="fr-FR"/>
        </w:rPr>
        <w:t xml:space="preserve">perte </w:t>
      </w:r>
      <w:r>
        <w:rPr>
          <w:rFonts w:hint="default" w:ascii="Times New Roman" w:hAnsi="Times New Roman" w:eastAsia="sans-serif" w:cs="Times New Roman"/>
        </w:rPr>
        <w:t xml:space="preserve">de confiance entre bailleurs et locataires. </w:t>
      </w:r>
    </w:p>
    <w:p w14:paraId="26308ED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Face à ces défis, il nous est apparu indispensable de concevoir une plateforme numérique sur mesure, adaptée au contexte économique togolais (notamment par l'intégration des paiements par Mobile Money). Ce mémoire retrace ainsi l'ensemble de la démarche méthodologique et technique qui a guidé la mise en place de cette solution. </w:t>
      </w:r>
    </w:p>
    <w:p w14:paraId="5EF26F3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lang w:val="fr-FR"/>
        </w:rPr>
      </w:pPr>
      <w:r>
        <w:rPr>
          <w:rFonts w:hint="default" w:ascii="Times New Roman" w:hAnsi="Times New Roman" w:eastAsia="sans-serif" w:cs="Times New Roman"/>
        </w:rPr>
        <w:t>Malgré toute la rigueur accordée à ce travail, nous restons conscients qu'une œuvre humaine n’est jamais parfaite. C’est pourquoi nous accueillerons avec beaucoup d’intérêt et d'humilité les remarques, critiques et suggestions du jury visant à parfaire la qualité de ce projet</w:t>
      </w:r>
      <w:r>
        <w:rPr>
          <w:rFonts w:hint="default" w:ascii="Times New Roman" w:hAnsi="Times New Roman" w:eastAsia="sans-serif" w:cs="Times New Roman"/>
          <w:lang w:val="fr-FR"/>
        </w:rPr>
        <w:t>.</w:t>
      </w: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15" w:name="_Toc30624"/>
      <w:bookmarkStart w:id="16" w:name="_Toc27804"/>
      <w:bookmarkStart w:id="17" w:name="_Toc8161"/>
      <w:bookmarkStart w:id="18" w:name="_Toc22756"/>
      <w:bookmarkStart w:id="19" w:name="_Toc678"/>
      <w:r>
        <w:rPr>
          <w:rFonts w:ascii="Times New Roman" w:hAnsi="Times New Roman" w:cs="Times New Roman"/>
          <w:b/>
          <w:bCs/>
          <w:sz w:val="28"/>
          <w:szCs w:val="28"/>
        </w:rPr>
        <w:t>RESUME</w:t>
      </w:r>
      <w:bookmarkEnd w:id="15"/>
      <w:bookmarkEnd w:id="16"/>
      <w:bookmarkEnd w:id="17"/>
      <w:bookmarkEnd w:id="18"/>
      <w:bookmarkEnd w:id="19"/>
    </w:p>
    <w:p w14:paraId="29C767C1">
      <w:pPr>
        <w:keepNext w:val="0"/>
        <w:keepLines w:val="0"/>
        <w:widowControl/>
        <w:numPr>
          <w:ilvl w:val="0"/>
          <w:numId w:val="0"/>
        </w:numPr>
        <w:suppressLineNumbers w:val="0"/>
        <w:tabs>
          <w:tab w:val="left" w:pos="4180"/>
        </w:tabs>
        <w:spacing w:before="0" w:beforeAutospacing="0" w:after="0" w:afterAutospacing="1" w:line="240" w:lineRule="auto"/>
        <w:jc w:val="both"/>
        <w:rPr>
          <w:rFonts w:hint="default" w:ascii="Times New Roman" w:hAnsi="Times New Roman" w:eastAsia="sans-serif" w:cs="Times New Roman"/>
        </w:rPr>
      </w:pPr>
      <w:r>
        <w:rPr>
          <w:rFonts w:hint="default" w:ascii="Times New Roman" w:hAnsi="Times New Roman" w:eastAsia="SimSun" w:cs="Times New Roman"/>
          <w:i w:val="0"/>
          <w:iCs w:val="0"/>
          <w:color w:val="000000"/>
          <w:sz w:val="24"/>
          <w:szCs w:val="24"/>
          <w:u w:val="none"/>
          <w:vertAlign w:val="baseline"/>
        </w:rPr>
        <w:t>Au Togo, la gestion des biens immobiliers résidentiels reste largement dominée par des pratiques manuelles telles que l'usage des outils non adaptés à l’instar des registres papier, des relances téléphoniques, ce qui engendre un manque de traçabilité et d'efficacité. À cette problématique s'ajoute la complexité de devoir concilier, au sein d'une même architecture flexible, deux modes de gestion distincts : la location classique de longue durée et la location de courte durée. L'objectif de ce projet est de concevoir et de développer une plateforme numérique unifiée capable de centraliser, moderniser et sécuriser l'ensemble de ces processus pour les différents profils de gestion. La solution ainsi réalisée propose une interface dédiée aux propriétaires pour le suivi complet de leur patrimoine, de leurs contrats et de leurs indicateurs financiers, tout en mettant à la disposition des locataires un outil mobile pour accéder à leurs documents et régler instantanément leur loyer en temps réel. L'implémentation de cette plateforme permet finalement de centraliser l'intégralité des données de gestion, d'automatiser la génération et l'envoi de la quasi-totalité des avis d'échéance par des notifications, et de dématérialiser intégralement l'archivage des baux.</w:t>
      </w:r>
    </w:p>
    <w:p w14:paraId="1AE38E7D">
      <w:pPr>
        <w:spacing w:line="360" w:lineRule="auto"/>
        <w:jc w:val="both"/>
        <w:rPr>
          <w:rFonts w:hint="default" w:ascii="SimSun" w:hAnsi="SimSun" w:eastAsia="SimSun" w:cs="SimSun"/>
          <w:sz w:val="24"/>
          <w:szCs w:val="24"/>
          <w:lang w:val="fr-FR"/>
        </w:rPr>
      </w:pPr>
    </w:p>
    <w:p w14:paraId="210F9DBA">
      <w:pPr>
        <w:jc w:val="both"/>
        <w:rPr>
          <w:rFonts w:ascii="Times New Roman" w:hAnsi="Times New Roman" w:cs="Times New Roman"/>
          <w:sz w:val="24"/>
          <w:szCs w:val="24"/>
        </w:rPr>
      </w:pPr>
      <w:r>
        <w:rPr>
          <w:rFonts w:ascii="Times New Roman" w:hAnsi="Times New Roman" w:cs="Times New Roman"/>
          <w:sz w:val="24"/>
          <w:szCs w:val="24"/>
        </w:rPr>
        <w:br w:type="page"/>
      </w:r>
    </w:p>
    <w:p w14:paraId="339CED4A">
      <w:pPr>
        <w:pStyle w:val="2"/>
        <w:numPr>
          <w:ilvl w:val="0"/>
          <w:numId w:val="0"/>
        </w:numPr>
        <w:ind w:left="425" w:leftChars="0" w:hanging="425" w:firstLineChars="0"/>
        <w:rPr>
          <w:rFonts w:hint="default" w:ascii="Times New Roman" w:hAnsi="Times New Roman" w:cs="Times New Roman"/>
          <w:b/>
          <w:bCs/>
          <w:sz w:val="28"/>
          <w:szCs w:val="28"/>
          <w:lang w:val="fr-FR"/>
        </w:rPr>
      </w:pPr>
      <w:bookmarkStart w:id="20" w:name="_Toc30370"/>
      <w:bookmarkStart w:id="21" w:name="_Toc640"/>
      <w:bookmarkStart w:id="22" w:name="_Toc19803"/>
      <w:bookmarkStart w:id="23" w:name="_Toc12798"/>
      <w:bookmarkStart w:id="24" w:name="_Toc19415"/>
      <w:r>
        <w:rPr>
          <w:rFonts w:hint="default" w:ascii="Times New Roman" w:hAnsi="Times New Roman" w:cs="Times New Roman"/>
          <w:b/>
          <w:bCs/>
          <w:sz w:val="28"/>
          <w:szCs w:val="28"/>
          <w:lang w:val="fr-FR"/>
        </w:rPr>
        <w:t>TABLE DE MATIERES</w:t>
      </w:r>
      <w:bookmarkEnd w:id="20"/>
      <w:bookmarkEnd w:id="21"/>
      <w:bookmarkEnd w:id="22"/>
      <w:bookmarkEnd w:id="23"/>
      <w:bookmarkEnd w:id="24"/>
    </w:p>
    <w:p w14:paraId="5E3BB54E"/>
    <w:p w14:paraId="026FCC51">
      <w:pPr>
        <w:pStyle w:val="22"/>
        <w:tabs>
          <w:tab w:val="right" w:leader="dot" w:pos="9084"/>
        </w:tabs>
      </w:pPr>
      <w:r>
        <w:fldChar w:fldCharType="begin"/>
      </w:r>
      <w:r>
        <w:instrText xml:space="preserve">TOC \o "1-3" \h \u </w:instrText>
      </w:r>
      <w:r>
        <w:fldChar w:fldCharType="separate"/>
      </w:r>
      <w:r>
        <w:fldChar w:fldCharType="begin"/>
      </w:r>
      <w:r>
        <w:instrText xml:space="preserve"> HYPERLINK \l _Toc26317 </w:instrText>
      </w:r>
      <w:r>
        <w:fldChar w:fldCharType="separate"/>
      </w:r>
      <w:r>
        <w:rPr>
          <w:rFonts w:ascii="Times New Roman" w:hAnsi="Times New Roman" w:cs="Times New Roman"/>
          <w:bCs/>
          <w:szCs w:val="28"/>
        </w:rPr>
        <w:t>DEDICACE</w:t>
      </w:r>
      <w:r>
        <w:tab/>
      </w:r>
      <w:r>
        <w:fldChar w:fldCharType="begin"/>
      </w:r>
      <w:r>
        <w:instrText xml:space="preserve"> PAGEREF _Toc26317 \h </w:instrText>
      </w:r>
      <w:r>
        <w:fldChar w:fldCharType="separate"/>
      </w:r>
      <w:r>
        <w:t>i</w:t>
      </w:r>
      <w:r>
        <w:fldChar w:fldCharType="end"/>
      </w:r>
      <w:r>
        <w:fldChar w:fldCharType="end"/>
      </w:r>
    </w:p>
    <w:p w14:paraId="2F96AD44">
      <w:pPr>
        <w:pStyle w:val="22"/>
        <w:tabs>
          <w:tab w:val="right" w:leader="dot" w:pos="9084"/>
        </w:tabs>
      </w:pPr>
      <w:r>
        <w:fldChar w:fldCharType="begin"/>
      </w:r>
      <w:r>
        <w:instrText xml:space="preserve"> HYPERLINK \l _Toc12598 </w:instrText>
      </w:r>
      <w:r>
        <w:fldChar w:fldCharType="separate"/>
      </w:r>
      <w:r>
        <w:rPr>
          <w:rFonts w:ascii="Times New Roman" w:hAnsi="Times New Roman" w:cs="Times New Roman"/>
          <w:bCs/>
          <w:szCs w:val="28"/>
        </w:rPr>
        <w:t>REMERCIEMENTS</w:t>
      </w:r>
      <w:r>
        <w:tab/>
      </w:r>
      <w:r>
        <w:fldChar w:fldCharType="begin"/>
      </w:r>
      <w:r>
        <w:instrText xml:space="preserve"> PAGEREF _Toc12598 \h </w:instrText>
      </w:r>
      <w:r>
        <w:fldChar w:fldCharType="separate"/>
      </w:r>
      <w:r>
        <w:t>ii</w:t>
      </w:r>
      <w:r>
        <w:fldChar w:fldCharType="end"/>
      </w:r>
      <w:r>
        <w:fldChar w:fldCharType="end"/>
      </w:r>
    </w:p>
    <w:p w14:paraId="123302FF">
      <w:pPr>
        <w:pStyle w:val="22"/>
        <w:tabs>
          <w:tab w:val="right" w:leader="dot" w:pos="9084"/>
        </w:tabs>
      </w:pPr>
      <w:r>
        <w:fldChar w:fldCharType="begin"/>
      </w:r>
      <w:r>
        <w:instrText xml:space="preserve"> HYPERLINK \l _Toc31724 </w:instrText>
      </w:r>
      <w:r>
        <w:fldChar w:fldCharType="separate"/>
      </w:r>
      <w:r>
        <w:rPr>
          <w:rFonts w:ascii="Times New Roman" w:hAnsi="Times New Roman" w:cs="Times New Roman"/>
          <w:bCs/>
          <w:szCs w:val="28"/>
        </w:rPr>
        <w:t>AVANT - PROPOS</w:t>
      </w:r>
      <w:r>
        <w:tab/>
      </w:r>
      <w:r>
        <w:fldChar w:fldCharType="begin"/>
      </w:r>
      <w:r>
        <w:instrText xml:space="preserve"> PAGEREF _Toc31724 \h </w:instrText>
      </w:r>
      <w:r>
        <w:fldChar w:fldCharType="separate"/>
      </w:r>
      <w:r>
        <w:t>iii</w:t>
      </w:r>
      <w:r>
        <w:fldChar w:fldCharType="end"/>
      </w:r>
      <w:r>
        <w:fldChar w:fldCharType="end"/>
      </w:r>
    </w:p>
    <w:p w14:paraId="034F48E9">
      <w:pPr>
        <w:pStyle w:val="22"/>
        <w:tabs>
          <w:tab w:val="right" w:leader="dot" w:pos="9084"/>
        </w:tabs>
      </w:pPr>
      <w:r>
        <w:fldChar w:fldCharType="begin"/>
      </w:r>
      <w:r>
        <w:instrText xml:space="preserve"> HYPERLINK \l _Toc678 </w:instrText>
      </w:r>
      <w:r>
        <w:fldChar w:fldCharType="separate"/>
      </w:r>
      <w:r>
        <w:rPr>
          <w:rFonts w:ascii="Times New Roman" w:hAnsi="Times New Roman" w:cs="Times New Roman"/>
          <w:bCs/>
          <w:szCs w:val="28"/>
        </w:rPr>
        <w:t>RESUME</w:t>
      </w:r>
      <w:r>
        <w:tab/>
      </w:r>
      <w:r>
        <w:fldChar w:fldCharType="begin"/>
      </w:r>
      <w:r>
        <w:instrText xml:space="preserve"> PAGEREF _Toc678 \h </w:instrText>
      </w:r>
      <w:r>
        <w:fldChar w:fldCharType="separate"/>
      </w:r>
      <w:r>
        <w:t>iv</w:t>
      </w:r>
      <w:r>
        <w:fldChar w:fldCharType="end"/>
      </w:r>
      <w:r>
        <w:fldChar w:fldCharType="end"/>
      </w:r>
    </w:p>
    <w:p w14:paraId="1A20AB0C">
      <w:pPr>
        <w:pStyle w:val="22"/>
        <w:tabs>
          <w:tab w:val="right" w:leader="dot" w:pos="9084"/>
        </w:tabs>
      </w:pPr>
      <w:r>
        <w:fldChar w:fldCharType="begin"/>
      </w:r>
      <w:r>
        <w:instrText xml:space="preserve"> HYPERLINK \l _Toc19415 </w:instrText>
      </w:r>
      <w:r>
        <w:fldChar w:fldCharType="separate"/>
      </w:r>
      <w:r>
        <w:rPr>
          <w:rFonts w:hint="default" w:ascii="Times New Roman" w:hAnsi="Times New Roman" w:cs="Times New Roman"/>
          <w:bCs/>
          <w:szCs w:val="28"/>
          <w:lang w:val="fr-FR"/>
        </w:rPr>
        <w:t>TABLE DE MATIERES</w:t>
      </w:r>
      <w:r>
        <w:tab/>
      </w:r>
      <w:r>
        <w:fldChar w:fldCharType="begin"/>
      </w:r>
      <w:r>
        <w:instrText xml:space="preserve"> PAGEREF _Toc19415 \h </w:instrText>
      </w:r>
      <w:r>
        <w:fldChar w:fldCharType="separate"/>
      </w:r>
      <w:r>
        <w:t>v</w:t>
      </w:r>
      <w:r>
        <w:fldChar w:fldCharType="end"/>
      </w:r>
      <w:r>
        <w:fldChar w:fldCharType="end"/>
      </w:r>
    </w:p>
    <w:p w14:paraId="5AE67DB1">
      <w:pPr>
        <w:pStyle w:val="22"/>
        <w:tabs>
          <w:tab w:val="right" w:leader="dot" w:pos="9084"/>
        </w:tabs>
      </w:pPr>
      <w:r>
        <w:fldChar w:fldCharType="begin"/>
      </w:r>
      <w:r>
        <w:instrText xml:space="preserve"> HYPERLINK \l _Toc25181 </w:instrText>
      </w:r>
      <w:r>
        <w:fldChar w:fldCharType="separate"/>
      </w:r>
      <w:r>
        <w:rPr>
          <w:rFonts w:ascii="Times New Roman" w:hAnsi="Times New Roman" w:cs="Times New Roman"/>
          <w:bCs/>
          <w:szCs w:val="28"/>
        </w:rPr>
        <w:t>LISTE DES TABLEAUX</w:t>
      </w:r>
      <w:r>
        <w:tab/>
      </w:r>
      <w:r>
        <w:fldChar w:fldCharType="begin"/>
      </w:r>
      <w:r>
        <w:instrText xml:space="preserve"> PAGEREF _Toc25181 \h </w:instrText>
      </w:r>
      <w:r>
        <w:fldChar w:fldCharType="separate"/>
      </w:r>
      <w:r>
        <w:t>viii</w:t>
      </w:r>
      <w:r>
        <w:fldChar w:fldCharType="end"/>
      </w:r>
      <w:r>
        <w:fldChar w:fldCharType="end"/>
      </w:r>
    </w:p>
    <w:p w14:paraId="706C731E">
      <w:pPr>
        <w:pStyle w:val="22"/>
        <w:tabs>
          <w:tab w:val="right" w:leader="dot" w:pos="9084"/>
        </w:tabs>
      </w:pPr>
      <w:r>
        <w:fldChar w:fldCharType="begin"/>
      </w:r>
      <w:r>
        <w:instrText xml:space="preserve"> HYPERLINK \l _Toc27117 </w:instrText>
      </w:r>
      <w:r>
        <w:fldChar w:fldCharType="separate"/>
      </w:r>
      <w:r>
        <w:rPr>
          <w:rFonts w:ascii="Times New Roman" w:hAnsi="Times New Roman" w:cs="Times New Roman"/>
          <w:bCs/>
          <w:szCs w:val="28"/>
        </w:rPr>
        <w:t>LISTE DES FIGURES</w:t>
      </w:r>
      <w:r>
        <w:tab/>
      </w:r>
      <w:r>
        <w:fldChar w:fldCharType="begin"/>
      </w:r>
      <w:r>
        <w:instrText xml:space="preserve"> PAGEREF _Toc27117 \h </w:instrText>
      </w:r>
      <w:r>
        <w:fldChar w:fldCharType="separate"/>
      </w:r>
      <w:r>
        <w:t>ix</w:t>
      </w:r>
      <w:r>
        <w:fldChar w:fldCharType="end"/>
      </w:r>
      <w:r>
        <w:fldChar w:fldCharType="end"/>
      </w:r>
    </w:p>
    <w:p w14:paraId="3852A611">
      <w:pPr>
        <w:pStyle w:val="22"/>
        <w:tabs>
          <w:tab w:val="right" w:leader="dot" w:pos="9084"/>
        </w:tabs>
      </w:pPr>
      <w:r>
        <w:fldChar w:fldCharType="begin"/>
      </w:r>
      <w:r>
        <w:instrText xml:space="preserve"> HYPERLINK \l _Toc19842 </w:instrText>
      </w:r>
      <w:r>
        <w:fldChar w:fldCharType="separate"/>
      </w:r>
      <w:r>
        <w:rPr>
          <w:rFonts w:ascii="Times New Roman" w:hAnsi="Times New Roman" w:cs="Times New Roman"/>
          <w:bCs/>
          <w:szCs w:val="28"/>
        </w:rPr>
        <w:t>INTRODUCTION GENERALE</w:t>
      </w:r>
      <w:r>
        <w:tab/>
      </w:r>
      <w:r>
        <w:fldChar w:fldCharType="begin"/>
      </w:r>
      <w:r>
        <w:instrText xml:space="preserve"> PAGEREF _Toc19842 \h </w:instrText>
      </w:r>
      <w:r>
        <w:fldChar w:fldCharType="separate"/>
      </w:r>
      <w:r>
        <w:t>1</w:t>
      </w:r>
      <w:r>
        <w:fldChar w:fldCharType="end"/>
      </w:r>
      <w:r>
        <w:fldChar w:fldCharType="end"/>
      </w:r>
    </w:p>
    <w:p w14:paraId="4FEA1CAD">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"CHAP1"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1 : </w:t>
      </w:r>
      <w:r>
        <w:rPr>
          <w:rStyle w:val="8"/>
          <w:rFonts w:hint="default" w:ascii="Times New Roman" w:hAnsi="Times New Roman" w:cs="Times New Roman"/>
          <w:b w:val="0"/>
          <w:bCs w:val="0"/>
          <w:sz w:val="22"/>
          <w:szCs w:val="22"/>
        </w:rPr>
        <w:t>PRESENTATION D</w:t>
      </w:r>
      <w:r>
        <w:rPr>
          <w:rStyle w:val="8"/>
          <w:rFonts w:hint="default" w:ascii="Times New Roman" w:hAnsi="Times New Roman" w:cs="Times New Roman"/>
          <w:b w:val="0"/>
          <w:bCs w:val="0"/>
          <w:sz w:val="22"/>
          <w:szCs w:val="22"/>
          <w:lang w:val="fr-FR"/>
        </w:rPr>
        <w:t>U</w:t>
      </w:r>
      <w:r>
        <w:rPr>
          <w:rStyle w:val="8"/>
          <w:rFonts w:hint="default" w:ascii="Times New Roman" w:hAnsi="Times New Roman" w:cs="Times New Roman"/>
          <w:b w:val="0"/>
          <w:bCs w:val="0"/>
          <w:sz w:val="22"/>
          <w:szCs w:val="22"/>
        </w:rPr>
        <w:t xml:space="preserve"> CADRE DE FORMATION</w:t>
      </w:r>
      <w:r>
        <w:rPr>
          <w:rStyle w:val="8"/>
          <w:rFonts w:hint="default" w:ascii="Times New Roman" w:hAnsi="Times New Roman" w:cs="Times New Roman"/>
          <w:b w:val="0"/>
          <w:bCs w:val="0"/>
          <w:sz w:val="22"/>
          <w:szCs w:val="22"/>
          <w:lang w:val="fr-FR"/>
        </w:rPr>
        <w:t>........................................................2</w:t>
      </w:r>
      <w:r>
        <w:rPr>
          <w:rFonts w:hint="default" w:ascii="Times New Roman" w:hAnsi="Times New Roman" w:cs="Times New Roman"/>
          <w:b w:val="0"/>
          <w:bCs w:val="0"/>
          <w:color w:val="auto"/>
          <w:sz w:val="22"/>
          <w:szCs w:val="22"/>
          <w:u w:val="none"/>
          <w:lang w:val="fr-FR"/>
        </w:rPr>
        <w:fldChar w:fldCharType="end"/>
      </w:r>
    </w:p>
    <w:p w14:paraId="0982720C">
      <w:pPr>
        <w:pStyle w:val="20"/>
        <w:tabs>
          <w:tab w:val="right" w:leader="dot" w:pos="9084"/>
        </w:tabs>
      </w:pPr>
      <w:r>
        <w:fldChar w:fldCharType="begin"/>
      </w:r>
      <w:r>
        <w:instrText xml:space="preserve"> HYPERLINK \l _Toc9633 </w:instrText>
      </w:r>
      <w:r>
        <w:fldChar w:fldCharType="separate"/>
      </w:r>
      <w:r>
        <w:rPr>
          <w:rFonts w:hint="default"/>
        </w:rPr>
        <w:t xml:space="preserve">1.1. </w:t>
      </w:r>
      <w:r>
        <w:rPr>
          <w:rFonts w:ascii="Times New Roman" w:hAnsi="Times New Roman" w:cs="Times New Roman"/>
          <w:szCs w:val="28"/>
        </w:rPr>
        <w:t>Cadre de formation : Ipnet Institute of Technology (IIT)</w:t>
      </w:r>
      <w:r>
        <w:tab/>
      </w:r>
      <w:r>
        <w:fldChar w:fldCharType="begin"/>
      </w:r>
      <w:r>
        <w:instrText xml:space="preserve"> PAGEREF _Toc9633 \h </w:instrText>
      </w:r>
      <w:r>
        <w:fldChar w:fldCharType="separate"/>
      </w:r>
      <w:r>
        <w:t>3</w:t>
      </w:r>
      <w:r>
        <w:fldChar w:fldCharType="end"/>
      </w:r>
      <w:r>
        <w:fldChar w:fldCharType="end"/>
      </w:r>
    </w:p>
    <w:p w14:paraId="1BE579CE">
      <w:pPr>
        <w:pStyle w:val="20"/>
        <w:tabs>
          <w:tab w:val="right" w:leader="dot" w:pos="9084"/>
        </w:tabs>
      </w:pPr>
      <w:r>
        <w:fldChar w:fldCharType="begin"/>
      </w:r>
      <w:r>
        <w:instrText xml:space="preserve"> HYPERLINK \l _Toc28480 </w:instrText>
      </w:r>
      <w:r>
        <w:fldChar w:fldCharType="separate"/>
      </w:r>
      <w:r>
        <w:rPr>
          <w:rFonts w:hint="default"/>
        </w:rPr>
        <w:t xml:space="preserve">1.1.1. </w:t>
      </w:r>
      <w:r>
        <w:rPr>
          <w:rFonts w:ascii="Times New Roman" w:hAnsi="Times New Roman" w:cs="Times New Roman"/>
          <w:szCs w:val="28"/>
        </w:rPr>
        <w:t>Historique</w:t>
      </w:r>
      <w:r>
        <w:tab/>
      </w:r>
      <w:r>
        <w:fldChar w:fldCharType="begin"/>
      </w:r>
      <w:r>
        <w:instrText xml:space="preserve"> PAGEREF _Toc28480 \h </w:instrText>
      </w:r>
      <w:r>
        <w:fldChar w:fldCharType="separate"/>
      </w:r>
      <w:r>
        <w:t>3</w:t>
      </w:r>
      <w:r>
        <w:fldChar w:fldCharType="end"/>
      </w:r>
      <w:r>
        <w:fldChar w:fldCharType="end"/>
      </w:r>
    </w:p>
    <w:p w14:paraId="285373D1">
      <w:pPr>
        <w:pStyle w:val="20"/>
        <w:tabs>
          <w:tab w:val="right" w:leader="dot" w:pos="9084"/>
        </w:tabs>
      </w:pPr>
      <w:r>
        <w:fldChar w:fldCharType="begin"/>
      </w:r>
      <w:r>
        <w:instrText xml:space="preserve"> HYPERLINK \l _Toc19825 </w:instrText>
      </w:r>
      <w:r>
        <w:fldChar w:fldCharType="separate"/>
      </w:r>
      <w:r>
        <w:rPr>
          <w:rFonts w:hint="default"/>
        </w:rPr>
        <w:t xml:space="preserve">1.1.2. </w:t>
      </w:r>
      <w:r>
        <w:rPr>
          <w:rFonts w:ascii="Times New Roman" w:hAnsi="Times New Roman" w:cs="Times New Roman"/>
          <w:szCs w:val="28"/>
        </w:rPr>
        <w:t>Vision, mission et objectifs pédagogiques</w:t>
      </w:r>
      <w:r>
        <w:tab/>
      </w:r>
      <w:r>
        <w:fldChar w:fldCharType="begin"/>
      </w:r>
      <w:r>
        <w:instrText xml:space="preserve"> PAGEREF _Toc19825 \h </w:instrText>
      </w:r>
      <w:r>
        <w:fldChar w:fldCharType="separate"/>
      </w:r>
      <w:r>
        <w:t>4</w:t>
      </w:r>
      <w:r>
        <w:fldChar w:fldCharType="end"/>
      </w:r>
      <w:r>
        <w:fldChar w:fldCharType="end"/>
      </w:r>
    </w:p>
    <w:p w14:paraId="140EE64A">
      <w:pPr>
        <w:pStyle w:val="20"/>
        <w:tabs>
          <w:tab w:val="right" w:leader="dot" w:pos="9084"/>
        </w:tabs>
      </w:pPr>
      <w:r>
        <w:fldChar w:fldCharType="begin"/>
      </w:r>
      <w:r>
        <w:instrText xml:space="preserve"> HYPERLINK \l _Toc14757 </w:instrText>
      </w:r>
      <w:r>
        <w:fldChar w:fldCharType="separate"/>
      </w:r>
      <w:r>
        <w:rPr>
          <w:rFonts w:hint="default"/>
        </w:rPr>
        <w:t xml:space="preserve">1.1.3. </w:t>
      </w:r>
      <w:r>
        <w:rPr>
          <w:rFonts w:ascii="Times New Roman" w:hAnsi="Times New Roman" w:cs="Times New Roman"/>
          <w:szCs w:val="28"/>
        </w:rPr>
        <w:t>Offre de formation</w:t>
      </w:r>
      <w:r>
        <w:tab/>
      </w:r>
      <w:bookmarkStart w:id="383" w:name="_GoBack"/>
      <w:bookmarkEnd w:id="383"/>
      <w:r>
        <w:fldChar w:fldCharType="begin"/>
      </w:r>
      <w:r>
        <w:instrText xml:space="preserve"> PAGEREF _Toc14757 \h </w:instrText>
      </w:r>
      <w:r>
        <w:fldChar w:fldCharType="separate"/>
      </w:r>
      <w:r>
        <w:t>4</w:t>
      </w:r>
      <w:r>
        <w:fldChar w:fldCharType="end"/>
      </w:r>
      <w:r>
        <w:fldChar w:fldCharType="end"/>
      </w:r>
    </w:p>
    <w:p w14:paraId="4000FACB">
      <w:pPr>
        <w:pStyle w:val="20"/>
        <w:tabs>
          <w:tab w:val="right" w:leader="dot" w:pos="9084"/>
        </w:tabs>
      </w:pPr>
      <w:r>
        <w:fldChar w:fldCharType="begin"/>
      </w:r>
      <w:r>
        <w:instrText xml:space="preserve"> HYPERLINK \l _Toc30945 </w:instrText>
      </w:r>
      <w:r>
        <w:fldChar w:fldCharType="separate"/>
      </w:r>
      <w:r>
        <w:rPr>
          <w:rFonts w:hint="default"/>
        </w:rPr>
        <w:t xml:space="preserve">1.1.4. </w:t>
      </w:r>
      <w:r>
        <w:rPr>
          <w:rFonts w:ascii="Times New Roman" w:hAnsi="Times New Roman" w:cs="Times New Roman"/>
          <w:szCs w:val="28"/>
        </w:rPr>
        <w:t>Organisation</w:t>
      </w:r>
      <w:r>
        <w:tab/>
      </w:r>
      <w:r>
        <w:fldChar w:fldCharType="begin"/>
      </w:r>
      <w:r>
        <w:instrText xml:space="preserve"> PAGEREF _Toc30945 \h </w:instrText>
      </w:r>
      <w:r>
        <w:fldChar w:fldCharType="separate"/>
      </w:r>
      <w:r>
        <w:t>4</w:t>
      </w:r>
      <w:r>
        <w:fldChar w:fldCharType="end"/>
      </w:r>
      <w:r>
        <w:fldChar w:fldCharType="end"/>
      </w:r>
    </w:p>
    <w:p w14:paraId="305AA55D">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"_Chapitre 2 : ETUDE PREALABLE DU PROJET"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2 : </w:t>
      </w:r>
      <w:r>
        <w:rPr>
          <w:rStyle w:val="8"/>
          <w:rFonts w:ascii="Times New Roman" w:hAnsi="Times New Roman" w:cs="Times New Roman"/>
          <w:b w:val="0"/>
          <w:bCs w:val="0"/>
          <w:sz w:val="22"/>
          <w:szCs w:val="22"/>
        </w:rPr>
        <w:t>ETUDE PREALABLE DU PROJET</w:t>
      </w:r>
      <w:r>
        <w:rPr>
          <w:rStyle w:val="8"/>
          <w:rFonts w:hint="default" w:ascii="Times New Roman" w:hAnsi="Times New Roman" w:cs="Times New Roman"/>
          <w:b w:val="0"/>
          <w:bCs w:val="0"/>
          <w:sz w:val="22"/>
          <w:szCs w:val="22"/>
          <w:lang w:val="fr-FR"/>
        </w:rPr>
        <w:t>..............................................................................6</w:t>
      </w:r>
      <w:r>
        <w:rPr>
          <w:rFonts w:hint="default" w:ascii="Times New Roman" w:hAnsi="Times New Roman" w:cs="Times New Roman"/>
          <w:b w:val="0"/>
          <w:bCs w:val="0"/>
          <w:color w:val="auto"/>
          <w:sz w:val="22"/>
          <w:szCs w:val="22"/>
          <w:u w:val="none"/>
          <w:lang w:val="fr-FR"/>
        </w:rPr>
        <w:fldChar w:fldCharType="end"/>
      </w:r>
    </w:p>
    <w:p w14:paraId="2A90E465">
      <w:pPr>
        <w:pStyle w:val="20"/>
        <w:tabs>
          <w:tab w:val="right" w:leader="dot" w:pos="9084"/>
        </w:tabs>
      </w:pPr>
      <w:r>
        <w:fldChar w:fldCharType="begin"/>
      </w:r>
      <w:r>
        <w:instrText xml:space="preserve"> HYPERLINK \l _Toc12905 </w:instrText>
      </w:r>
      <w:r>
        <w:fldChar w:fldCharType="separate"/>
      </w:r>
      <w:r>
        <w:rPr>
          <w:rFonts w:hint="default" w:ascii="Times New Roman" w:hAnsi="Times New Roman" w:cs="Times New Roman"/>
          <w:szCs w:val="24"/>
        </w:rPr>
        <w:t xml:space="preserve">2.1. </w:t>
      </w:r>
      <w:r>
        <w:rPr>
          <w:rFonts w:ascii="Times New Roman" w:hAnsi="Times New Roman" w:cs="Times New Roman"/>
          <w:szCs w:val="28"/>
        </w:rPr>
        <w:t>Présentation du projet</w:t>
      </w:r>
      <w:r>
        <w:tab/>
      </w:r>
      <w:r>
        <w:fldChar w:fldCharType="begin"/>
      </w:r>
      <w:r>
        <w:instrText xml:space="preserve"> PAGEREF _Toc12905 \h </w:instrText>
      </w:r>
      <w:r>
        <w:fldChar w:fldCharType="separate"/>
      </w:r>
      <w:r>
        <w:t>7</w:t>
      </w:r>
      <w:r>
        <w:fldChar w:fldCharType="end"/>
      </w:r>
      <w:r>
        <w:fldChar w:fldCharType="end"/>
      </w:r>
    </w:p>
    <w:p w14:paraId="5E236F37">
      <w:pPr>
        <w:pStyle w:val="20"/>
        <w:tabs>
          <w:tab w:val="right" w:leader="dot" w:pos="9084"/>
        </w:tabs>
      </w:pPr>
      <w:r>
        <w:fldChar w:fldCharType="begin"/>
      </w:r>
      <w:r>
        <w:instrText xml:space="preserve"> HYPERLINK \l _Toc400 </w:instrText>
      </w:r>
      <w:r>
        <w:fldChar w:fldCharType="separate"/>
      </w:r>
      <w:r>
        <w:rPr>
          <w:rFonts w:hint="default" w:ascii="Times New Roman" w:hAnsi="Times New Roman" w:cs="Times New Roman"/>
          <w:szCs w:val="24"/>
        </w:rPr>
        <w:t xml:space="preserve">2.2. </w:t>
      </w:r>
      <w:r>
        <w:rPr>
          <w:rFonts w:ascii="Times New Roman" w:hAnsi="Times New Roman" w:cs="Times New Roman"/>
          <w:szCs w:val="28"/>
        </w:rPr>
        <w:t>Problématique</w:t>
      </w:r>
      <w:r>
        <w:tab/>
      </w:r>
      <w:r>
        <w:fldChar w:fldCharType="begin"/>
      </w:r>
      <w:r>
        <w:instrText xml:space="preserve"> PAGEREF _Toc400 \h </w:instrText>
      </w:r>
      <w:r>
        <w:fldChar w:fldCharType="separate"/>
      </w:r>
      <w:r>
        <w:t>7</w:t>
      </w:r>
      <w:r>
        <w:fldChar w:fldCharType="end"/>
      </w:r>
      <w:r>
        <w:fldChar w:fldCharType="end"/>
      </w:r>
    </w:p>
    <w:p w14:paraId="74E4AF35">
      <w:pPr>
        <w:pStyle w:val="20"/>
        <w:tabs>
          <w:tab w:val="right" w:leader="dot" w:pos="9084"/>
        </w:tabs>
      </w:pPr>
      <w:r>
        <w:fldChar w:fldCharType="begin"/>
      </w:r>
      <w:r>
        <w:instrText xml:space="preserve"> HYPERLINK \l _Toc26601 </w:instrText>
      </w:r>
      <w:r>
        <w:fldChar w:fldCharType="separate"/>
      </w:r>
      <w:r>
        <w:rPr>
          <w:rFonts w:hint="default"/>
          <w:lang w:val="fr-FR"/>
        </w:rPr>
        <w:t xml:space="preserve">2.3. </w:t>
      </w:r>
      <w:r>
        <w:rPr>
          <w:rFonts w:ascii="Times New Roman" w:hAnsi="Times New Roman" w:cs="Times New Roman"/>
          <w:szCs w:val="28"/>
          <w:lang w:val="fr-FR"/>
        </w:rPr>
        <w:t>Étude</w:t>
      </w:r>
      <w:r>
        <w:rPr>
          <w:rFonts w:ascii="Times New Roman" w:hAnsi="Times New Roman" w:cs="Times New Roman"/>
          <w:szCs w:val="28"/>
        </w:rPr>
        <w:t xml:space="preserve"> de l’existant</w:t>
      </w:r>
      <w:r>
        <w:tab/>
      </w:r>
      <w:r>
        <w:fldChar w:fldCharType="begin"/>
      </w:r>
      <w:r>
        <w:instrText xml:space="preserve"> PAGEREF _Toc26601 \h </w:instrText>
      </w:r>
      <w:r>
        <w:fldChar w:fldCharType="separate"/>
      </w:r>
      <w:r>
        <w:t>7</w:t>
      </w:r>
      <w:r>
        <w:fldChar w:fldCharType="end"/>
      </w:r>
      <w:r>
        <w:fldChar w:fldCharType="end"/>
      </w:r>
    </w:p>
    <w:p w14:paraId="79A01143">
      <w:pPr>
        <w:pStyle w:val="20"/>
        <w:tabs>
          <w:tab w:val="right" w:leader="dot" w:pos="9084"/>
        </w:tabs>
      </w:pPr>
      <w:r>
        <w:fldChar w:fldCharType="begin"/>
      </w:r>
      <w:r>
        <w:instrText xml:space="preserve"> HYPERLINK \l _Toc990 </w:instrText>
      </w:r>
      <w:r>
        <w:fldChar w:fldCharType="separate"/>
      </w:r>
      <w:r>
        <w:rPr>
          <w:rFonts w:hint="default" w:ascii="Times New Roman" w:hAnsi="Times New Roman" w:cs="Times New Roman"/>
          <w:szCs w:val="28"/>
          <w:lang w:val="fr-FR"/>
        </w:rPr>
        <w:t xml:space="preserve">2.3.1. </w:t>
      </w:r>
      <w:r>
        <w:rPr>
          <w:rFonts w:hint="default" w:ascii="Times New Roman" w:hAnsi="Times New Roman" w:eastAsia="SimSun" w:cs="Times New Roman"/>
          <w:szCs w:val="28"/>
        </w:rPr>
        <w:t>La gestion traditionnelle par registres physiques (Carnet papier)</w:t>
      </w:r>
      <w:r>
        <w:tab/>
      </w:r>
      <w:r>
        <w:fldChar w:fldCharType="begin"/>
      </w:r>
      <w:r>
        <w:instrText xml:space="preserve"> PAGEREF _Toc990 \h </w:instrText>
      </w:r>
      <w:r>
        <w:fldChar w:fldCharType="separate"/>
      </w:r>
      <w:r>
        <w:t>7</w:t>
      </w:r>
      <w:r>
        <w:fldChar w:fldCharType="end"/>
      </w:r>
      <w:r>
        <w:fldChar w:fldCharType="end"/>
      </w:r>
    </w:p>
    <w:p w14:paraId="1A5711CC">
      <w:pPr>
        <w:pStyle w:val="20"/>
        <w:tabs>
          <w:tab w:val="right" w:leader="dot" w:pos="9084"/>
        </w:tabs>
      </w:pPr>
      <w:r>
        <w:fldChar w:fldCharType="begin"/>
      </w:r>
      <w:r>
        <w:instrText xml:space="preserve"> HYPERLINK \l _Toc9133 </w:instrText>
      </w:r>
      <w:r>
        <w:fldChar w:fldCharType="separate"/>
      </w:r>
      <w:r>
        <w:rPr>
          <w:rFonts w:hint="default" w:ascii="Times New Roman" w:hAnsi="Times New Roman" w:eastAsia="SimSun" w:cs="Times New Roman"/>
          <w:bCs w:val="0"/>
          <w:szCs w:val="24"/>
        </w:rPr>
        <w:t xml:space="preserve">2.3.2. </w:t>
      </w:r>
      <w:r>
        <w:rPr>
          <w:rFonts w:hint="default" w:ascii="Times New Roman" w:hAnsi="Times New Roman" w:eastAsia="SimSun" w:cs="Times New Roman"/>
          <w:szCs w:val="28"/>
        </w:rPr>
        <w:t>La gestion semi-numérique par tableurs et messagerie (Excel &amp; WhatsApp)</w:t>
      </w:r>
      <w:r>
        <w:tab/>
      </w:r>
      <w:r>
        <w:fldChar w:fldCharType="begin"/>
      </w:r>
      <w:r>
        <w:instrText xml:space="preserve"> PAGEREF _Toc9133 \h </w:instrText>
      </w:r>
      <w:r>
        <w:fldChar w:fldCharType="separate"/>
      </w:r>
      <w:r>
        <w:t>8</w:t>
      </w:r>
      <w:r>
        <w:fldChar w:fldCharType="end"/>
      </w:r>
      <w:r>
        <w:fldChar w:fldCharType="end"/>
      </w:r>
    </w:p>
    <w:p w14:paraId="083F6B4D">
      <w:pPr>
        <w:pStyle w:val="20"/>
        <w:tabs>
          <w:tab w:val="right" w:leader="dot" w:pos="9084"/>
        </w:tabs>
      </w:pPr>
      <w:r>
        <w:fldChar w:fldCharType="begin"/>
      </w:r>
      <w:r>
        <w:instrText xml:space="preserve"> HYPERLINK \l _Toc1828 </w:instrText>
      </w:r>
      <w:r>
        <w:fldChar w:fldCharType="separate"/>
      </w:r>
      <w:r>
        <w:rPr>
          <w:rFonts w:hint="default" w:ascii="Times New Roman" w:hAnsi="Times New Roman" w:eastAsia="SimSun" w:cs="Times New Roman"/>
          <w:bCs w:val="0"/>
          <w:szCs w:val="28"/>
        </w:rPr>
        <w:t xml:space="preserve">2.3.3. </w:t>
      </w:r>
      <w:r>
        <w:rPr>
          <w:rFonts w:hint="default" w:ascii="Times New Roman" w:hAnsi="Times New Roman" w:eastAsia="SimSun" w:cs="Times New Roman"/>
          <w:szCs w:val="28"/>
        </w:rPr>
        <w:t>La</w:t>
      </w:r>
      <w:r>
        <w:rPr>
          <w:rFonts w:hint="default" w:ascii="Times New Roman" w:hAnsi="Times New Roman" w:eastAsia="SimSun" w:cs="Times New Roman"/>
          <w:szCs w:val="28"/>
          <w:lang w:val="fr-FR"/>
        </w:rPr>
        <w:t xml:space="preserve"> </w:t>
      </w:r>
      <w:r>
        <w:rPr>
          <w:rFonts w:hint="default" w:ascii="Times New Roman" w:hAnsi="Times New Roman" w:eastAsia="SimSun" w:cs="Times New Roman"/>
          <w:szCs w:val="28"/>
        </w:rPr>
        <w:t>gestion artisanale des hébergements de courte durée (Segment Airbnb local)</w:t>
      </w:r>
      <w:r>
        <w:tab/>
      </w:r>
      <w:r>
        <w:fldChar w:fldCharType="begin"/>
      </w:r>
      <w:r>
        <w:instrText xml:space="preserve"> PAGEREF _Toc1828 \h </w:instrText>
      </w:r>
      <w:r>
        <w:fldChar w:fldCharType="separate"/>
      </w:r>
      <w:r>
        <w:t>8</w:t>
      </w:r>
      <w:r>
        <w:fldChar w:fldCharType="end"/>
      </w:r>
      <w:r>
        <w:fldChar w:fldCharType="end"/>
      </w:r>
    </w:p>
    <w:p w14:paraId="12216EFF">
      <w:pPr>
        <w:pStyle w:val="20"/>
        <w:tabs>
          <w:tab w:val="right" w:leader="dot" w:pos="9084"/>
        </w:tabs>
      </w:pPr>
      <w:r>
        <w:fldChar w:fldCharType="begin"/>
      </w:r>
      <w:r>
        <w:instrText xml:space="preserve"> HYPERLINK \l _Toc31300 </w:instrText>
      </w:r>
      <w:r>
        <w:fldChar w:fldCharType="separate"/>
      </w:r>
      <w:r>
        <w:rPr>
          <w:rFonts w:hint="default" w:ascii="Times New Roman" w:hAnsi="Times New Roman" w:eastAsia="SimSun" w:cs="Times New Roman"/>
          <w:bCs w:val="0"/>
          <w:szCs w:val="28"/>
        </w:rPr>
        <w:t xml:space="preserve">2.3.4. </w:t>
      </w:r>
      <w:r>
        <w:rPr>
          <w:rFonts w:hint="default" w:ascii="Times New Roman" w:hAnsi="Times New Roman" w:eastAsia="SimSun" w:cs="Times New Roman"/>
          <w:szCs w:val="28"/>
        </w:rPr>
        <w:t>L</w:t>
      </w:r>
      <w:r>
        <w:rPr>
          <w:rFonts w:hint="default" w:ascii="Times New Roman" w:hAnsi="Times New Roman" w:eastAsia="SimSun" w:cs="Times New Roman"/>
          <w:szCs w:val="28"/>
          <w:lang w:val="fr-FR"/>
        </w:rPr>
        <w:t xml:space="preserve">a gestion en ligne : cas du logiciel GererSeul </w:t>
      </w:r>
      <w:r>
        <w:tab/>
      </w:r>
      <w:r>
        <w:fldChar w:fldCharType="begin"/>
      </w:r>
      <w:r>
        <w:instrText xml:space="preserve"> PAGEREF _Toc31300 \h </w:instrText>
      </w:r>
      <w:r>
        <w:fldChar w:fldCharType="separate"/>
      </w:r>
      <w:r>
        <w:t>8</w:t>
      </w:r>
      <w:r>
        <w:fldChar w:fldCharType="end"/>
      </w:r>
      <w:r>
        <w:fldChar w:fldCharType="end"/>
      </w:r>
    </w:p>
    <w:p w14:paraId="76835E19">
      <w:pPr>
        <w:pStyle w:val="20"/>
        <w:tabs>
          <w:tab w:val="right" w:leader="dot" w:pos="9084"/>
        </w:tabs>
      </w:pPr>
      <w:r>
        <w:fldChar w:fldCharType="begin"/>
      </w:r>
      <w:r>
        <w:instrText xml:space="preserve"> HYPERLINK \l _Toc21959 </w:instrText>
      </w:r>
      <w:r>
        <w:fldChar w:fldCharType="separate"/>
      </w:r>
      <w:r>
        <w:rPr>
          <w:rFonts w:hint="default" w:ascii="Times New Roman" w:hAnsi="Times New Roman" w:cs="Times New Roman"/>
          <w:szCs w:val="24"/>
        </w:rPr>
        <w:t xml:space="preserve">2.4. </w:t>
      </w:r>
      <w:r>
        <w:rPr>
          <w:rFonts w:ascii="Times New Roman" w:hAnsi="Times New Roman" w:cs="Times New Roman"/>
          <w:szCs w:val="28"/>
        </w:rPr>
        <w:t>Critique de l’existant</w:t>
      </w:r>
      <w:r>
        <w:tab/>
      </w:r>
      <w:r>
        <w:fldChar w:fldCharType="begin"/>
      </w:r>
      <w:r>
        <w:instrText xml:space="preserve"> PAGEREF _Toc21959 \h </w:instrText>
      </w:r>
      <w:r>
        <w:fldChar w:fldCharType="separate"/>
      </w:r>
      <w:r>
        <w:t>9</w:t>
      </w:r>
      <w:r>
        <w:fldChar w:fldCharType="end"/>
      </w:r>
      <w:r>
        <w:fldChar w:fldCharType="end"/>
      </w:r>
    </w:p>
    <w:p w14:paraId="291E8127">
      <w:pPr>
        <w:pStyle w:val="20"/>
        <w:tabs>
          <w:tab w:val="right" w:leader="dot" w:pos="9084"/>
        </w:tabs>
      </w:pPr>
      <w:r>
        <w:fldChar w:fldCharType="begin"/>
      </w:r>
      <w:r>
        <w:instrText xml:space="preserve"> HYPERLINK \l _Toc15431 </w:instrText>
      </w:r>
      <w:r>
        <w:fldChar w:fldCharType="separate"/>
      </w:r>
      <w:r>
        <w:rPr>
          <w:rFonts w:hint="default" w:ascii="Times New Roman" w:hAnsi="Times New Roman" w:cs="Times New Roman"/>
          <w:szCs w:val="24"/>
        </w:rPr>
        <w:t xml:space="preserve">2.5. </w:t>
      </w:r>
      <w:r>
        <w:rPr>
          <w:rFonts w:ascii="Times New Roman" w:hAnsi="Times New Roman" w:cs="Times New Roman"/>
          <w:szCs w:val="28"/>
        </w:rPr>
        <w:t>Objectifs du projet</w:t>
      </w:r>
      <w:r>
        <w:rPr>
          <w:rFonts w:ascii="Times New Roman" w:hAnsi="Times New Roman" w:cs="Times New Roman"/>
          <w:szCs w:val="28"/>
        </w:rPr>
        <w:t xml:space="preserve"> </w:t>
      </w:r>
      <w:r>
        <w:tab/>
      </w:r>
      <w:r>
        <w:fldChar w:fldCharType="begin"/>
      </w:r>
      <w:r>
        <w:instrText xml:space="preserve"> PAGEREF _Toc15431 \h </w:instrText>
      </w:r>
      <w:r>
        <w:fldChar w:fldCharType="separate"/>
      </w:r>
      <w:r>
        <w:t>10</w:t>
      </w:r>
      <w:r>
        <w:fldChar w:fldCharType="end"/>
      </w:r>
      <w:r>
        <w:fldChar w:fldCharType="end"/>
      </w:r>
    </w:p>
    <w:p w14:paraId="739F956C">
      <w:pPr>
        <w:pStyle w:val="20"/>
        <w:tabs>
          <w:tab w:val="right" w:leader="dot" w:pos="9084"/>
        </w:tabs>
      </w:pPr>
      <w:r>
        <w:fldChar w:fldCharType="begin"/>
      </w:r>
      <w:r>
        <w:instrText xml:space="preserve"> HYPERLINK \l _Toc5788 </w:instrText>
      </w:r>
      <w:r>
        <w:fldChar w:fldCharType="separate"/>
      </w:r>
      <w:r>
        <w:rPr>
          <w:rFonts w:hint="default" w:ascii="Times New Roman" w:hAnsi="Times New Roman" w:cs="Times New Roman"/>
          <w:szCs w:val="24"/>
        </w:rPr>
        <w:t xml:space="preserve">2.5.1. </w:t>
      </w:r>
      <w:r>
        <w:rPr>
          <w:rFonts w:ascii="Times New Roman" w:hAnsi="Times New Roman" w:cs="Times New Roman"/>
          <w:szCs w:val="28"/>
        </w:rPr>
        <w:t xml:space="preserve">Objectif </w:t>
      </w:r>
      <w:r>
        <w:rPr>
          <w:rFonts w:hint="default" w:ascii="Times New Roman" w:hAnsi="Times New Roman" w:cs="Times New Roman"/>
          <w:szCs w:val="28"/>
          <w:lang w:val="fr-FR"/>
        </w:rPr>
        <w:t>général</w:t>
      </w:r>
      <w:r>
        <w:tab/>
      </w:r>
      <w:r>
        <w:fldChar w:fldCharType="begin"/>
      </w:r>
      <w:r>
        <w:instrText xml:space="preserve"> PAGEREF _Toc5788 \h </w:instrText>
      </w:r>
      <w:r>
        <w:fldChar w:fldCharType="separate"/>
      </w:r>
      <w:r>
        <w:t>10</w:t>
      </w:r>
      <w:r>
        <w:fldChar w:fldCharType="end"/>
      </w:r>
      <w:r>
        <w:fldChar w:fldCharType="end"/>
      </w:r>
    </w:p>
    <w:p w14:paraId="572A56D5">
      <w:pPr>
        <w:pStyle w:val="20"/>
        <w:tabs>
          <w:tab w:val="right" w:leader="dot" w:pos="9084"/>
        </w:tabs>
      </w:pPr>
      <w:r>
        <w:fldChar w:fldCharType="begin"/>
      </w:r>
      <w:r>
        <w:instrText xml:space="preserve"> HYPERLINK \l _Toc6785 </w:instrText>
      </w:r>
      <w:r>
        <w:fldChar w:fldCharType="separate"/>
      </w:r>
      <w:r>
        <w:rPr>
          <w:rFonts w:hint="default" w:ascii="Times New Roman" w:hAnsi="Times New Roman" w:cs="Times New Roman"/>
          <w:szCs w:val="28"/>
          <w:lang w:val="fr-FR"/>
        </w:rPr>
        <w:t xml:space="preserve">2.5.2. </w:t>
      </w:r>
      <w:r>
        <w:rPr>
          <w:rFonts w:hint="default" w:ascii="Times New Roman" w:hAnsi="Times New Roman" w:cs="Times New Roman"/>
          <w:bCs w:val="0"/>
          <w:color w:val="auto"/>
          <w:szCs w:val="28"/>
        </w:rPr>
        <w:t xml:space="preserve">Objectif </w:t>
      </w:r>
      <w:r>
        <w:rPr>
          <w:rFonts w:hint="default" w:ascii="Times New Roman" w:hAnsi="Times New Roman" w:cs="Times New Roman"/>
          <w:bCs w:val="0"/>
          <w:color w:val="auto"/>
          <w:szCs w:val="28"/>
          <w:lang w:val="fr-FR"/>
        </w:rPr>
        <w:t>spécifiques</w:t>
      </w:r>
      <w:r>
        <w:tab/>
      </w:r>
      <w:r>
        <w:fldChar w:fldCharType="begin"/>
      </w:r>
      <w:r>
        <w:instrText xml:space="preserve"> PAGEREF _Toc6785 \h </w:instrText>
      </w:r>
      <w:r>
        <w:fldChar w:fldCharType="separate"/>
      </w:r>
      <w:r>
        <w:t>10</w:t>
      </w:r>
      <w:r>
        <w:fldChar w:fldCharType="end"/>
      </w:r>
      <w:r>
        <w:fldChar w:fldCharType="end"/>
      </w:r>
    </w:p>
    <w:p w14:paraId="3532C2D3">
      <w:pPr>
        <w:pStyle w:val="20"/>
        <w:tabs>
          <w:tab w:val="right" w:leader="dot" w:pos="9084"/>
        </w:tabs>
      </w:pPr>
      <w:r>
        <w:fldChar w:fldCharType="begin"/>
      </w:r>
      <w:r>
        <w:instrText xml:space="preserve"> HYPERLINK \l _Toc11186 </w:instrText>
      </w:r>
      <w:r>
        <w:fldChar w:fldCharType="separate"/>
      </w:r>
      <w:r>
        <w:rPr>
          <w:rFonts w:hint="default" w:ascii="Times New Roman" w:hAnsi="Times New Roman" w:cs="Times New Roman"/>
          <w:szCs w:val="24"/>
        </w:rPr>
        <w:t xml:space="preserve">2.6. </w:t>
      </w:r>
      <w:r>
        <w:rPr>
          <w:rFonts w:ascii="Times New Roman" w:hAnsi="Times New Roman" w:cs="Times New Roman"/>
          <w:szCs w:val="28"/>
        </w:rPr>
        <w:t>Propositions de solutions</w:t>
      </w:r>
      <w:r>
        <w:tab/>
      </w:r>
      <w:r>
        <w:fldChar w:fldCharType="begin"/>
      </w:r>
      <w:r>
        <w:instrText xml:space="preserve"> PAGEREF _Toc11186 \h </w:instrText>
      </w:r>
      <w:r>
        <w:fldChar w:fldCharType="separate"/>
      </w:r>
      <w:r>
        <w:t>10</w:t>
      </w:r>
      <w:r>
        <w:fldChar w:fldCharType="end"/>
      </w:r>
      <w:r>
        <w:fldChar w:fldCharType="end"/>
      </w:r>
    </w:p>
    <w:p w14:paraId="171C369D">
      <w:pPr>
        <w:pStyle w:val="20"/>
        <w:tabs>
          <w:tab w:val="right" w:leader="dot" w:pos="9084"/>
        </w:tabs>
      </w:pPr>
      <w:r>
        <w:fldChar w:fldCharType="begin"/>
      </w:r>
      <w:r>
        <w:instrText xml:space="preserve"> HYPERLINK \l _Toc26575 </w:instrText>
      </w:r>
      <w:r>
        <w:fldChar w:fldCharType="separate"/>
      </w:r>
      <w:r>
        <w:rPr>
          <w:rFonts w:hint="default" w:ascii="Times New Roman" w:hAnsi="Times New Roman" w:cs="Times New Roman"/>
          <w:szCs w:val="24"/>
        </w:rPr>
        <w:t xml:space="preserve">2.7. </w:t>
      </w:r>
      <w:r>
        <w:rPr>
          <w:rFonts w:ascii="Times New Roman" w:hAnsi="Times New Roman" w:cs="Times New Roman"/>
          <w:szCs w:val="28"/>
          <w:lang w:val="fr-FR"/>
        </w:rPr>
        <w:t>Étude</w:t>
      </w:r>
      <w:r>
        <w:rPr>
          <w:rFonts w:ascii="Times New Roman" w:hAnsi="Times New Roman" w:cs="Times New Roman"/>
          <w:szCs w:val="28"/>
        </w:rPr>
        <w:t xml:space="preserve"> technique des solutions</w:t>
      </w:r>
      <w:r>
        <w:tab/>
      </w:r>
      <w:r>
        <w:fldChar w:fldCharType="begin"/>
      </w:r>
      <w:r>
        <w:instrText xml:space="preserve"> PAGEREF _Toc26575 \h </w:instrText>
      </w:r>
      <w:r>
        <w:fldChar w:fldCharType="separate"/>
      </w:r>
      <w:r>
        <w:t>11</w:t>
      </w:r>
      <w:r>
        <w:fldChar w:fldCharType="end"/>
      </w:r>
      <w:r>
        <w:fldChar w:fldCharType="end"/>
      </w:r>
    </w:p>
    <w:p w14:paraId="37F58D9D">
      <w:pPr>
        <w:pStyle w:val="20"/>
        <w:tabs>
          <w:tab w:val="right" w:leader="dot" w:pos="9084"/>
        </w:tabs>
      </w:pPr>
      <w:r>
        <w:fldChar w:fldCharType="begin"/>
      </w:r>
      <w:r>
        <w:instrText xml:space="preserve"> HYPERLINK \l _Toc22682 </w:instrText>
      </w:r>
      <w:r>
        <w:fldChar w:fldCharType="separate"/>
      </w:r>
      <w:r>
        <w:rPr>
          <w:rFonts w:hint="default" w:ascii="Times New Roman" w:hAnsi="Times New Roman" w:cs="Times New Roman"/>
          <w:szCs w:val="24"/>
        </w:rPr>
        <w:t xml:space="preserve">2.8. </w:t>
      </w:r>
      <w:r>
        <w:rPr>
          <w:rFonts w:ascii="Times New Roman" w:hAnsi="Times New Roman" w:cs="Times New Roman"/>
          <w:szCs w:val="28"/>
        </w:rPr>
        <w:t>Choix techniques des solutions</w:t>
      </w:r>
      <w:r>
        <w:tab/>
      </w:r>
      <w:r>
        <w:fldChar w:fldCharType="begin"/>
      </w:r>
      <w:r>
        <w:instrText xml:space="preserve"> PAGEREF _Toc22682 \h </w:instrText>
      </w:r>
      <w:r>
        <w:fldChar w:fldCharType="separate"/>
      </w:r>
      <w:r>
        <w:t>12</w:t>
      </w:r>
      <w:r>
        <w:fldChar w:fldCharType="end"/>
      </w:r>
      <w:r>
        <w:fldChar w:fldCharType="end"/>
      </w:r>
    </w:p>
    <w:p w14:paraId="37AD5217">
      <w:pPr>
        <w:pStyle w:val="20"/>
        <w:tabs>
          <w:tab w:val="right" w:leader="dot" w:pos="9084"/>
        </w:tabs>
      </w:pPr>
      <w:r>
        <w:fldChar w:fldCharType="begin"/>
      </w:r>
      <w:r>
        <w:instrText xml:space="preserve"> HYPERLINK \l _Toc20183 </w:instrText>
      </w:r>
      <w:r>
        <w:fldChar w:fldCharType="separate"/>
      </w:r>
      <w:r>
        <w:rPr>
          <w:rFonts w:hint="default"/>
        </w:rPr>
        <w:t xml:space="preserve">2.9. </w:t>
      </w:r>
      <w:r>
        <w:rPr>
          <w:rFonts w:ascii="Times New Roman" w:hAnsi="Times New Roman" w:cs="Times New Roman"/>
          <w:szCs w:val="28"/>
          <w:lang w:val="fr-FR"/>
        </w:rPr>
        <w:t>Évaluation</w:t>
      </w:r>
      <w:r>
        <w:rPr>
          <w:rFonts w:ascii="Times New Roman" w:hAnsi="Times New Roman" w:cs="Times New Roman"/>
          <w:szCs w:val="28"/>
        </w:rPr>
        <w:t xml:space="preserve"> financière du projet</w:t>
      </w:r>
      <w:r>
        <w:tab/>
      </w:r>
      <w:r>
        <w:fldChar w:fldCharType="begin"/>
      </w:r>
      <w:r>
        <w:instrText xml:space="preserve"> PAGEREF _Toc20183 \h </w:instrText>
      </w:r>
      <w:r>
        <w:fldChar w:fldCharType="separate"/>
      </w:r>
      <w:r>
        <w:t>13</w:t>
      </w:r>
      <w:r>
        <w:fldChar w:fldCharType="end"/>
      </w:r>
      <w:r>
        <w:fldChar w:fldCharType="end"/>
      </w:r>
    </w:p>
    <w:p w14:paraId="07422BF5">
      <w:pPr>
        <w:pStyle w:val="20"/>
        <w:tabs>
          <w:tab w:val="right" w:leader="dot" w:pos="9084"/>
        </w:tabs>
      </w:pPr>
      <w:r>
        <w:fldChar w:fldCharType="begin"/>
      </w:r>
      <w:r>
        <w:instrText xml:space="preserve"> HYPERLINK \l _Toc9047 </w:instrText>
      </w:r>
      <w:r>
        <w:fldChar w:fldCharType="separate"/>
      </w:r>
      <w:r>
        <w:rPr>
          <w:rFonts w:hint="default" w:ascii="Times New Roman" w:hAnsi="Times New Roman" w:cs="Times New Roman"/>
          <w:szCs w:val="28"/>
        </w:rPr>
        <w:t xml:space="preserve">2.10. </w:t>
      </w:r>
      <w:r>
        <w:rPr>
          <w:rFonts w:ascii="Times New Roman" w:hAnsi="Times New Roman" w:cs="Times New Roman"/>
          <w:szCs w:val="28"/>
        </w:rPr>
        <w:t>Planning prévisionnel de réalisation du projet</w:t>
      </w:r>
      <w:r>
        <w:tab/>
      </w:r>
      <w:r>
        <w:fldChar w:fldCharType="begin"/>
      </w:r>
      <w:r>
        <w:instrText xml:space="preserve"> PAGEREF _Toc9047 \h </w:instrText>
      </w:r>
      <w:r>
        <w:fldChar w:fldCharType="separate"/>
      </w:r>
      <w:r>
        <w:t>15</w:t>
      </w:r>
      <w:r>
        <w:fldChar w:fldCharType="end"/>
      </w:r>
      <w:r>
        <w:fldChar w:fldCharType="end"/>
      </w:r>
    </w:p>
    <w:p w14:paraId="606F2D44">
      <w:pPr>
        <w:jc w:val="both"/>
        <w:rPr>
          <w:b w:val="0"/>
          <w:bCs w:val="0"/>
          <w:sz w:val="22"/>
          <w:szCs w:val="22"/>
        </w:rPr>
      </w:pPr>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"CHAP3"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3 : </w:t>
      </w:r>
      <w:r>
        <w:rPr>
          <w:rStyle w:val="8"/>
          <w:rFonts w:ascii="Times New Roman" w:hAnsi="Times New Roman" w:cs="Times New Roman"/>
          <w:b w:val="0"/>
          <w:bCs w:val="0"/>
          <w:sz w:val="22"/>
          <w:szCs w:val="22"/>
        </w:rPr>
        <w:t>ANALYSE ET CONCEPTION</w:t>
      </w:r>
      <w:r>
        <w:rPr>
          <w:rStyle w:val="8"/>
          <w:rFonts w:hint="default" w:ascii="Times New Roman" w:hAnsi="Times New Roman" w:cs="Times New Roman"/>
          <w:b w:val="0"/>
          <w:bCs w:val="0"/>
          <w:sz w:val="22"/>
          <w:szCs w:val="22"/>
          <w:lang w:val="fr-FR"/>
        </w:rPr>
        <w:t>.....................................................................................18</w:t>
      </w:r>
      <w:r>
        <w:rPr>
          <w:rFonts w:hint="default" w:ascii="Times New Roman" w:hAnsi="Times New Roman" w:cs="Times New Roman"/>
          <w:b w:val="0"/>
          <w:bCs w:val="0"/>
          <w:color w:val="auto"/>
          <w:sz w:val="22"/>
          <w:szCs w:val="22"/>
          <w:u w:val="none"/>
          <w:lang w:val="fr-FR"/>
        </w:rPr>
        <w:fldChar w:fldCharType="end"/>
      </w:r>
    </w:p>
    <w:p w14:paraId="00105A63">
      <w:pPr>
        <w:pStyle w:val="20"/>
        <w:tabs>
          <w:tab w:val="right" w:leader="dot" w:pos="9084"/>
        </w:tabs>
      </w:pPr>
      <w:r>
        <w:fldChar w:fldCharType="begin"/>
      </w:r>
      <w:r>
        <w:instrText xml:space="preserve"> HYPERLINK \l _Toc5652 </w:instrText>
      </w:r>
      <w:r>
        <w:fldChar w:fldCharType="separate"/>
      </w:r>
      <w:r>
        <w:rPr>
          <w:rFonts w:hint="default" w:ascii="Times New Roman" w:hAnsi="Times New Roman" w:cs="Times New Roman"/>
          <w:szCs w:val="24"/>
        </w:rPr>
        <w:t xml:space="preserve">3.1. </w:t>
      </w:r>
      <w:r>
        <w:rPr>
          <w:rFonts w:ascii="Times New Roman" w:hAnsi="Times New Roman" w:cs="Times New Roman"/>
          <w:szCs w:val="28"/>
        </w:rPr>
        <w:t>Présentation de la méthode d’analyse</w:t>
      </w:r>
      <w:r>
        <w:tab/>
      </w:r>
      <w:r>
        <w:fldChar w:fldCharType="begin"/>
      </w:r>
      <w:r>
        <w:instrText xml:space="preserve"> PAGEREF _Toc5652 \h </w:instrText>
      </w:r>
      <w:r>
        <w:fldChar w:fldCharType="separate"/>
      </w:r>
      <w:r>
        <w:t>19</w:t>
      </w:r>
      <w:r>
        <w:fldChar w:fldCharType="end"/>
      </w:r>
      <w:r>
        <w:fldChar w:fldCharType="end"/>
      </w:r>
    </w:p>
    <w:p w14:paraId="170409F8">
      <w:pPr>
        <w:pStyle w:val="20"/>
        <w:tabs>
          <w:tab w:val="right" w:leader="dot" w:pos="9084"/>
        </w:tabs>
      </w:pPr>
      <w:r>
        <w:fldChar w:fldCharType="begin"/>
      </w:r>
      <w:r>
        <w:instrText xml:space="preserve"> HYPERLINK \l _Toc21819 </w:instrText>
      </w:r>
      <w:r>
        <w:fldChar w:fldCharType="separate"/>
      </w:r>
      <w:r>
        <w:rPr>
          <w:rFonts w:hint="default"/>
        </w:rPr>
        <w:t xml:space="preserve">3.2. </w:t>
      </w:r>
      <w:r>
        <w:rPr>
          <w:rFonts w:ascii="Times New Roman" w:hAnsi="Times New Roman" w:cs="Times New Roman"/>
          <w:szCs w:val="28"/>
        </w:rPr>
        <w:t>Présentation du langage d’analyse</w:t>
      </w:r>
      <w:r>
        <w:tab/>
      </w:r>
      <w:r>
        <w:fldChar w:fldCharType="begin"/>
      </w:r>
      <w:r>
        <w:instrText xml:space="preserve"> PAGEREF _Toc21819 \h </w:instrText>
      </w:r>
      <w:r>
        <w:fldChar w:fldCharType="separate"/>
      </w:r>
      <w:r>
        <w:t>20</w:t>
      </w:r>
      <w:r>
        <w:fldChar w:fldCharType="end"/>
      </w:r>
      <w:r>
        <w:fldChar w:fldCharType="end"/>
      </w:r>
    </w:p>
    <w:p w14:paraId="685EF336">
      <w:pPr>
        <w:pStyle w:val="20"/>
        <w:tabs>
          <w:tab w:val="right" w:leader="dot" w:pos="9084"/>
        </w:tabs>
      </w:pPr>
      <w:r>
        <w:fldChar w:fldCharType="begin"/>
      </w:r>
      <w:r>
        <w:instrText xml:space="preserve"> HYPERLINK \l _Toc17138 </w:instrText>
      </w:r>
      <w:r>
        <w:fldChar w:fldCharType="separate"/>
      </w:r>
      <w:r>
        <w:rPr>
          <w:rFonts w:hint="default" w:ascii="Times New Roman" w:hAnsi="Times New Roman" w:cs="Times New Roman"/>
          <w:szCs w:val="24"/>
        </w:rPr>
        <w:t xml:space="preserve">3.3. </w:t>
      </w:r>
      <w:r>
        <w:rPr>
          <w:rFonts w:ascii="Times New Roman" w:hAnsi="Times New Roman" w:cs="Times New Roman"/>
          <w:szCs w:val="28"/>
        </w:rPr>
        <w:t>Démarches méthodologiques</w:t>
      </w:r>
      <w:r>
        <w:tab/>
      </w:r>
      <w:r>
        <w:fldChar w:fldCharType="begin"/>
      </w:r>
      <w:r>
        <w:instrText xml:space="preserve"> PAGEREF _Toc17138 \h </w:instrText>
      </w:r>
      <w:r>
        <w:fldChar w:fldCharType="separate"/>
      </w:r>
      <w:r>
        <w:t>21</w:t>
      </w:r>
      <w:r>
        <w:fldChar w:fldCharType="end"/>
      </w:r>
      <w:r>
        <w:fldChar w:fldCharType="end"/>
      </w:r>
    </w:p>
    <w:p w14:paraId="3936FDBE">
      <w:pPr>
        <w:pStyle w:val="20"/>
        <w:tabs>
          <w:tab w:val="right" w:leader="dot" w:pos="9084"/>
        </w:tabs>
      </w:pPr>
      <w:r>
        <w:fldChar w:fldCharType="begin"/>
      </w:r>
      <w:r>
        <w:instrText xml:space="preserve"> HYPERLINK \l _Toc14971 </w:instrText>
      </w:r>
      <w:r>
        <w:fldChar w:fldCharType="separate"/>
      </w:r>
      <w:r>
        <w:rPr>
          <w:rFonts w:hint="default"/>
        </w:rPr>
        <w:t xml:space="preserve">3.4. </w:t>
      </w:r>
      <w:r>
        <w:rPr>
          <w:rFonts w:ascii="Times New Roman" w:hAnsi="Times New Roman" w:cs="Times New Roman"/>
          <w:szCs w:val="28"/>
          <w:lang w:val="fr-FR"/>
        </w:rPr>
        <w:t>Étude</w:t>
      </w:r>
      <w:r>
        <w:rPr>
          <w:rFonts w:ascii="Times New Roman" w:hAnsi="Times New Roman" w:cs="Times New Roman"/>
          <w:szCs w:val="28"/>
        </w:rPr>
        <w:t xml:space="preserve"> détaillée du projet</w:t>
      </w:r>
      <w:r>
        <w:tab/>
      </w:r>
      <w:r>
        <w:fldChar w:fldCharType="begin"/>
      </w:r>
      <w:r>
        <w:instrText xml:space="preserve"> PAGEREF _Toc14971 \h </w:instrText>
      </w:r>
      <w:r>
        <w:fldChar w:fldCharType="separate"/>
      </w:r>
      <w:r>
        <w:t>22</w:t>
      </w:r>
      <w:r>
        <w:fldChar w:fldCharType="end"/>
      </w:r>
      <w:r>
        <w:fldChar w:fldCharType="end"/>
      </w:r>
    </w:p>
    <w:p w14:paraId="25F96592">
      <w:pPr>
        <w:pStyle w:val="16"/>
        <w:tabs>
          <w:tab w:val="right" w:leader="dot" w:pos="9084"/>
        </w:tabs>
      </w:pPr>
      <w:r>
        <w:fldChar w:fldCharType="begin"/>
      </w:r>
      <w:r>
        <w:instrText xml:space="preserve"> HYPERLINK \l _Toc2883 </w:instrText>
      </w:r>
      <w:r>
        <w:fldChar w:fldCharType="separate"/>
      </w:r>
      <w:r>
        <w:rPr>
          <w:rFonts w:hint="default" w:ascii="Times New Roman" w:hAnsi="Times New Roman" w:cs="Times New Roman"/>
        </w:rPr>
        <w:t xml:space="preserve">3.4.1. </w:t>
      </w:r>
      <w:r>
        <w:rPr>
          <w:rFonts w:ascii="Times New Roman" w:hAnsi="Times New Roman" w:cs="Times New Roman"/>
        </w:rPr>
        <w:t>Diagramme de contexte</w:t>
      </w:r>
      <w:r>
        <w:tab/>
      </w:r>
      <w:r>
        <w:fldChar w:fldCharType="begin"/>
      </w:r>
      <w:r>
        <w:instrText xml:space="preserve"> PAGEREF _Toc2883 \h </w:instrText>
      </w:r>
      <w:r>
        <w:fldChar w:fldCharType="separate"/>
      </w:r>
      <w:r>
        <w:t>22</w:t>
      </w:r>
      <w:r>
        <w:fldChar w:fldCharType="end"/>
      </w:r>
      <w:r>
        <w:fldChar w:fldCharType="end"/>
      </w:r>
    </w:p>
    <w:p w14:paraId="025D5164">
      <w:pPr>
        <w:pStyle w:val="16"/>
        <w:tabs>
          <w:tab w:val="right" w:leader="dot" w:pos="9084"/>
        </w:tabs>
      </w:pPr>
      <w:r>
        <w:fldChar w:fldCharType="begin"/>
      </w:r>
      <w:r>
        <w:instrText xml:space="preserve"> HYPERLINK \l _Toc18038 </w:instrText>
      </w:r>
      <w:r>
        <w:fldChar w:fldCharType="separate"/>
      </w:r>
      <w:r>
        <w:rPr>
          <w:rFonts w:hint="default" w:ascii="Times New Roman" w:hAnsi="Times New Roman" w:cs="Times New Roman"/>
        </w:rPr>
        <w:t xml:space="preserve">3.4.2. </w:t>
      </w:r>
      <w:r>
        <w:rPr>
          <w:rFonts w:ascii="Times New Roman" w:hAnsi="Times New Roman" w:cs="Times New Roman"/>
        </w:rPr>
        <w:t>Diagramme de package</w:t>
      </w:r>
      <w:r>
        <w:tab/>
      </w:r>
      <w:r>
        <w:fldChar w:fldCharType="begin"/>
      </w:r>
      <w:r>
        <w:instrText xml:space="preserve"> PAGEREF _Toc18038 \h </w:instrText>
      </w:r>
      <w:r>
        <w:fldChar w:fldCharType="separate"/>
      </w:r>
      <w:r>
        <w:t>23</w:t>
      </w:r>
      <w:r>
        <w:fldChar w:fldCharType="end"/>
      </w:r>
      <w:r>
        <w:fldChar w:fldCharType="end"/>
      </w:r>
    </w:p>
    <w:p w14:paraId="01164081">
      <w:pPr>
        <w:pStyle w:val="16"/>
        <w:tabs>
          <w:tab w:val="right" w:leader="dot" w:pos="9084"/>
        </w:tabs>
      </w:pPr>
      <w:r>
        <w:fldChar w:fldCharType="begin"/>
      </w:r>
      <w:r>
        <w:instrText xml:space="preserve"> HYPERLINK \l _Toc20776 </w:instrText>
      </w:r>
      <w:r>
        <w:fldChar w:fldCharType="separate"/>
      </w:r>
      <w:r>
        <w:rPr>
          <w:rFonts w:hint="default" w:ascii="Times New Roman" w:hAnsi="Times New Roman" w:cs="Times New Roman"/>
        </w:rPr>
        <w:t xml:space="preserve">3.4.3. </w:t>
      </w:r>
      <w:r>
        <w:rPr>
          <w:rFonts w:ascii="Times New Roman" w:hAnsi="Times New Roman" w:cs="Times New Roman"/>
        </w:rPr>
        <w:t>Diagramme de cas d’utilisation</w:t>
      </w:r>
      <w:r>
        <w:tab/>
      </w:r>
      <w:r>
        <w:fldChar w:fldCharType="begin"/>
      </w:r>
      <w:r>
        <w:instrText xml:space="preserve"> PAGEREF _Toc20776 \h </w:instrText>
      </w:r>
      <w:r>
        <w:fldChar w:fldCharType="separate"/>
      </w:r>
      <w:r>
        <w:t>24</w:t>
      </w:r>
      <w:r>
        <w:fldChar w:fldCharType="end"/>
      </w:r>
      <w:r>
        <w:fldChar w:fldCharType="end"/>
      </w:r>
    </w:p>
    <w:p w14:paraId="08059620">
      <w:pPr>
        <w:pStyle w:val="16"/>
        <w:tabs>
          <w:tab w:val="right" w:leader="dot" w:pos="9084"/>
        </w:tabs>
      </w:pPr>
      <w:r>
        <w:fldChar w:fldCharType="begin"/>
      </w:r>
      <w:r>
        <w:instrText xml:space="preserve"> HYPERLINK \l _Toc28001 </w:instrText>
      </w:r>
      <w:r>
        <w:fldChar w:fldCharType="separate"/>
      </w:r>
      <w:r>
        <w:rPr>
          <w:rFonts w:hint="default" w:ascii="Times New Roman" w:hAnsi="Times New Roman" w:cs="Times New Roman"/>
          <w:szCs w:val="24"/>
        </w:rPr>
        <w:t xml:space="preserve">3.4.4. </w:t>
      </w:r>
      <w:r>
        <w:rPr>
          <w:rFonts w:ascii="Times New Roman" w:hAnsi="Times New Roman" w:cs="Times New Roman"/>
        </w:rPr>
        <w:t>Diagrammes d’activités</w:t>
      </w:r>
      <w:r>
        <w:tab/>
      </w:r>
      <w:r>
        <w:fldChar w:fldCharType="begin"/>
      </w:r>
      <w:r>
        <w:instrText xml:space="preserve"> PAGEREF _Toc28001 \h </w:instrText>
      </w:r>
      <w:r>
        <w:fldChar w:fldCharType="separate"/>
      </w:r>
      <w:r>
        <w:t>25</w:t>
      </w:r>
      <w:r>
        <w:fldChar w:fldCharType="end"/>
      </w:r>
      <w:r>
        <w:fldChar w:fldCharType="end"/>
      </w:r>
    </w:p>
    <w:p w14:paraId="3A616DD5">
      <w:pPr>
        <w:pStyle w:val="16"/>
        <w:tabs>
          <w:tab w:val="right" w:leader="dot" w:pos="9084"/>
        </w:tabs>
      </w:pPr>
      <w:r>
        <w:fldChar w:fldCharType="begin"/>
      </w:r>
      <w:r>
        <w:instrText xml:space="preserve"> HYPERLINK \l _Toc20535 </w:instrText>
      </w:r>
      <w:r>
        <w:fldChar w:fldCharType="separate"/>
      </w:r>
      <w:r>
        <w:rPr>
          <w:rFonts w:hint="default" w:ascii="Times New Roman" w:hAnsi="Times New Roman" w:cs="Times New Roman"/>
          <w:szCs w:val="24"/>
        </w:rPr>
        <w:t xml:space="preserve">3.4.5. </w:t>
      </w:r>
      <w:r>
        <w:rPr>
          <w:rFonts w:ascii="Times New Roman" w:hAnsi="Times New Roman" w:cs="Times New Roman"/>
        </w:rPr>
        <w:t>Diagrammes de séquences</w:t>
      </w:r>
      <w:r>
        <w:tab/>
      </w:r>
      <w:r>
        <w:fldChar w:fldCharType="begin"/>
      </w:r>
      <w:r>
        <w:instrText xml:space="preserve"> PAGEREF _Toc20535 \h </w:instrText>
      </w:r>
      <w:r>
        <w:fldChar w:fldCharType="separate"/>
      </w:r>
      <w:r>
        <w:t>30</w:t>
      </w:r>
      <w:r>
        <w:fldChar w:fldCharType="end"/>
      </w:r>
      <w:r>
        <w:fldChar w:fldCharType="end"/>
      </w:r>
    </w:p>
    <w:p w14:paraId="1E00895A">
      <w:pPr>
        <w:pStyle w:val="16"/>
        <w:tabs>
          <w:tab w:val="right" w:leader="dot" w:pos="9084"/>
        </w:tabs>
      </w:pPr>
      <w:r>
        <w:fldChar w:fldCharType="begin"/>
      </w:r>
      <w:r>
        <w:instrText xml:space="preserve"> HYPERLINK \l _Toc31719 </w:instrText>
      </w:r>
      <w:r>
        <w:fldChar w:fldCharType="separate"/>
      </w:r>
      <w:r>
        <w:rPr>
          <w:rFonts w:hint="default" w:ascii="Times New Roman" w:hAnsi="Times New Roman" w:cs="Times New Roman"/>
          <w:szCs w:val="24"/>
        </w:rPr>
        <w:t xml:space="preserve">3.4.6. </w:t>
      </w:r>
      <w:r>
        <w:rPr>
          <w:rFonts w:ascii="Times New Roman" w:hAnsi="Times New Roman" w:cs="Times New Roman"/>
        </w:rPr>
        <w:t>Diagramme de classes</w:t>
      </w:r>
      <w:r>
        <w:tab/>
      </w:r>
      <w:r>
        <w:fldChar w:fldCharType="begin"/>
      </w:r>
      <w:r>
        <w:instrText xml:space="preserve"> PAGEREF _Toc31719 \h </w:instrText>
      </w:r>
      <w:r>
        <w:fldChar w:fldCharType="separate"/>
      </w:r>
      <w:r>
        <w:t>33</w:t>
      </w:r>
      <w:r>
        <w:fldChar w:fldCharType="end"/>
      </w:r>
      <w:r>
        <w:fldChar w:fldCharType="end"/>
      </w:r>
    </w:p>
    <w:p w14:paraId="39984704">
      <w:pPr>
        <w:pStyle w:val="16"/>
        <w:tabs>
          <w:tab w:val="right" w:leader="dot" w:pos="9084"/>
        </w:tabs>
      </w:pPr>
      <w:r>
        <w:fldChar w:fldCharType="begin"/>
      </w:r>
      <w:r>
        <w:instrText xml:space="preserve"> HYPERLINK \l _Toc19503 </w:instrText>
      </w:r>
      <w:r>
        <w:fldChar w:fldCharType="separate"/>
      </w:r>
      <w:r>
        <w:rPr>
          <w:rFonts w:hint="default"/>
        </w:rPr>
        <w:t xml:space="preserve">3.4.7. </w:t>
      </w:r>
      <w:r>
        <w:rPr>
          <w:rFonts w:ascii="Times New Roman" w:hAnsi="Times New Roman" w:cs="Times New Roman"/>
        </w:rPr>
        <w:t>Diagrammes d’objets</w:t>
      </w:r>
      <w:r>
        <w:tab/>
      </w:r>
      <w:r>
        <w:fldChar w:fldCharType="begin"/>
      </w:r>
      <w:r>
        <w:instrText xml:space="preserve"> PAGEREF _Toc19503 \h </w:instrText>
      </w:r>
      <w:r>
        <w:fldChar w:fldCharType="separate"/>
      </w:r>
      <w:r>
        <w:t>34</w:t>
      </w:r>
      <w:r>
        <w:fldChar w:fldCharType="end"/>
      </w:r>
      <w:r>
        <w:fldChar w:fldCharType="end"/>
      </w:r>
    </w:p>
    <w:p w14:paraId="55C36990">
      <w:pPr>
        <w:pStyle w:val="16"/>
        <w:tabs>
          <w:tab w:val="right" w:leader="dot" w:pos="9084"/>
        </w:tabs>
      </w:pPr>
      <w:r>
        <w:fldChar w:fldCharType="begin"/>
      </w:r>
      <w:r>
        <w:instrText xml:space="preserve"> HYPERLINK \l _Toc12676 </w:instrText>
      </w:r>
      <w:r>
        <w:fldChar w:fldCharType="separate"/>
      </w:r>
      <w:r>
        <w:rPr>
          <w:rFonts w:hint="default" w:ascii="Times New Roman" w:hAnsi="Times New Roman" w:cs="Times New Roman"/>
          <w:szCs w:val="24"/>
        </w:rPr>
        <w:t xml:space="preserve">3.4.8. </w:t>
      </w:r>
      <w:r>
        <w:rPr>
          <w:rFonts w:ascii="Times New Roman" w:hAnsi="Times New Roman" w:cs="Times New Roman"/>
        </w:rPr>
        <w:t>Modèle Entité – Relationnel</w:t>
      </w:r>
      <w:r>
        <w:tab/>
      </w:r>
      <w:r>
        <w:fldChar w:fldCharType="begin"/>
      </w:r>
      <w:r>
        <w:instrText xml:space="preserve"> PAGEREF _Toc12676 \h </w:instrText>
      </w:r>
      <w:r>
        <w:fldChar w:fldCharType="separate"/>
      </w:r>
      <w:r>
        <w:t>36</w:t>
      </w:r>
      <w:r>
        <w:fldChar w:fldCharType="end"/>
      </w:r>
      <w:r>
        <w:fldChar w:fldCharType="end"/>
      </w:r>
    </w:p>
    <w:p w14:paraId="4234C8FE">
      <w:pPr>
        <w:pStyle w:val="22"/>
        <w:tabs>
          <w:tab w:val="right" w:leader="dot" w:pos="9084"/>
        </w:tabs>
      </w:pPr>
      <w:r>
        <w:fldChar w:fldCharType="begin"/>
      </w:r>
      <w:r>
        <w:instrText xml:space="preserve"> HYPERLINK \l _Toc20078 </w:instrText>
      </w:r>
      <w:r>
        <w:fldChar w:fldCharType="separate"/>
      </w:r>
      <w:r>
        <w:rPr>
          <w:rFonts w:ascii="Times New Roman" w:hAnsi="Times New Roman" w:cs="Times New Roman"/>
          <w:bCs/>
          <w:szCs w:val="10"/>
        </w:rPr>
        <w:t>Chapitre 4 : REALISATION</w:t>
      </w:r>
      <w:r>
        <w:tab/>
      </w:r>
      <w:r>
        <w:fldChar w:fldCharType="begin"/>
      </w:r>
      <w:r>
        <w:instrText xml:space="preserve"> PAGEREF _Toc20078 \h </w:instrText>
      </w:r>
      <w:r>
        <w:fldChar w:fldCharType="separate"/>
      </w:r>
      <w:r>
        <w:t>39</w:t>
      </w:r>
      <w:r>
        <w:fldChar w:fldCharType="end"/>
      </w:r>
      <w:r>
        <w:fldChar w:fldCharType="end"/>
      </w:r>
    </w:p>
    <w:p w14:paraId="5A2E3ABE">
      <w:pPr>
        <w:pStyle w:val="20"/>
        <w:tabs>
          <w:tab w:val="right" w:leader="dot" w:pos="9084"/>
        </w:tabs>
      </w:pPr>
      <w:r>
        <w:fldChar w:fldCharType="begin"/>
      </w:r>
      <w:r>
        <w:instrText xml:space="preserve"> HYPERLINK \l _Toc25254 </w:instrText>
      </w:r>
      <w:r>
        <w:fldChar w:fldCharType="separate"/>
      </w:r>
      <w:r>
        <w:rPr>
          <w:rFonts w:hint="default" w:ascii="Times New Roman" w:hAnsi="Times New Roman" w:cs="Times New Roman"/>
          <w:szCs w:val="28"/>
        </w:rPr>
        <w:t xml:space="preserve">4.1. </w:t>
      </w:r>
      <w:r>
        <w:rPr>
          <w:rFonts w:ascii="Times New Roman" w:hAnsi="Times New Roman" w:cs="Times New Roman"/>
          <w:szCs w:val="28"/>
        </w:rPr>
        <w:t>Réalisation</w:t>
      </w:r>
      <w:r>
        <w:tab/>
      </w:r>
      <w:r>
        <w:fldChar w:fldCharType="begin"/>
      </w:r>
      <w:r>
        <w:instrText xml:space="preserve"> PAGEREF _Toc25254 \h </w:instrText>
      </w:r>
      <w:r>
        <w:fldChar w:fldCharType="separate"/>
      </w:r>
      <w:r>
        <w:t>40</w:t>
      </w:r>
      <w:r>
        <w:fldChar w:fldCharType="end"/>
      </w:r>
      <w:r>
        <w:fldChar w:fldCharType="end"/>
      </w:r>
    </w:p>
    <w:p w14:paraId="51D9FE0B">
      <w:pPr>
        <w:pStyle w:val="16"/>
        <w:tabs>
          <w:tab w:val="right" w:leader="dot" w:pos="9084"/>
        </w:tabs>
      </w:pPr>
      <w:r>
        <w:fldChar w:fldCharType="begin"/>
      </w:r>
      <w:r>
        <w:instrText xml:space="preserve"> HYPERLINK \l _Toc12299 </w:instrText>
      </w:r>
      <w:r>
        <w:fldChar w:fldCharType="separate"/>
      </w:r>
      <w:r>
        <w:rPr>
          <w:rFonts w:hint="default"/>
        </w:rPr>
        <w:t xml:space="preserve">4.1.1. </w:t>
      </w:r>
      <w:r>
        <w:rPr>
          <w:rFonts w:ascii="Times New Roman" w:hAnsi="Times New Roman" w:cs="Times New Roman"/>
        </w:rPr>
        <w:t>Les matériels utilisés</w:t>
      </w:r>
      <w:r>
        <w:tab/>
      </w:r>
      <w:r>
        <w:fldChar w:fldCharType="begin"/>
      </w:r>
      <w:r>
        <w:instrText xml:space="preserve"> PAGEREF _Toc12299 \h </w:instrText>
      </w:r>
      <w:r>
        <w:fldChar w:fldCharType="separate"/>
      </w:r>
      <w:r>
        <w:t>40</w:t>
      </w:r>
      <w:r>
        <w:fldChar w:fldCharType="end"/>
      </w:r>
      <w:r>
        <w:fldChar w:fldCharType="end"/>
      </w:r>
    </w:p>
    <w:p w14:paraId="422043D3">
      <w:pPr>
        <w:pStyle w:val="16"/>
        <w:tabs>
          <w:tab w:val="right" w:leader="dot" w:pos="9084"/>
        </w:tabs>
      </w:pPr>
      <w:r>
        <w:fldChar w:fldCharType="begin"/>
      </w:r>
      <w:r>
        <w:instrText xml:space="preserve"> HYPERLINK \l _Toc2273 </w:instrText>
      </w:r>
      <w:r>
        <w:fldChar w:fldCharType="separate"/>
      </w:r>
      <w:r>
        <w:rPr>
          <w:rFonts w:hint="default" w:ascii="Times New Roman" w:hAnsi="Times New Roman" w:cs="Times New Roman"/>
          <w:szCs w:val="24"/>
        </w:rPr>
        <w:t xml:space="preserve">4.1.2. </w:t>
      </w:r>
      <w:r>
        <w:rPr>
          <w:rFonts w:ascii="Times New Roman" w:hAnsi="Times New Roman" w:cs="Times New Roman"/>
        </w:rPr>
        <w:t>Les logiciels utilisés</w:t>
      </w:r>
      <w:r>
        <w:tab/>
      </w:r>
      <w:r>
        <w:fldChar w:fldCharType="begin"/>
      </w:r>
      <w:r>
        <w:instrText xml:space="preserve"> PAGEREF _Toc2273 \h </w:instrText>
      </w:r>
      <w:r>
        <w:fldChar w:fldCharType="separate"/>
      </w:r>
      <w:r>
        <w:t>40</w:t>
      </w:r>
      <w:r>
        <w:fldChar w:fldCharType="end"/>
      </w:r>
      <w:r>
        <w:fldChar w:fldCharType="end"/>
      </w:r>
    </w:p>
    <w:p w14:paraId="717C26DB">
      <w:pPr>
        <w:pStyle w:val="16"/>
        <w:tabs>
          <w:tab w:val="right" w:leader="dot" w:pos="9084"/>
        </w:tabs>
      </w:pPr>
      <w:r>
        <w:fldChar w:fldCharType="begin"/>
      </w:r>
      <w:r>
        <w:instrText xml:space="preserve"> HYPERLINK \l _Toc23998 </w:instrText>
      </w:r>
      <w:r>
        <w:fldChar w:fldCharType="separate"/>
      </w:r>
      <w:r>
        <w:rPr>
          <w:rFonts w:hint="default" w:ascii="Times New Roman" w:hAnsi="Times New Roman" w:cs="Times New Roman"/>
          <w:szCs w:val="24"/>
        </w:rPr>
        <w:t xml:space="preserve">4.1.3. </w:t>
      </w:r>
      <w:r>
        <w:rPr>
          <w:rFonts w:ascii="Times New Roman" w:hAnsi="Times New Roman" w:cs="Times New Roman"/>
        </w:rPr>
        <w:t>Architectures matérielles et logicielles</w:t>
      </w:r>
      <w:r>
        <w:tab/>
      </w:r>
      <w:r>
        <w:fldChar w:fldCharType="begin"/>
      </w:r>
      <w:r>
        <w:instrText xml:space="preserve"> PAGEREF _Toc23998 \h </w:instrText>
      </w:r>
      <w:r>
        <w:fldChar w:fldCharType="separate"/>
      </w:r>
      <w:r>
        <w:t>41</w:t>
      </w:r>
      <w:r>
        <w:fldChar w:fldCharType="end"/>
      </w:r>
      <w:r>
        <w:fldChar w:fldCharType="end"/>
      </w:r>
    </w:p>
    <w:p w14:paraId="30730C49">
      <w:pPr>
        <w:pStyle w:val="16"/>
        <w:tabs>
          <w:tab w:val="right" w:leader="dot" w:pos="9084"/>
        </w:tabs>
      </w:pPr>
      <w:r>
        <w:fldChar w:fldCharType="begin"/>
      </w:r>
      <w:r>
        <w:instrText xml:space="preserve"> HYPERLINK \l _Toc6586 </w:instrText>
      </w:r>
      <w:r>
        <w:fldChar w:fldCharType="separate"/>
      </w:r>
      <w:r>
        <w:rPr>
          <w:rFonts w:hint="default" w:ascii="Times New Roman" w:hAnsi="Times New Roman" w:cs="Times New Roman"/>
          <w:szCs w:val="24"/>
        </w:rPr>
        <w:t xml:space="preserve">4.1.4. </w:t>
      </w:r>
      <w:r>
        <w:rPr>
          <w:rFonts w:ascii="Times New Roman" w:hAnsi="Times New Roman" w:cs="Times New Roman"/>
        </w:rPr>
        <w:t>Sécurité des applications</w:t>
      </w:r>
      <w:r>
        <w:tab/>
      </w:r>
      <w:r>
        <w:fldChar w:fldCharType="begin"/>
      </w:r>
      <w:r>
        <w:instrText xml:space="preserve"> PAGEREF _Toc6586 \h </w:instrText>
      </w:r>
      <w:r>
        <w:fldChar w:fldCharType="separate"/>
      </w:r>
      <w:r>
        <w:t>43</w:t>
      </w:r>
      <w:r>
        <w:fldChar w:fldCharType="end"/>
      </w:r>
      <w:r>
        <w:fldChar w:fldCharType="end"/>
      </w:r>
    </w:p>
    <w:p w14:paraId="0A6BF8EC">
      <w:pPr>
        <w:pStyle w:val="20"/>
        <w:tabs>
          <w:tab w:val="right" w:leader="dot" w:pos="9084"/>
        </w:tabs>
      </w:pPr>
      <w:r>
        <w:fldChar w:fldCharType="begin"/>
      </w:r>
      <w:r>
        <w:instrText xml:space="preserve"> HYPERLINK \l _Toc27641 </w:instrText>
      </w:r>
      <w:r>
        <w:fldChar w:fldCharType="separate"/>
      </w:r>
      <w:r>
        <w:rPr>
          <w:rFonts w:hint="default" w:ascii="Times New Roman" w:hAnsi="Times New Roman" w:cs="Times New Roman"/>
          <w:szCs w:val="28"/>
        </w:rPr>
        <w:t xml:space="preserve">4.2. </w:t>
      </w:r>
      <w:r>
        <w:rPr>
          <w:rFonts w:ascii="Times New Roman" w:hAnsi="Times New Roman" w:cs="Times New Roman"/>
          <w:szCs w:val="28"/>
        </w:rPr>
        <w:t>Scripts de création de la base de données</w:t>
      </w:r>
      <w:r>
        <w:tab/>
      </w:r>
      <w:r>
        <w:fldChar w:fldCharType="begin"/>
      </w:r>
      <w:r>
        <w:instrText xml:space="preserve"> PAGEREF _Toc27641 \h </w:instrText>
      </w:r>
      <w:r>
        <w:fldChar w:fldCharType="separate"/>
      </w:r>
      <w:r>
        <w:t>44</w:t>
      </w:r>
      <w:r>
        <w:fldChar w:fldCharType="end"/>
      </w:r>
      <w:r>
        <w:fldChar w:fldCharType="end"/>
      </w:r>
    </w:p>
    <w:p w14:paraId="0D25B112">
      <w:pPr>
        <w:pStyle w:val="20"/>
        <w:tabs>
          <w:tab w:val="right" w:leader="dot" w:pos="9084"/>
        </w:tabs>
      </w:pPr>
      <w:r>
        <w:fldChar w:fldCharType="begin"/>
      </w:r>
      <w:r>
        <w:instrText xml:space="preserve"> HYPERLINK \l _Toc213 </w:instrText>
      </w:r>
      <w:r>
        <w:fldChar w:fldCharType="separate"/>
      </w:r>
      <w:r>
        <w:rPr>
          <w:rFonts w:hint="default" w:ascii="Times New Roman" w:hAnsi="Times New Roman" w:cs="Times New Roman"/>
          <w:szCs w:val="24"/>
        </w:rPr>
        <w:t xml:space="preserve">4.3. </w:t>
      </w:r>
      <w:r>
        <w:rPr>
          <w:rFonts w:ascii="Times New Roman" w:hAnsi="Times New Roman" w:cs="Times New Roman"/>
          <w:szCs w:val="28"/>
        </w:rPr>
        <w:t>Quelques captures des interfaces et codes sources des applications</w:t>
      </w:r>
      <w:r>
        <w:tab/>
      </w:r>
      <w:r>
        <w:fldChar w:fldCharType="begin"/>
      </w:r>
      <w:r>
        <w:instrText xml:space="preserve"> PAGEREF _Toc213 \h </w:instrText>
      </w:r>
      <w:r>
        <w:fldChar w:fldCharType="separate"/>
      </w:r>
      <w:r>
        <w:t>48</w:t>
      </w:r>
      <w:r>
        <w:fldChar w:fldCharType="end"/>
      </w:r>
      <w:r>
        <w:fldChar w:fldCharType="end"/>
      </w:r>
    </w:p>
    <w:p w14:paraId="1846B9CB">
      <w:pPr>
        <w:pStyle w:val="16"/>
        <w:tabs>
          <w:tab w:val="right" w:leader="dot" w:pos="9084"/>
        </w:tabs>
      </w:pPr>
      <w:r>
        <w:fldChar w:fldCharType="begin"/>
      </w:r>
      <w:r>
        <w:instrText xml:space="preserve"> HYPERLINK \l _Toc1250 </w:instrText>
      </w:r>
      <w:r>
        <w:fldChar w:fldCharType="separate"/>
      </w:r>
      <w:r>
        <w:rPr>
          <w:rFonts w:hint="default" w:ascii="Times New Roman" w:hAnsi="Times New Roman" w:cs="Times New Roman"/>
        </w:rPr>
        <w:t xml:space="preserve">4.3.1. </w:t>
      </w:r>
      <w:r>
        <w:rPr>
          <w:rFonts w:ascii="Times New Roman" w:hAnsi="Times New Roman" w:cs="Times New Roman"/>
        </w:rPr>
        <w:t>Captures des interfaces</w:t>
      </w:r>
      <w:r>
        <w:tab/>
      </w:r>
      <w:r>
        <w:fldChar w:fldCharType="begin"/>
      </w:r>
      <w:r>
        <w:instrText xml:space="preserve"> PAGEREF _Toc1250 \h </w:instrText>
      </w:r>
      <w:r>
        <w:fldChar w:fldCharType="separate"/>
      </w:r>
      <w:r>
        <w:t>48</w:t>
      </w:r>
      <w:r>
        <w:fldChar w:fldCharType="end"/>
      </w:r>
      <w:r>
        <w:fldChar w:fldCharType="end"/>
      </w:r>
    </w:p>
    <w:p w14:paraId="71A82463">
      <w:pPr>
        <w:pStyle w:val="16"/>
        <w:tabs>
          <w:tab w:val="right" w:leader="dot" w:pos="9084"/>
        </w:tabs>
      </w:pPr>
      <w:r>
        <w:fldChar w:fldCharType="begin"/>
      </w:r>
      <w:r>
        <w:instrText xml:space="preserve"> HYPERLINK \l _Toc16524 </w:instrText>
      </w:r>
      <w:r>
        <w:fldChar w:fldCharType="separate"/>
      </w:r>
      <w:r>
        <w:rPr>
          <w:rFonts w:hint="default" w:ascii="Times New Roman" w:hAnsi="Times New Roman" w:cs="Times New Roman"/>
        </w:rPr>
        <w:t xml:space="preserve">4.3.2. </w:t>
      </w:r>
      <w:r>
        <w:rPr>
          <w:rFonts w:ascii="Times New Roman" w:hAnsi="Times New Roman" w:cs="Times New Roman"/>
        </w:rPr>
        <w:t>Captures de codes sources</w:t>
      </w:r>
      <w:r>
        <w:tab/>
      </w:r>
      <w:r>
        <w:fldChar w:fldCharType="begin"/>
      </w:r>
      <w:r>
        <w:instrText xml:space="preserve"> PAGEREF _Toc16524 \h </w:instrText>
      </w:r>
      <w:r>
        <w:fldChar w:fldCharType="separate"/>
      </w:r>
      <w:r>
        <w:t>55</w:t>
      </w:r>
      <w:r>
        <w:fldChar w:fldCharType="end"/>
      </w:r>
      <w:r>
        <w:fldChar w:fldCharType="end"/>
      </w:r>
    </w:p>
    <w:p w14:paraId="45BC987F">
      <w:pPr>
        <w:rPr>
          <w:rFonts w:hint="default" w:ascii="Times New Roman" w:hAnsi="Times New Roman" w:cs="Times New Roman"/>
          <w:b w:val="0"/>
          <w:bCs w:val="0"/>
          <w:sz w:val="22"/>
          <w:szCs w:val="22"/>
          <w:lang w:val="fr-FR"/>
        </w:rPr>
      </w:pPr>
      <w:r>
        <w:rPr>
          <w:rFonts w:hint="default" w:ascii="Times New Roman" w:hAnsi="Times New Roman" w:cs="Times New Roman"/>
          <w:b w:val="0"/>
          <w:bCs w:val="0"/>
          <w:color w:val="auto"/>
          <w:sz w:val="22"/>
          <w:szCs w:val="22"/>
          <w:u w:val="none"/>
        </w:rPr>
        <w:fldChar w:fldCharType="begin"/>
      </w:r>
      <w:r>
        <w:rPr>
          <w:rFonts w:hint="default" w:ascii="Times New Roman" w:hAnsi="Times New Roman" w:cs="Times New Roman"/>
          <w:b w:val="0"/>
          <w:bCs w:val="0"/>
          <w:color w:val="auto"/>
          <w:sz w:val="22"/>
          <w:szCs w:val="22"/>
          <w:u w:val="none"/>
        </w:rPr>
        <w:instrText xml:space="preserve"> HYPERLINK \l "CHAP5" </w:instrText>
      </w:r>
      <w:r>
        <w:rPr>
          <w:rFonts w:hint="default" w:ascii="Times New Roman" w:hAnsi="Times New Roman" w:cs="Times New Roman"/>
          <w:b w:val="0"/>
          <w:bCs w:val="0"/>
          <w:color w:val="auto"/>
          <w:sz w:val="22"/>
          <w:szCs w:val="22"/>
          <w:u w:val="none"/>
        </w:rPr>
        <w:fldChar w:fldCharType="separate"/>
      </w:r>
      <w:r>
        <w:rPr>
          <w:rStyle w:val="8"/>
          <w:rFonts w:hint="default" w:ascii="Times New Roman" w:hAnsi="Times New Roman" w:cs="Times New Roman"/>
          <w:b w:val="0"/>
          <w:bCs w:val="0"/>
          <w:sz w:val="22"/>
          <w:szCs w:val="22"/>
        </w:rPr>
        <w:t xml:space="preserve">Chapitre </w:t>
      </w:r>
      <w:r>
        <w:rPr>
          <w:rStyle w:val="8"/>
          <w:rFonts w:hint="default" w:ascii="Times New Roman" w:hAnsi="Times New Roman" w:cs="Times New Roman"/>
          <w:b w:val="0"/>
          <w:bCs w:val="0"/>
          <w:sz w:val="22"/>
          <w:szCs w:val="22"/>
          <w:lang w:val="fr-FR"/>
        </w:rPr>
        <w:t>5</w:t>
      </w:r>
      <w:r>
        <w:rPr>
          <w:rStyle w:val="8"/>
          <w:rFonts w:hint="default" w:ascii="Times New Roman" w:hAnsi="Times New Roman" w:cs="Times New Roman"/>
          <w:b w:val="0"/>
          <w:bCs w:val="0"/>
          <w:sz w:val="22"/>
          <w:szCs w:val="22"/>
        </w:rPr>
        <w:t> : GUIDE DE DEPLOIEMENT ET D’EXPLOITATION</w:t>
      </w:r>
      <w:r>
        <w:rPr>
          <w:rStyle w:val="8"/>
          <w:rFonts w:hint="default" w:ascii="Times New Roman" w:hAnsi="Times New Roman" w:cs="Times New Roman"/>
          <w:b w:val="0"/>
          <w:bCs w:val="0"/>
          <w:sz w:val="22"/>
          <w:szCs w:val="22"/>
          <w:lang w:val="fr-FR"/>
        </w:rPr>
        <w:t>......................................................58</w:t>
      </w:r>
      <w:r>
        <w:rPr>
          <w:rFonts w:hint="default" w:ascii="Times New Roman" w:hAnsi="Times New Roman" w:cs="Times New Roman"/>
          <w:b w:val="0"/>
          <w:bCs w:val="0"/>
          <w:color w:val="auto"/>
          <w:sz w:val="22"/>
          <w:szCs w:val="22"/>
          <w:u w:val="none"/>
        </w:rPr>
        <w:fldChar w:fldCharType="end"/>
      </w:r>
    </w:p>
    <w:p w14:paraId="3A94452F">
      <w:pPr>
        <w:pStyle w:val="20"/>
        <w:tabs>
          <w:tab w:val="right" w:leader="dot" w:pos="9084"/>
        </w:tabs>
      </w:pPr>
      <w:r>
        <w:fldChar w:fldCharType="begin"/>
      </w:r>
      <w:r>
        <w:instrText xml:space="preserve"> HYPERLINK \l _Toc29909 </w:instrText>
      </w:r>
      <w:r>
        <w:fldChar w:fldCharType="separate"/>
      </w:r>
      <w:r>
        <w:rPr>
          <w:rFonts w:hint="default" w:ascii="Times New Roman" w:hAnsi="Times New Roman" w:cs="Times New Roman"/>
          <w:szCs w:val="24"/>
        </w:rPr>
        <w:t xml:space="preserve">5.1. </w:t>
      </w:r>
      <w:r>
        <w:rPr>
          <w:rFonts w:ascii="Times New Roman" w:hAnsi="Times New Roman" w:cs="Times New Roman"/>
          <w:szCs w:val="28"/>
        </w:rPr>
        <w:t>Configurations matérielles et logicielles</w:t>
      </w:r>
      <w:r>
        <w:tab/>
      </w:r>
      <w:r>
        <w:fldChar w:fldCharType="begin"/>
      </w:r>
      <w:r>
        <w:instrText xml:space="preserve"> PAGEREF _Toc29909 \h </w:instrText>
      </w:r>
      <w:r>
        <w:fldChar w:fldCharType="separate"/>
      </w:r>
      <w:r>
        <w:t>59</w:t>
      </w:r>
      <w:r>
        <w:fldChar w:fldCharType="end"/>
      </w:r>
      <w:r>
        <w:fldChar w:fldCharType="end"/>
      </w:r>
    </w:p>
    <w:p w14:paraId="0DE38866">
      <w:pPr>
        <w:pStyle w:val="20"/>
        <w:tabs>
          <w:tab w:val="right" w:leader="dot" w:pos="9084"/>
        </w:tabs>
      </w:pPr>
      <w:r>
        <w:fldChar w:fldCharType="begin"/>
      </w:r>
      <w:r>
        <w:instrText xml:space="preserve"> HYPERLINK \l _Toc10223 </w:instrText>
      </w:r>
      <w:r>
        <w:fldChar w:fldCharType="separate"/>
      </w:r>
      <w:r>
        <w:rPr>
          <w:rFonts w:hint="default" w:ascii="Times New Roman" w:hAnsi="Times New Roman" w:cs="Times New Roman"/>
          <w:szCs w:val="28"/>
        </w:rPr>
        <w:t xml:space="preserve">5.2. </w:t>
      </w:r>
      <w:r>
        <w:rPr>
          <w:rFonts w:ascii="Times New Roman" w:hAnsi="Times New Roman" w:cs="Times New Roman"/>
          <w:szCs w:val="28"/>
        </w:rPr>
        <w:t>Guide de déploiement</w:t>
      </w:r>
      <w:r>
        <w:tab/>
      </w:r>
      <w:r>
        <w:fldChar w:fldCharType="begin"/>
      </w:r>
      <w:r>
        <w:instrText xml:space="preserve"> PAGEREF _Toc10223 \h </w:instrText>
      </w:r>
      <w:r>
        <w:fldChar w:fldCharType="separate"/>
      </w:r>
      <w:r>
        <w:t>60</w:t>
      </w:r>
      <w:r>
        <w:fldChar w:fldCharType="end"/>
      </w:r>
      <w:r>
        <w:fldChar w:fldCharType="end"/>
      </w:r>
    </w:p>
    <w:p w14:paraId="1864B7CB">
      <w:pPr>
        <w:pStyle w:val="20"/>
        <w:tabs>
          <w:tab w:val="right" w:leader="dot" w:pos="9084"/>
        </w:tabs>
      </w:pPr>
      <w:r>
        <w:fldChar w:fldCharType="begin"/>
      </w:r>
      <w:r>
        <w:instrText xml:space="preserve"> HYPERLINK \l _Toc14670 </w:instrText>
      </w:r>
      <w:r>
        <w:fldChar w:fldCharType="separate"/>
      </w:r>
      <w:r>
        <w:rPr>
          <w:rFonts w:hint="default" w:ascii="Times New Roman" w:hAnsi="Times New Roman" w:cs="Times New Roman"/>
          <w:szCs w:val="24"/>
        </w:rPr>
        <w:t xml:space="preserve">5.3. </w:t>
      </w:r>
      <w:r>
        <w:rPr>
          <w:rFonts w:ascii="Times New Roman" w:hAnsi="Times New Roman" w:cs="Times New Roman"/>
          <w:szCs w:val="28"/>
        </w:rPr>
        <w:t>Guide d’exploitation</w:t>
      </w:r>
      <w:r>
        <w:tab/>
      </w:r>
      <w:r>
        <w:fldChar w:fldCharType="begin"/>
      </w:r>
      <w:r>
        <w:instrText xml:space="preserve"> PAGEREF _Toc14670 \h </w:instrText>
      </w:r>
      <w:r>
        <w:fldChar w:fldCharType="separate"/>
      </w:r>
      <w:r>
        <w:t>63</w:t>
      </w:r>
      <w:r>
        <w:fldChar w:fldCharType="end"/>
      </w:r>
      <w:r>
        <w:fldChar w:fldCharType="end"/>
      </w:r>
    </w:p>
    <w:p w14:paraId="7EECA9F6">
      <w:pPr>
        <w:rPr>
          <w:b w:val="0"/>
          <w:bCs w:val="0"/>
          <w:color w:val="auto"/>
          <w:sz w:val="22"/>
          <w:szCs w:val="22"/>
        </w:rPr>
      </w:pPr>
      <w:r>
        <w:rPr>
          <w:rFonts w:hint="default" w:ascii="Times New Roman" w:hAnsi="Times New Roman" w:cs="Times New Roman"/>
          <w:b w:val="0"/>
          <w:bCs w:val="0"/>
          <w:color w:val="auto"/>
          <w:sz w:val="22"/>
          <w:szCs w:val="22"/>
          <w:u w:val="none"/>
        </w:rPr>
        <w:fldChar w:fldCharType="begin"/>
      </w:r>
      <w:r>
        <w:rPr>
          <w:rFonts w:hint="default" w:ascii="Times New Roman" w:hAnsi="Times New Roman" w:cs="Times New Roman"/>
          <w:b w:val="0"/>
          <w:bCs w:val="0"/>
          <w:color w:val="auto"/>
          <w:sz w:val="22"/>
          <w:szCs w:val="22"/>
          <w:u w:val="none"/>
        </w:rPr>
        <w:instrText xml:space="preserve"> HYPERLINK \l "_Chapitre 6 : GUIDE D’UTILISATION" </w:instrText>
      </w:r>
      <w:r>
        <w:rPr>
          <w:rFonts w:hint="default" w:ascii="Times New Roman" w:hAnsi="Times New Roman" w:cs="Times New Roman"/>
          <w:b w:val="0"/>
          <w:bCs w:val="0"/>
          <w:color w:val="auto"/>
          <w:sz w:val="22"/>
          <w:szCs w:val="22"/>
          <w:u w:val="none"/>
        </w:rPr>
        <w:fldChar w:fldCharType="separate"/>
      </w:r>
      <w:r>
        <w:rPr>
          <w:rStyle w:val="8"/>
          <w:rFonts w:hint="default" w:ascii="Times New Roman" w:hAnsi="Times New Roman" w:cs="Times New Roman"/>
          <w:b w:val="0"/>
          <w:bCs w:val="0"/>
          <w:sz w:val="22"/>
          <w:szCs w:val="22"/>
        </w:rPr>
        <w:t xml:space="preserve">Chapitre </w:t>
      </w:r>
      <w:r>
        <w:rPr>
          <w:rStyle w:val="8"/>
          <w:rFonts w:hint="default" w:ascii="Times New Roman" w:hAnsi="Times New Roman" w:cs="Times New Roman"/>
          <w:b w:val="0"/>
          <w:bCs w:val="0"/>
          <w:sz w:val="22"/>
          <w:szCs w:val="22"/>
          <w:lang w:val="fr-FR"/>
        </w:rPr>
        <w:t>6</w:t>
      </w:r>
      <w:r>
        <w:rPr>
          <w:rStyle w:val="8"/>
          <w:rFonts w:hint="default" w:ascii="Times New Roman" w:hAnsi="Times New Roman" w:cs="Times New Roman"/>
          <w:b w:val="0"/>
          <w:bCs w:val="0"/>
          <w:sz w:val="22"/>
          <w:szCs w:val="22"/>
        </w:rPr>
        <w:t xml:space="preserve"> : </w:t>
      </w:r>
      <w:r>
        <w:rPr>
          <w:rStyle w:val="8"/>
          <w:rFonts w:ascii="Times New Roman" w:hAnsi="Times New Roman" w:cs="Times New Roman"/>
          <w:b w:val="0"/>
          <w:bCs w:val="0"/>
          <w:sz w:val="22"/>
          <w:szCs w:val="22"/>
        </w:rPr>
        <w:t>GUIDE D’UTILISATION</w:t>
      </w:r>
      <w:r>
        <w:rPr>
          <w:rStyle w:val="8"/>
          <w:rFonts w:hint="default" w:ascii="Times New Roman" w:hAnsi="Times New Roman" w:cs="Times New Roman"/>
          <w:b w:val="0"/>
          <w:bCs w:val="0"/>
          <w:sz w:val="22"/>
          <w:szCs w:val="22"/>
          <w:lang w:val="fr-FR"/>
        </w:rPr>
        <w:t>..................................................................................................</w:t>
      </w:r>
      <w:r>
        <w:rPr>
          <w:rStyle w:val="8"/>
          <w:rFonts w:hint="default" w:ascii="Times New Roman" w:hAnsi="Times New Roman" w:cs="Times New Roman"/>
          <w:b w:val="0"/>
          <w:bCs w:val="0"/>
          <w:sz w:val="22"/>
          <w:szCs w:val="22"/>
        </w:rPr>
        <w:fldChar w:fldCharType="begin"/>
      </w:r>
      <w:r>
        <w:rPr>
          <w:rStyle w:val="8"/>
          <w:rFonts w:hint="default" w:ascii="Times New Roman" w:hAnsi="Times New Roman" w:cs="Times New Roman"/>
          <w:b w:val="0"/>
          <w:bCs w:val="0"/>
          <w:sz w:val="22"/>
          <w:szCs w:val="22"/>
        </w:rPr>
        <w:instrText xml:space="preserve"> PAGEREF _Toc20078 \h </w:instrText>
      </w:r>
      <w:r>
        <w:rPr>
          <w:rStyle w:val="8"/>
          <w:rFonts w:hint="default" w:ascii="Times New Roman" w:hAnsi="Times New Roman" w:cs="Times New Roman"/>
          <w:b w:val="0"/>
          <w:bCs w:val="0"/>
          <w:sz w:val="22"/>
          <w:szCs w:val="22"/>
        </w:rPr>
        <w:fldChar w:fldCharType="separate"/>
      </w:r>
      <w:r>
        <w:rPr>
          <w:rStyle w:val="8"/>
          <w:rFonts w:hint="default" w:ascii="Times New Roman" w:hAnsi="Times New Roman" w:cs="Times New Roman"/>
          <w:b w:val="0"/>
          <w:bCs w:val="0"/>
          <w:sz w:val="22"/>
          <w:szCs w:val="22"/>
        </w:rPr>
        <w:t>39</w:t>
      </w:r>
      <w:r>
        <w:rPr>
          <w:rStyle w:val="8"/>
          <w:rFonts w:hint="default" w:ascii="Times New Roman" w:hAnsi="Times New Roman" w:cs="Times New Roman"/>
          <w:b w:val="0"/>
          <w:bCs w:val="0"/>
          <w:sz w:val="22"/>
          <w:szCs w:val="22"/>
        </w:rPr>
        <w:fldChar w:fldCharType="end"/>
      </w:r>
      <w:r>
        <w:rPr>
          <w:rFonts w:hint="default" w:ascii="Times New Roman" w:hAnsi="Times New Roman" w:cs="Times New Roman"/>
          <w:b w:val="0"/>
          <w:bCs w:val="0"/>
          <w:color w:val="auto"/>
          <w:sz w:val="22"/>
          <w:szCs w:val="22"/>
          <w:u w:val="none"/>
        </w:rPr>
        <w:fldChar w:fldCharType="end"/>
      </w:r>
    </w:p>
    <w:p w14:paraId="7C74D586">
      <w:pPr>
        <w:pStyle w:val="20"/>
        <w:tabs>
          <w:tab w:val="right" w:leader="dot" w:pos="9084"/>
        </w:tabs>
      </w:pPr>
      <w:r>
        <w:fldChar w:fldCharType="begin"/>
      </w:r>
      <w:r>
        <w:instrText xml:space="preserve"> HYPERLINK \l _Toc23001 </w:instrText>
      </w:r>
      <w:r>
        <w:fldChar w:fldCharType="separate"/>
      </w:r>
      <w:r>
        <w:rPr>
          <w:rFonts w:hint="default" w:ascii="Times New Roman" w:hAnsi="Times New Roman" w:cs="Times New Roman"/>
          <w:szCs w:val="28"/>
          <w:lang w:val="fr-FR"/>
        </w:rPr>
        <w:t xml:space="preserve">6.1 </w:t>
      </w:r>
      <w:r>
        <w:rPr>
          <w:rFonts w:hint="default" w:ascii="Times New Roman" w:hAnsi="Times New Roman" w:eastAsia="SimSun" w:cs="Times New Roman"/>
          <w:szCs w:val="24"/>
        </w:rPr>
        <w:t>Manuel opératoire du Propriétaire (interface web)</w:t>
      </w:r>
      <w:r>
        <w:tab/>
      </w:r>
      <w:r>
        <w:fldChar w:fldCharType="begin"/>
      </w:r>
      <w:r>
        <w:instrText xml:space="preserve"> PAGEREF _Toc23001 \h </w:instrText>
      </w:r>
      <w:r>
        <w:fldChar w:fldCharType="separate"/>
      </w:r>
      <w:r>
        <w:t>67</w:t>
      </w:r>
      <w:r>
        <w:fldChar w:fldCharType="end"/>
      </w:r>
      <w:r>
        <w:fldChar w:fldCharType="end"/>
      </w:r>
    </w:p>
    <w:p w14:paraId="5D22A8CE">
      <w:pPr>
        <w:pStyle w:val="20"/>
        <w:tabs>
          <w:tab w:val="right" w:leader="dot" w:pos="9084"/>
        </w:tabs>
      </w:pPr>
      <w:r>
        <w:fldChar w:fldCharType="begin"/>
      </w:r>
      <w:r>
        <w:instrText xml:space="preserve"> HYPERLINK \l _Toc15411 </w:instrText>
      </w:r>
      <w:r>
        <w:fldChar w:fldCharType="separate"/>
      </w:r>
      <w:r>
        <w:rPr>
          <w:rFonts w:hint="default" w:ascii="Times New Roman" w:hAnsi="Times New Roman" w:cs="Times New Roman"/>
          <w:szCs w:val="28"/>
          <w:lang w:val="fr-FR"/>
        </w:rPr>
        <w:t xml:space="preserve">6.2 </w:t>
      </w:r>
      <w:r>
        <w:rPr>
          <w:rFonts w:hint="default" w:ascii="Times New Roman" w:hAnsi="Times New Roman" w:eastAsia="SimSun" w:cs="Times New Roman"/>
          <w:szCs w:val="24"/>
        </w:rPr>
        <w:t xml:space="preserve">Manuel opératoire du </w:t>
      </w:r>
      <w:r>
        <w:rPr>
          <w:rFonts w:hint="default" w:ascii="Times New Roman" w:hAnsi="Times New Roman" w:eastAsia="SimSun" w:cs="Times New Roman"/>
          <w:szCs w:val="24"/>
          <w:lang w:val="fr-FR"/>
        </w:rPr>
        <w:t xml:space="preserve">locataire </w:t>
      </w:r>
      <w:r>
        <w:rPr>
          <w:rFonts w:hint="default" w:ascii="Times New Roman" w:hAnsi="Times New Roman" w:eastAsia="SimSun" w:cs="Times New Roman"/>
          <w:szCs w:val="24"/>
        </w:rPr>
        <w:t xml:space="preserve">(interface </w:t>
      </w:r>
      <w:r>
        <w:rPr>
          <w:rFonts w:hint="default" w:ascii="Times New Roman" w:hAnsi="Times New Roman" w:eastAsia="SimSun" w:cs="Times New Roman"/>
          <w:szCs w:val="24"/>
          <w:lang w:val="fr-FR"/>
        </w:rPr>
        <w:t>mobile</w:t>
      </w:r>
      <w:r>
        <w:rPr>
          <w:rFonts w:hint="default" w:ascii="Times New Roman" w:hAnsi="Times New Roman" w:eastAsia="SimSun" w:cs="Times New Roman"/>
          <w:szCs w:val="24"/>
        </w:rPr>
        <w:t>)</w:t>
      </w:r>
      <w:r>
        <w:tab/>
      </w:r>
      <w:r>
        <w:fldChar w:fldCharType="begin"/>
      </w:r>
      <w:r>
        <w:instrText xml:space="preserve"> PAGEREF _Toc15411 \h </w:instrText>
      </w:r>
      <w:r>
        <w:fldChar w:fldCharType="separate"/>
      </w:r>
      <w:r>
        <w:t>74</w:t>
      </w:r>
      <w:r>
        <w:fldChar w:fldCharType="end"/>
      </w:r>
      <w:r>
        <w:fldChar w:fldCharType="end"/>
      </w:r>
    </w:p>
    <w:p w14:paraId="144D423F">
      <w:pPr>
        <w:pStyle w:val="22"/>
        <w:tabs>
          <w:tab w:val="right" w:leader="dot" w:pos="9084"/>
        </w:tabs>
      </w:pPr>
      <w:r>
        <w:fldChar w:fldCharType="begin"/>
      </w:r>
      <w:r>
        <w:instrText xml:space="preserve"> HYPERLINK \l _Toc17258 </w:instrText>
      </w:r>
      <w:r>
        <w:fldChar w:fldCharType="separate"/>
      </w:r>
      <w:r>
        <w:rPr>
          <w:rFonts w:ascii="Times New Roman" w:hAnsi="Times New Roman" w:cs="Times New Roman"/>
          <w:bCs/>
          <w:szCs w:val="28"/>
        </w:rPr>
        <w:t>CONCLUSION GENERALE</w:t>
      </w:r>
      <w:r>
        <w:tab/>
      </w:r>
      <w:r>
        <w:fldChar w:fldCharType="begin"/>
      </w:r>
      <w:r>
        <w:instrText xml:space="preserve"> PAGEREF _Toc17258 \h </w:instrText>
      </w:r>
      <w:r>
        <w:fldChar w:fldCharType="separate"/>
      </w:r>
      <w:r>
        <w:t>78</w:t>
      </w:r>
      <w:r>
        <w:fldChar w:fldCharType="end"/>
      </w:r>
      <w:r>
        <w:fldChar w:fldCharType="end"/>
      </w:r>
    </w:p>
    <w:p w14:paraId="210FD424">
      <w:pPr>
        <w:pStyle w:val="22"/>
        <w:tabs>
          <w:tab w:val="right" w:leader="dot" w:pos="9084"/>
        </w:tabs>
      </w:pPr>
      <w:r>
        <w:fldChar w:fldCharType="begin"/>
      </w:r>
      <w:r>
        <w:instrText xml:space="preserve"> HYPERLINK \l _Toc29796 </w:instrText>
      </w:r>
      <w:r>
        <w:fldChar w:fldCharType="separate"/>
      </w:r>
      <w:r>
        <w:rPr>
          <w:rFonts w:ascii="Times New Roman" w:hAnsi="Times New Roman" w:cs="Times New Roman"/>
          <w:bCs/>
          <w:szCs w:val="28"/>
        </w:rPr>
        <w:t>BIBLIOGRAPHIE ET WEBOGRAPHIE</w:t>
      </w:r>
      <w:r>
        <w:tab/>
      </w:r>
      <w:r>
        <w:fldChar w:fldCharType="begin"/>
      </w:r>
      <w:r>
        <w:instrText xml:space="preserve"> PAGEREF _Toc29796 \h </w:instrText>
      </w:r>
      <w:r>
        <w:fldChar w:fldCharType="separate"/>
      </w:r>
      <w:r>
        <w:t>80</w:t>
      </w:r>
      <w:r>
        <w:fldChar w:fldCharType="end"/>
      </w:r>
      <w:r>
        <w:fldChar w:fldCharType="end"/>
      </w:r>
    </w:p>
    <w:p w14:paraId="2A94A371">
      <w:r>
        <w:fldChar w:fldCharType="end"/>
      </w:r>
    </w:p>
    <w:p w14:paraId="0E6F20AA"/>
    <w:p w14:paraId="2D5F9795"/>
    <w:p w14:paraId="724D2850"/>
    <w:p w14:paraId="7CBB4E0E"/>
    <w:p w14:paraId="01CE7361"/>
    <w:p w14:paraId="44DB6416"/>
    <w:p w14:paraId="6ABF2254"/>
    <w:p w14:paraId="71CD5C97"/>
    <w:p w14:paraId="303657A7"/>
    <w:p w14:paraId="778673CB"/>
    <w:p w14:paraId="648335D3"/>
    <w:p w14:paraId="29071F04"/>
    <w:p w14:paraId="25F680D0"/>
    <w:p w14:paraId="643ECAFD"/>
    <w:p w14:paraId="3E61D409"/>
    <w:p w14:paraId="28B871A1"/>
    <w:p w14:paraId="3F0A71A1"/>
    <w:p w14:paraId="380D441B"/>
    <w:p w14:paraId="65931C2F"/>
    <w:p w14:paraId="7DF9C0AB"/>
    <w:p w14:paraId="733E2DDE"/>
    <w:p w14:paraId="2E4D136A"/>
    <w:p w14:paraId="1D816E6A"/>
    <w:p w14:paraId="5DFD711B"/>
    <w:p w14:paraId="19A71060"/>
    <w:p w14:paraId="181926BC"/>
    <w:p w14:paraId="5AC5FD39">
      <w:pPr>
        <w:pStyle w:val="2"/>
        <w:numPr>
          <w:ilvl w:val="0"/>
          <w:numId w:val="0"/>
        </w:numPr>
        <w:spacing w:line="360" w:lineRule="auto"/>
        <w:ind w:left="425" w:leftChars="0" w:hanging="425" w:firstLineChars="0"/>
        <w:jc w:val="both"/>
        <w:rPr>
          <w:rFonts w:hint="default" w:ascii="Times New Roman" w:hAnsi="Times New Roman" w:cs="Times New Roman"/>
          <w:sz w:val="24"/>
          <w:szCs w:val="24"/>
          <w:lang w:val="fr-FR"/>
        </w:rPr>
      </w:pPr>
      <w:bookmarkStart w:id="25" w:name="_Toc27246"/>
      <w:bookmarkStart w:id="26" w:name="_Toc23107"/>
      <w:bookmarkStart w:id="27" w:name="_Toc11391"/>
      <w:bookmarkStart w:id="28" w:name="_Toc16318"/>
      <w:bookmarkStart w:id="29" w:name="_Toc25181"/>
      <w:r>
        <w:rPr>
          <w:rFonts w:ascii="Times New Roman" w:hAnsi="Times New Roman" w:cs="Times New Roman"/>
          <w:b/>
          <w:bCs/>
          <w:sz w:val="28"/>
          <w:szCs w:val="28"/>
        </w:rPr>
        <w:t>LISTE DES TABLEAUX</w:t>
      </w:r>
      <w:bookmarkEnd w:id="25"/>
      <w:bookmarkEnd w:id="26"/>
      <w:bookmarkEnd w:id="27"/>
      <w:bookmarkEnd w:id="28"/>
      <w:bookmarkEnd w:id="29"/>
      <w:r>
        <w:rPr>
          <w:rFonts w:ascii="Times New Roman" w:hAnsi="Times New Roman" w:cs="Times New Roman"/>
          <w:b/>
          <w:bCs/>
          <w:sz w:val="28"/>
          <w:szCs w:val="28"/>
        </w:rPr>
        <w:br w:type="textWrapping"/>
      </w:r>
    </w:p>
    <w:p w14:paraId="4C12802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2"/>
          <w:szCs w:val="22"/>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"TABLE1"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1 : Analyse comparative de l’existant</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9</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sz w:val="22"/>
          <w:szCs w:val="22"/>
        </w:rPr>
        <w:t xml:space="preserve"> </w:t>
      </w:r>
    </w:p>
    <w:p w14:paraId="0E143BD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"TABLE2"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2 : Tableau de l’évaluation financière</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1</w:t>
      </w:r>
      <w:r>
        <w:rPr>
          <w:rStyle w:val="8"/>
          <w:rFonts w:hint="default" w:eastAsia="sans-serif" w:cs="Times New Roman"/>
          <w:b w:val="0"/>
          <w:bCs w:val="0"/>
          <w:color w:val="auto"/>
          <w:sz w:val="22"/>
          <w:szCs w:val="22"/>
          <w:u w:val="none"/>
          <w:lang w:val="fr-FR"/>
        </w:rPr>
        <w:t>4</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74BCBE6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"TABLE3"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3 : Tableau du planning du projet</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15</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2C903E4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"TABLE4"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4 : Tableau illustrant la description textuelle des acteurs</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2</w:t>
      </w:r>
      <w:r>
        <w:rPr>
          <w:rStyle w:val="8"/>
          <w:rFonts w:hint="default" w:eastAsia="sans-serif" w:cs="Times New Roman"/>
          <w:b w:val="0"/>
          <w:bCs w:val="0"/>
          <w:color w:val="auto"/>
          <w:sz w:val="22"/>
          <w:szCs w:val="22"/>
          <w:u w:val="none"/>
          <w:lang w:val="fr-FR"/>
        </w:rPr>
        <w:t>3</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41EBA30E">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"TABLE5"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5 : Tableau illustrant la description textuelle des packages</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23</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3A132A9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"TABLE6" </w:instrText>
      </w:r>
      <w:r>
        <w:rPr>
          <w:rFonts w:hint="default" w:ascii="Times New Roman" w:hAnsi="Times New Roman" w:eastAsia="sans-serif" w:cs="Times New Roman"/>
          <w:b w:val="0"/>
          <w:bCs w:val="0"/>
          <w:color w:val="auto"/>
          <w:sz w:val="22"/>
          <w:szCs w:val="22"/>
          <w:u w:val="none"/>
        </w:rPr>
        <w:fldChar w:fldCharType="separate"/>
      </w:r>
      <w:r>
        <w:rPr>
          <w:rStyle w:val="12"/>
          <w:rFonts w:hint="default" w:ascii="Times New Roman" w:hAnsi="Times New Roman" w:eastAsia="sans-serif" w:cs="Times New Roman"/>
          <w:b w:val="0"/>
          <w:bCs w:val="0"/>
          <w:color w:val="auto"/>
          <w:sz w:val="22"/>
          <w:szCs w:val="22"/>
          <w:u w:val="none"/>
        </w:rPr>
        <w:t>Tableau 6 : Règle d’exploitation fedapay</w:t>
      </w:r>
      <w:r>
        <w:rPr>
          <w:rStyle w:val="12"/>
          <w:rFonts w:hint="default" w:eastAsia="sans-serif" w:cs="Times New Roman"/>
          <w:b w:val="0"/>
          <w:bCs w:val="0"/>
          <w:color w:val="auto"/>
          <w:sz w:val="22"/>
          <w:szCs w:val="22"/>
          <w:u w:val="none"/>
          <w:lang w:val="fr-FR"/>
        </w:rPr>
        <w:t>...............................................................................................</w:t>
      </w:r>
      <w:r>
        <w:rPr>
          <w:rStyle w:val="12"/>
          <w:rFonts w:hint="default" w:ascii="Times New Roman" w:hAnsi="Times New Roman" w:eastAsia="sans-serif" w:cs="Times New Roman"/>
          <w:b w:val="0"/>
          <w:bCs w:val="0"/>
          <w:color w:val="auto"/>
          <w:sz w:val="22"/>
          <w:szCs w:val="22"/>
          <w:u w:val="none"/>
        </w:rPr>
        <w:t xml:space="preserve">64 </w:t>
      </w:r>
      <w:r>
        <w:rPr>
          <w:rFonts w:hint="default" w:ascii="Times New Roman" w:hAnsi="Times New Roman" w:eastAsia="sans-serif" w:cs="Times New Roman"/>
          <w:b w:val="0"/>
          <w:bCs w:val="0"/>
          <w:color w:val="auto"/>
          <w:sz w:val="22"/>
          <w:szCs w:val="22"/>
          <w:u w:val="none"/>
        </w:rPr>
        <w:fldChar w:fldCharType="end"/>
      </w: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172A82D1">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0" w:name="_Toc19754"/>
      <w:bookmarkStart w:id="31" w:name="_Toc6687"/>
      <w:bookmarkStart w:id="32" w:name="_Toc17589"/>
      <w:bookmarkStart w:id="33" w:name="_Toc12468"/>
      <w:bookmarkStart w:id="34" w:name="_Toc27117"/>
      <w:r>
        <w:rPr>
          <w:rFonts w:ascii="Times New Roman" w:hAnsi="Times New Roman" w:cs="Times New Roman"/>
          <w:b/>
          <w:bCs/>
          <w:sz w:val="28"/>
          <w:szCs w:val="28"/>
        </w:rPr>
        <w:t>LISTE DES FIGURES</w:t>
      </w:r>
      <w:bookmarkEnd w:id="30"/>
      <w:bookmarkEnd w:id="31"/>
      <w:bookmarkEnd w:id="32"/>
      <w:bookmarkEnd w:id="33"/>
      <w:bookmarkEnd w:id="34"/>
    </w:p>
    <w:p w14:paraId="7A350050">
      <w:pPr>
        <w:pStyle w:val="15"/>
        <w:tabs>
          <w:tab w:val="left" w:pos="10224"/>
        </w:tabs>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1</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Organigramme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l’IPNET</w:t>
      </w:r>
      <w:r>
        <w:rPr>
          <w:rFonts w:hint="default" w:ascii="Times New Roman" w:hAnsi="Times New Roman" w:cs="Times New Roman"/>
          <w:b w:val="0"/>
          <w:bCs w:val="0"/>
          <w:color w:val="auto"/>
          <w:spacing w:val="-9"/>
        </w:rPr>
        <w:t xml:space="preserve"> </w:t>
      </w:r>
      <w:r>
        <w:rPr>
          <w:rFonts w:hint="default" w:ascii="Times New Roman" w:hAnsi="Times New Roman" w:cs="Times New Roman"/>
          <w:b w:val="0"/>
          <w:bCs w:val="0"/>
          <w:color w:val="auto"/>
        </w:rPr>
        <w:t>Institute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of</w:t>
      </w:r>
      <w:r>
        <w:rPr>
          <w:rFonts w:hint="default" w:ascii="Times New Roman" w:hAnsi="Times New Roman" w:cs="Times New Roman"/>
          <w:b w:val="0"/>
          <w:bCs w:val="0"/>
          <w:color w:val="auto"/>
          <w:spacing w:val="-9"/>
        </w:rPr>
        <w:t xml:space="preserve"> </w:t>
      </w:r>
      <w:r>
        <w:rPr>
          <w:rFonts w:hint="default" w:ascii="Times New Roman" w:hAnsi="Times New Roman" w:cs="Times New Roman"/>
          <w:b w:val="0"/>
          <w:bCs w:val="0"/>
          <w:color w:val="auto"/>
        </w:rPr>
        <w:t>Technology</w:t>
      </w:r>
      <w:r>
        <w:rPr>
          <w:rFonts w:hint="default" w:ascii="Times New Roman" w:hAnsi="Times New Roman" w:cs="Times New Roman"/>
          <w:b w:val="0"/>
          <w:bCs w:val="0"/>
          <w:color w:val="auto"/>
          <w:spacing w:val="8"/>
        </w:rPr>
        <w:t xml:space="preserve"> </w:t>
      </w:r>
      <w:r>
        <w:rPr>
          <w:rFonts w:hint="default" w:ascii="Times New Roman" w:hAnsi="Times New Roman" w:cs="Times New Roman"/>
          <w:b w:val="0"/>
          <w:bCs w:val="0"/>
          <w:color w:val="auto"/>
          <w:spacing w:val="-2"/>
        </w:rPr>
        <w: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10"/>
        </w:rPr>
        <w:t>5</w:t>
      </w:r>
    </w:p>
    <w:p w14:paraId="4BB5EC3A">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Spring</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Boot</w:t>
      </w:r>
      <w:r>
        <w:rPr>
          <w:rFonts w:hint="default" w:ascii="Times New Roman" w:hAnsi="Times New Roman" w:cs="Times New Roman"/>
          <w:b w:val="0"/>
          <w:bCs w:val="0"/>
          <w:color w:val="auto"/>
          <w:spacing w:val="-4"/>
          <w:lang w:val="fr-FR"/>
        </w:rPr>
        <w:t>.......................................................................................................................................</w:t>
      </w:r>
      <w:r>
        <w:rPr>
          <w:rFonts w:hint="default" w:ascii="Times New Roman" w:hAnsi="Times New Roman" w:cs="Times New Roman"/>
          <w:b w:val="0"/>
          <w:bCs w:val="0"/>
          <w:color w:val="auto"/>
          <w:spacing w:val="-5"/>
        </w:rPr>
        <w:t>12</w:t>
      </w:r>
    </w:p>
    <w:p w14:paraId="1EFDF1AB">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Hibernate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12</w:t>
      </w:r>
    </w:p>
    <w:p w14:paraId="6BF0312E">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PostgreSql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12</w:t>
      </w:r>
    </w:p>
    <w:p w14:paraId="10A420DC">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4"/>
        </w:rPr>
        <w:t xml:space="preserve"> </w:t>
      </w:r>
      <w:r>
        <w:rPr>
          <w:rFonts w:hint="default" w:ascii="Times New Roman" w:hAnsi="Times New Roman" w:cs="Times New Roman"/>
          <w:b w:val="0"/>
          <w:bCs w:val="0"/>
          <w:color w:val="auto"/>
          <w:spacing w:val="-2"/>
        </w:rPr>
        <w:t>Angular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6F8D604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6</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Ionic</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4E9DA0FA">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Fedapay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0AF5B1F9">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8</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Drawio</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19</w:t>
      </w:r>
    </w:p>
    <w:p w14:paraId="25605CF5">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PlantUml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19</w:t>
      </w:r>
    </w:p>
    <w:p w14:paraId="4C1B9B1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contexte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22</w:t>
      </w:r>
    </w:p>
    <w:p w14:paraId="553CC201">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package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23</w:t>
      </w:r>
    </w:p>
    <w:p w14:paraId="7565426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cas</w:t>
      </w:r>
      <w:r>
        <w:rPr>
          <w:rFonts w:hint="default" w:ascii="Times New Roman" w:hAnsi="Times New Roman" w:cs="Times New Roman"/>
          <w:b w:val="0"/>
          <w:bCs w:val="0"/>
          <w:color w:val="auto"/>
          <w:spacing w:val="-2"/>
        </w:rPr>
        <w:t xml:space="preserve"> d’utilisation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24</w:t>
      </w:r>
    </w:p>
    <w:p w14:paraId="74AC20A9">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13</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l’inscription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25</w:t>
      </w:r>
    </w:p>
    <w:p w14:paraId="6125182A">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14</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l’authentification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26</w:t>
      </w:r>
    </w:p>
    <w:p w14:paraId="2BEFBC4F">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15</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création</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4"/>
        </w:rPr>
        <w:t xml:space="preserve"> 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27</w:t>
      </w:r>
    </w:p>
    <w:p w14:paraId="2D4F1DAD">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16</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scheduler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28</w:t>
      </w:r>
    </w:p>
    <w:p w14:paraId="4D48712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17</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paiement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Money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29</w:t>
      </w:r>
    </w:p>
    <w:p w14:paraId="566F66F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création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30</w:t>
      </w:r>
    </w:p>
    <w:p w14:paraId="2D3B3FF6">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19</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pour</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Génération</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automatique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31</w:t>
      </w:r>
    </w:p>
    <w:p w14:paraId="3020ABBD">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20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vérification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marquage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retards</w:t>
      </w:r>
      <w:r>
        <w:rPr>
          <w:rFonts w:hint="default" w:ascii="Times New Roman" w:hAnsi="Times New Roman" w:cs="Times New Roman"/>
          <w:b w:val="0"/>
          <w:bCs w:val="0"/>
          <w:color w:val="auto"/>
          <w:spacing w:val="-2"/>
        </w:rPr>
        <w:t xml:space="preserve"> d’échéances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31</w:t>
      </w:r>
    </w:p>
    <w:p w14:paraId="587D12C8">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pour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paiement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2"/>
        </w:rPr>
        <w:t xml:space="preserve"> money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32</w:t>
      </w:r>
    </w:p>
    <w:p w14:paraId="06D9073E">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réception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traitement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webhook</w:t>
      </w:r>
      <w:r>
        <w:rPr>
          <w:rFonts w:hint="default" w:ascii="Times New Roman" w:hAnsi="Times New Roman" w:cs="Times New Roman"/>
          <w:b w:val="0"/>
          <w:bCs w:val="0"/>
          <w:color w:val="auto"/>
          <w:spacing w:val="-2"/>
        </w:rPr>
        <w:t xml:space="preserve"> fedapay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32</w:t>
      </w:r>
    </w:p>
    <w:p w14:paraId="0D1E2C5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classes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système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33</w:t>
      </w:r>
    </w:p>
    <w:p w14:paraId="380A9E4C">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24</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d’objet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34</w:t>
      </w:r>
    </w:p>
    <w:p w14:paraId="0CB3776B">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25</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Model</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entité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relationel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36</w:t>
      </w:r>
    </w:p>
    <w:p w14:paraId="32A6C3BC">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8"/>
        </w:rPr>
        <w:t xml:space="preserve"> </w:t>
      </w:r>
      <w:r>
        <w:rPr>
          <w:rFonts w:hint="default" w:ascii="Times New Roman" w:hAnsi="Times New Roman" w:cs="Times New Roman"/>
          <w:b w:val="0"/>
          <w:bCs w:val="0"/>
          <w:color w:val="auto"/>
        </w:rPr>
        <w:t>26</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5"/>
        </w:rPr>
        <w:t xml:space="preserve"> </w:t>
      </w:r>
      <w:r>
        <w:rPr>
          <w:rFonts w:hint="default" w:ascii="Times New Roman" w:hAnsi="Times New Roman" w:cs="Times New Roman"/>
          <w:b w:val="0"/>
          <w:bCs w:val="0"/>
          <w:color w:val="auto"/>
        </w:rPr>
        <w:t>Architecture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Logicielle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Materielle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plateforme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41</w:t>
      </w:r>
    </w:p>
    <w:p w14:paraId="6EFD5E28">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d’enregistrement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48</w:t>
      </w:r>
    </w:p>
    <w:p w14:paraId="7ACD2E4E">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28</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connection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48</w:t>
      </w:r>
    </w:p>
    <w:p w14:paraId="40B87E9F">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profil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49</w:t>
      </w:r>
    </w:p>
    <w:p w14:paraId="1660D7E3">
      <w:pPr>
        <w:pStyle w:val="15"/>
        <w:tabs>
          <w:tab w:val="right" w:leader="dot" w:pos="10346"/>
        </w:tabs>
        <w:spacing w:before="197"/>
        <w:jc w:val="both"/>
        <w:rPr>
          <w:rFonts w:hint="default" w:ascii="Times New Roman" w:hAnsi="Times New Roman" w:cs="Times New Roman"/>
          <w:b w:val="0"/>
          <w:bCs w:val="0"/>
          <w:color w:val="auto"/>
          <w:spacing w:val="-5"/>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30</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propriétés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49</w:t>
      </w:r>
    </w:p>
    <w:p w14:paraId="21DF34DC">
      <w:pPr>
        <w:jc w:val="both"/>
        <w:rPr>
          <w:rFonts w:hint="default" w:ascii="Times New Roman" w:hAnsi="Times New Roman" w:cs="Times New Roman"/>
          <w:b w:val="0"/>
          <w:bCs w:val="0"/>
          <w:color w:val="auto"/>
          <w:spacing w:val="-5"/>
          <w:lang w:val="fr-FR"/>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31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nouveau</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w:t>
      </w:r>
      <w:r>
        <w:rPr>
          <w:rFonts w:hint="default" w:ascii="Times New Roman" w:hAnsi="Times New Roman" w:cs="Times New Roman"/>
          <w:b w:val="0"/>
          <w:bCs w:val="0"/>
          <w:color w:val="auto"/>
          <w:spacing w:val="-5"/>
          <w:lang w:val="fr-FR"/>
        </w:rPr>
        <w:t>0</w:t>
      </w:r>
    </w:p>
    <w:p w14:paraId="670768EF">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32</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unité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logement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50</w:t>
      </w:r>
    </w:p>
    <w:p w14:paraId="2DAAFE9C">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logements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357E553B">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logements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4D27ED8E">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34</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baux</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5B6E64F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contrats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52</w:t>
      </w:r>
    </w:p>
    <w:p w14:paraId="7CAFEA0A">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36</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contrat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52</w:t>
      </w:r>
    </w:p>
    <w:p w14:paraId="5A18EFF2">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53</w:t>
      </w:r>
    </w:p>
    <w:p w14:paraId="6893A23B">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38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échéance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53</w:t>
      </w:r>
    </w:p>
    <w:p w14:paraId="0B67040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39</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locataire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54</w:t>
      </w:r>
    </w:p>
    <w:p w14:paraId="786245A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40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Dashboard</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&amp;</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détail</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contrat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54</w:t>
      </w:r>
    </w:p>
    <w:p w14:paraId="40EAF90F">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41</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controlleur</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55</w:t>
      </w:r>
    </w:p>
    <w:p w14:paraId="40AB2BA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42</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5"/>
        </w:rPr>
        <w:t>du</w:t>
      </w:r>
      <w:r>
        <w:rPr>
          <w:rFonts w:hint="default" w:ascii="Times New Roman" w:hAnsi="Times New Roman" w:cs="Times New Roman"/>
          <w:b w:val="0"/>
          <w:bCs w:val="0"/>
          <w:color w:val="auto"/>
          <w:spacing w:val="-5"/>
          <w:lang w:val="fr-FR"/>
        </w:rPr>
        <w:t xml:space="preserve"> fichier service angular..........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56</w:t>
      </w:r>
    </w:p>
    <w:p w14:paraId="075B7FA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43</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fichier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service</w:t>
      </w:r>
      <w:r>
        <w:rPr>
          <w:rFonts w:hint="default" w:ascii="Times New Roman" w:hAnsi="Times New Roman" w:cs="Times New Roman"/>
          <w:b w:val="0"/>
          <w:bCs w:val="0"/>
          <w:color w:val="auto"/>
          <w:spacing w:val="-2"/>
        </w:rPr>
        <w:t xml:space="preserve"> Ionic</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57</w:t>
      </w:r>
    </w:p>
    <w:p w14:paraId="31B8523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44</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Fichier</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docker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60</w:t>
      </w:r>
    </w:p>
    <w:p w14:paraId="5F221C41">
      <w:pPr>
        <w:ind w:left="140" w:leftChars="0" w:hanging="140" w:hangingChars="64"/>
        <w:jc w:val="both"/>
        <w:rPr>
          <w:rFonts w:hint="default" w:ascii="Times New Roman" w:hAnsi="Times New Roman" w:cs="Times New Roman"/>
          <w:b w:val="0"/>
          <w:bCs w:val="0"/>
          <w:color w:val="auto"/>
          <w:sz w:val="22"/>
          <w:szCs w:val="22"/>
          <w:lang w:val="fr-FR"/>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Écran</w:t>
      </w:r>
      <w:r>
        <w:rPr>
          <w:rFonts w:hint="default" w:ascii="Times New Roman" w:hAnsi="Times New Roman" w:cs="Times New Roman"/>
          <w:b w:val="0"/>
          <w:bCs w:val="0"/>
          <w:color w:val="auto"/>
          <w:spacing w:val="-2"/>
        </w:rPr>
        <w:t xml:space="preserve"> d’authentification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67</w:t>
      </w:r>
    </w:p>
    <w:p w14:paraId="45E75E5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46</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Menu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propriétaire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68</w:t>
      </w:r>
    </w:p>
    <w:p w14:paraId="0967F38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47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68</w:t>
      </w:r>
    </w:p>
    <w:p w14:paraId="13319290">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69</w:t>
      </w:r>
    </w:p>
    <w:p w14:paraId="13E4A857">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d’accès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aux</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unités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69</w:t>
      </w:r>
    </w:p>
    <w:p w14:paraId="6A8AFD78">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50</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logement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70</w:t>
      </w:r>
    </w:p>
    <w:p w14:paraId="03E762F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51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unité</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70</w:t>
      </w:r>
    </w:p>
    <w:p w14:paraId="5A65E718">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52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d’accès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à</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rubrique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baux</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71</w:t>
      </w:r>
    </w:p>
    <w:p w14:paraId="03859A3F">
      <w:pPr>
        <w:ind w:left="140" w:leftChars="0" w:hanging="140" w:hangingChars="64"/>
        <w:jc w:val="both"/>
        <w:rPr>
          <w:rFonts w:hint="default" w:ascii="Times New Roman" w:hAnsi="Times New Roman" w:cs="Times New Roman"/>
          <w:b w:val="0"/>
          <w:bCs w:val="0"/>
          <w:sz w:val="22"/>
          <w:szCs w:val="22"/>
          <w:lang w:val="fr-FR"/>
        </w:rPr>
      </w:pPr>
    </w:p>
    <w:p w14:paraId="658C95AE">
      <w:pPr>
        <w:jc w:val="both"/>
        <w:rPr>
          <w:rFonts w:hint="default" w:ascii="Times New Roman" w:hAnsi="Times New Roman" w:cs="Times New Roman"/>
          <w:b w:val="0"/>
          <w:bCs w:val="0"/>
          <w:sz w:val="22"/>
          <w:szCs w:val="22"/>
          <w:lang w:val="fr-FR"/>
        </w:rPr>
      </w:pPr>
    </w:p>
    <w:p w14:paraId="321B82D5">
      <w:pPr>
        <w:jc w:val="both"/>
        <w:rPr>
          <w:rFonts w:hint="default" w:ascii="Times New Roman" w:hAnsi="Times New Roman" w:cs="Times New Roman"/>
          <w:b w:val="0"/>
          <w:bCs w:val="0"/>
          <w:sz w:val="22"/>
          <w:szCs w:val="22"/>
          <w:lang w:val="fr-FR"/>
        </w:rPr>
      </w:pPr>
    </w:p>
    <w:p w14:paraId="5B011CD1">
      <w:pPr>
        <w:jc w:val="both"/>
        <w:rPr>
          <w:rFonts w:hint="default" w:ascii="Times New Roman" w:hAnsi="Times New Roman" w:cs="Times New Roman"/>
          <w:b w:val="0"/>
          <w:bCs w:val="0"/>
          <w:sz w:val="22"/>
          <w:szCs w:val="22"/>
          <w:lang w:val="fr-FR"/>
        </w:rPr>
      </w:pPr>
    </w:p>
    <w:p w14:paraId="59EEF26A">
      <w:pPr>
        <w:jc w:val="both"/>
        <w:rPr>
          <w:rFonts w:hint="default" w:ascii="Times New Roman" w:hAnsi="Times New Roman" w:cs="Times New Roman"/>
          <w:b w:val="0"/>
          <w:bCs w:val="0"/>
          <w:sz w:val="22"/>
          <w:szCs w:val="22"/>
          <w:lang w:val="fr-FR"/>
        </w:rPr>
        <w:sectPr>
          <w:footerReference r:id="rId5" w:type="default"/>
          <w:pgSz w:w="11906" w:h="16838"/>
          <w:pgMar w:top="1411" w:right="1411" w:bottom="1411" w:left="1411" w:header="708" w:footer="708" w:gutter="0"/>
          <w:pgNumType w:fmt="lowerRoman" w:start="0"/>
          <w:cols w:space="708" w:num="1"/>
          <w:docGrid w:linePitch="360" w:charSpace="0"/>
        </w:sectPr>
      </w:pPr>
    </w:p>
    <w:p w14:paraId="3E9A85FC">
      <w:pPr>
        <w:pStyle w:val="2"/>
        <w:numPr>
          <w:ilvl w:val="0"/>
          <w:numId w:val="0"/>
        </w:numPr>
        <w:spacing w:line="360" w:lineRule="auto"/>
        <w:jc w:val="both"/>
        <w:rPr>
          <w:rFonts w:ascii="Times New Roman" w:hAnsi="Times New Roman" w:cs="Times New Roman"/>
          <w:b/>
          <w:bCs/>
          <w:sz w:val="28"/>
          <w:szCs w:val="28"/>
        </w:rPr>
      </w:pPr>
      <w:bookmarkStart w:id="35" w:name="_Toc29440"/>
      <w:bookmarkStart w:id="36" w:name="_Toc5595"/>
      <w:bookmarkStart w:id="37" w:name="_Toc15501"/>
      <w:bookmarkStart w:id="38" w:name="_Toc13171"/>
      <w:bookmarkStart w:id="39" w:name="_Toc19842"/>
      <w:r>
        <w:rPr>
          <w:rFonts w:ascii="Times New Roman" w:hAnsi="Times New Roman" w:cs="Times New Roman"/>
          <w:b/>
          <w:bCs/>
          <w:sz w:val="28"/>
          <w:szCs w:val="28"/>
        </w:rPr>
        <w:t>INTRODUCTION GENERALE</w:t>
      </w:r>
      <w:bookmarkEnd w:id="35"/>
      <w:bookmarkEnd w:id="36"/>
      <w:bookmarkEnd w:id="37"/>
      <w:bookmarkEnd w:id="38"/>
      <w:bookmarkEnd w:id="39"/>
    </w:p>
    <w:p w14:paraId="6446C380">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À l’instar de plusieurs métropoles en développement, le Togo, et plus particulièrement sa capitale Lomé, connaît un essor urbain sans précédent qui s'accompagne d'une multiplication rapide des biens résidentiels à caractères locatifs. Cette dynamique a fait émerger une diversité de besoins, allant de la location classique à durée indéterminée caractérisée par le phénomène des cours communes ou des immeubles à appartements jusqu'à la location de courte durée de type Airbnb destinée surtout aux étrangers. Cependant, face à cette croissance immobilière soutenue, le secteur souffre d'un décalage structurel majeur : les modes de gestion locative demeurent profondément artisanaux. L'immense majorité des bailleurs  s'appuient sur des processus non digitalisés pour administrer leur patrimoine, limitant l'efficacité opérationnelle d'un marché en pleine expansion. </w:t>
      </w:r>
    </w:p>
    <w:p w14:paraId="221C6C3D">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Cette gestion manuelle et informelle engendre des insuffisances critiques qui fragilisent l'équilibre des investissements et dégradent surtout les relations entre les parties prenantes (locataires &amp;bailleurs). En s'appuyant sur des registres papier ou des tableurs isolés, les propriétaires s'exposent à des risques élevés de pertes de données. L'absence d'outils automatisés pour le suivi des échéances de baux entraîne inévitablement des détections tardives d'impayés et un recouvrement inefficace des loyers. De surcroît, le manque de traçabilité numérique des contrats et des historiques de versement prive le bailleur d'une visibilité financière en temps réel et prive le locataire d’un accès transparent à ses informations de paiement, créant un climat de méfiance réciproque. </w:t>
      </w:r>
    </w:p>
    <w:p w14:paraId="3CB93F92">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Pour répondre à ces enjeux opérationnels et technologiques, ce projet propose la mise en place d'une plateforme logicielle (web et mobile) intégrée, sécurisée, dédiée à l'automatisation intégrale du cycle de gestion locative résidentielle. Conçu sur mesure pour s'adapter au contexte et aux infrastructures de paiement togolais, le système se structure autour d'une architecture moderne à trois couches combinant un backend  Spring Boot (sécurisé par JWT), une interface d'administration web développée avec Angular pour les propriétaires, et une application mobile Ionic/Angular couplée à la passerelle FedaPay pour permettre aux locataires de régler leur loyer par Mobile Money. Cette solution centralisée se distingue par sa flexibilité multi-profils, capable de traiter distinctement les règles métiers de la location classique et le suivi dynamique des réservations et de la rentabilité des appartements de séjour Airbnb. </w:t>
      </w:r>
    </w:p>
    <w:p w14:paraId="7C9D1D66">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Le présent mémoire, qui retrace la démarche de conception et de réalisation de cette plateforme, est structuré en six chapitres. Le premier chapitre présente le cadre de notre formation au sein de Ipnet Institute of Technology (IIT). Le deuxième chapitre est consacré à l'étude préalable du projet, détaillant l'analyse de l'existant, la problématique, les objectifs ainsi que l'étude d’opportunité financière et technique. Le troisième chapitre expose la phase d'analyse et de conception logicielle formalisée par les diagrammes UML et le Modèle Entité-Relationnel. Le quatrième chapitre décrit la réalisation technique, l’environnement technologique retenu, la mise en œuvre de la sécurité et présente les captures clés des applications et codes sources. Le cinquième chapitre fournit les guides de déploiement et d’exploitation nécessaires à la mise en production du système. Enfin, le sixième chapitre fait office de guide d'utilisation détaillant les manuels opératoires pour chaque profil d’acteur, avant de clore ce document par une conclusion générale et l’exposé des perspectives d'évolution de notre plateforme.</w:t>
      </w: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EF5104C">
      <w:pPr>
        <w:pStyle w:val="2"/>
        <w:numPr>
          <w:ilvl w:val="0"/>
          <w:numId w:val="0"/>
        </w:numPr>
        <w:spacing w:line="360" w:lineRule="auto"/>
        <w:ind w:left="425" w:leftChars="0" w:hanging="425" w:firstLineChars="0"/>
        <w:jc w:val="both"/>
        <w:rPr>
          <w:rFonts w:ascii="Times New Roman" w:hAnsi="Times New Roman" w:cs="Times New Roman"/>
          <w:b/>
          <w:bCs/>
          <w:color w:val="auto"/>
          <w:sz w:val="28"/>
          <w:szCs w:val="28"/>
        </w:rPr>
      </w:pPr>
      <w:bookmarkStart w:id="40" w:name="CHAP1"/>
    </w:p>
    <w:p w14:paraId="0B62CED2">
      <w:pPr>
        <w:spacing w:line="360" w:lineRule="auto"/>
        <w:jc w:val="both"/>
        <w:rPr>
          <w:rFonts w:ascii="Times New Roman" w:hAnsi="Times New Roman" w:cs="Times New Roman"/>
          <w:color w:val="auto"/>
          <w:sz w:val="24"/>
          <w:szCs w:val="24"/>
        </w:rPr>
      </w:pPr>
    </w:p>
    <w:bookmarkEnd w:id="40"/>
    <w:p w14:paraId="1B53241F">
      <w:pPr>
        <w:spacing w:line="360" w:lineRule="auto"/>
        <w:jc w:val="both"/>
        <w:rPr>
          <w:rFonts w:ascii="Times New Roman" w:hAnsi="Times New Roman" w:cs="Times New Roman"/>
          <w:sz w:val="24"/>
          <w:szCs w:val="24"/>
        </w:rPr>
      </w:pPr>
    </w:p>
    <w:p w14:paraId="45A9B7D7">
      <w:pPr>
        <w:rPr>
          <w:rFonts w:ascii="Times New Roman" w:hAnsi="Times New Roman" w:cs="Times New Roman"/>
          <w:sz w:val="24"/>
          <w:szCs w:val="24"/>
        </w:rPr>
      </w:pPr>
      <w:r>
        <w:rPr>
          <w:sz w:val="24"/>
        </w:rPr>
        <mc:AlternateContent>
          <mc:Choice Requires="wps">
            <w:drawing>
              <wp:anchor distT="0" distB="0" distL="114300" distR="114300" simplePos="0" relativeHeight="251693056" behindDoc="0" locked="0" layoutInCell="1" allowOverlap="1">
                <wp:simplePos x="0" y="0"/>
                <wp:positionH relativeFrom="column">
                  <wp:posOffset>220980</wp:posOffset>
                </wp:positionH>
                <wp:positionV relativeFrom="paragraph">
                  <wp:posOffset>2631440</wp:posOffset>
                </wp:positionV>
                <wp:extent cx="5327015" cy="1566545"/>
                <wp:effectExtent l="6350" t="6350" r="19685" b="8255"/>
                <wp:wrapNone/>
                <wp:docPr id="74" name="Organigramme : Alternative 74"/>
                <wp:cNvGraphicFramePr/>
                <a:graphic xmlns:a="http://schemas.openxmlformats.org/drawingml/2006/main">
                  <a:graphicData uri="http://schemas.microsoft.com/office/word/2010/wordprocessingShape">
                    <wps:wsp>
                      <wps:cNvSpPr/>
                      <wps:spPr>
                        <a:xfrm>
                          <a:off x="2041525" y="2527935"/>
                          <a:ext cx="532701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7.4pt;margin-top:207.2pt;height:123.35pt;width:419.45pt;z-index:251693056;v-text-anchor:middle;mso-width-relative:page;mso-height-relative:page;" fillcolor="#4472C4 [3204]" filled="t" stroked="t" coordsize="21600,21600" o:gfxdata="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8WI1E3AAAAAoBAAAPAAAAAAAAAAEAIAAAACIAAABkcnMvZG93&#10;bnJldi54bWxQSwECFAAUAAAACACHTuJANh/PLqcCAABZBQAADgAAAAAAAAABACAAAAArAQAAZHJz&#10;L2Uyb0RvYy54bWxQSwUGAAAAAAYABgBZAQAARAYAAAAA&#10;">
                <v:fill on="t" focussize="0,0"/>
                <v:stroke weight="1pt" color="#2F5597 [2404]" miterlimit="8" joinstyle="miter"/>
                <v:imagedata o:title=""/>
                <o:lock v:ext="edit" aspectratio="f"/>
                <v:textbo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v:textbox>
              </v:shape>
            </w:pict>
          </mc:Fallback>
        </mc:AlternateContent>
      </w:r>
      <w:r>
        <w:rPr>
          <w:rFonts w:ascii="Times New Roman" w:hAnsi="Times New Roman" w:cs="Times New Roman"/>
          <w:sz w:val="24"/>
          <w:szCs w:val="24"/>
        </w:rPr>
        <w:br w:type="page"/>
      </w:r>
    </w:p>
    <w:p w14:paraId="712C159F">
      <w:pPr>
        <w:keepNext w:val="0"/>
        <w:keepLines w:val="0"/>
        <w:widowControl/>
        <w:suppressLineNumbers w:val="0"/>
        <w:jc w:val="left"/>
        <w:rPr>
          <w:rFonts w:hint="default" w:ascii="Times New Roman" w:hAnsi="Times New Roman" w:eastAsia="SimSun" w:cs="Times New Roman"/>
          <w:color w:val="auto"/>
          <w:sz w:val="24"/>
          <w:szCs w:val="24"/>
        </w:rPr>
      </w:pPr>
      <w:bookmarkStart w:id="41" w:name="_Toc249"/>
      <w:bookmarkStart w:id="42" w:name="_Toc21742"/>
      <w:bookmarkStart w:id="43" w:name="_Toc196"/>
      <w:bookmarkStart w:id="44" w:name="_Toc21090"/>
      <w:r>
        <w:rPr>
          <w:rFonts w:hint="default" w:ascii="Times New Roman" w:hAnsi="Times New Roman" w:eastAsia="SimSun" w:cs="Times New Roman"/>
          <w:color w:val="2F5496"/>
          <w:kern w:val="0"/>
          <w:sz w:val="32"/>
          <w:szCs w:val="32"/>
          <w:lang w:val="en-US" w:eastAsia="zh-CN" w:bidi="ar"/>
          <w14:ligatures w14:val="standardContextual"/>
        </w:rPr>
        <w:t>Introduction</w:t>
      </w:r>
    </w:p>
    <w:p w14:paraId="128AC1E9">
      <w:pPr>
        <w:pStyle w:val="3"/>
        <w:numPr>
          <w:ilvl w:val="0"/>
          <w:numId w:val="0"/>
        </w:numPr>
        <w:spacing w:line="240" w:lineRule="auto"/>
        <w:ind w:leftChars="0"/>
        <w:jc w:val="both"/>
        <w:rPr>
          <w:rFonts w:hint="default" w:ascii="Times New Roman" w:hAnsi="Times New Roman" w:eastAsia="SimSun" w:cs="Times New Roman"/>
          <w:color w:val="auto"/>
          <w:sz w:val="24"/>
          <w:szCs w:val="24"/>
        </w:rPr>
      </w:pPr>
      <w:bookmarkStart w:id="45" w:name="_Toc24800"/>
      <w:r>
        <w:rPr>
          <w:rFonts w:hint="default" w:ascii="Times New Roman" w:hAnsi="Times New Roman" w:eastAsia="SimSun" w:cs="Times New Roman"/>
          <w:color w:val="auto"/>
          <w:sz w:val="24"/>
          <w:szCs w:val="24"/>
        </w:rPr>
        <w:t>Ce premier chapitre pose les bases de notre étude en présentant l'institution d'accueil, IPNET Institute of Technology, ainsi que le contexte global de notre projet. Après avoir exposé l'historique et la vision de l'institut, nous analyserons la problématique liée à la gestion immobilière résidentielle au Togo afin d'en déduire les objectifs généraux et spécifiques de ce travail. Enfin, nous évaluerons la faisabilité financière et le planning prévisionnel nécessaires à la bonne réalisation de ce projet.</w:t>
      </w:r>
      <w:bookmarkEnd w:id="45"/>
    </w:p>
    <w:p w14:paraId="3004D405">
      <w:pPr>
        <w:rPr>
          <w:rFonts w:hint="default"/>
        </w:rPr>
      </w:pPr>
    </w:p>
    <w:p w14:paraId="38546C79">
      <w:pPr>
        <w:pStyle w:val="3"/>
        <w:numPr>
          <w:ilvl w:val="1"/>
          <w:numId w:val="4"/>
        </w:numPr>
        <w:spacing w:line="360" w:lineRule="auto"/>
      </w:pPr>
      <w:bookmarkStart w:id="46" w:name="_Toc9633"/>
      <w:r>
        <w:rPr>
          <w:rFonts w:ascii="Times New Roman" w:hAnsi="Times New Roman" w:cs="Times New Roman"/>
          <w:sz w:val="28"/>
          <w:szCs w:val="28"/>
        </w:rPr>
        <w:t>Cadre de formation : Ipnet Institute of Technology (IIT)</w:t>
      </w:r>
      <w:bookmarkEnd w:id="41"/>
      <w:bookmarkEnd w:id="42"/>
      <w:bookmarkEnd w:id="43"/>
      <w:bookmarkEnd w:id="44"/>
      <w:bookmarkEnd w:id="46"/>
    </w:p>
    <w:p w14:paraId="60AFE40D">
      <w:pPr>
        <w:pStyle w:val="17"/>
        <w:spacing w:before="0" w:beforeAutospacing="0" w:after="0" w:line="17" w:lineRule="atLeast"/>
        <w:ind w:left="0" w:right="0"/>
        <w:jc w:val="both"/>
        <w:rPr>
          <w:rFonts w:hint="default" w:eastAsia="sans-serif"/>
          <w:kern w:val="0"/>
          <w:lang w:val="fr-FR" w:bidi="ar-SA"/>
        </w:rPr>
      </w:pPr>
      <w:r>
        <w:rPr>
          <w:rFonts w:hint="default" w:eastAsia="sans-serif"/>
          <w:kern w:val="0"/>
          <w:lang w:val="fr-FR" w:bidi="ar-SA"/>
        </w:rPr>
        <w:t xml:space="preserve">Fondé à Lomé (Togo), iPNet Institute of Technology (IIT) est un établissement d'enseignement supérieur de référence, spécialisé dans les sciences et technologies de l'information et de la communication. Guidé par sa vision centrale d'« adéquation formation-emploi », l’institut s'est donné pour mission majeure de former la prochaine génération de professionnels des technologies de l'information ("Next Generation IT Professionals") et de transformer ses apprenants en créateurs de valeurs et futurs entrepreneurs de l'écosystème numérique africain. Signe de sa forte dynamique d’innovation pédagogique, l’institut a d'ailleurs été primé comme l'Université la plus innovante du Togo. </w:t>
      </w:r>
    </w:p>
    <w:p w14:paraId="5A0A0001">
      <w:pPr>
        <w:pStyle w:val="17"/>
        <w:spacing w:before="0" w:beforeAutospacing="0" w:after="0" w:line="17" w:lineRule="atLeast"/>
        <w:ind w:left="0" w:right="0"/>
        <w:jc w:val="both"/>
      </w:pPr>
      <w:r>
        <w:rPr>
          <w:rFonts w:hint="default" w:eastAsia="sans-serif"/>
          <w:kern w:val="0"/>
          <w:lang w:val="fr-FR" w:bidi="ar-SA"/>
        </w:rPr>
        <w:t>L’IIT se distingue par son rayonnement panafricain, accueillant des étudiants issus d'une vingtaine de pays d'Afrique. Son modèle d’enseignement moderne est conçu à mi-chemin entre une école d'ingénieurs classique et un incubateur de startups. Pour garantir un apprentissage pratique et immersif, l'établissement est doté d'installations de pointe, intégrant notamment un réseau informatique grandeur nature accessible en permanence, permettant aux étudiants de mener des travaux pratiques approfondis et de concevoir des projets technologiques concrets. En plus de ses cursus de formation classiques, l’IIT met un accent fort sur l'excellence internationale à travers des partenariats stratégiques avec les plus grandes firmes informatiques mondiales, incitant ses étudiants à décrocher des certifications reconnues mondialement durant leur parcours.</w:t>
      </w:r>
    </w:p>
    <w:p w14:paraId="5A0A0003">
      <w:pPr>
        <w:pStyle w:val="3"/>
        <w:numPr>
          <w:ilvl w:val="2"/>
          <w:numId w:val="4"/>
        </w:numPr>
        <w:spacing w:line="360" w:lineRule="auto"/>
        <w:ind w:left="720" w:leftChars="0" w:hanging="720" w:firstLineChars="0"/>
        <w:jc w:val="both"/>
      </w:pPr>
      <w:bookmarkStart w:id="47" w:name="_Toc1953"/>
      <w:bookmarkStart w:id="48" w:name="_Toc28480"/>
      <w:r>
        <w:rPr>
          <w:rFonts w:ascii="Times New Roman" w:hAnsi="Times New Roman" w:cs="Times New Roman"/>
          <w:sz w:val="28"/>
          <w:szCs w:val="28"/>
        </w:rPr>
        <w:t>Historique</w:t>
      </w:r>
      <w:bookmarkEnd w:id="47"/>
      <w:bookmarkEnd w:id="48"/>
    </w:p>
    <w:p w14:paraId="5A0A0005">
      <w:pPr>
        <w:spacing w:line="240" w:lineRule="auto"/>
        <w:jc w:val="both"/>
        <w:rPr>
          <w:rFonts w:ascii="Times New Roman" w:hAnsi="Times New Roman" w:cs="Times New Roman"/>
          <w:sz w:val="24"/>
          <w:szCs w:val="24"/>
        </w:rPr>
      </w:pPr>
      <w:r>
        <w:rPr>
          <w:rFonts w:ascii="Times New Roman" w:hAnsi="Times New Roman" w:cs="Times New Roman"/>
          <w:sz w:val="24"/>
          <w:szCs w:val="24"/>
        </w:rPr>
        <w:t>L’histoire de l’IIT prend racine dans le groupe IPNET EXPERTS SA, créé en juin 2003 comme intégrateur de solutions informatiques spécialisé notamment en sécurité des systèmes d’information, et actif dans plusieurs pays d’Afrique de l’Ouest et du Centre. Dans la continuité de cette expertise technique, l’institut a été officiellement créé en octobre 2016 sous la forme d’une grande école d’informatique et de gestion de projets, avant d’ouvrir ses portes à Lomé en 2017, avec pour ambition de proposer une formation résolument pratique et professionnalisante, fondée sur des travaux pratiques et des projets réels.</w:t>
      </w:r>
    </w:p>
    <w:p w14:paraId="5A0A0007">
      <w:pPr>
        <w:spacing w:line="240" w:lineRule="auto"/>
        <w:jc w:val="both"/>
        <w:rPr>
          <w:rFonts w:ascii="Times New Roman" w:hAnsi="Times New Roman" w:cs="Times New Roman"/>
          <w:sz w:val="24"/>
          <w:szCs w:val="24"/>
        </w:rPr>
      </w:pPr>
      <w:r>
        <w:rPr>
          <w:rFonts w:ascii="Times New Roman" w:hAnsi="Times New Roman" w:cs="Times New Roman"/>
          <w:sz w:val="24"/>
          <w:szCs w:val="24"/>
        </w:rPr>
        <w:t>En quelques années seulement, l’établissement a connu une croissance soutenue, passant d’une vingtaine d’étudiants à sa création à environ 500 apprenants en 2024, avec l’ambition affichée d’atteindre 1 400 étudiants à l’horizon 2027. Cette dynamique a été récompensée par plusieurs distinctions obtenues en 2022, dont la « Palme Internationale de l’Université la plus Innovante du Togo » et le « Prix Africain du Mérite et de l’Excellence », décerné au Rwanda.</w:t>
      </w:r>
    </w:p>
    <w:p w14:paraId="5A0A0009">
      <w:pPr>
        <w:spacing w:line="240" w:lineRule="auto"/>
        <w:jc w:val="both"/>
        <w:rPr>
          <w:rFonts w:ascii="Times New Roman" w:hAnsi="Times New Roman" w:cs="Times New Roman"/>
          <w:sz w:val="24"/>
          <w:szCs w:val="24"/>
        </w:rPr>
      </w:pPr>
      <w:r>
        <w:rPr>
          <w:rFonts w:ascii="Times New Roman" w:hAnsi="Times New Roman" w:cs="Times New Roman"/>
          <w:sz w:val="24"/>
          <w:szCs w:val="24"/>
        </w:rPr>
        <w:t>La gouvernance de l’institut s’appuie sur une équipe dirigeante pluridisciplinaire, conduite par M. Pawou P. BATANA, Co-fondateur et Directeur Général, ingénieur en cybersécurité et en télécommunications, également gestionnaire de projets. Il est entouré de M. Panawé BATANADO, Co-fondateur et Conseiller du Directeur Général, de M. Ferdinand Alou P. BATANA, Directeur Académique et Directeur de l’Innovation et des Systèmes d’Information, assisté de M. Paul SEDJRO, Adjoint au Directeur Académique, ainsi que de M</w:t>
      </w:r>
      <w:r>
        <w:rPr>
          <w:rFonts w:hint="default" w:ascii="Times New Roman" w:hAnsi="Times New Roman" w:cs="Times New Roman"/>
          <w:sz w:val="24"/>
          <w:szCs w:val="24"/>
          <w:lang w:val="fr-FR"/>
        </w:rPr>
        <w:t>.</w:t>
      </w:r>
      <w:r>
        <w:rPr>
          <w:rFonts w:ascii="Times New Roman" w:hAnsi="Times New Roman" w:cs="Times New Roman"/>
          <w:sz w:val="24"/>
          <w:szCs w:val="24"/>
        </w:rPr>
        <w:t xml:space="preserve"> Samtou AGORO, Directrice Administrative, Financière et Comptable par intérim, de M. Habré BOUWIKA, en charge du département commercial et de la formation, et de Mme Essoyomèwè ADAMAGNON, responsable de la gestion des projets, des bourses et aides financières.</w:t>
      </w:r>
      <w:r>
        <w:rPr>
          <w:rFonts w:ascii="Times New Roman" w:hAnsi="Times New Roman" w:cs="Times New Roman"/>
          <w:sz w:val="24"/>
          <w:szCs w:val="24"/>
        </w:rPr>
        <w:br w:type="textWrapping"/>
      </w:r>
    </w:p>
    <w:p w14:paraId="5A0A000B">
      <w:pPr>
        <w:pStyle w:val="3"/>
        <w:numPr>
          <w:ilvl w:val="2"/>
          <w:numId w:val="4"/>
        </w:numPr>
        <w:spacing w:line="240" w:lineRule="auto"/>
        <w:ind w:left="720" w:leftChars="0" w:hanging="720" w:firstLineChars="0"/>
        <w:jc w:val="both"/>
      </w:pPr>
      <w:bookmarkStart w:id="49" w:name="_Toc19336"/>
      <w:bookmarkStart w:id="50" w:name="_Toc19825"/>
      <w:r>
        <w:rPr>
          <w:rFonts w:ascii="Times New Roman" w:hAnsi="Times New Roman" w:cs="Times New Roman"/>
          <w:sz w:val="28"/>
          <w:szCs w:val="28"/>
        </w:rPr>
        <w:t>Vision, mission et objectifs pédagogiques</w:t>
      </w:r>
      <w:bookmarkEnd w:id="49"/>
      <w:bookmarkEnd w:id="50"/>
    </w:p>
    <w:p w14:paraId="5A0A000D">
      <w:pPr>
        <w:spacing w:line="240" w:lineRule="auto"/>
        <w:jc w:val="both"/>
        <w:rPr>
          <w:rFonts w:ascii="Times New Roman" w:hAnsi="Times New Roman" w:cs="Times New Roman"/>
          <w:sz w:val="24"/>
          <w:szCs w:val="24"/>
        </w:rPr>
      </w:pPr>
      <w:r>
        <w:rPr>
          <w:rFonts w:ascii="Times New Roman" w:hAnsi="Times New Roman" w:cs="Times New Roman"/>
          <w:sz w:val="24"/>
          <w:szCs w:val="24"/>
        </w:rPr>
        <w:t>Au-delà de cette vocation générale, l’institut traduit sa mission en objectifs pédagogiques concrets : former des diplômés aptes à la résolution de problèmes réels, notamment grâce à un réseau informatique grandeur nature accessible en permanence pour les travaux pratiques ; rapprocher les étudiants du monde professionnel à travers les Journées Portes Ouvertes Projets Étudiants (JPOPE), organisées chaque année, ainsi qu’un site web permettant aux entreprises de consulter directement les solutions développées par les équipes étudiantes ; et encourager l’esprit entrepreneurial en initiant les apprenants aux fondamentaux de la gestion de projets, en complément de leur spécialité technique initiale.</w:t>
      </w:r>
      <w:r>
        <w:rPr>
          <w:rFonts w:ascii="Times New Roman" w:hAnsi="Times New Roman" w:cs="Times New Roman"/>
          <w:sz w:val="24"/>
          <w:szCs w:val="24"/>
        </w:rPr>
        <w:br w:type="textWrapping"/>
      </w:r>
    </w:p>
    <w:p w14:paraId="5A0A000F">
      <w:pPr>
        <w:pStyle w:val="3"/>
        <w:numPr>
          <w:ilvl w:val="2"/>
          <w:numId w:val="4"/>
        </w:numPr>
        <w:spacing w:line="240" w:lineRule="auto"/>
        <w:ind w:left="720" w:leftChars="0" w:hanging="720" w:firstLineChars="0"/>
        <w:jc w:val="both"/>
      </w:pPr>
      <w:bookmarkStart w:id="51" w:name="_Toc31616"/>
      <w:bookmarkStart w:id="52" w:name="_Toc14757"/>
      <w:r>
        <w:rPr>
          <w:rFonts w:ascii="Times New Roman" w:hAnsi="Times New Roman" w:cs="Times New Roman"/>
          <w:sz w:val="28"/>
          <w:szCs w:val="28"/>
        </w:rPr>
        <w:t>Offre de formation</w:t>
      </w:r>
      <w:bookmarkEnd w:id="51"/>
      <w:bookmarkEnd w:id="52"/>
    </w:p>
    <w:p w14:paraId="5A0A0011">
      <w:pPr>
        <w:spacing w:line="240" w:lineRule="auto"/>
        <w:jc w:val="both"/>
        <w:rPr>
          <w:rFonts w:ascii="Times New Roman" w:hAnsi="Times New Roman" w:cs="Times New Roman"/>
          <w:sz w:val="24"/>
          <w:szCs w:val="24"/>
        </w:rPr>
      </w:pPr>
      <w:r>
        <w:rPr>
          <w:rFonts w:ascii="Times New Roman" w:hAnsi="Times New Roman" w:cs="Times New Roman"/>
          <w:sz w:val="24"/>
          <w:szCs w:val="24"/>
        </w:rPr>
        <w:t>L’IIT propose un cycle long de trois ans (six semestres) sanctionné par une Licence Professionnelle, ainsi qu’un parcours en cours du soir de quinze mois destiné aux personnes en activité. Le cycle long se décline en huit filières : Cybersécurité, Réseaux, Systèmes &amp; Sécurité, Génie Logiciel, Développement Web &amp; Mobile, Webdesign, Infographie &amp; Multimédia, Informatique et Gestion, Mathématiques et Informatique, ainsi que Génie Électrotechnique &amp; Énergies Renouvelables. L’institut offre par ailleurs plusieurs programmes de Master (Génie Logiciel, Réseaux, Systèmes &amp; Sécurité, Cybersécurité, Gestion Stratégique de Projets, Intelligence Artificielle, etc.), ainsi qu’une offre étendue de certifications professionnelles couvrant les réseaux et la cybersécurité, l’infographie et le multimédia, le développement web et la gestion de projet, permettant aux étudiants de renforcer leur employabilité tout au long de leur parcours.</w:t>
      </w:r>
    </w:p>
    <w:p w14:paraId="5A0A0012">
      <w:pPr>
        <w:spacing w:line="240" w:lineRule="auto"/>
        <w:jc w:val="both"/>
        <w:rPr>
          <w:rFonts w:ascii="Times New Roman" w:hAnsi="Times New Roman" w:cs="Times New Roman"/>
          <w:sz w:val="24"/>
          <w:szCs w:val="24"/>
        </w:rPr>
      </w:pPr>
      <w:r>
        <w:rPr>
          <w:rFonts w:ascii="Times New Roman" w:hAnsi="Times New Roman" w:cs="Times New Roman"/>
          <w:sz w:val="24"/>
          <w:szCs w:val="24"/>
        </w:rPr>
        <w:t>C'est dans ce cadre d'excellence, et plus spécifiquement au sein de la filière Licence Professionnelle en Informatique, spécialité Génie Logiciel, que s'inscrit le développement de notre application. Ce cursus s'attache à doter les étudiants d'une solide expertise dans le cycle de vie logiciel (analyse, modélisation UML, architectures logicielles et sécurité). La réalisation de notre plateforme web et mobile s'appuie directement sur les standards technologiques et la rigueur d'ingénierie inculqués tout au long de cette formation à l'IIT.</w:t>
      </w:r>
      <w:r>
        <w:rPr>
          <w:rFonts w:ascii="Times New Roman" w:hAnsi="Times New Roman" w:cs="Times New Roman"/>
          <w:sz w:val="24"/>
          <w:szCs w:val="24"/>
        </w:rPr>
        <w:br w:type="textWrapping"/>
      </w:r>
    </w:p>
    <w:p w14:paraId="5A0A0014">
      <w:pPr>
        <w:pStyle w:val="3"/>
        <w:numPr>
          <w:ilvl w:val="2"/>
          <w:numId w:val="4"/>
        </w:numPr>
        <w:spacing w:line="240" w:lineRule="auto"/>
        <w:ind w:left="720" w:leftChars="0" w:hanging="720" w:firstLineChars="0"/>
        <w:jc w:val="both"/>
      </w:pPr>
      <w:bookmarkStart w:id="53" w:name="_Toc2426"/>
      <w:bookmarkStart w:id="54" w:name="_Toc30945"/>
      <w:r>
        <w:rPr>
          <w:rFonts w:ascii="Times New Roman" w:hAnsi="Times New Roman" w:cs="Times New Roman"/>
          <w:sz w:val="28"/>
          <w:szCs w:val="28"/>
        </w:rPr>
        <w:t>Organisation</w:t>
      </w:r>
      <w:bookmarkEnd w:id="53"/>
      <w:bookmarkEnd w:id="54"/>
    </w:p>
    <w:p w14:paraId="4326C2F7">
      <w:pPr>
        <w:spacing w:line="240" w:lineRule="auto"/>
        <w:jc w:val="both"/>
        <w:rPr>
          <w:rFonts w:hint="default" w:ascii="Times New Roman" w:hAnsi="Times New Roman" w:cs="Times New Roman"/>
          <w:sz w:val="24"/>
          <w:szCs w:val="24"/>
          <w:lang w:val="fr-FR"/>
        </w:rPr>
        <w:sectPr>
          <w:footerReference r:id="rId6" w:type="default"/>
          <w:pgSz w:w="11906" w:h="16838"/>
          <w:pgMar w:top="1411" w:right="1411" w:bottom="1411" w:left="1411" w:header="708" w:footer="708" w:gutter="0"/>
          <w:pgNumType w:fmt="decimal" w:start="1"/>
          <w:cols w:space="708" w:num="1"/>
          <w:docGrid w:linePitch="360" w:charSpace="0"/>
        </w:sectPr>
      </w:pPr>
      <w:r>
        <w:rPr>
          <w:rFonts w:hint="default" w:ascii="Times New Roman" w:hAnsi="Times New Roman" w:cs="Times New Roman"/>
          <w:sz w:val="24"/>
          <w:szCs w:val="24"/>
          <w:lang w:val="fr-FR"/>
        </w:rPr>
        <w:t>L</w:t>
      </w:r>
      <w:r>
        <w:rPr>
          <w:rFonts w:ascii="Times New Roman" w:hAnsi="Times New Roman" w:cs="Times New Roman"/>
          <w:sz w:val="24"/>
          <w:szCs w:val="24"/>
        </w:rPr>
        <w:t>e plan organisationnel</w:t>
      </w:r>
      <w:r>
        <w:rPr>
          <w:rFonts w:hint="default" w:ascii="Times New Roman" w:hAnsi="Times New Roman" w:cs="Times New Roman"/>
          <w:sz w:val="24"/>
          <w:szCs w:val="24"/>
          <w:lang w:val="fr-FR"/>
        </w:rPr>
        <w:t xml:space="preserve"> de</w:t>
      </w:r>
      <w:r>
        <w:rPr>
          <w:rFonts w:ascii="Times New Roman" w:hAnsi="Times New Roman" w:cs="Times New Roman"/>
          <w:sz w:val="24"/>
          <w:szCs w:val="24"/>
        </w:rPr>
        <w:t xml:space="preserve"> </w:t>
      </w:r>
      <w:r>
        <w:rPr>
          <w:rFonts w:hint="default" w:ascii="Times New Roman" w:hAnsi="Times New Roman" w:cs="Times New Roman"/>
          <w:sz w:val="24"/>
          <w:szCs w:val="24"/>
          <w:lang w:val="fr-FR"/>
        </w:rPr>
        <w:t>IPNET</w:t>
      </w:r>
      <w:r>
        <w:rPr>
          <w:rFonts w:ascii="Times New Roman" w:hAnsi="Times New Roman" w:cs="Times New Roman"/>
          <w:sz w:val="24"/>
          <w:szCs w:val="24"/>
        </w:rPr>
        <w:t xml:space="preserve"> s’appuie sur une gouvernance structurée autour de la Direction Générale, à laquelle sont rattachés un Conseil Scientifique et un Conseil </w:t>
      </w:r>
      <w:r>
        <w:rPr>
          <w:rFonts w:ascii="Times New Roman" w:hAnsi="Times New Roman" w:cs="Times New Roman"/>
          <w:sz w:val="24"/>
          <w:szCs w:val="24"/>
          <w:lang w:val="fr-FR"/>
        </w:rPr>
        <w:t>Pédagogique</w:t>
      </w:r>
      <w:r>
        <w:rPr>
          <w:rFonts w:hint="default" w:ascii="Times New Roman" w:hAnsi="Times New Roman" w:cs="Times New Roman"/>
          <w:sz w:val="24"/>
          <w:szCs w:val="24"/>
          <w:lang w:val="fr-FR"/>
        </w:rPr>
        <w:t>. Ci dessous cette l’ image «1» illustre l’organigramme de l’institut</w:t>
      </w:r>
    </w:p>
    <w:p w14:paraId="5A0A0016">
      <w:pPr>
        <w:spacing w:line="360" w:lineRule="auto"/>
        <w:jc w:val="both"/>
        <w:rPr>
          <w:rFonts w:ascii="Times New Roman" w:hAnsi="Times New Roman" w:cs="Times New Roman"/>
          <w:sz w:val="24"/>
          <w:szCs w:val="24"/>
        </w:rPr>
      </w:pPr>
    </w:p>
    <w:p w14:paraId="5A0A0017">
      <w:pPr>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8817610" cy="4944745"/>
            <wp:effectExtent l="0" t="0" r="2540" b="8255"/>
            <wp:docPr id="75" name="Image 75" descr="ORGANIGRAMME IIT-  MARS  2026 v17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ORGANIGRAMME IIT-  MARS  2026 v17_01"/>
                    <pic:cNvPicPr>
                      <a:picLocks noChangeAspect="1"/>
                    </pic:cNvPicPr>
                  </pic:nvPicPr>
                  <pic:blipFill>
                    <a:blip r:embed="rId11"/>
                    <a:stretch>
                      <a:fillRect/>
                    </a:stretch>
                  </pic:blipFill>
                  <pic:spPr>
                    <a:xfrm>
                      <a:off x="0" y="0"/>
                      <a:ext cx="8817610" cy="4944745"/>
                    </a:xfrm>
                    <a:prstGeom prst="rect">
                      <a:avLst/>
                    </a:prstGeom>
                  </pic:spPr>
                </pic:pic>
              </a:graphicData>
            </a:graphic>
          </wp:inline>
        </w:drawing>
      </w:r>
    </w:p>
    <w:p w14:paraId="5A0A0018">
      <w:pPr>
        <w:jc w:val="center"/>
        <w:rPr>
          <w:rFonts w:ascii="Times New Roman" w:hAnsi="Times New Roman" w:cs="Times New Roman"/>
          <w:i/>
          <w:iCs/>
          <w:sz w:val="22"/>
          <w:szCs w:val="22"/>
        </w:rPr>
      </w:pPr>
      <w:r>
        <w:rPr>
          <w:rFonts w:ascii="Times New Roman" w:hAnsi="Times New Roman" w:cs="Times New Roman"/>
          <w:i/>
          <w:iCs/>
          <w:sz w:val="22"/>
          <w:szCs w:val="22"/>
        </w:rPr>
        <w:t>Figure 1 : Organigramme de l’IPNET Institute of Technology</w:t>
      </w:r>
    </w:p>
    <w:p w14:paraId="5E2EA5CC">
      <w:pPr>
        <w:spacing w:line="360" w:lineRule="auto"/>
        <w:jc w:val="both"/>
        <w:rPr>
          <w:rFonts w:ascii="Times New Roman" w:hAnsi="Times New Roman" w:cs="Times New Roman"/>
          <w:b w:val="0"/>
          <w:bCs w:val="0"/>
          <w:sz w:val="24"/>
          <w:szCs w:val="24"/>
        </w:rPr>
        <w:sectPr>
          <w:footerReference r:id="rId8" w:type="first"/>
          <w:footerReference r:id="rId7" w:type="default"/>
          <w:pgSz w:w="16838" w:h="11906" w:orient="landscape"/>
          <w:pgMar w:top="1411" w:right="1411" w:bottom="1411" w:left="1411" w:header="708" w:footer="706" w:gutter="0"/>
          <w:pgNumType w:fmt="decimal"/>
          <w:cols w:space="0" w:num="1"/>
          <w:titlePg/>
          <w:rtlGutter w:val="0"/>
          <w:docGrid w:linePitch="360" w:charSpace="0"/>
        </w:sectPr>
      </w:pPr>
    </w:p>
    <w:p w14:paraId="4C9D1902">
      <w:pPr>
        <w:spacing w:line="360" w:lineRule="auto"/>
        <w:jc w:val="both"/>
        <w:rPr>
          <w:rFonts w:ascii="Times New Roman" w:hAnsi="Times New Roman" w:cs="Times New Roman"/>
          <w:sz w:val="24"/>
          <w:szCs w:val="24"/>
        </w:rPr>
      </w:pPr>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p w14:paraId="2E2825DC">
      <w:pPr>
        <w:rPr>
          <w:rFonts w:ascii="Times New Roman" w:hAnsi="Times New Roman" w:cs="Times New Roman"/>
          <w:sz w:val="24"/>
          <w:szCs w:val="24"/>
        </w:rPr>
      </w:pPr>
      <w:r>
        <w:rPr>
          <w:sz w:val="24"/>
        </w:rPr>
        <mc:AlternateContent>
          <mc:Choice Requires="wps">
            <w:drawing>
              <wp:anchor distT="0" distB="0" distL="114300" distR="114300" simplePos="0" relativeHeight="251694080" behindDoc="0" locked="0" layoutInCell="1" allowOverlap="1">
                <wp:simplePos x="0" y="0"/>
                <wp:positionH relativeFrom="column">
                  <wp:posOffset>770255</wp:posOffset>
                </wp:positionH>
                <wp:positionV relativeFrom="paragraph">
                  <wp:posOffset>2573655</wp:posOffset>
                </wp:positionV>
                <wp:extent cx="4227195" cy="1566545"/>
                <wp:effectExtent l="6350" t="6350" r="14605" b="8255"/>
                <wp:wrapNone/>
                <wp:docPr id="80" name="Organigramme : Alternative 80"/>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69" w:name="_Toc12748"/>
                            <w:bookmarkStart w:id="370" w:name="_Toc29671"/>
                            <w:bookmarkStart w:id="371" w:name="_Toc2120"/>
                            <w:bookmarkStart w:id="372" w:name="_Chapitre 2 : ETUDE PREALABLE DU PROJET"/>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69"/>
                            <w:bookmarkEnd w:id="370"/>
                            <w:bookmarkEnd w:id="371"/>
                          </w:p>
                          <w:bookmarkEnd w:id="372"/>
                          <w:p w14:paraId="3B13213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202.65pt;height:123.35pt;width:332.85pt;z-index:251694080;v-text-anchor:middle;mso-width-relative:page;mso-height-relative:page;" fillcolor="#4472C4 [3204]" filled="t" stroked="t" coordsize="21600,21600" o:gfxdata="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ukWs7NwAAAALAQAADwAAAAAAAAABACAAAAAiAAAAZHJzL2Rvd25yZXYueG1sUEsBAhQA&#10;FAAAAAgAh07iQHoGl7GZAgAATQUAAA4AAAAAAAAAAQAgAAAAKwEAAGRycy9lMm9Eb2MueG1sUEsF&#10;BgAAAAAGAAYAWQEAADYGAAAAAA==&#10;">
                <v:fill on="t" focussize="0,0"/>
                <v:stroke weight="1pt" color="#2F5597 [2404]" miterlimit="8" joinstyle="miter"/>
                <v:imagedata o:title=""/>
                <o:lock v:ext="edit" aspectratio="f"/>
                <v:textbo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69" w:name="_Toc12748"/>
                      <w:bookmarkStart w:id="370" w:name="_Toc29671"/>
                      <w:bookmarkStart w:id="371" w:name="_Toc2120"/>
                      <w:bookmarkStart w:id="372" w:name="_Chapitre 2 : ETUDE PREALABLE DU PROJET"/>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69"/>
                      <w:bookmarkEnd w:id="370"/>
                      <w:bookmarkEnd w:id="371"/>
                    </w:p>
                    <w:bookmarkEnd w:id="372"/>
                    <w:p w14:paraId="3B132131"/>
                  </w:txbxContent>
                </v:textbox>
              </v:shape>
            </w:pict>
          </mc:Fallback>
        </mc:AlternateContent>
      </w:r>
      <w:r>
        <w:rPr>
          <w:rFonts w:ascii="Times New Roman" w:hAnsi="Times New Roman" w:cs="Times New Roman"/>
          <w:sz w:val="24"/>
          <w:szCs w:val="24"/>
        </w:rPr>
        <w:br w:type="page"/>
      </w:r>
    </w:p>
    <w:p w14:paraId="135D2397">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55" w:name="_Toc5571"/>
      <w:bookmarkStart w:id="56" w:name="_Toc29705"/>
      <w:bookmarkStart w:id="57" w:name="_Toc23899"/>
      <w:bookmarkStart w:id="58" w:name="_Toc4330"/>
      <w:r>
        <w:rPr>
          <w:rFonts w:hint="default" w:ascii="Times New Roman" w:hAnsi="Times New Roman" w:eastAsia="SimSun" w:cs="Times New Roman"/>
          <w:color w:val="2F5496"/>
          <w:kern w:val="0"/>
          <w:sz w:val="32"/>
          <w:szCs w:val="32"/>
          <w:lang w:val="en-US" w:eastAsia="zh-CN" w:bidi="ar"/>
          <w14:ligatures w14:val="standardContextual"/>
        </w:rPr>
        <w:t>Introduction</w:t>
      </w:r>
    </w:p>
    <w:p w14:paraId="6EE0FF0A">
      <w:pPr>
        <w:pStyle w:val="3"/>
        <w:numPr>
          <w:ilvl w:val="0"/>
          <w:numId w:val="0"/>
        </w:numPr>
        <w:spacing w:line="240" w:lineRule="auto"/>
        <w:ind w:leftChars="0"/>
        <w:jc w:val="both"/>
      </w:pPr>
      <w:bookmarkStart w:id="59" w:name="_Toc10006"/>
      <w:r>
        <w:rPr>
          <w:rFonts w:hint="default" w:ascii="Times New Roman" w:hAnsi="Times New Roman" w:eastAsia="SimSun" w:cs="Times New Roman"/>
          <w:color w:val="auto"/>
          <w:sz w:val="24"/>
          <w:szCs w:val="24"/>
          <w:lang w:val="fr-FR"/>
        </w:rPr>
        <w:t>C</w:t>
      </w:r>
      <w:r>
        <w:rPr>
          <w:rFonts w:hint="default" w:ascii="Times New Roman" w:hAnsi="Times New Roman" w:eastAsia="SimSun" w:cs="Times New Roman"/>
          <w:color w:val="auto"/>
          <w:sz w:val="24"/>
          <w:szCs w:val="24"/>
        </w:rPr>
        <w:t>e deuxième chapitre est dédié à l'étude préalable et au cadrage analytique de notre projet. Après avoir posé la problématique et analysé de manière critique les pratiques existantes au Togo, nous définirons les objectifs généraux et spécifiques à atteindre. Enfin, nous justifierons les orientations techniques retenues avant d'en évaluer la faisabilité financière et le planning prévisionnel d'exécution.</w:t>
      </w:r>
      <w:r>
        <w:rPr>
          <w:rFonts w:hint="default" w:ascii="Times New Roman" w:hAnsi="Times New Roman" w:eastAsia="SimSun" w:cs="Times New Roman"/>
          <w:color w:val="auto"/>
          <w:sz w:val="24"/>
          <w:szCs w:val="24"/>
        </w:rPr>
        <w:br w:type="textWrapping"/>
      </w:r>
      <w:bookmarkEnd w:id="59"/>
    </w:p>
    <w:p w14:paraId="5B893E57">
      <w:pPr>
        <w:pStyle w:val="3"/>
        <w:numPr>
          <w:ilvl w:val="1"/>
          <w:numId w:val="5"/>
        </w:numPr>
        <w:spacing w:line="240" w:lineRule="auto"/>
        <w:jc w:val="both"/>
        <w:rPr>
          <w:rFonts w:ascii="Times New Roman" w:hAnsi="Times New Roman" w:cs="Times New Roman"/>
          <w:sz w:val="24"/>
          <w:szCs w:val="24"/>
        </w:rPr>
      </w:pPr>
      <w:bookmarkStart w:id="60" w:name="_Toc12905"/>
      <w:r>
        <w:rPr>
          <w:rFonts w:ascii="Times New Roman" w:hAnsi="Times New Roman" w:cs="Times New Roman"/>
          <w:sz w:val="28"/>
          <w:szCs w:val="28"/>
        </w:rPr>
        <w:t>Présentation du projet</w:t>
      </w:r>
      <w:bookmarkEnd w:id="55"/>
      <w:bookmarkEnd w:id="56"/>
      <w:bookmarkEnd w:id="57"/>
      <w:bookmarkEnd w:id="58"/>
      <w:bookmarkEnd w:id="60"/>
    </w:p>
    <w:p w14:paraId="1B3B0B7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4EE1BE69">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r>
        <w:rPr>
          <w:rFonts w:hint="default" w:ascii="Times New Roman" w:hAnsi="Times New Roman" w:cs="Times New Roman"/>
          <w:sz w:val="24"/>
          <w:szCs w:val="24"/>
        </w:rPr>
        <w:br w:type="textWrapping"/>
      </w:r>
    </w:p>
    <w:p w14:paraId="23550F2E">
      <w:pPr>
        <w:pStyle w:val="3"/>
        <w:numPr>
          <w:ilvl w:val="1"/>
          <w:numId w:val="5"/>
        </w:numPr>
        <w:spacing w:line="240" w:lineRule="auto"/>
        <w:jc w:val="both"/>
        <w:rPr>
          <w:rFonts w:ascii="Times New Roman" w:hAnsi="Times New Roman" w:cs="Times New Roman"/>
          <w:sz w:val="24"/>
          <w:szCs w:val="24"/>
        </w:rPr>
      </w:pPr>
      <w:bookmarkStart w:id="61" w:name="_Toc20096"/>
      <w:bookmarkStart w:id="62" w:name="_Toc19060"/>
      <w:bookmarkStart w:id="63" w:name="_Toc4733"/>
      <w:bookmarkStart w:id="64" w:name="_Toc14559"/>
      <w:bookmarkStart w:id="65" w:name="_Toc400"/>
      <w:r>
        <w:rPr>
          <w:rFonts w:ascii="Times New Roman" w:hAnsi="Times New Roman" w:cs="Times New Roman"/>
          <w:sz w:val="28"/>
          <w:szCs w:val="28"/>
        </w:rPr>
        <w:t>Problématique</w:t>
      </w:r>
      <w:bookmarkEnd w:id="61"/>
      <w:bookmarkEnd w:id="62"/>
      <w:bookmarkEnd w:id="63"/>
      <w:bookmarkEnd w:id="64"/>
      <w:bookmarkEnd w:id="65"/>
    </w:p>
    <w:p w14:paraId="32B0D5FA">
      <w:pPr>
        <w:jc w:val="both"/>
        <w:rPr>
          <w:rFonts w:hint="default" w:ascii="Times New Roman" w:hAnsi="Times New Roman" w:cs="Times New Roman"/>
          <w:sz w:val="24"/>
          <w:szCs w:val="24"/>
          <w:lang w:val="fr-FR"/>
        </w:rPr>
      </w:pPr>
      <w:r>
        <w:rPr>
          <w:rFonts w:hint="default" w:ascii="Times New Roman" w:hAnsi="Times New Roman" w:cs="Times New Roman"/>
          <w:sz w:val="24"/>
          <w:szCs w:val="24"/>
        </w:rPr>
        <w:t>La gestion locative résidentielle au Togo, qu'elle concerne la location classique à long terme ou la location meublés de courte durée, est aujourd'hui confrontée à une absence d'outils de suivi structurés et adaptés. Pour les propriétaires, cette gestion artisanale se traduit par une précarité financière et administrative constante : difficultés à anticiper et recouvrer les impayés, absence de visibilité sur la rentabilité réelle des biens, et risques élevés de perte des documents contractuels ou des preuves de paiement. Côté locataires, le manque de transparence dans le suivi des échéances et la complexité des canaux de paiement traditionnels sont souvent sources de frustrations, de malentendus et de litiges avec les bailleurs.</w:t>
      </w:r>
      <w:r>
        <w:rPr>
          <w:rFonts w:hint="default" w:ascii="Times New Roman" w:hAnsi="Times New Roman" w:cs="Times New Roman"/>
          <w:sz w:val="24"/>
          <w:szCs w:val="24"/>
          <w:lang w:val="fr-FR"/>
        </w:rPr>
        <w:t xml:space="preserve"> Détaillons ces différentes solutions dans la partie suivante.</w:t>
      </w:r>
    </w:p>
    <w:p w14:paraId="5BBAB84E">
      <w:pPr>
        <w:pStyle w:val="3"/>
        <w:numPr>
          <w:ilvl w:val="1"/>
          <w:numId w:val="5"/>
        </w:numPr>
        <w:spacing w:line="240" w:lineRule="auto"/>
        <w:jc w:val="both"/>
        <w:rPr>
          <w:rFonts w:hint="default"/>
          <w:lang w:val="fr-FR"/>
        </w:rPr>
      </w:pPr>
      <w:bookmarkStart w:id="66" w:name="_Toc30267"/>
      <w:bookmarkStart w:id="67" w:name="_Toc23880"/>
      <w:bookmarkStart w:id="68" w:name="_Toc21699"/>
      <w:bookmarkStart w:id="69" w:name="_Toc9016"/>
      <w:bookmarkStart w:id="70" w:name="_Toc26601"/>
      <w:r>
        <w:rPr>
          <w:rFonts w:ascii="Times New Roman" w:hAnsi="Times New Roman" w:cs="Times New Roman"/>
          <w:sz w:val="28"/>
          <w:szCs w:val="28"/>
          <w:lang w:val="fr-FR"/>
        </w:rPr>
        <w:t>Étude</w:t>
      </w:r>
      <w:r>
        <w:rPr>
          <w:rFonts w:ascii="Times New Roman" w:hAnsi="Times New Roman" w:cs="Times New Roman"/>
          <w:sz w:val="28"/>
          <w:szCs w:val="28"/>
        </w:rPr>
        <w:t xml:space="preserve"> de l’existant</w:t>
      </w:r>
      <w:bookmarkEnd w:id="66"/>
      <w:bookmarkEnd w:id="67"/>
      <w:bookmarkEnd w:id="68"/>
      <w:bookmarkEnd w:id="69"/>
      <w:bookmarkEnd w:id="70"/>
    </w:p>
    <w:p w14:paraId="7635F955">
      <w:pPr>
        <w:spacing w:line="24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Dans le contexte togolais</w:t>
      </w:r>
      <w:r>
        <w:rPr>
          <w:rFonts w:hint="default" w:ascii="Times New Roman" w:hAnsi="Times New Roman" w:eastAsia="SimSun" w:cs="Times New Roman"/>
          <w:sz w:val="24"/>
          <w:szCs w:val="24"/>
          <w:lang w:val="fr-FR"/>
        </w:rPr>
        <w:t xml:space="preserve"> comme dit dans la problématique</w:t>
      </w:r>
      <w:r>
        <w:rPr>
          <w:rFonts w:hint="default" w:ascii="Times New Roman" w:hAnsi="Times New Roman" w:eastAsia="SimSun" w:cs="Times New Roman"/>
          <w:sz w:val="24"/>
          <w:szCs w:val="24"/>
        </w:rPr>
        <w:t>, et plus particulièrement à Lomé, les pratiques actuelles en matière de gestion locative résidentielle se divisent principalement en trois grandes approches traditionnelles et artisanales. Afin d'en comprendre les mécanismes et d'en identifier les limites, nous présentons ci-dessous chaque mode de gestion existant de manière distincte.</w:t>
      </w:r>
    </w:p>
    <w:p w14:paraId="64D1CBA8">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bookmarkStart w:id="71" w:name="_Toc990"/>
      <w:r>
        <w:rPr>
          <w:rFonts w:hint="default" w:ascii="Times New Roman" w:hAnsi="Times New Roman" w:eastAsia="SimSun" w:cs="Times New Roman"/>
          <w:sz w:val="28"/>
          <w:szCs w:val="28"/>
        </w:rPr>
        <w:t>La gestion traditionnelle par registres physiques (Carnet papier)</w:t>
      </w:r>
      <w:bookmarkEnd w:id="71"/>
    </w:p>
    <w:p w14:paraId="13ACD91A">
      <w:pPr>
        <w:pStyle w:val="17"/>
        <w:keepNext w:val="0"/>
        <w:keepLines w:val="0"/>
        <w:widowControl/>
        <w:suppressLineNumbers w:val="0"/>
        <w:jc w:val="both"/>
      </w:pPr>
      <w:r>
        <w:t>Cette méthode reste la plus répandue chez les propriétaires indépendants ou d'un certain âge.</w:t>
      </w:r>
    </w:p>
    <w:p w14:paraId="32E0D0DD">
      <w:pPr>
        <w:pStyle w:val="17"/>
        <w:keepNext w:val="0"/>
        <w:keepLines w:val="0"/>
        <w:widowControl/>
        <w:numPr>
          <w:ilvl w:val="0"/>
          <w:numId w:val="6"/>
        </w:numPr>
        <w:suppressLineNumbers w:val="0"/>
        <w:ind w:left="420" w:leftChars="0" w:hanging="420" w:firstLineChars="0"/>
        <w:jc w:val="both"/>
        <w:rPr>
          <w:b w:val="0"/>
          <w:bCs w:val="0"/>
        </w:rPr>
      </w:pPr>
      <w:r>
        <w:rPr>
          <w:b w:val="0"/>
          <w:bCs w:val="0"/>
        </w:rPr>
        <w:t>Fonctionnement : L'identité du locataire, la désignation du logement et l'historique des versements sont consignés manuellement dans un cahier ou un registre physique.</w:t>
      </w:r>
      <w:r>
        <w:rPr>
          <w:b w:val="0"/>
          <w:bCs w:val="0"/>
        </w:rPr>
        <w:br w:type="textWrapping"/>
      </w:r>
    </w:p>
    <w:p w14:paraId="72CAD203">
      <w:pPr>
        <w:pStyle w:val="17"/>
        <w:keepNext w:val="0"/>
        <w:keepLines w:val="0"/>
        <w:widowControl/>
        <w:numPr>
          <w:ilvl w:val="0"/>
          <w:numId w:val="6"/>
        </w:numPr>
        <w:suppressLineNumbers w:val="0"/>
        <w:ind w:left="420" w:leftChars="0" w:hanging="420" w:firstLineChars="0"/>
        <w:jc w:val="both"/>
        <w:rPr>
          <w:b w:val="0"/>
          <w:bCs w:val="0"/>
        </w:rPr>
      </w:pPr>
      <w:r>
        <w:rPr>
          <w:b w:val="0"/>
          <w:bCs w:val="0"/>
        </w:rPr>
        <w:t>Émission des quittances : Le bailleur utilise des carnets de reçus ou de quittances pré-imprimés achetés dans le commerce, qu'il remplit à la main lors de chaque versement de loyer.</w:t>
      </w:r>
    </w:p>
    <w:p w14:paraId="58565522">
      <w:pPr>
        <w:pStyle w:val="17"/>
        <w:keepNext w:val="0"/>
        <w:keepLines w:val="0"/>
        <w:widowControl/>
        <w:numPr>
          <w:ilvl w:val="0"/>
          <w:numId w:val="6"/>
        </w:numPr>
        <w:suppressLineNumbers w:val="0"/>
        <w:ind w:left="420" w:leftChars="0" w:hanging="420" w:firstLineChars="0"/>
        <w:jc w:val="both"/>
        <w:rPr>
          <w:rFonts w:hint="default" w:ascii="Times New Roman" w:hAnsi="Times New Roman" w:eastAsia="SimSun" w:cs="Times New Roman"/>
          <w:b w:val="0"/>
          <w:bCs w:val="0"/>
          <w:sz w:val="24"/>
          <w:szCs w:val="24"/>
        </w:rPr>
      </w:pPr>
      <w:r>
        <w:rPr>
          <w:b w:val="0"/>
          <w:bCs w:val="0"/>
        </w:rPr>
        <w:t>Communication : Les échanges, relances et rappels d'échéances se font exclusivement de vive voix, par appel téléphonique direct ou lors des visites physiques du propriétaire sur les lieux.</w:t>
      </w:r>
    </w:p>
    <w:p w14:paraId="1DC49D87">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4"/>
          <w:szCs w:val="24"/>
        </w:rPr>
      </w:pPr>
      <w:bookmarkStart w:id="72" w:name="_Toc9133"/>
      <w:r>
        <w:rPr>
          <w:rFonts w:hint="default" w:ascii="Times New Roman" w:hAnsi="Times New Roman" w:eastAsia="SimSun" w:cs="Times New Roman"/>
          <w:sz w:val="28"/>
          <w:szCs w:val="28"/>
        </w:rPr>
        <w:t>La gestion semi-numérique par tableurs et messagerie (Excel &amp; WhatsApp)</w:t>
      </w:r>
      <w:bookmarkEnd w:id="72"/>
    </w:p>
    <w:p w14:paraId="0BC7BA84">
      <w:pPr>
        <w:pStyle w:val="17"/>
        <w:keepNext w:val="0"/>
        <w:keepLines w:val="0"/>
        <w:widowControl/>
        <w:suppressLineNumbers w:val="0"/>
        <w:jc w:val="both"/>
      </w:pPr>
      <w:r>
        <w:t>Adoptée par une génération de propriétaires plus connectés, cette approche tente de numériser sommairement le suivi.</w:t>
      </w:r>
    </w:p>
    <w:p w14:paraId="4B9F6EEF">
      <w:pPr>
        <w:pStyle w:val="17"/>
        <w:keepNext w:val="0"/>
        <w:keepLines w:val="0"/>
        <w:widowControl/>
        <w:numPr>
          <w:ilvl w:val="0"/>
          <w:numId w:val="7"/>
        </w:numPr>
        <w:suppressLineNumbers w:val="0"/>
        <w:ind w:left="420" w:leftChars="0" w:hanging="420" w:firstLineChars="0"/>
        <w:jc w:val="both"/>
        <w:rPr>
          <w:b w:val="0"/>
          <w:bCs w:val="0"/>
        </w:rPr>
      </w:pPr>
      <w:r>
        <w:rPr>
          <w:b w:val="0"/>
          <w:bCs w:val="0"/>
        </w:rPr>
        <w:t>Fonctionnement : Un fichier Microsoft Excel est créé pour répertorier les informations de base : liste des locataires, loyers mensuels et états de paiement (souvent codés par des couleurs).</w:t>
      </w:r>
      <w:r>
        <w:rPr>
          <w:b w:val="0"/>
          <w:bCs w:val="0"/>
        </w:rPr>
        <w:br w:type="textWrapping"/>
      </w:r>
    </w:p>
    <w:p w14:paraId="58025A8D">
      <w:pPr>
        <w:pStyle w:val="17"/>
        <w:keepNext w:val="0"/>
        <w:keepLines w:val="0"/>
        <w:widowControl/>
        <w:numPr>
          <w:ilvl w:val="0"/>
          <w:numId w:val="7"/>
        </w:numPr>
        <w:suppressLineNumbers w:val="0"/>
        <w:ind w:left="420" w:leftChars="0" w:hanging="420" w:firstLineChars="0"/>
        <w:jc w:val="both"/>
        <w:rPr>
          <w:b w:val="0"/>
          <w:bCs w:val="0"/>
        </w:rPr>
      </w:pPr>
      <w:r>
        <w:rPr>
          <w:b w:val="0"/>
          <w:bCs w:val="0"/>
        </w:rPr>
        <w:t>Stockage des documents : Les contrats de bail, lorsqu'ils sont formalisés par écrit, sont numérisés (parfois sous forme de simples photos stockées sur un téléphone) sans aucun archivage structuré ni sécurisé.</w:t>
      </w:r>
      <w:r>
        <w:rPr>
          <w:b w:val="0"/>
          <w:bCs w:val="0"/>
        </w:rPr>
        <w:br w:type="textWrapping"/>
      </w:r>
    </w:p>
    <w:p w14:paraId="52731CD6">
      <w:pPr>
        <w:pStyle w:val="17"/>
        <w:keepNext w:val="0"/>
        <w:keepLines w:val="0"/>
        <w:widowControl/>
        <w:numPr>
          <w:ilvl w:val="0"/>
          <w:numId w:val="7"/>
        </w:numPr>
        <w:suppressLineNumbers w:val="0"/>
        <w:ind w:left="420" w:leftChars="0" w:hanging="420" w:firstLineChars="0"/>
        <w:jc w:val="both"/>
        <w:rPr>
          <w:rFonts w:hint="default"/>
          <w:b w:val="0"/>
          <w:bCs w:val="0"/>
        </w:rPr>
      </w:pPr>
      <w:r>
        <w:rPr>
          <w:b w:val="0"/>
          <w:bCs w:val="0"/>
        </w:rPr>
        <w:t>Communication : Le canal privilégié pour l'envoi des rappels d'échéance et des preuves de paiement (photos des reçus d'espèces ou captures d'écran de transferts Mobile Money) est l'application WhatsApp.</w:t>
      </w:r>
    </w:p>
    <w:p w14:paraId="204234D6">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bookmarkStart w:id="73" w:name="_Toc1828"/>
      <w:r>
        <w:rPr>
          <w:rFonts w:hint="default" w:ascii="Times New Roman" w:hAnsi="Times New Roman" w:eastAsia="SimSun" w:cs="Times New Roman"/>
          <w:sz w:val="28"/>
          <w:szCs w:val="28"/>
        </w:rPr>
        <w:t>La</w:t>
      </w:r>
      <w:r>
        <w:rPr>
          <w:rFonts w:hint="default" w:ascii="Times New Roman" w:hAnsi="Times New Roman" w:eastAsia="SimSun" w:cs="Times New Roman"/>
          <w:sz w:val="28"/>
          <w:szCs w:val="28"/>
          <w:lang w:val="fr-FR"/>
        </w:rPr>
        <w:t xml:space="preserve"> </w:t>
      </w:r>
      <w:r>
        <w:rPr>
          <w:rFonts w:hint="default" w:ascii="Times New Roman" w:hAnsi="Times New Roman" w:eastAsia="SimSun" w:cs="Times New Roman"/>
          <w:sz w:val="28"/>
          <w:szCs w:val="28"/>
        </w:rPr>
        <w:t>gestion artisanale des hébergements de courte durée (Segment Airbnb local)</w:t>
      </w:r>
      <w:bookmarkEnd w:id="73"/>
    </w:p>
    <w:p w14:paraId="4C1CD7C2">
      <w:pPr>
        <w:pStyle w:val="17"/>
        <w:keepNext w:val="0"/>
        <w:keepLines w:val="0"/>
        <w:widowControl/>
        <w:suppressLineNumbers w:val="0"/>
        <w:jc w:val="both"/>
      </w:pPr>
      <w:r>
        <w:t>Ce segment, bien qu'en plein essor à Lomé pour l'accueil des touristes et de la diaspora, souffre également d'un manque d'automatisation.</w:t>
      </w:r>
    </w:p>
    <w:p w14:paraId="13E238D1">
      <w:pPr>
        <w:pStyle w:val="17"/>
        <w:keepNext w:val="0"/>
        <w:keepLines w:val="0"/>
        <w:widowControl/>
        <w:numPr>
          <w:ilvl w:val="0"/>
          <w:numId w:val="8"/>
        </w:numPr>
        <w:suppressLineNumbers w:val="0"/>
        <w:ind w:left="420" w:leftChars="0" w:hanging="420" w:firstLineChars="0"/>
        <w:jc w:val="both"/>
        <w:rPr>
          <w:b w:val="0"/>
          <w:bCs w:val="0"/>
        </w:rPr>
      </w:pPr>
      <w:r>
        <w:rPr>
          <w:b w:val="0"/>
          <w:bCs w:val="0"/>
        </w:rPr>
        <w:t>Fonctionnement : La prise de réservation s'effectue par appels directs, par bouche-à-oreille ou via des publications informelles sur les réseaux sociaux. Le calendrier des disponibilités est géré de tête ou noté à la volée sur un agenda papier.</w:t>
      </w:r>
      <w:r>
        <w:rPr>
          <w:b w:val="0"/>
          <w:bCs w:val="0"/>
        </w:rPr>
        <w:br w:type="textWrapping"/>
      </w:r>
    </w:p>
    <w:p w14:paraId="72232B7C">
      <w:pPr>
        <w:pStyle w:val="17"/>
        <w:keepNext w:val="0"/>
        <w:keepLines w:val="0"/>
        <w:widowControl/>
        <w:numPr>
          <w:ilvl w:val="0"/>
          <w:numId w:val="8"/>
        </w:numPr>
        <w:suppressLineNumbers w:val="0"/>
        <w:ind w:left="420" w:leftChars="0" w:hanging="420" w:firstLineChars="0"/>
        <w:jc w:val="both"/>
        <w:rPr>
          <w:b w:val="0"/>
          <w:bCs w:val="0"/>
        </w:rPr>
      </w:pPr>
      <w:r>
        <w:rPr>
          <w:b w:val="0"/>
          <w:bCs w:val="0"/>
        </w:rPr>
        <w:t>Calcul des tarifs : Le montant du séjour (application du tarif à la nuitée, calcul des réductions de longue durée) est calculé manuellement au cas par cas lors de l'intégration du client.</w:t>
      </w:r>
      <w:r>
        <w:rPr>
          <w:b w:val="0"/>
          <w:bCs w:val="0"/>
        </w:rPr>
        <w:br w:type="textWrapping"/>
      </w:r>
    </w:p>
    <w:p w14:paraId="13DBA67E">
      <w:pPr>
        <w:pStyle w:val="17"/>
        <w:keepNext w:val="0"/>
        <w:keepLines w:val="0"/>
        <w:widowControl/>
        <w:numPr>
          <w:ilvl w:val="0"/>
          <w:numId w:val="8"/>
        </w:numPr>
        <w:suppressLineNumbers w:val="0"/>
        <w:ind w:left="420" w:leftChars="0" w:hanging="420" w:firstLineChars="0"/>
        <w:jc w:val="both"/>
        <w:rPr>
          <w:rFonts w:hint="default"/>
          <w:b w:val="0"/>
          <w:bCs w:val="0"/>
        </w:rPr>
      </w:pPr>
      <w:r>
        <w:rPr>
          <w:b w:val="0"/>
          <w:bCs w:val="0"/>
        </w:rPr>
        <w:t>Suivi financier : Les dépenses opérationnelles liées à la maintenance, au ménage ou aux pannes de chaque appartement meublé sont rarement centralisées, ce qui rend le calcul de la rentabilité réelle extrêmement opaque.</w:t>
      </w:r>
    </w:p>
    <w:p w14:paraId="6F62CD5C">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bookmarkStart w:id="74" w:name="_Toc31300"/>
      <w:r>
        <w:rPr>
          <w:rFonts w:hint="default" w:ascii="Times New Roman" w:hAnsi="Times New Roman" w:eastAsia="SimSun" w:cs="Times New Roman"/>
          <w:sz w:val="28"/>
          <w:szCs w:val="28"/>
        </w:rPr>
        <w:t>L</w:t>
      </w:r>
      <w:r>
        <w:rPr>
          <w:rFonts w:hint="default" w:ascii="Times New Roman" w:hAnsi="Times New Roman" w:eastAsia="SimSun" w:cs="Times New Roman"/>
          <w:sz w:val="28"/>
          <w:szCs w:val="28"/>
          <w:lang w:val="fr-FR"/>
        </w:rPr>
        <w:t xml:space="preserve">a gestion en ligne : cas du logiciel GererSeul (lien : </w:t>
      </w:r>
      <w:r>
        <w:rPr>
          <w:rFonts w:hint="default" w:ascii="Times New Roman" w:hAnsi="Times New Roman" w:eastAsia="SimSun" w:cs="Times New Roman"/>
          <w:sz w:val="28"/>
          <w:szCs w:val="28"/>
          <w:lang w:val="fr-FR"/>
        </w:rPr>
        <w:fldChar w:fldCharType="begin"/>
      </w:r>
      <w:r>
        <w:rPr>
          <w:rFonts w:hint="default" w:ascii="Times New Roman" w:hAnsi="Times New Roman" w:eastAsia="SimSun" w:cs="Times New Roman"/>
          <w:sz w:val="28"/>
          <w:szCs w:val="28"/>
          <w:lang w:val="fr-FR"/>
        </w:rPr>
        <w:instrText xml:space="preserve"> HYPERLINK "https://www.gererseul.com/" </w:instrText>
      </w:r>
      <w:r>
        <w:rPr>
          <w:rFonts w:hint="default" w:ascii="Times New Roman" w:hAnsi="Times New Roman" w:eastAsia="SimSun" w:cs="Times New Roman"/>
          <w:sz w:val="28"/>
          <w:szCs w:val="28"/>
          <w:lang w:val="fr-FR"/>
        </w:rPr>
        <w:fldChar w:fldCharType="separate"/>
      </w:r>
      <w:r>
        <w:rPr>
          <w:rStyle w:val="8"/>
          <w:rFonts w:hint="default" w:ascii="Times New Roman" w:hAnsi="Times New Roman" w:eastAsia="SimSun" w:cs="Times New Roman"/>
          <w:sz w:val="28"/>
          <w:szCs w:val="28"/>
          <w:lang w:val="fr-FR"/>
        </w:rPr>
        <w:t>https://www.gererseul.com/</w:t>
      </w:r>
      <w:r>
        <w:rPr>
          <w:rFonts w:hint="default" w:ascii="Times New Roman" w:hAnsi="Times New Roman" w:eastAsia="SimSun" w:cs="Times New Roman"/>
          <w:sz w:val="28"/>
          <w:szCs w:val="28"/>
          <w:lang w:val="fr-FR"/>
        </w:rPr>
        <w:fldChar w:fldCharType="end"/>
      </w:r>
      <w:r>
        <w:rPr>
          <w:rFonts w:hint="default" w:ascii="Times New Roman" w:hAnsi="Times New Roman" w:eastAsia="SimSun" w:cs="Times New Roman"/>
          <w:sz w:val="28"/>
          <w:szCs w:val="28"/>
          <w:lang w:val="fr-FR"/>
        </w:rPr>
        <w:t xml:space="preserve"> )</w:t>
      </w:r>
      <w:bookmarkEnd w:id="74"/>
    </w:p>
    <w:p w14:paraId="5EB133EB">
      <w:pPr>
        <w:keepNext w:val="0"/>
        <w:keepLines w:val="0"/>
        <w:widowControl/>
        <w:suppressLineNumbers w:val="0"/>
        <w:pBdr>
          <w:bottom w:val="none" w:color="E6E8F0" w:sz="0" w:space="0"/>
        </w:pBdr>
        <w:spacing w:before="180" w:beforeAutospacing="0" w:after="240" w:afterAutospacing="0" w:line="240" w:lineRule="auto"/>
        <w:ind w:left="0" w:right="0"/>
        <w:jc w:val="both"/>
        <w:rPr>
          <w:rFonts w:hint="default" w:ascii="Times New Roman" w:hAnsi="Times New Roman" w:eastAsia="Arial" w:cs="Times New Roman"/>
          <w:sz w:val="24"/>
          <w:szCs w:val="24"/>
          <w:u w:val="none"/>
        </w:rPr>
      </w:pPr>
      <w:r>
        <w:rPr>
          <w:rFonts w:hint="default" w:ascii="Times New Roman" w:hAnsi="Times New Roman" w:eastAsia="Arial" w:cs="Times New Roman"/>
          <w:kern w:val="0"/>
          <w:sz w:val="24"/>
          <w:szCs w:val="24"/>
          <w:u w:val="none"/>
          <w:lang w:val="en-US" w:eastAsia="zh-CN" w:bidi="ar"/>
          <w14:ligatures w14:val="standardContextual"/>
        </w:rPr>
        <w:t>Ce segment vise à simplifier la gestion immobilière des propriétaires-bailleurs indépendants en remplaçant la gestion papier traditionnelle par un outil numérique centralisé.</w:t>
      </w:r>
    </w:p>
    <w:p w14:paraId="4709F4D8">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Fonctionnement :</w:t>
      </w:r>
      <w:r>
        <w:rPr>
          <w:rFonts w:hint="default" w:ascii="Times New Roman" w:hAnsi="Times New Roman" w:eastAsia="Arial" w:cs="Times New Roman"/>
          <w:b w:val="0"/>
          <w:bCs w:val="0"/>
          <w:sz w:val="24"/>
          <w:szCs w:val="24"/>
          <w:u w:val="none"/>
        </w:rPr>
        <w:t xml:space="preserve"> La prise en main s'effectue via un espace personnel sécurisé en ligne. Le calendrier, les alertes de rappel (assurances, impayés) et l'envoi automatique des quittances ou appels de loyer éliminent la gestion de tête.</w:t>
      </w:r>
    </w:p>
    <w:p w14:paraId="25667059">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Création de documents :</w:t>
      </w:r>
      <w:r>
        <w:rPr>
          <w:rFonts w:hint="default" w:ascii="Times New Roman" w:hAnsi="Times New Roman" w:eastAsia="Arial" w:cs="Times New Roman"/>
          <w:b w:val="0"/>
          <w:bCs w:val="0"/>
          <w:sz w:val="24"/>
          <w:szCs w:val="24"/>
          <w:u w:val="none"/>
        </w:rPr>
        <w:t xml:space="preserve"> Le montant des loyers au prorata et la rédaction des baux juridiques sont générés automatiquement en fonction des données du locataire, évitant les calculs manuels et les erreurs de conformité légale.</w:t>
      </w:r>
    </w:p>
    <w:p w14:paraId="6B43B343">
      <w:pPr>
        <w:keepNext w:val="0"/>
        <w:keepLines w:val="0"/>
        <w:widowControl/>
        <w:numPr>
          <w:ilvl w:val="0"/>
          <w:numId w:val="9"/>
        </w:numPr>
        <w:suppressLineNumbers w:val="0"/>
        <w:pBdr>
          <w:bottom w:val="none" w:color="E6E8F0" w:sz="0" w:space="0"/>
        </w:pBdr>
        <w:spacing w:before="0" w:beforeAutospacing="0" w:after="180" w:afterAutospacing="0" w:line="240" w:lineRule="auto"/>
        <w:ind w:left="0" w:right="0" w:hanging="360"/>
        <w:jc w:val="both"/>
        <w:rPr>
          <w:rFonts w:hint="default"/>
          <w:b w:val="0"/>
          <w:bCs w:val="0"/>
        </w:rPr>
      </w:pPr>
      <w:r>
        <w:rPr>
          <w:rStyle w:val="10"/>
          <w:rFonts w:hint="default" w:ascii="Times New Roman" w:hAnsi="Times New Roman" w:eastAsia="Arial" w:cs="Times New Roman"/>
          <w:b w:val="0"/>
          <w:bCs w:val="0"/>
          <w:sz w:val="24"/>
          <w:szCs w:val="24"/>
          <w:u w:val="none"/>
        </w:rPr>
        <w:t>Suivi financier :</w:t>
      </w:r>
      <w:r>
        <w:rPr>
          <w:rFonts w:hint="default" w:ascii="Times New Roman" w:hAnsi="Times New Roman" w:eastAsia="Arial" w:cs="Times New Roman"/>
          <w:b w:val="0"/>
          <w:bCs w:val="0"/>
          <w:sz w:val="24"/>
          <w:szCs w:val="24"/>
          <w:u w:val="none"/>
        </w:rPr>
        <w:t xml:space="preserve"> Les revenus locatifs et les charges sont centralisés dans un tableau de bord, ce qui simplifie grandement l'aide à la déclaration fiscale et permet de mesurer instantanément la rentabilité réelle du bien.</w:t>
      </w:r>
      <w:r>
        <w:rPr>
          <w:rFonts w:hint="default" w:ascii="Times New Roman" w:hAnsi="Times New Roman" w:eastAsia="Arial" w:cs="Times New Roman"/>
          <w:b w:val="0"/>
          <w:bCs w:val="0"/>
          <w:sz w:val="24"/>
          <w:szCs w:val="24"/>
          <w:u w:val="none"/>
        </w:rPr>
        <w:br w:type="textWrapping"/>
      </w:r>
    </w:p>
    <w:p w14:paraId="0966ABD9">
      <w:pPr>
        <w:pStyle w:val="3"/>
        <w:numPr>
          <w:ilvl w:val="1"/>
          <w:numId w:val="5"/>
        </w:numPr>
        <w:spacing w:line="240" w:lineRule="auto"/>
        <w:jc w:val="both"/>
        <w:rPr>
          <w:rFonts w:ascii="Times New Roman" w:hAnsi="Times New Roman" w:cs="Times New Roman"/>
          <w:sz w:val="24"/>
          <w:szCs w:val="24"/>
        </w:rPr>
      </w:pPr>
      <w:bookmarkStart w:id="75" w:name="_Toc11460"/>
      <w:bookmarkStart w:id="76" w:name="_Toc5795"/>
      <w:bookmarkStart w:id="77" w:name="_Toc9447"/>
      <w:bookmarkStart w:id="78" w:name="_Toc2914"/>
      <w:bookmarkStart w:id="79" w:name="_Toc21959"/>
      <w:r>
        <w:rPr>
          <w:rFonts w:ascii="Times New Roman" w:hAnsi="Times New Roman" w:cs="Times New Roman"/>
          <w:sz w:val="28"/>
          <w:szCs w:val="28"/>
        </w:rPr>
        <w:t>Critique de l’existant</w:t>
      </w:r>
      <w:bookmarkEnd w:id="75"/>
      <w:bookmarkEnd w:id="76"/>
      <w:bookmarkEnd w:id="77"/>
      <w:bookmarkEnd w:id="78"/>
      <w:bookmarkEnd w:id="79"/>
    </w:p>
    <w:p w14:paraId="571DDE3A">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L’analyse des approches traditionnelles et des outils numériques existants dans la gestion de</w:t>
      </w:r>
      <w:r>
        <w:rPr>
          <w:rFonts w:hint="default" w:ascii="Times New Roman" w:hAnsi="Times New Roman" w:eastAsia="SimSun" w:cs="Times New Roman"/>
          <w:color w:val="000000"/>
          <w:kern w:val="0"/>
          <w:sz w:val="24"/>
          <w:szCs w:val="24"/>
          <w:lang w:val="fr-FR" w:eastAsia="zh-CN" w:bidi="ar"/>
          <w14:ligatures w14:val="standardContextual"/>
        </w:rPr>
        <w:t xml:space="preserve"> ces biens </w:t>
      </w:r>
      <w:r>
        <w:rPr>
          <w:rFonts w:hint="default" w:ascii="Times New Roman" w:hAnsi="Times New Roman" w:eastAsia="SimSun" w:cs="Times New Roman"/>
          <w:color w:val="000000"/>
          <w:kern w:val="0"/>
          <w:sz w:val="24"/>
          <w:szCs w:val="24"/>
          <w:lang w:val="en-US" w:eastAsia="zh-CN" w:bidi="ar"/>
          <w14:ligatures w14:val="standardContextual"/>
        </w:rPr>
        <w:t>révèle plusieurs limites majeures. Ces constats confirment la pertinence de développer</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une solution plus adaptée aux réalités du terrain, notamment dans le contexte </w:t>
      </w:r>
      <w:r>
        <w:rPr>
          <w:rFonts w:hint="default" w:ascii="Times New Roman" w:hAnsi="Times New Roman" w:eastAsia="SimSun" w:cs="Times New Roman"/>
          <w:color w:val="000000"/>
          <w:kern w:val="0"/>
          <w:sz w:val="24"/>
          <w:szCs w:val="24"/>
          <w:lang w:val="fr-FR" w:eastAsia="zh-CN" w:bidi="ar"/>
          <w14:ligatures w14:val="standardContextual"/>
        </w:rPr>
        <w:t>togolais.</w:t>
      </w:r>
    </w:p>
    <w:p w14:paraId="6BCFE9E9">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395B7F0E">
      <w:pPr>
        <w:keepNext w:val="0"/>
        <w:keepLines w:val="0"/>
        <w:widowControl/>
        <w:suppressLineNumbers w:val="0"/>
        <w:ind w:left="2469" w:leftChars="0" w:firstLine="823" w:firstLineChars="0"/>
        <w:jc w:val="both"/>
        <w:rPr>
          <w:rFonts w:hint="default" w:ascii="Times New Roman" w:hAnsi="Times New Roman" w:eastAsia="SimSun" w:cs="Times New Roman"/>
          <w:color w:val="000000"/>
          <w:kern w:val="0"/>
          <w:sz w:val="24"/>
          <w:szCs w:val="24"/>
          <w:lang w:val="fr-FR" w:eastAsia="zh-CN" w:bidi="ar"/>
          <w14:ligatures w14:val="standardContextual"/>
        </w:rPr>
      </w:pPr>
      <w:bookmarkStart w:id="80" w:name="TABLE1"/>
      <w:bookmarkEnd w:id="80"/>
      <w:r>
        <w:rPr>
          <w:rFonts w:hint="default" w:ascii="Times New Roman" w:hAnsi="Times New Roman" w:eastAsia="SimSun" w:cs="Times New Roman"/>
          <w:color w:val="000000"/>
          <w:kern w:val="0"/>
          <w:sz w:val="24"/>
          <w:szCs w:val="24"/>
          <w:lang w:val="fr-FR" w:eastAsia="zh-CN" w:bidi="ar"/>
          <w14:ligatures w14:val="standardContextual"/>
        </w:rPr>
        <w:t>Tableau 1: Analyse comparative de l’existant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3291"/>
        <w:gridCol w:w="3066"/>
      </w:tblGrid>
      <w:tr w14:paraId="7E36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000000" w:sz="6" w:space="0"/>
              <w:left w:val="single" w:color="000000" w:sz="6" w:space="0"/>
              <w:bottom w:val="single" w:color="999999" w:sz="6" w:space="0"/>
              <w:right w:val="single" w:color="999999" w:sz="6" w:space="0"/>
            </w:tcBorders>
            <w:shd w:val="clear" w:color="auto" w:fill="FFFFFF"/>
            <w:vAlign w:val="center"/>
          </w:tcPr>
          <w:p w14:paraId="3F5D2C9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Solutions existantes</w:t>
            </w:r>
          </w:p>
        </w:tc>
        <w:tc>
          <w:tcPr>
            <w:tcW w:w="3291"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071D93DF">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Points forts</w:t>
            </w:r>
          </w:p>
        </w:tc>
        <w:tc>
          <w:tcPr>
            <w:tcW w:w="3066"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2572E68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Limites</w:t>
            </w:r>
          </w:p>
        </w:tc>
      </w:tr>
      <w:tr w14:paraId="76AE2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FA2B991">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traditionnelle </w:t>
            </w:r>
            <w:r>
              <w:rPr>
                <w:rFonts w:hint="default" w:ascii="Times New Roman" w:hAnsi="Times New Roman" w:eastAsia="SimSun" w:cs="Times New Roman"/>
                <w:b w:val="0"/>
                <w:bCs w:val="0"/>
                <w:i/>
                <w:iCs/>
                <w:sz w:val="22"/>
                <w:szCs w:val="22"/>
              </w:rPr>
              <w:t>(Registres papier, reçus manuscrits, relances WhatsApp/appels)</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65CEE9D">
            <w:pPr>
              <w:pStyle w:val="17"/>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Coût financier direct nul.Très simple à utiliser au quotidien sans compétences informatiques.</w:t>
            </w: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A87D191">
            <w:pPr>
              <w:pStyle w:val="17"/>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Risque critique de perte ou destruction physique des données (sinistres, vols).</w:t>
            </w:r>
          </w:p>
          <w:p w14:paraId="647099A5">
            <w:pPr>
              <w:pStyle w:val="17"/>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Absence de traçabilité partagée, favorisant les litiges et les oublis de paiement.</w:t>
            </w:r>
          </w:p>
        </w:tc>
      </w:tr>
      <w:tr w14:paraId="06C8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3EB74919">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semi-informatique </w:t>
            </w:r>
            <w:r>
              <w:rPr>
                <w:rFonts w:hint="default" w:ascii="Times New Roman" w:hAnsi="Times New Roman" w:eastAsia="SimSun" w:cs="Times New Roman"/>
                <w:b w:val="0"/>
                <w:bCs w:val="0"/>
                <w:i/>
                <w:iCs/>
                <w:sz w:val="22"/>
                <w:szCs w:val="22"/>
              </w:rPr>
              <w:t>(Tableurs Exc</w:t>
            </w:r>
            <w:r>
              <w:rPr>
                <w:rFonts w:hint="default" w:ascii="Times New Roman" w:hAnsi="Times New Roman" w:eastAsia="SimSun" w:cs="Times New Roman"/>
                <w:b w:val="0"/>
                <w:bCs w:val="0"/>
                <w:i/>
                <w:iCs/>
                <w:sz w:val="22"/>
                <w:szCs w:val="22"/>
                <w:lang w:val="fr-FR"/>
              </w:rPr>
              <w:t>el</w:t>
            </w:r>
            <w:r>
              <w:rPr>
                <w:rFonts w:hint="default" w:ascii="Times New Roman" w:hAnsi="Times New Roman" w:eastAsia="SimSun" w:cs="Times New Roman"/>
                <w:b w:val="0"/>
                <w:bCs w:val="0"/>
                <w:i/>
                <w:iCs/>
                <w:sz w:val="22"/>
                <w:szCs w:val="22"/>
              </w:rPr>
              <w:t>)</w:t>
            </w:r>
          </w:p>
        </w:tc>
        <w:tc>
          <w:tcPr>
            <w:tcW w:w="3291"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AC16FDE">
            <w:pPr>
              <w:pStyle w:val="17"/>
              <w:keepNext w:val="0"/>
              <w:keepLines w:val="0"/>
              <w:widowControl/>
              <w:suppressLineNumbers w:val="0"/>
              <w:jc w:val="both"/>
            </w:pPr>
            <w:r>
              <w:t>Permet un premier niveau de centralisation des données.</w:t>
            </w:r>
            <w:r>
              <w:rPr>
                <w:rFonts w:hint="default"/>
                <w:lang w:val="fr-FR"/>
              </w:rPr>
              <w:t xml:space="preserve"> </w:t>
            </w:r>
            <w:r>
              <w:t>Gratuit et facilement modifiable.</w:t>
            </w:r>
          </w:p>
          <w:p w14:paraId="5AAAAD1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275845C">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 xml:space="preserve">Saisie entièrement manuelle sujette aux erreurs de frappe. </w:t>
            </w:r>
          </w:p>
          <w:p w14:paraId="0D27A4BE">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Aucun automatisme pour alerter sur les impayés ou envoyer des notifications aux locataires.</w:t>
            </w:r>
          </w:p>
          <w:p w14:paraId="6B504D3E">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Accès difficile et non sécurisé en déplacement pour le propriétaire et le locataire.</w:t>
            </w:r>
          </w:p>
        </w:tc>
      </w:tr>
      <w:tr w14:paraId="13C9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539FEAB">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Logiciels</w:t>
            </w:r>
            <w:r>
              <w:rPr>
                <w:rFonts w:hint="default" w:ascii="Times New Roman" w:hAnsi="Times New Roman" w:eastAsia="SimSun" w:cs="Times New Roman"/>
                <w:b w:val="0"/>
                <w:bCs w:val="0"/>
                <w:sz w:val="22"/>
                <w:szCs w:val="22"/>
                <w:lang w:val="fr-FR"/>
              </w:rPr>
              <w:t xml:space="preserve"> </w:t>
            </w:r>
            <w:r>
              <w:rPr>
                <w:rFonts w:hint="default" w:ascii="Times New Roman" w:hAnsi="Times New Roman" w:eastAsia="SimSun" w:cs="Times New Roman"/>
                <w:b w:val="0"/>
                <w:bCs w:val="0"/>
                <w:sz w:val="22"/>
                <w:szCs w:val="22"/>
              </w:rPr>
              <w:t xml:space="preserve">en ligne </w:t>
            </w:r>
            <w:r>
              <w:rPr>
                <w:rFonts w:hint="default" w:ascii="Times New Roman" w:hAnsi="Times New Roman" w:eastAsia="SimSun" w:cs="Times New Roman"/>
                <w:b w:val="0"/>
                <w:bCs w:val="0"/>
                <w:i/>
                <w:iCs/>
                <w:sz w:val="22"/>
                <w:szCs w:val="22"/>
              </w:rPr>
              <w:t>(Ex: Gérerseul.com)</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668C9D12">
            <w:pPr>
              <w:pStyle w:val="17"/>
              <w:keepNext w:val="0"/>
              <w:keepLines w:val="0"/>
              <w:widowControl/>
              <w:suppressLineNumbers w:val="0"/>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Automatisation de l'édition de documents (baux, quittances) et rappels par e-mail.</w:t>
            </w:r>
          </w:p>
          <w:p w14:paraId="2FC844B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73BFFECF">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Inadaptation réglementaire : Conçu pour le droit et la fiscalité européens.</w:t>
            </w:r>
          </w:p>
          <w:p w14:paraId="2FF06D61">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Absence de Mobile Money : Aucune passerelle avec les moyens de paiement locaux (Flooz, T-Money).</w:t>
            </w:r>
          </w:p>
          <w:p w14:paraId="6A7BC263">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Pas d'application mobile interactive pour impliquer le locataire.</w:t>
            </w:r>
          </w:p>
        </w:tc>
      </w:tr>
    </w:tbl>
    <w:p w14:paraId="116703B0">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2FE77C83">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En somme, l'écosystème de la gestion locative au Togo reste polarisé entre des solutions gratuites mais archaïques et risquées, et des services numérique qui s'avèrent soit trop coûteux, soit déconnectés de nos réalités techniques et financières. Ce constat met en lumière la nécessité de concevoir une solution intermédiaire sur mesure : une plateforme d'auto-gestion locale, accessible financièrement, juridiquement conforme à nos réalités, et techniquement connectée aux habitudes de paiement mobiles des populations locales.</w:t>
      </w:r>
      <w:r>
        <w:rPr>
          <w:rFonts w:hint="default" w:ascii="Times New Roman" w:hAnsi="Times New Roman" w:eastAsia="SimSun" w:cs="Times New Roman"/>
          <w:sz w:val="24"/>
          <w:szCs w:val="24"/>
        </w:rPr>
        <w:br w:type="textWrapping"/>
      </w:r>
    </w:p>
    <w:p w14:paraId="7A4178A9">
      <w:pPr>
        <w:pStyle w:val="3"/>
        <w:numPr>
          <w:ilvl w:val="1"/>
          <w:numId w:val="5"/>
        </w:numPr>
        <w:spacing w:line="240" w:lineRule="auto"/>
        <w:jc w:val="both"/>
        <w:rPr>
          <w:rFonts w:ascii="Times New Roman" w:hAnsi="Times New Roman" w:cs="Times New Roman"/>
          <w:sz w:val="24"/>
          <w:szCs w:val="24"/>
        </w:rPr>
      </w:pPr>
      <w:bookmarkStart w:id="81" w:name="_Toc17531"/>
      <w:bookmarkStart w:id="82" w:name="_Toc23491"/>
      <w:bookmarkStart w:id="83" w:name="_Toc12215"/>
      <w:bookmarkStart w:id="84" w:name="_Toc28004"/>
      <w:bookmarkStart w:id="85" w:name="_Toc15431"/>
      <w:r>
        <w:rPr>
          <w:rFonts w:ascii="Times New Roman" w:hAnsi="Times New Roman" w:cs="Times New Roman"/>
          <w:sz w:val="28"/>
          <w:szCs w:val="28"/>
        </w:rPr>
        <w:t>Objectifs du projet</w:t>
      </w:r>
      <w:bookmarkEnd w:id="81"/>
      <w:bookmarkEnd w:id="82"/>
      <w:bookmarkEnd w:id="83"/>
      <w:bookmarkEnd w:id="84"/>
      <w:r>
        <w:rPr>
          <w:rFonts w:ascii="Times New Roman" w:hAnsi="Times New Roman" w:cs="Times New Roman"/>
          <w:sz w:val="28"/>
          <w:szCs w:val="28"/>
        </w:rPr>
        <w:br w:type="textWrapping"/>
      </w:r>
      <w:bookmarkEnd w:id="85"/>
    </w:p>
    <w:p w14:paraId="676F3ACB">
      <w:pPr>
        <w:pStyle w:val="3"/>
        <w:numPr>
          <w:ilvl w:val="2"/>
          <w:numId w:val="5"/>
        </w:numPr>
        <w:spacing w:line="240" w:lineRule="auto"/>
        <w:ind w:left="720" w:leftChars="0" w:hanging="720" w:firstLineChars="0"/>
        <w:jc w:val="both"/>
        <w:rPr>
          <w:rFonts w:ascii="Times New Roman" w:hAnsi="Times New Roman" w:cs="Times New Roman"/>
          <w:sz w:val="24"/>
          <w:szCs w:val="24"/>
        </w:rPr>
      </w:pPr>
      <w:bookmarkStart w:id="86" w:name="_Toc4009"/>
      <w:bookmarkStart w:id="87" w:name="_Toc25134"/>
      <w:bookmarkStart w:id="88" w:name="_Toc1065"/>
      <w:bookmarkStart w:id="89" w:name="_Toc4392"/>
      <w:bookmarkStart w:id="90" w:name="_Toc5788"/>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bookmarkEnd w:id="86"/>
      <w:bookmarkEnd w:id="87"/>
      <w:bookmarkEnd w:id="88"/>
      <w:bookmarkEnd w:id="89"/>
      <w:bookmarkEnd w:id="90"/>
    </w:p>
    <w:p w14:paraId="03DF5569">
      <w:pPr>
        <w:pStyle w:val="3"/>
        <w:numPr>
          <w:ilvl w:val="0"/>
          <w:numId w:val="0"/>
        </w:numPr>
        <w:spacing w:line="240" w:lineRule="auto"/>
        <w:ind w:leftChars="0"/>
        <w:jc w:val="both"/>
        <w:rPr>
          <w:rFonts w:hint="default" w:ascii="Times New Roman" w:hAnsi="Times New Roman" w:eastAsia="SimSun" w:cs="Times New Roman"/>
          <w:b w:val="0"/>
          <w:bCs w:val="0"/>
          <w:color w:val="auto"/>
          <w:sz w:val="24"/>
          <w:szCs w:val="24"/>
        </w:rPr>
      </w:pPr>
      <w:bookmarkStart w:id="91" w:name="_Toc13137"/>
      <w:bookmarkStart w:id="92" w:name="_Toc31229"/>
      <w:bookmarkStart w:id="93" w:name="_Toc9393"/>
      <w:bookmarkStart w:id="94" w:name="_Toc22624"/>
      <w:bookmarkStart w:id="95" w:name="_Toc30166"/>
      <w:r>
        <w:rPr>
          <w:rFonts w:hint="default" w:ascii="Times New Roman" w:hAnsi="Times New Roman" w:eastAsia="SimSun" w:cs="Times New Roman"/>
          <w:color w:val="auto"/>
          <w:sz w:val="24"/>
          <w:szCs w:val="24"/>
        </w:rPr>
        <w:t xml:space="preserve">L'objectif </w:t>
      </w:r>
      <w:r>
        <w:rPr>
          <w:rFonts w:hint="default" w:ascii="Times New Roman" w:hAnsi="Times New Roman" w:eastAsia="SimSun" w:cs="Times New Roman"/>
          <w:color w:val="auto"/>
          <w:sz w:val="24"/>
          <w:szCs w:val="24"/>
          <w:lang w:val="fr-FR"/>
        </w:rPr>
        <w:t xml:space="preserve">principal </w:t>
      </w:r>
      <w:r>
        <w:rPr>
          <w:rFonts w:hint="default" w:ascii="Times New Roman" w:hAnsi="Times New Roman" w:eastAsia="SimSun" w:cs="Times New Roman"/>
          <w:color w:val="auto"/>
          <w:sz w:val="24"/>
          <w:szCs w:val="24"/>
        </w:rPr>
        <w:t xml:space="preserve">de ce projet est </w:t>
      </w:r>
      <w:r>
        <w:rPr>
          <w:rFonts w:hint="default" w:ascii="Times New Roman" w:hAnsi="Times New Roman" w:eastAsia="SimSun" w:cs="Times New Roman"/>
          <w:color w:val="auto"/>
          <w:sz w:val="24"/>
          <w:szCs w:val="24"/>
          <w:lang w:val="fr-FR"/>
        </w:rPr>
        <w:t xml:space="preserve">de simplifier, </w:t>
      </w:r>
      <w:r>
        <w:rPr>
          <w:rFonts w:hint="default" w:ascii="Times New Roman" w:hAnsi="Times New Roman" w:eastAsia="SimSun" w:cs="Times New Roman"/>
          <w:color w:val="auto"/>
          <w:sz w:val="24"/>
          <w:szCs w:val="24"/>
        </w:rPr>
        <w:t>d'optimiser et d'automatiser le processus de gestion locative afin de sécuriser et de garantir la rentabilité des investissements immobiliers.</w:t>
      </w:r>
      <w:r>
        <w:rPr>
          <w:rFonts w:hint="default" w:ascii="Times New Roman" w:hAnsi="Times New Roman" w:eastAsia="SimSun" w:cs="Times New Roman"/>
          <w:b w:val="0"/>
          <w:bCs w:val="0"/>
          <w:color w:val="auto"/>
          <w:sz w:val="24"/>
          <w:szCs w:val="24"/>
          <w:lang w:val="fr-FR"/>
        </w:rPr>
        <w:t xml:space="preserve"> </w:t>
      </w:r>
      <w:r>
        <w:rPr>
          <w:rFonts w:hint="default" w:ascii="Times New Roman" w:hAnsi="Times New Roman" w:eastAsia="SimSun" w:cs="Times New Roman"/>
          <w:b w:val="0"/>
          <w:bCs w:val="0"/>
          <w:color w:val="auto"/>
          <w:sz w:val="24"/>
          <w:szCs w:val="24"/>
        </w:rPr>
        <w:br w:type="textWrapping"/>
      </w:r>
      <w:bookmarkEnd w:id="91"/>
    </w:p>
    <w:p w14:paraId="1BB542A4">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bookmarkStart w:id="96" w:name="_Toc6785"/>
      <w:r>
        <w:rPr>
          <w:rFonts w:hint="default" w:ascii="Times New Roman" w:hAnsi="Times New Roman" w:cs="Times New Roman"/>
          <w:b w:val="0"/>
          <w:bCs w:val="0"/>
          <w:color w:val="2F5597" w:themeColor="accent1" w:themeShade="BF"/>
          <w:sz w:val="28"/>
          <w:szCs w:val="28"/>
        </w:rPr>
        <w:t xml:space="preserve">Objectif </w:t>
      </w:r>
      <w:r>
        <w:rPr>
          <w:rFonts w:hint="default" w:ascii="Times New Roman" w:hAnsi="Times New Roman" w:cs="Times New Roman"/>
          <w:b w:val="0"/>
          <w:bCs w:val="0"/>
          <w:color w:val="2F5597" w:themeColor="accent1" w:themeShade="BF"/>
          <w:sz w:val="28"/>
          <w:szCs w:val="28"/>
          <w:lang w:val="fr-FR"/>
        </w:rPr>
        <w:t>spécifiques</w:t>
      </w:r>
      <w:bookmarkEnd w:id="92"/>
      <w:bookmarkEnd w:id="93"/>
      <w:bookmarkEnd w:id="94"/>
      <w:bookmarkEnd w:id="95"/>
      <w:bookmarkEnd w:id="96"/>
    </w:p>
    <w:p w14:paraId="52F2196E">
      <w:pPr>
        <w:numPr>
          <w:ilvl w:val="0"/>
          <w:numId w:val="12"/>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toutes les données relatives aux biens immobiliers et aux locataires, pour éliminer les doublons d'information.</w:t>
      </w:r>
    </w:p>
    <w:p w14:paraId="421A589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tous ces avis soient émis à chaque cycle de facturation (chaque mois).</w:t>
      </w:r>
    </w:p>
    <w:p w14:paraId="3A949BC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numériser et archiver de façon sécurisé tous les contrats de bail.</w:t>
      </w:r>
    </w:p>
    <w:p w14:paraId="2273E663">
      <w:pPr>
        <w:numPr>
          <w:ilvl w:val="0"/>
          <w:numId w:val="14"/>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15"/>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56EE9B87">
      <w:pPr>
        <w:numPr>
          <w:ilvl w:val="0"/>
          <w:numId w:val="15"/>
        </w:numPr>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r>
        <w:rPr>
          <w:rFonts w:hint="default" w:ascii="Times New Roman" w:hAnsi="Times New Roman" w:cs="Times New Roman"/>
          <w:sz w:val="24"/>
          <w:szCs w:val="24"/>
          <w:lang w:val="fr-FR"/>
        </w:rPr>
        <w:br w:type="textWrapping"/>
      </w:r>
    </w:p>
    <w:p w14:paraId="108C9BD8">
      <w:pPr>
        <w:pStyle w:val="3"/>
        <w:numPr>
          <w:ilvl w:val="1"/>
          <w:numId w:val="5"/>
        </w:numPr>
        <w:spacing w:line="240" w:lineRule="auto"/>
        <w:jc w:val="both"/>
        <w:rPr>
          <w:rFonts w:ascii="Times New Roman" w:hAnsi="Times New Roman" w:cs="Times New Roman"/>
          <w:sz w:val="24"/>
          <w:szCs w:val="24"/>
        </w:rPr>
      </w:pPr>
      <w:bookmarkStart w:id="97" w:name="_Toc8096"/>
      <w:bookmarkStart w:id="98" w:name="_Toc23930"/>
      <w:bookmarkStart w:id="99" w:name="_Toc7111"/>
      <w:bookmarkStart w:id="100" w:name="_Toc13014"/>
      <w:bookmarkStart w:id="101" w:name="_Toc11186"/>
      <w:r>
        <w:rPr>
          <w:rFonts w:ascii="Times New Roman" w:hAnsi="Times New Roman" w:cs="Times New Roman"/>
          <w:sz w:val="28"/>
          <w:szCs w:val="28"/>
        </w:rPr>
        <w:t>Propositions de solutions</w:t>
      </w:r>
      <w:bookmarkEnd w:id="97"/>
      <w:bookmarkEnd w:id="98"/>
      <w:bookmarkEnd w:id="99"/>
      <w:bookmarkEnd w:id="100"/>
      <w:bookmarkEnd w:id="101"/>
    </w:p>
    <w:p w14:paraId="3192C59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23604385">
      <w:pPr>
        <w:numPr>
          <w:ilvl w:val="0"/>
          <w:numId w:val="16"/>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40F2FF84">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r>
        <w:rPr>
          <w:rFonts w:hint="default" w:ascii="Times New Roman" w:hAnsi="Times New Roman" w:cs="Times New Roman"/>
          <w:sz w:val="24"/>
          <w:szCs w:val="24"/>
        </w:rPr>
        <w:br w:type="textWrapping"/>
      </w:r>
    </w:p>
    <w:p w14:paraId="52D83061">
      <w:pPr>
        <w:numPr>
          <w:ilvl w:val="0"/>
          <w:numId w:val="1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Appartements de séjour (location de courte durée)</w:t>
      </w:r>
    </w:p>
    <w:p w14:paraId="24802449">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415B476A">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r>
        <w:rPr>
          <w:rFonts w:hint="default" w:ascii="Times New Roman" w:hAnsi="Times New Roman" w:cs="Times New Roman"/>
          <w:sz w:val="24"/>
          <w:szCs w:val="24"/>
        </w:rPr>
        <w:br w:type="textWrapping"/>
      </w:r>
    </w:p>
    <w:p w14:paraId="2A63A353">
      <w:pPr>
        <w:numPr>
          <w:ilvl w:val="0"/>
          <w:numId w:val="20"/>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58437581">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r>
        <w:rPr>
          <w:rFonts w:hint="default" w:ascii="Times New Roman" w:hAnsi="Times New Roman" w:cs="Times New Roman"/>
          <w:sz w:val="24"/>
          <w:szCs w:val="24"/>
        </w:rPr>
        <w:br w:type="textWrapping"/>
      </w:r>
    </w:p>
    <w:p w14:paraId="558C67F2">
      <w:pPr>
        <w:numPr>
          <w:ilvl w:val="0"/>
          <w:numId w:val="22"/>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201E30BB">
      <w:pPr>
        <w:numPr>
          <w:ilvl w:val="0"/>
          <w:numId w:val="23"/>
        </w:numPr>
        <w:tabs>
          <w:tab w:val="left" w:pos="420"/>
          <w:tab w:val="clear" w:pos="840"/>
        </w:tabs>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r>
        <w:rPr>
          <w:rFonts w:hint="default" w:ascii="Times New Roman" w:hAnsi="Times New Roman" w:cs="Times New Roman"/>
          <w:sz w:val="24"/>
          <w:szCs w:val="24"/>
        </w:rPr>
        <w:br w:type="textWrapping"/>
      </w:r>
    </w:p>
    <w:p w14:paraId="04405BE3">
      <w:pPr>
        <w:pStyle w:val="3"/>
        <w:numPr>
          <w:ilvl w:val="1"/>
          <w:numId w:val="5"/>
        </w:numPr>
        <w:spacing w:line="240" w:lineRule="auto"/>
        <w:jc w:val="both"/>
        <w:rPr>
          <w:rFonts w:ascii="Times New Roman" w:hAnsi="Times New Roman" w:cs="Times New Roman"/>
          <w:sz w:val="24"/>
          <w:szCs w:val="24"/>
        </w:rPr>
      </w:pPr>
      <w:bookmarkStart w:id="102" w:name="_Toc23747"/>
      <w:bookmarkStart w:id="103" w:name="_Toc5287"/>
      <w:bookmarkStart w:id="104" w:name="_Toc19934"/>
      <w:bookmarkStart w:id="105" w:name="_Toc13150"/>
      <w:bookmarkStart w:id="106" w:name="_Toc26575"/>
      <w:r>
        <w:rPr>
          <w:rFonts w:ascii="Times New Roman" w:hAnsi="Times New Roman" w:cs="Times New Roman"/>
          <w:sz w:val="28"/>
          <w:szCs w:val="28"/>
          <w:lang w:val="fr-FR"/>
        </w:rPr>
        <w:t>Étude</w:t>
      </w:r>
      <w:r>
        <w:rPr>
          <w:rFonts w:ascii="Times New Roman" w:hAnsi="Times New Roman" w:cs="Times New Roman"/>
          <w:sz w:val="28"/>
          <w:szCs w:val="28"/>
        </w:rPr>
        <w:t xml:space="preserve"> technique des solutions</w:t>
      </w:r>
      <w:bookmarkEnd w:id="102"/>
      <w:bookmarkEnd w:id="103"/>
      <w:bookmarkEnd w:id="104"/>
      <w:bookmarkEnd w:id="105"/>
      <w:bookmarkEnd w:id="106"/>
    </w:p>
    <w:p w14:paraId="5465E0C1">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fr-FR"/>
        </w:rPr>
        <w:t xml:space="preserve">Dans l’optique </w:t>
      </w:r>
      <w:r>
        <w:rPr>
          <w:rFonts w:hint="default" w:ascii="Times New Roman" w:hAnsi="Times New Roman" w:eastAsia="SimSun" w:cs="Times New Roman"/>
          <w:sz w:val="24"/>
          <w:szCs w:val="24"/>
        </w:rPr>
        <w:t xml:space="preserve">d’arrêter définitivement </w:t>
      </w:r>
      <w:r>
        <w:rPr>
          <w:rFonts w:hint="default" w:ascii="Times New Roman" w:hAnsi="Times New Roman" w:eastAsia="SimSun" w:cs="Times New Roman"/>
          <w:sz w:val="24"/>
          <w:szCs w:val="24"/>
          <w:lang w:val="fr-FR"/>
        </w:rPr>
        <w:t xml:space="preserve">une </w:t>
      </w:r>
      <w:r>
        <w:rPr>
          <w:rFonts w:hint="default" w:ascii="Times New Roman" w:hAnsi="Times New Roman" w:eastAsia="SimSun" w:cs="Times New Roman"/>
          <w:sz w:val="24"/>
          <w:szCs w:val="24"/>
        </w:rPr>
        <w:t xml:space="preserve">architecture technique de notre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sur-mesure, il est indispensable de mener une analyse comparative rigoureuse des </w:t>
      </w:r>
      <w:r>
        <w:rPr>
          <w:rFonts w:hint="default" w:ascii="Times New Roman" w:hAnsi="Times New Roman" w:eastAsia="SimSun" w:cs="Times New Roman"/>
          <w:sz w:val="24"/>
          <w:szCs w:val="24"/>
          <w:lang w:val="fr-FR"/>
        </w:rPr>
        <w:t xml:space="preserve">solutions </w:t>
      </w:r>
      <w:r>
        <w:rPr>
          <w:rFonts w:hint="default" w:ascii="Times New Roman" w:hAnsi="Times New Roman" w:eastAsia="SimSun" w:cs="Times New Roman"/>
          <w:sz w:val="24"/>
          <w:szCs w:val="24"/>
        </w:rPr>
        <w:t>architecturales et fonctionnelles envisageables. Cette démarche d'ingénierie vise à valider la pertinence de la solution retenue face aux contraintes du marché togolais et aux exigences de sécurité, de performance et d'accessibilité.</w:t>
      </w:r>
    </w:p>
    <w:p w14:paraId="27A51650">
      <w:pPr>
        <w:numPr>
          <w:ilvl w:val="0"/>
          <w:numId w:val="24"/>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1 : </w:t>
      </w:r>
      <w:r>
        <w:rPr>
          <w:rFonts w:hint="default" w:ascii="Times New Roman" w:hAnsi="Times New Roman" w:eastAsia="SimSun" w:cs="Times New Roman"/>
          <w:sz w:val="24"/>
          <w:szCs w:val="24"/>
        </w:rPr>
        <w:t>Intégration d'un Progiciel SaaS existant (SaaS propriétaire)</w:t>
      </w:r>
    </w:p>
    <w:p w14:paraId="22F8EEE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Cette approche consiste à s'abonner à une solution de gestion locative standardisée disponible sur le marché international (telle que </w:t>
      </w:r>
      <w:r>
        <w:rPr>
          <w:rFonts w:hint="default" w:ascii="Times New Roman" w:hAnsi="Times New Roman" w:eastAsia="sans-serif" w:cs="Times New Roman"/>
          <w:i/>
          <w:iCs/>
        </w:rPr>
        <w:t>GérerSeul</w:t>
      </w:r>
      <w:r>
        <w:rPr>
          <w:rFonts w:hint="default" w:ascii="Times New Roman" w:hAnsi="Times New Roman" w:eastAsia="sans-serif" w:cs="Times New Roman"/>
        </w:rPr>
        <w:t xml:space="preserve"> ou des plateformes analogues). </w:t>
      </w:r>
    </w:p>
    <w:p w14:paraId="60DC8059">
      <w:pPr>
        <w:pStyle w:val="17"/>
        <w:keepNext w:val="0"/>
        <w:keepLines w:val="0"/>
        <w:widowControl/>
        <w:suppressLineNumbers w:val="0"/>
        <w:spacing w:before="0" w:beforeAutospacing="0" w:line="17" w:lineRule="atLeast"/>
        <w:jc w:val="both"/>
        <w:rPr>
          <w:rFonts w:hint="default" w:ascii="Times New Roman" w:hAnsi="Times New Roman" w:cs="Times New Roman"/>
          <w:b w:val="0"/>
          <w:bCs w:val="0"/>
          <w:sz w:val="24"/>
          <w:szCs w:val="24"/>
        </w:rPr>
      </w:pPr>
      <w:r>
        <w:rPr>
          <w:rFonts w:hint="default" w:eastAsia="sans-serif" w:cs="Times New Roman"/>
          <w:b w:val="0"/>
          <w:bCs w:val="0"/>
          <w:lang w:val="fr-FR"/>
        </w:rPr>
        <w:t>L’a</w:t>
      </w:r>
      <w:r>
        <w:rPr>
          <w:rFonts w:hint="default" w:ascii="Times New Roman" w:hAnsi="Times New Roman" w:eastAsia="sans-serif" w:cs="Times New Roman"/>
          <w:b w:val="0"/>
          <w:bCs w:val="0"/>
        </w:rPr>
        <w:t>vantage</w:t>
      </w:r>
      <w:r>
        <w:rPr>
          <w:rFonts w:hint="default" w:eastAsia="sans-serif" w:cs="Times New Roman"/>
          <w:b w:val="0"/>
          <w:bCs w:val="0"/>
          <w:lang w:val="fr-FR"/>
        </w:rPr>
        <w:t xml:space="preserve"> est qu’il ne nécessite pas  aucun </w:t>
      </w:r>
      <w:r>
        <w:rPr>
          <w:rFonts w:hint="default" w:ascii="Times New Roman" w:hAnsi="Times New Roman" w:eastAsia="sans-serif" w:cs="Times New Roman"/>
          <w:b w:val="0"/>
          <w:bCs w:val="0"/>
        </w:rPr>
        <w:t xml:space="preserve">effort de </w:t>
      </w:r>
      <w:r>
        <w:rPr>
          <w:rFonts w:hint="default" w:eastAsia="sans-serif" w:cs="Times New Roman"/>
          <w:b w:val="0"/>
          <w:bCs w:val="0"/>
          <w:lang w:val="fr-FR"/>
        </w:rPr>
        <w:t>développement</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la </w:t>
      </w:r>
      <w:r>
        <w:rPr>
          <w:rFonts w:hint="default" w:ascii="Times New Roman" w:hAnsi="Times New Roman" w:eastAsia="sans-serif" w:cs="Times New Roman"/>
          <w:b w:val="0"/>
          <w:bCs w:val="0"/>
        </w:rPr>
        <w:t xml:space="preserve">maintenance et </w:t>
      </w:r>
      <w:r>
        <w:rPr>
          <w:rFonts w:hint="default" w:eastAsia="sans-serif" w:cs="Times New Roman"/>
          <w:b w:val="0"/>
          <w:bCs w:val="0"/>
          <w:lang w:val="fr-FR"/>
        </w:rPr>
        <w:t xml:space="preserve">les </w:t>
      </w:r>
      <w:r>
        <w:rPr>
          <w:rFonts w:hint="default" w:ascii="Times New Roman" w:hAnsi="Times New Roman" w:eastAsia="sans-serif" w:cs="Times New Roman"/>
          <w:b w:val="0"/>
          <w:bCs w:val="0"/>
        </w:rPr>
        <w:t>mises à jour</w:t>
      </w:r>
      <w:r>
        <w:rPr>
          <w:rFonts w:hint="default" w:eastAsia="sans-serif" w:cs="Times New Roman"/>
          <w:b w:val="0"/>
          <w:bCs w:val="0"/>
          <w:lang w:val="fr-FR"/>
        </w:rPr>
        <w:t xml:space="preserve"> sont</w:t>
      </w:r>
      <w:r>
        <w:rPr>
          <w:rFonts w:hint="default" w:ascii="Times New Roman" w:hAnsi="Times New Roman" w:eastAsia="sans-serif" w:cs="Times New Roman"/>
          <w:b w:val="0"/>
          <w:bCs w:val="0"/>
        </w:rPr>
        <w:t xml:space="preserve"> prises en charge par l'éditeur externe. </w:t>
      </w:r>
      <w:r>
        <w:rPr>
          <w:rFonts w:hint="default" w:eastAsia="sans-serif" w:cs="Times New Roman"/>
          <w:b w:val="0"/>
          <w:bCs w:val="0"/>
          <w:lang w:val="fr-FR"/>
        </w:rPr>
        <w:t>Elle peut sembler idéale Mais présente des limites Comme : le c</w:t>
      </w:r>
      <w:r>
        <w:rPr>
          <w:rFonts w:hint="default" w:ascii="Times New Roman" w:hAnsi="Times New Roman" w:eastAsia="sans-serif" w:cs="Times New Roman"/>
          <w:b w:val="0"/>
          <w:bCs w:val="0"/>
        </w:rPr>
        <w:t xml:space="preserve">oût d'exploitation récurrent élevé en devises étrangères ; absence totale d'intégration native avec les passerelles de paiement Mobile Money locales (T-Money, Flooz) incontournables au Togo ; impossibilité d'adapter le modèle métier pour gérer simultanément la location classique (cours communes) et la location de courte durée (Airbnb) sur un même outil unifié. </w:t>
      </w:r>
    </w:p>
    <w:p w14:paraId="5BC1361A">
      <w:pPr>
        <w:numPr>
          <w:ilvl w:val="0"/>
          <w:numId w:val="25"/>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2 : </w:t>
      </w:r>
      <w:r>
        <w:rPr>
          <w:rFonts w:hint="default" w:ascii="Times New Roman" w:hAnsi="Times New Roman" w:eastAsia="SimSun" w:cs="Times New Roman"/>
          <w:sz w:val="24"/>
          <w:szCs w:val="24"/>
        </w:rPr>
        <w:t>Développement d'une application Web Monolithique Exclusive</w:t>
      </w:r>
    </w:p>
    <w:p w14:paraId="43C8AB96">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Cette option technique repose sur la conception d'une application web unique (sans application mobile) hébergeant à la fois la logique métier et l'interface utilisateur, accessible uniquement par le propriétaire.</w:t>
      </w:r>
      <w:r>
        <w:rPr>
          <w:rFonts w:hint="default" w:ascii="Times New Roman" w:hAnsi="Times New Roman" w:eastAsia="SimSun" w:cs="Times New Roman"/>
          <w:sz w:val="24"/>
          <w:szCs w:val="24"/>
          <w:lang w:val="fr-FR"/>
        </w:rPr>
        <w:t xml:space="preserve"> l’avantage est qu’il réduit la charge de développement, le déploiement est simplifié et la maintenance centralisée sur une seule base de code. À l’instar de la précédente solution elle est limitée en ce sens que le locataire ne possède aucun espace dédié pour suivre ses échéances de loyers.</w:t>
      </w:r>
      <w:r>
        <w:rPr>
          <w:rFonts w:hint="default" w:ascii="SimSun" w:hAnsi="SimSun" w:eastAsia="SimSun" w:cs="SimSun"/>
          <w:sz w:val="24"/>
          <w:szCs w:val="24"/>
          <w:lang w:val="fr-FR"/>
        </w:rPr>
        <w:t xml:space="preserve"> </w:t>
      </w:r>
      <w:r>
        <w:rPr>
          <w:rFonts w:hint="default" w:ascii="Times New Roman" w:hAnsi="Times New Roman" w:cs="Times New Roman"/>
          <w:sz w:val="24"/>
          <w:szCs w:val="24"/>
          <w:lang w:val="fr-FR"/>
        </w:rPr>
        <w:br w:type="textWrapping"/>
      </w:r>
    </w:p>
    <w:p w14:paraId="4B53F604">
      <w:pPr>
        <w:numPr>
          <w:ilvl w:val="0"/>
          <w:numId w:val="26"/>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3 (retenue) : </w:t>
      </w:r>
      <w:r>
        <w:rPr>
          <w:rFonts w:hint="default" w:ascii="Times New Roman" w:hAnsi="Times New Roman" w:eastAsia="SimSun" w:cs="Times New Roman"/>
          <w:sz w:val="24"/>
          <w:szCs w:val="24"/>
        </w:rPr>
        <w:t>Architecture Découplée Multi-plateforme (API REST + Client Web + Client Mobile + Mobile Money)</w:t>
      </w:r>
    </w:p>
    <w:p w14:paraId="09CC4225">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Cette architecture sur-mesure s'appuie sur un découpage strict des responsabilités : un backend robuste exposant des API REST sécurisées, une interface d'administration Web riche destinée aux propriétaires, et une application mobile native/hybride connectée destinée aux locataires, interfacée avec une passerelle Mobile Money locale (FedaPay).</w:t>
      </w:r>
    </w:p>
    <w:p w14:paraId="7651A03F">
      <w:pPr>
        <w:pStyle w:val="17"/>
        <w:keepNext w:val="0"/>
        <w:keepLines w:val="0"/>
        <w:widowControl/>
        <w:suppressLineNumbers w:val="0"/>
        <w:spacing w:before="0" w:beforeAutospacing="0" w:line="17" w:lineRule="atLeast"/>
        <w:jc w:val="both"/>
        <w:rPr>
          <w:rFonts w:hint="default" w:ascii="Times New Roman" w:hAnsi="Times New Roman" w:eastAsia="SimSun" w:cs="Times New Roman"/>
          <w:b w:val="0"/>
          <w:bCs w:val="0"/>
          <w:sz w:val="24"/>
          <w:szCs w:val="24"/>
          <w:lang w:val="fr-FR"/>
        </w:rPr>
      </w:pPr>
      <w:r>
        <w:rPr>
          <w:rFonts w:hint="default" w:ascii="Times New Roman" w:hAnsi="Times New Roman" w:eastAsia="sans-serif" w:cs="Times New Roman"/>
          <w:b w:val="0"/>
          <w:bCs w:val="0"/>
          <w:lang w:val="fr-FR"/>
        </w:rPr>
        <w:t>Elle a pour a</w:t>
      </w:r>
      <w:r>
        <w:rPr>
          <w:rFonts w:hint="default" w:ascii="Times New Roman" w:hAnsi="Times New Roman" w:eastAsia="sans-serif" w:cs="Times New Roman"/>
          <w:b w:val="0"/>
          <w:bCs w:val="0"/>
        </w:rPr>
        <w:t xml:space="preserve">vantage </w:t>
      </w:r>
      <w:r>
        <w:rPr>
          <w:rFonts w:hint="default" w:ascii="Times New Roman" w:hAnsi="Times New Roman" w:eastAsia="sans-serif" w:cs="Times New Roman"/>
          <w:b w:val="0"/>
          <w:bCs w:val="0"/>
          <w:lang w:val="fr-FR"/>
        </w:rPr>
        <w:t xml:space="preserve">d’etre </w:t>
      </w:r>
      <w:r>
        <w:rPr>
          <w:rFonts w:hint="default" w:ascii="Times New Roman" w:hAnsi="Times New Roman" w:eastAsia="sans-serif" w:cs="Times New Roman"/>
          <w:b w:val="0"/>
          <w:bCs w:val="0"/>
        </w:rPr>
        <w:t>parfait</w:t>
      </w:r>
      <w:r>
        <w:rPr>
          <w:rFonts w:hint="default" w:ascii="Times New Roman" w:hAnsi="Times New Roman" w:eastAsia="sans-serif" w:cs="Times New Roman"/>
          <w:b w:val="0"/>
          <w:bCs w:val="0"/>
          <w:lang w:val="fr-FR"/>
        </w:rPr>
        <w:t>ement alignée</w:t>
      </w:r>
      <w:r>
        <w:rPr>
          <w:rFonts w:hint="default" w:ascii="Times New Roman" w:hAnsi="Times New Roman" w:eastAsia="sans-serif" w:cs="Times New Roman"/>
          <w:b w:val="0"/>
          <w:bCs w:val="0"/>
        </w:rPr>
        <w:t xml:space="preserve"> avec les besoins métiers (multi-profils classique et Airbnb) ; expérience utilisateur optimisée et adaptée à la mobilité des locataires ; indépendance technologique totale et évolutivité garantie par le découpage des couches logicielles. </w:t>
      </w:r>
      <w:r>
        <w:rPr>
          <w:rFonts w:hint="default" w:ascii="Times New Roman" w:hAnsi="Times New Roman" w:eastAsia="sans-serif" w:cs="Times New Roman"/>
          <w:b w:val="0"/>
          <w:bCs w:val="0"/>
          <w:lang w:val="fr-FR"/>
        </w:rPr>
        <w:t>Elle est l</w:t>
      </w:r>
      <w:r>
        <w:rPr>
          <w:rFonts w:hint="default" w:ascii="Times New Roman" w:hAnsi="Times New Roman" w:eastAsia="sans-serif" w:cs="Times New Roman"/>
          <w:b w:val="0"/>
          <w:bCs w:val="0"/>
        </w:rPr>
        <w:t>imit</w:t>
      </w:r>
      <w:r>
        <w:rPr>
          <w:rFonts w:hint="default" w:ascii="Times New Roman" w:hAnsi="Times New Roman" w:eastAsia="sans-serif" w:cs="Times New Roman"/>
          <w:b w:val="0"/>
          <w:bCs w:val="0"/>
          <w:lang w:val="fr-FR"/>
        </w:rPr>
        <w:t>ée</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par la</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c</w:t>
      </w:r>
      <w:r>
        <w:rPr>
          <w:rFonts w:hint="default" w:ascii="Times New Roman" w:hAnsi="Times New Roman" w:eastAsia="sans-serif" w:cs="Times New Roman"/>
          <w:b w:val="0"/>
          <w:bCs w:val="0"/>
        </w:rPr>
        <w:t xml:space="preserve">omplexité d'implémentation , nécessitant la maîtrise de plusieurs </w:t>
      </w:r>
      <w:r>
        <w:rPr>
          <w:rFonts w:hint="default" w:ascii="Times New Roman" w:hAnsi="Times New Roman" w:eastAsia="sans-serif" w:cs="Times New Roman"/>
          <w:b w:val="0"/>
          <w:bCs w:val="0"/>
          <w:lang w:val="fr-FR"/>
        </w:rPr>
        <w:t xml:space="preserve">technologies </w:t>
      </w:r>
      <w:r>
        <w:rPr>
          <w:rFonts w:hint="default" w:ascii="Times New Roman" w:hAnsi="Times New Roman" w:eastAsia="sans-serif" w:cs="Times New Roman"/>
          <w:b w:val="0"/>
          <w:bCs w:val="0"/>
        </w:rPr>
        <w:t>(Spring Boot, Angular, Ionic) et un effort de développement accru dans le cadre de ce projet mené en solo.</w:t>
      </w:r>
    </w:p>
    <w:p w14:paraId="5C72713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La Solution 3 a été retenue car elle est la seule à répondre simultanément aux trois exigences majeures identifiées dans la problématique : flexibilité multi-profils, cohérence temps réel entre web et mobile, </w:t>
      </w:r>
      <w:r>
        <w:rPr>
          <w:rFonts w:hint="default" w:ascii="Times New Roman" w:hAnsi="Times New Roman" w:cs="Times New Roman"/>
          <w:sz w:val="24"/>
          <w:szCs w:val="24"/>
          <w:lang w:val="fr-FR"/>
        </w:rPr>
        <w:t xml:space="preserve">recouvrement des loyers </w:t>
      </w:r>
      <w:r>
        <w:rPr>
          <w:rFonts w:hint="default" w:ascii="Times New Roman" w:hAnsi="Times New Roman" w:cs="Times New Roman"/>
          <w:sz w:val="24"/>
          <w:szCs w:val="24"/>
        </w:rPr>
        <w:t>adapté au contexte togolais (paiement Mobile Money notamment).</w:t>
      </w:r>
    </w:p>
    <w:p w14:paraId="607F19E7">
      <w:pPr>
        <w:spacing w:line="240" w:lineRule="auto"/>
        <w:jc w:val="both"/>
        <w:rPr>
          <w:rFonts w:hint="default" w:ascii="Times New Roman" w:hAnsi="Times New Roman" w:cs="Times New Roman"/>
          <w:sz w:val="24"/>
          <w:szCs w:val="24"/>
        </w:rPr>
      </w:pPr>
    </w:p>
    <w:p w14:paraId="4B522A76">
      <w:pPr>
        <w:pStyle w:val="3"/>
        <w:numPr>
          <w:ilvl w:val="1"/>
          <w:numId w:val="5"/>
        </w:numPr>
        <w:spacing w:line="240" w:lineRule="auto"/>
        <w:jc w:val="both"/>
        <w:rPr>
          <w:rFonts w:ascii="Times New Roman" w:hAnsi="Times New Roman" w:cs="Times New Roman"/>
          <w:sz w:val="24"/>
          <w:szCs w:val="24"/>
        </w:rPr>
      </w:pPr>
      <w:bookmarkStart w:id="107" w:name="_Toc25347"/>
      <w:bookmarkStart w:id="108" w:name="_Toc28642"/>
      <w:bookmarkStart w:id="109" w:name="_Toc11854"/>
      <w:bookmarkStart w:id="110" w:name="_Toc22501"/>
      <w:bookmarkStart w:id="111" w:name="_Toc22682"/>
      <w:r>
        <w:rPr>
          <w:rFonts w:ascii="Times New Roman" w:hAnsi="Times New Roman" w:cs="Times New Roman"/>
          <w:sz w:val="28"/>
          <w:szCs w:val="28"/>
        </w:rPr>
        <w:t>Choix techniques des solutions</w:t>
      </w:r>
      <w:bookmarkEnd w:id="107"/>
      <w:bookmarkEnd w:id="108"/>
      <w:bookmarkEnd w:id="109"/>
      <w:bookmarkEnd w:id="110"/>
      <w:bookmarkEnd w:id="111"/>
    </w:p>
    <w:p w14:paraId="4E5D09EF">
      <w:pPr>
        <w:numPr>
          <w:ilvl w:val="0"/>
          <w:numId w:val="27"/>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3600" behindDoc="0" locked="0" layoutInCell="1" allowOverlap="1">
                <wp:simplePos x="0" y="0"/>
                <wp:positionH relativeFrom="column">
                  <wp:posOffset>340360</wp:posOffset>
                </wp:positionH>
                <wp:positionV relativeFrom="paragraph">
                  <wp:posOffset>76835</wp:posOffset>
                </wp:positionV>
                <wp:extent cx="1294765" cy="532130"/>
                <wp:effectExtent l="0" t="0" r="635" b="1270"/>
                <wp:wrapNone/>
                <wp:docPr id="11" name="Zone de texte 11"/>
                <wp:cNvGraphicFramePr/>
                <a:graphic xmlns:a="http://schemas.openxmlformats.org/drawingml/2006/main">
                  <a:graphicData uri="http://schemas.microsoft.com/office/word/2010/wordprocessingShape">
                    <wps:wsp>
                      <wps:cNvSpPr txBox="1"/>
                      <wps:spPr>
                        <a:xfrm>
                          <a:off x="0" y="0"/>
                          <a:ext cx="1294765" cy="5321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2"/>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05pt;height:41.9pt;width:101.95pt;z-index:251673600;mso-width-relative:page;mso-height-relative:page;" fillcolor="#FFFFFF [3201]" filled="t" stroked="f" coordsize="21600,21600" o:gfxdata="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9cCRtUAAAAKAQAADwAAAAAAAAABACAAAAAi&#10;AAAAZHJzL2Rvd25yZXYueG1sUEsBAhQAFAAAAAgAh07iQMijS0JGAgAAlQQAAA4AAAAAAAAAAQAg&#10;AAAAJAEAAGRycy9lMm9Eb2MueG1sUEsFBgAAAAAGAAYAWQEAANwFA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2"/>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4258945</wp:posOffset>
                </wp:positionH>
                <wp:positionV relativeFrom="paragraph">
                  <wp:posOffset>3810</wp:posOffset>
                </wp:positionV>
                <wp:extent cx="1163320" cy="590550"/>
                <wp:effectExtent l="0" t="0" r="17780" b="0"/>
                <wp:wrapNone/>
                <wp:docPr id="14" name="Zone de texte 14"/>
                <wp:cNvGraphicFramePr/>
                <a:graphic xmlns:a="http://schemas.openxmlformats.org/drawingml/2006/main">
                  <a:graphicData uri="http://schemas.microsoft.com/office/word/2010/wordprocessingShape">
                    <wps:wsp>
                      <wps:cNvSpPr txBox="1"/>
                      <wps:spPr>
                        <a:xfrm>
                          <a:off x="0" y="0"/>
                          <a:ext cx="1163320" cy="5905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3"/>
                                          <a:stretch>
                                            <a:fillRect/>
                                          </a:stretch>
                                        </pic:blipFill>
                                        <pic:spPr>
                                          <a:xfrm>
                                            <a:off x="0" y="0"/>
                                            <a:ext cx="481965" cy="4819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35pt;margin-top:0.3pt;height:46.5pt;width:91.6pt;z-index:251674624;mso-width-relative:page;mso-height-relative:page;" fillcolor="#FFFFFF [3201]" filled="t" stroked="f" coordsize="21600,21600" o:gfxdata="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&#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LhhV70wAAAAcBAAAPAAAAAAAAAAEAIAAAACIAAABk&#10;cnMvZG93bnJldi54bWxQSwECFAAUAAAACACHTuJADeMH5EQCAACVBAAADgAAAAAAAAABACAAAAAi&#10;AQAAZHJzL2Uyb0RvYy54bWxQSwUGAAAAAAYABgBZAQAA2A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3"/>
                                    <a:stretch>
                                      <a:fillRect/>
                                    </a:stretch>
                                  </pic:blipFill>
                                  <pic:spPr>
                                    <a:xfrm>
                                      <a:off x="0" y="0"/>
                                      <a:ext cx="481965" cy="4819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2185670</wp:posOffset>
                </wp:positionH>
                <wp:positionV relativeFrom="paragraph">
                  <wp:posOffset>36830</wp:posOffset>
                </wp:positionV>
                <wp:extent cx="1505585" cy="342900"/>
                <wp:effectExtent l="0" t="0" r="18415" b="0"/>
                <wp:wrapNone/>
                <wp:docPr id="9" name="Zone de texte 9"/>
                <wp:cNvGraphicFramePr/>
                <a:graphic xmlns:a="http://schemas.openxmlformats.org/drawingml/2006/main">
                  <a:graphicData uri="http://schemas.microsoft.com/office/word/2010/wordprocessingShape">
                    <wps:wsp>
                      <wps:cNvSpPr txBox="1"/>
                      <wps:spPr>
                        <a:xfrm>
                          <a:off x="4199890" y="1430655"/>
                          <a:ext cx="1505585" cy="342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4"/>
                                          <a:stretch>
                                            <a:fillRect/>
                                          </a:stretch>
                                        </pic:blipFill>
                                        <pic:spPr>
                                          <a:xfrm>
                                            <a:off x="0" y="0"/>
                                            <a:ext cx="1018540" cy="2813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1pt;margin-top:2.9pt;height:27pt;width:118.55pt;z-index:251672576;mso-width-relative:page;mso-height-relative:page;" fillcolor="#FFFFFF [3201]" filled="t" stroked="f" coordsize="21600,21600" o:gfxdata="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VFJw61AAAAAgBAAAPAAAA&#10;AAAAAAEAIAAAACIAAABkcnMvZG93bnJldi54bWxQSwECFAAUAAAACACHTuJA60/5xFICAACfBAAA&#10;DgAAAAAAAAABACAAAAAjAQAAZHJzL2Uyb0RvYy54bWxQSwUGAAAAAAYABgBZAQAA5wU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4"/>
                                    <a:stretch>
                                      <a:fillRect/>
                                    </a:stretch>
                                  </pic:blipFill>
                                  <pic:spPr>
                                    <a:xfrm>
                                      <a:off x="0" y="0"/>
                                      <a:ext cx="1018540" cy="281305"/>
                                    </a:xfrm>
                                    <a:prstGeom prst="rect">
                                      <a:avLst/>
                                    </a:prstGeom>
                                  </pic:spPr>
                                </pic:pic>
                              </a:graphicData>
                            </a:graphic>
                          </wp:inline>
                        </w:drawing>
                      </w:r>
                    </w:p>
                  </w:txbxContent>
                </v:textbox>
              </v:shape>
            </w:pict>
          </mc:Fallback>
        </mc:AlternateContent>
      </w:r>
    </w:p>
    <w:p w14:paraId="52AEA440">
      <w:pPr>
        <w:spacing w:line="360" w:lineRule="auto"/>
        <w:jc w:val="both"/>
        <w:rPr>
          <w:rFonts w:hint="default" w:ascii="Times New Roman" w:hAnsi="Times New Roman" w:cs="Times New Roman"/>
          <w:sz w:val="24"/>
          <w:szCs w:val="24"/>
        </w:rPr>
      </w:pPr>
    </w:p>
    <w:p w14:paraId="2587C849">
      <w:pPr>
        <w:pStyle w:val="14"/>
        <w:spacing w:line="360" w:lineRule="auto"/>
        <w:ind w:firstLine="400" w:firstLineChars="200"/>
        <w:jc w:val="center"/>
        <w:rPr>
          <w:rFonts w:hint="default" w:eastAsia="SimHei"/>
          <w:lang w:val="fr-FR"/>
        </w:rPr>
      </w:pPr>
      <w:r>
        <w:rPr>
          <w:rFonts w:eastAsia="SimHei"/>
          <w:lang w:val="zh-CN"/>
        </w:rPr>
        <w:t xml:space="preserve">Figure </w:t>
      </w:r>
      <w:r>
        <w:rPr>
          <w:rFonts w:hint="default" w:eastAsia="SimHei"/>
          <w:lang w:val="fr-FR"/>
        </w:rPr>
        <w:t xml:space="preserve">2 </w:t>
      </w:r>
      <w:r>
        <w:rPr>
          <w:rFonts w:eastAsia="SimHei"/>
          <w:lang w:val="fr-FR"/>
        </w:rPr>
        <w:t>:</w:t>
      </w:r>
      <w:r>
        <w:rPr>
          <w:rFonts w:hint="default" w:eastAsia="SimHei"/>
          <w:lang w:val="fr-FR"/>
        </w:rPr>
        <w:t xml:space="preserve"> Spring Boot                   </w:t>
      </w:r>
      <w:r>
        <w:rPr>
          <w:rFonts w:eastAsia="SimHei"/>
          <w:lang w:val="zh-CN"/>
        </w:rPr>
        <w:t xml:space="preserve">Figure </w:t>
      </w:r>
      <w:r>
        <w:rPr>
          <w:rFonts w:hint="default" w:eastAsia="SimHei"/>
          <w:lang w:val="fr-FR"/>
        </w:rPr>
        <w:t>3 : Hibernate</w:t>
      </w:r>
      <w:r>
        <w:rPr>
          <w:rFonts w:hint="default" w:eastAsia="SimHei"/>
          <w:lang w:val="fr-FR"/>
        </w:rPr>
        <w:tab/>
      </w:r>
      <w:r>
        <w:rPr>
          <w:rFonts w:hint="default" w:eastAsia="SimHei"/>
          <w:lang w:val="fr-FR"/>
        </w:rPr>
        <w:tab/>
      </w:r>
      <w:r>
        <w:rPr>
          <w:rFonts w:hint="default" w:eastAsia="SimHei"/>
          <w:lang w:val="fr-FR"/>
        </w:rPr>
        <w:t xml:space="preserve"> </w:t>
      </w:r>
      <w:r>
        <w:rPr>
          <w:rFonts w:eastAsia="SimHei"/>
          <w:lang w:val="zh-CN"/>
        </w:rPr>
        <w:t xml:space="preserve">Figure </w:t>
      </w:r>
      <w:r>
        <w:rPr>
          <w:rFonts w:hint="default" w:eastAsia="SimHei"/>
          <w:lang w:val="fr-FR"/>
        </w:rPr>
        <w:t>4 : PostgreSql</w:t>
      </w:r>
    </w:p>
    <w:p w14:paraId="25D94BE6">
      <w:pPr>
        <w:numPr>
          <w:ilvl w:val="0"/>
          <w:numId w:val="2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2204720</wp:posOffset>
                </wp:positionH>
                <wp:positionV relativeFrom="paragraph">
                  <wp:posOffset>563880</wp:posOffset>
                </wp:positionV>
                <wp:extent cx="817880" cy="635635"/>
                <wp:effectExtent l="0" t="0" r="1270" b="12065"/>
                <wp:wrapNone/>
                <wp:docPr id="26" name="Zone de texte 26"/>
                <wp:cNvGraphicFramePr/>
                <a:graphic xmlns:a="http://schemas.openxmlformats.org/drawingml/2006/main">
                  <a:graphicData uri="http://schemas.microsoft.com/office/word/2010/wordprocessingShape">
                    <wps:wsp>
                      <wps:cNvSpPr txBox="1"/>
                      <wps:spPr>
                        <a:xfrm>
                          <a:off x="0" y="0"/>
                          <a:ext cx="817880" cy="635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6pt;margin-top:44.4pt;height:50.05pt;width:64.4pt;z-index:251675648;mso-width-relative:page;mso-height-relative:page;" fillcolor="#FFFFFF [3201]" filled="t" stroked="f" coordsize="21600,21600" o:gfxdata="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&#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jnvkLVAAAACgEAAA8AAAAAAAAAAQAgAAAAIgAAAGRy&#10;cy9kb3ducmV2LnhtbFBLAQIUABQAAAAIAIdO4kC5sGmYQQIAAJQEAAAOAAAAAAAAAAEAIAAAACQB&#10;AABkcnMvZTJvRG9jLnhtbFBLBQYAAAAABgAGAFkBAADX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240" w:lineRule="auto"/>
        <w:jc w:val="both"/>
        <w:rPr>
          <w:rFonts w:hint="default" w:ascii="Times New Roman" w:hAnsi="Times New Roman" w:cs="Times New Roman"/>
          <w:sz w:val="24"/>
          <w:szCs w:val="24"/>
        </w:rPr>
      </w:pPr>
    </w:p>
    <w:p w14:paraId="43988ADB">
      <w:pPr>
        <w:spacing w:line="240" w:lineRule="auto"/>
        <w:jc w:val="both"/>
        <w:rPr>
          <w:rFonts w:hint="default" w:ascii="Times New Roman" w:hAnsi="Times New Roman" w:cs="Times New Roman"/>
          <w:sz w:val="24"/>
          <w:szCs w:val="24"/>
        </w:rPr>
      </w:pPr>
    </w:p>
    <w:p w14:paraId="349FE0A7">
      <w:pPr>
        <w:pStyle w:val="14"/>
        <w:spacing w:line="240" w:lineRule="auto"/>
        <w:ind w:firstLine="3400" w:firstLineChars="1700"/>
        <w:jc w:val="both"/>
        <w:rPr>
          <w:rFonts w:hint="default" w:ascii="Times New Roman" w:hAnsi="Times New Roman" w:cs="Times New Roman"/>
          <w:sz w:val="24"/>
          <w:szCs w:val="24"/>
          <w:lang w:val="fr-FR"/>
        </w:rPr>
      </w:pPr>
      <w:r>
        <w:t xml:space="preserve">Figure </w:t>
      </w:r>
      <w:r>
        <w:rPr>
          <w:rFonts w:hint="default"/>
          <w:lang w:val="fr-FR"/>
        </w:rPr>
        <w:t>5 : Angular</w:t>
      </w:r>
    </w:p>
    <w:p w14:paraId="3A86180A">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2286000</wp:posOffset>
                </wp:positionH>
                <wp:positionV relativeFrom="paragraph">
                  <wp:posOffset>918845</wp:posOffset>
                </wp:positionV>
                <wp:extent cx="835660" cy="714375"/>
                <wp:effectExtent l="0" t="0" r="2540" b="9525"/>
                <wp:wrapNone/>
                <wp:docPr id="30" name="Zone de texte 30"/>
                <wp:cNvGraphicFramePr/>
                <a:graphic xmlns:a="http://schemas.openxmlformats.org/drawingml/2006/main">
                  <a:graphicData uri="http://schemas.microsoft.com/office/word/2010/wordprocessingShape">
                    <wps:wsp>
                      <wps:cNvSpPr txBox="1"/>
                      <wps:spPr>
                        <a:xfrm>
                          <a:off x="0" y="0"/>
                          <a:ext cx="835660"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6"/>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2.35pt;height:56.25pt;width:65.8pt;z-index:251676672;mso-width-relative:page;mso-height-relative:page;" fillcolor="#FFFFFF [3201]" filled="t" stroked="f" coordsize="21600,21600" o:gfxdata="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0sXJ99YAAAALAQAADwAAAAAAAAABACAAAAAi&#10;AAAAZHJzL2Rvd25yZXYueG1sUEsBAhQAFAAAAAgAh07iQD+K7B9FAgAAlAQAAA4AAAAAAAAAAQAg&#10;AAAAJQEAAGRycy9lMm9Eb2MueG1sUEsFBgAAAAAGAAYAWQEAANwFA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6"/>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240" w:lineRule="auto"/>
        <w:jc w:val="both"/>
        <w:rPr>
          <w:rFonts w:hint="default" w:ascii="Times New Roman" w:hAnsi="Times New Roman" w:cs="Times New Roman"/>
          <w:sz w:val="24"/>
          <w:szCs w:val="24"/>
        </w:rPr>
      </w:pPr>
    </w:p>
    <w:p w14:paraId="1D3A9B1F">
      <w:pPr>
        <w:spacing w:line="240" w:lineRule="auto"/>
        <w:jc w:val="both"/>
        <w:rPr>
          <w:rFonts w:hint="default" w:ascii="Times New Roman" w:hAnsi="Times New Roman" w:cs="Times New Roman"/>
          <w:sz w:val="24"/>
          <w:szCs w:val="24"/>
        </w:rPr>
      </w:pPr>
    </w:p>
    <w:p w14:paraId="40D6AFF4">
      <w:pPr>
        <w:pStyle w:val="14"/>
        <w:spacing w:line="240" w:lineRule="auto"/>
        <w:ind w:firstLine="1900" w:firstLineChars="950"/>
        <w:jc w:val="both"/>
      </w:pPr>
    </w:p>
    <w:p w14:paraId="248CA121">
      <w:pPr>
        <w:pStyle w:val="14"/>
        <w:spacing w:line="240" w:lineRule="auto"/>
        <w:ind w:firstLine="3540" w:firstLineChars="1770"/>
        <w:jc w:val="both"/>
        <w:rPr>
          <w:rFonts w:hint="default"/>
        </w:rPr>
      </w:pPr>
      <w:r>
        <w:t xml:space="preserve">Figure </w:t>
      </w:r>
      <w:r>
        <w:rPr>
          <w:rFonts w:hint="default"/>
          <w:lang w:val="fr-FR"/>
        </w:rPr>
        <w:t>6 : Ionic</w:t>
      </w:r>
      <w:r>
        <w:rPr>
          <w:rFonts w:hint="default"/>
          <w:lang w:val="fr-FR"/>
        </w:rPr>
        <w:br w:type="textWrapping"/>
      </w:r>
    </w:p>
    <w:p w14:paraId="132C49B4">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7696" behindDoc="0" locked="0" layoutInCell="1" allowOverlap="1">
                <wp:simplePos x="0" y="0"/>
                <wp:positionH relativeFrom="column">
                  <wp:posOffset>2016760</wp:posOffset>
                </wp:positionH>
                <wp:positionV relativeFrom="paragraph">
                  <wp:posOffset>590550</wp:posOffset>
                </wp:positionV>
                <wp:extent cx="1505585" cy="360045"/>
                <wp:effectExtent l="0" t="0" r="18415" b="1905"/>
                <wp:wrapNone/>
                <wp:docPr id="33" name="Zone de texte 33"/>
                <wp:cNvGraphicFramePr/>
                <a:graphic xmlns:a="http://schemas.openxmlformats.org/drawingml/2006/main">
                  <a:graphicData uri="http://schemas.microsoft.com/office/word/2010/wordprocessingShape">
                    <wps:wsp>
                      <wps:cNvSpPr txBox="1"/>
                      <wps:spPr>
                        <a:xfrm>
                          <a:off x="0" y="0"/>
                          <a:ext cx="1505585" cy="360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7"/>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8pt;margin-top:46.5pt;height:28.35pt;width:118.55pt;z-index:251677696;mso-width-relative:page;mso-height-relative:page;" fillcolor="#FFFFFF [3201]" filled="t" stroked="f" coordsize="21600,21600" o:gfxdata="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p/DqzWAAAACgEAAA8AAAAAAAAAAQAgAAAA&#10;IgAAAGRycy9kb3ducmV2LnhtbFBLAQIUABQAAAAIAIdO4kDvQ7AJRgIAAJUEAAAOAAAAAAAAAAEA&#10;IAAAACUBAABkcnMvZTJvRG9jLnhtbFBLBQYAAAAABgAGAFkBAADdBQ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7"/>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70F642C3">
      <w:pPr>
        <w:pStyle w:val="14"/>
        <w:spacing w:line="360" w:lineRule="auto"/>
        <w:ind w:firstLine="3200" w:firstLineChars="1600"/>
        <w:jc w:val="both"/>
        <w:rPr>
          <w:rFonts w:hint="default"/>
          <w:lang w:val="fr-FR"/>
        </w:rPr>
      </w:pPr>
      <w:r>
        <w:t xml:space="preserve">Figure </w:t>
      </w:r>
      <w:r>
        <w:rPr>
          <w:rFonts w:hint="default"/>
          <w:lang w:val="fr-FR"/>
        </w:rPr>
        <w:t>7 : Fedapay</w:t>
      </w:r>
    </w:p>
    <w:p w14:paraId="705FF23E">
      <w:pPr>
        <w:pStyle w:val="3"/>
        <w:numPr>
          <w:ilvl w:val="1"/>
          <w:numId w:val="5"/>
        </w:numPr>
        <w:spacing w:line="360" w:lineRule="auto"/>
        <w:jc w:val="both"/>
      </w:pPr>
      <w:bookmarkStart w:id="112" w:name="_Toc6368"/>
      <w:bookmarkStart w:id="113" w:name="_Toc12948"/>
      <w:bookmarkStart w:id="114" w:name="_Toc13919"/>
      <w:bookmarkStart w:id="115" w:name="_Toc8632"/>
      <w:bookmarkStart w:id="116" w:name="_Toc20183"/>
      <w:r>
        <w:rPr>
          <w:rFonts w:ascii="Times New Roman" w:hAnsi="Times New Roman" w:cs="Times New Roman"/>
          <w:sz w:val="28"/>
          <w:szCs w:val="28"/>
          <w:lang w:val="fr-FR"/>
        </w:rPr>
        <w:t>Évaluation</w:t>
      </w:r>
      <w:r>
        <w:rPr>
          <w:rFonts w:ascii="Times New Roman" w:hAnsi="Times New Roman" w:cs="Times New Roman"/>
          <w:sz w:val="28"/>
          <w:szCs w:val="28"/>
        </w:rPr>
        <w:t xml:space="preserve"> financière du projet</w:t>
      </w:r>
      <w:bookmarkEnd w:id="112"/>
      <w:bookmarkEnd w:id="113"/>
      <w:bookmarkEnd w:id="114"/>
      <w:bookmarkEnd w:id="115"/>
      <w:bookmarkEnd w:id="116"/>
    </w:p>
    <w:p w14:paraId="554E2909">
      <w:pPr>
        <w:pStyle w:val="17"/>
        <w:keepNext w:val="0"/>
        <w:keepLines w:val="0"/>
        <w:widowControl/>
        <w:suppressLineNumbers w:val="0"/>
        <w:tabs>
          <w:tab w:val="left" w:pos="8580"/>
          <w:tab w:val="left" w:pos="9020"/>
        </w:tabs>
        <w:ind w:right="64" w:rightChars="0"/>
        <w:jc w:val="both"/>
        <w:rPr>
          <w:rFonts w:hint="default" w:ascii="Times New Roman" w:hAnsi="Times New Roman" w:cs="Times New Roman"/>
        </w:rPr>
      </w:pPr>
      <w:r>
        <w:rPr>
          <w:rFonts w:hint="default" w:ascii="Times New Roman" w:hAnsi="Times New Roman" w:eastAsia="SimSun" w:cs="Times New Roman"/>
          <w:sz w:val="24"/>
          <w:szCs w:val="24"/>
        </w:rPr>
        <w:t>L’évaluation financière</w:t>
      </w:r>
      <w:r>
        <w:rPr>
          <w:rFonts w:hint="default" w:cs="Times New Roman"/>
          <w:sz w:val="24"/>
          <w:szCs w:val="24"/>
          <w:lang w:val="fr-FR"/>
        </w:rPr>
        <w:t xml:space="preserve"> présentée ci-dessous repose principalement sur </w:t>
      </w:r>
      <w:r>
        <w:rPr>
          <w:rFonts w:hint="default" w:ascii="Times New Roman" w:hAnsi="Times New Roman" w:eastAsia="SimSun" w:cs="Times New Roman"/>
          <w:sz w:val="24"/>
          <w:szCs w:val="24"/>
        </w:rPr>
        <w:t xml:space="preserve"> l'analyse des coûts d'investissement initiaux (CAPEX) liés à sa conception, et des charges d'exploitation récurrentes (OPEX) nécessaires à sa pérennisation opérationnelle.</w:t>
      </w:r>
    </w:p>
    <w:p w14:paraId="2F9F6C84">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Pour structurer cette étude, nous avons réparti les charges en deux grandes catégories :</w:t>
      </w:r>
    </w:p>
    <w:p w14:paraId="6014F3E8">
      <w:pPr>
        <w:pStyle w:val="17"/>
        <w:keepNext w:val="0"/>
        <w:keepLines w:val="0"/>
        <w:widowControl/>
        <w:numPr>
          <w:ilvl w:val="0"/>
          <w:numId w:val="30"/>
        </w:numPr>
        <w:suppressLineNumbers w:val="0"/>
        <w:ind w:left="42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Les coûts d'investissement (Phase de développement) : qui englobent la main-d'œuvre (valorisation de l'effort de développement), l'acquisition du matériel et les frais logistiques.</w:t>
      </w:r>
    </w:p>
    <w:p w14:paraId="5BE0813F">
      <w:pPr>
        <w:pStyle w:val="17"/>
        <w:keepNext w:val="0"/>
        <w:keepLines w:val="0"/>
        <w:widowControl/>
        <w:numPr>
          <w:ilvl w:val="0"/>
          <w:numId w:val="30"/>
        </w:numPr>
        <w:suppressLineNumbers w:val="0"/>
        <w:ind w:left="420" w:leftChars="0" w:hanging="420" w:firstLineChars="0"/>
        <w:rPr>
          <w:b w:val="0"/>
          <w:bCs w:val="0"/>
        </w:rPr>
      </w:pPr>
      <w:r>
        <w:rPr>
          <w:rFonts w:hint="default" w:ascii="Times New Roman" w:hAnsi="Times New Roman" w:cs="Times New Roman"/>
          <w:b w:val="0"/>
          <w:bCs w:val="0"/>
        </w:rPr>
        <w:t>Les coûts de fonctionnement (Phase d'exploitation annuelle) : qui intègrent l'infrastructure d'hébergement, la maintenance et les abonnements aux services tiers (passerelle de paiement, serveurs de notification)</w:t>
      </w:r>
    </w:p>
    <w:p w14:paraId="05EB2AE7"/>
    <w:p w14:paraId="430EA865">
      <w:pPr>
        <w:ind w:firstLine="2200" w:firstLineChars="1000"/>
        <w:rPr>
          <w:rFonts w:hint="default" w:ascii="Times New Roman" w:hAnsi="Times New Roman" w:cs="Times New Roman"/>
        </w:rPr>
      </w:pPr>
      <w:bookmarkStart w:id="117" w:name="TABLE2"/>
      <w:bookmarkEnd w:id="117"/>
      <w:r>
        <w:rPr>
          <w:rFonts w:hint="default" w:ascii="Times New Roman" w:hAnsi="Times New Roman" w:cs="Times New Roman"/>
        </w:rPr>
        <w:t>Ta</w:t>
      </w:r>
      <w:r>
        <w:rPr>
          <w:rFonts w:hint="default" w:ascii="Times New Roman" w:hAnsi="Times New Roman" w:cs="Times New Roman"/>
          <w:lang w:val="fr-FR"/>
        </w:rPr>
        <w:t>bleau</w:t>
      </w:r>
      <w:r>
        <w:rPr>
          <w:rFonts w:hint="default" w:ascii="Times New Roman" w:hAnsi="Times New Roman" w:cs="Times New Roman"/>
        </w:rPr>
        <w:t xml:space="preserve"> </w:t>
      </w:r>
      <w:r>
        <w:rPr>
          <w:rFonts w:hint="default" w:ascii="Times New Roman" w:hAnsi="Times New Roman" w:cs="Times New Roman"/>
          <w:lang w:val="fr-FR"/>
        </w:rPr>
        <w:t>2 : Tableau de l’évaluation financière</w:t>
      </w:r>
    </w:p>
    <w:tbl>
      <w:tblPr>
        <w:tblStyle w:val="23"/>
        <w:tblW w:w="92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5"/>
        <w:gridCol w:w="1833"/>
        <w:gridCol w:w="1666"/>
        <w:gridCol w:w="1484"/>
        <w:gridCol w:w="1506"/>
        <w:gridCol w:w="1304"/>
      </w:tblGrid>
      <w:tr w14:paraId="6F29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3" w:hRule="atLeast"/>
        </w:trPr>
        <w:tc>
          <w:tcPr>
            <w:tcW w:w="150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1833"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166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EFE9A1C">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Quantité/Durée</w:t>
            </w:r>
          </w:p>
        </w:tc>
        <w:tc>
          <w:tcPr>
            <w:tcW w:w="148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06A1878">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Cout unitaire</w:t>
            </w:r>
          </w:p>
          <w:p w14:paraId="162A3481">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50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261838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p w14:paraId="1E061563">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30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696FA35">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Type</w:t>
            </w:r>
          </w:p>
        </w:tc>
      </w:tr>
      <w:tr w14:paraId="620D7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9"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77439755">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871385A">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de conception et de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développement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A86036">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C9253A9">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250 000 </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7B36A218">
            <w:pPr>
              <w:spacing w:line="360" w:lineRule="auto"/>
              <w:jc w:val="both"/>
              <w:rPr>
                <w:rFonts w:hint="default" w:ascii="Times New Roman" w:hAnsi="Times New Roman" w:cs="Times New Roman"/>
                <w:b w:val="0"/>
                <w:i w:val="0"/>
                <w:color w:val="000000"/>
                <w:sz w:val="24"/>
                <w:szCs w:val="24"/>
                <w:vertAlign w:val="baseline"/>
                <w:lang w:val="fr-FR"/>
              </w:rPr>
            </w:pPr>
          </w:p>
          <w:p w14:paraId="6D6AD8E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750 000</w:t>
            </w:r>
          </w:p>
          <w:p w14:paraId="055535FB">
            <w:pPr>
              <w:spacing w:line="360" w:lineRule="auto"/>
              <w:jc w:val="both"/>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AA12A74">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52E6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1"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Matériel &amp; Logistique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Consommation électrique et connexion Internet Haut Débit (Fibre)</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67678C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984172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30 000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20DFDE">
            <w:pPr>
              <w:spacing w:line="360" w:lineRule="auto"/>
              <w:jc w:val="center"/>
              <w:rPr>
                <w:rFonts w:hint="default" w:ascii="Times New Roman" w:hAnsi="Times New Roman" w:eastAsia="SimSun" w:cs="Times New Roman"/>
                <w:sz w:val="24"/>
                <w:szCs w:val="24"/>
              </w:rPr>
            </w:pPr>
          </w:p>
          <w:p w14:paraId="703EB3C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90 000</w:t>
            </w:r>
          </w:p>
          <w:p w14:paraId="4E8E6552">
            <w:pPr>
              <w:spacing w:line="360" w:lineRule="auto"/>
              <w:jc w:val="center"/>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A519DF7">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27ED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Infrastructure Cloud</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Hébergement</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sécurisé (Dockerisé pour Spring Boot &amp; PostgreSQL)</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A7443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5ABBBE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065F3F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144 000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3D0CEA9">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4EE7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2EFA13B">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Nom de Domaine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20CAF4E9">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Réservation du nom de domaine professionnel (ex: </w:t>
            </w:r>
            <w:r>
              <w:rPr>
                <w:rStyle w:val="9"/>
                <w:rFonts w:hint="default" w:ascii="Times New Roman" w:hAnsi="Times New Roman" w:eastAsia="SimSun" w:cs="Times New Roman"/>
                <w:sz w:val="24"/>
                <w:szCs w:val="24"/>
              </w:rPr>
              <w:t>.tg</w:t>
            </w:r>
            <w:r>
              <w:rPr>
                <w:rFonts w:hint="default" w:ascii="Times New Roman" w:hAnsi="Times New Roman" w:eastAsia="SimSun" w:cs="Times New Roman"/>
                <w:sz w:val="24"/>
                <w:szCs w:val="24"/>
              </w:rPr>
              <w:t xml:space="preserve"> ou </w:t>
            </w:r>
            <w:r>
              <w:rPr>
                <w:rStyle w:val="9"/>
                <w:rFonts w:hint="default" w:ascii="Times New Roman" w:hAnsi="Times New Roman" w:eastAsia="SimSun" w:cs="Times New Roman"/>
                <w:sz w:val="24"/>
                <w:szCs w:val="24"/>
              </w:rPr>
              <w:t>.com</w:t>
            </w:r>
            <w:r>
              <w:rPr>
                <w:rFonts w:hint="default" w:ascii="Times New Roman" w:hAnsi="Times New Roman" w:eastAsia="SimSun" w:cs="Times New Roman"/>
                <w:sz w:val="24"/>
                <w:szCs w:val="24"/>
              </w:rPr>
              <w: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18082F5">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37D3992">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113E2AA">
            <w:pPr>
              <w:spacing w:line="360" w:lineRule="auto"/>
              <w:ind w:firstLine="120" w:firstLineChars="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C842493">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7784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B387D4">
            <w:pPr>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Services Tiers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5B629CD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Intégration API FedaPay (Passerelle Mobile Money)</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051163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Forfait unique</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45D0996">
            <w:p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Gratuit (Standard)</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F9C954">
            <w:pPr>
              <w:spacing w:line="360" w:lineRule="auto"/>
              <w:ind w:firstLine="120" w:firstLineChars="5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5051018F">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1C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Maintenance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Correctifs de sécurité et mises à jour des dépendances (Back/Front)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234D04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BD8D56">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Forfait annuel</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100 000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C648E4D">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2B06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37FC28E">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TOTAL GÉNÉRAL</w:t>
            </w:r>
          </w:p>
        </w:tc>
        <w:tc>
          <w:tcPr>
            <w:tcW w:w="1833"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303B95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Coût global de la première année (Investissement + Exploitation)</w:t>
            </w:r>
          </w:p>
        </w:tc>
        <w:tc>
          <w:tcPr>
            <w:tcW w:w="5960" w:type="dxa"/>
            <w:gridSpan w:val="4"/>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D64918F">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40"/>
                <w:szCs w:val="40"/>
                <w:vertAlign w:val="baseline"/>
                <w:lang w:val="fr-FR"/>
              </w:rPr>
              <w:t>1.099.000</w:t>
            </w:r>
          </w:p>
        </w:tc>
      </w:tr>
    </w:tbl>
    <w:p w14:paraId="77FCE10F">
      <w:pPr>
        <w:pStyle w:val="14"/>
        <w:spacing w:line="360" w:lineRule="auto"/>
        <w:jc w:val="both"/>
        <w:rPr>
          <w:rFonts w:ascii="Times New Roman" w:hAnsi="Times New Roman" w:cs="Times New Roman"/>
          <w:sz w:val="24"/>
          <w:szCs w:val="24"/>
        </w:rPr>
      </w:pPr>
    </w:p>
    <w:p w14:paraId="096090CF">
      <w:pPr>
        <w:pStyle w:val="14"/>
        <w:jc w:val="center"/>
        <w:rPr>
          <w:rFonts w:hint="default"/>
          <w:lang w:val="fr-FR"/>
        </w:rPr>
      </w:pPr>
      <w:bookmarkStart w:id="118" w:name="_Toc27908"/>
      <w:bookmarkEnd w:id="118"/>
    </w:p>
    <w:p w14:paraId="4C8A23ED">
      <w:pPr>
        <w:rPr>
          <w:rFonts w:hint="default"/>
          <w:lang w:val="fr-FR"/>
        </w:rPr>
      </w:pPr>
    </w:p>
    <w:p w14:paraId="644CC11B">
      <w:pPr>
        <w:rPr>
          <w:rFonts w:hint="default"/>
          <w:lang w:val="fr-FR"/>
        </w:rPr>
      </w:pPr>
    </w:p>
    <w:p w14:paraId="4D1D5F31">
      <w:pPr>
        <w:pStyle w:val="3"/>
        <w:numPr>
          <w:ilvl w:val="1"/>
          <w:numId w:val="5"/>
        </w:numPr>
        <w:spacing w:line="360" w:lineRule="auto"/>
        <w:jc w:val="both"/>
        <w:rPr>
          <w:rFonts w:ascii="Times New Roman" w:hAnsi="Times New Roman" w:cs="Times New Roman"/>
          <w:sz w:val="28"/>
          <w:szCs w:val="28"/>
        </w:rPr>
      </w:pPr>
      <w:bookmarkStart w:id="119" w:name="_Toc19698"/>
      <w:bookmarkStart w:id="120" w:name="_Toc6127"/>
      <w:bookmarkStart w:id="121" w:name="_Toc18033"/>
      <w:bookmarkStart w:id="122" w:name="_Toc28939"/>
      <w:bookmarkStart w:id="123" w:name="_Toc9047"/>
      <w:r>
        <w:rPr>
          <w:rFonts w:ascii="Times New Roman" w:hAnsi="Times New Roman" w:cs="Times New Roman"/>
          <w:sz w:val="28"/>
          <w:szCs w:val="28"/>
        </w:rPr>
        <w:t>Planning prévisionnel de réalisation du projet</w:t>
      </w:r>
      <w:bookmarkEnd w:id="119"/>
      <w:bookmarkEnd w:id="120"/>
      <w:bookmarkEnd w:id="121"/>
      <w:bookmarkEnd w:id="122"/>
      <w:bookmarkEnd w:id="123"/>
    </w:p>
    <w:p w14:paraId="7B96B3B8">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Le planning prévisionnel présente les différentes étapes de réalisation du projet, réparties sur une période allant de mars à juillet 2025. </w:t>
      </w:r>
    </w:p>
    <w:p w14:paraId="0059577C">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Il permet d’assurer une organisation rigoureuse des sprints et une gestion optimale du temps jusqu'à la </w:t>
      </w:r>
    </w:p>
    <w:p w14:paraId="5AC18DD7">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date de livraison finale.</w:t>
      </w:r>
    </w:p>
    <w:p w14:paraId="3B37FD6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715E6F4">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D1E5931">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519500B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079A3D8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4A32029">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7B45AAEB">
      <w:pPr>
        <w:pStyle w:val="14"/>
        <w:spacing w:line="360" w:lineRule="auto"/>
        <w:jc w:val="center"/>
        <w:rPr>
          <w:rFonts w:ascii="Times New Roman" w:hAnsi="Times New Roman" w:cs="Times New Roman"/>
          <w:sz w:val="24"/>
          <w:szCs w:val="24"/>
        </w:rPr>
      </w:pPr>
      <w:bookmarkStart w:id="124" w:name="TABLE3"/>
      <w:bookmarkEnd w:id="124"/>
      <w:r>
        <w:t>Tab</w:t>
      </w:r>
      <w:r>
        <w:rPr>
          <w:rFonts w:hint="default"/>
          <w:lang w:val="fr-FR"/>
        </w:rPr>
        <w:t>leau 3</w:t>
      </w:r>
      <w:r>
        <w:rPr>
          <w:lang w:val="fr-FR"/>
        </w:rPr>
        <w:t xml:space="preserve"> : </w:t>
      </w:r>
      <w:r>
        <w:rPr>
          <w:rFonts w:hint="default"/>
          <w:lang w:val="fr-FR"/>
        </w:rPr>
        <w:t>Tableau du p</w:t>
      </w:r>
      <w:r>
        <w:rPr>
          <w:lang w:val="fr-FR"/>
        </w:rPr>
        <w:t>lanning du projet</w:t>
      </w:r>
    </w:p>
    <w:tbl>
      <w:tblPr>
        <w:tblStyle w:val="23"/>
        <w:tblW w:w="9757" w:type="dxa"/>
        <w:tblInd w:w="-2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6"/>
        <w:gridCol w:w="2513"/>
        <w:gridCol w:w="1867"/>
        <w:gridCol w:w="1840"/>
        <w:gridCol w:w="1801"/>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736"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2513"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1867"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F073A3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Début</w:t>
            </w:r>
          </w:p>
        </w:tc>
        <w:tc>
          <w:tcPr>
            <w:tcW w:w="184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8FF79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Fin</w:t>
            </w:r>
          </w:p>
        </w:tc>
        <w:tc>
          <w:tcPr>
            <w:tcW w:w="1801"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4"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31C24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160/02/2026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F3EF775">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18/03/2026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824C49">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22/03/2026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5A16440">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05/04/2026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201D178">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07/04/2026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AE7F25C">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30/04/2026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6834FD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01/05/2026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659589D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14/05/2026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5"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B917B63">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15/05/2026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B64F58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22/05/2026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7"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6. Intégration paiement &amp; </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color w:val="000000"/>
                <w:sz w:val="24"/>
                <w:szCs w:val="24"/>
                <w:lang w:val="zh-CN"/>
              </w:rPr>
              <w:t xml:space="preserve">FedaPay Mobile Money, </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C365577">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23/06/2026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B68C0C4">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06/06/2026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0" w:hRule="atLeast"/>
        </w:trPr>
        <w:tc>
          <w:tcPr>
            <w:tcW w:w="1736"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2513"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1867"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A52AFB1">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12/06/2026</w:t>
            </w:r>
          </w:p>
        </w:tc>
        <w:tc>
          <w:tcPr>
            <w:tcW w:w="184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9D362F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24/07/2026</w:t>
            </w:r>
          </w:p>
        </w:tc>
        <w:tc>
          <w:tcPr>
            <w:tcW w:w="1801"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 2 semaines</w:t>
            </w:r>
          </w:p>
        </w:tc>
      </w:tr>
    </w:tbl>
    <w:p w14:paraId="6B308602">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bookmarkStart w:id="125" w:name="_Toc5272"/>
      <w:bookmarkEnd w:id="125"/>
    </w:p>
    <w:p w14:paraId="37700E2D">
      <w:pPr>
        <w:spacing w:line="360" w:lineRule="auto"/>
        <w:jc w:val="both"/>
        <w:rPr>
          <w:rFonts w:ascii="Times New Roman" w:hAnsi="Times New Roman" w:cs="Times New Roman"/>
          <w:sz w:val="24"/>
          <w:szCs w:val="24"/>
        </w:rPr>
      </w:pPr>
    </w:p>
    <w:p w14:paraId="61CE06A5">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63CB7847">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a posé le cadre du projet en exposant son contexte, sa problématique et les limites </w:t>
      </w:r>
    </w:p>
    <w:p w14:paraId="75C92F4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des méthodes actuelles de gestion. L’étude de l’existant a montré la nécessité d’une solution</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plus adaptée. Le choix des technologies, l’évaluation financière et le planning définissent ainsi une feuille de route claire pour sa réalisation</w:t>
      </w:r>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0C96E0B7">
      <w:pPr>
        <w:pStyle w:val="2"/>
        <w:numPr>
          <w:ilvl w:val="0"/>
          <w:numId w:val="0"/>
        </w:numPr>
        <w:spacing w:line="360" w:lineRule="auto"/>
        <w:ind w:leftChars="0"/>
        <w:jc w:val="both"/>
        <w:rPr>
          <w:rFonts w:ascii="Times New Roman" w:hAnsi="Times New Roman" w:cs="Times New Roman"/>
          <w:b/>
          <w:bCs/>
          <w:sz w:val="28"/>
          <w:szCs w:val="28"/>
        </w:rPr>
      </w:pPr>
      <w:bookmarkStart w:id="126" w:name="CHAP3"/>
    </w:p>
    <w:p w14:paraId="0FA4EF75">
      <w:pPr>
        <w:spacing w:line="360" w:lineRule="auto"/>
        <w:jc w:val="both"/>
        <w:rPr>
          <w:rFonts w:ascii="Times New Roman" w:hAnsi="Times New Roman" w:cs="Times New Roman"/>
          <w:sz w:val="24"/>
          <w:szCs w:val="24"/>
        </w:rPr>
      </w:pPr>
    </w:p>
    <w:bookmarkEnd w:id="126"/>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r>
        <w:rPr>
          <w:sz w:val="24"/>
        </w:rPr>
        <mc:AlternateContent>
          <mc:Choice Requires="wps">
            <w:drawing>
              <wp:anchor distT="0" distB="0" distL="114300" distR="114300" simplePos="0" relativeHeight="251695104" behindDoc="0" locked="0" layoutInCell="1" allowOverlap="1">
                <wp:simplePos x="0" y="0"/>
                <wp:positionH relativeFrom="column">
                  <wp:posOffset>770255</wp:posOffset>
                </wp:positionH>
                <wp:positionV relativeFrom="paragraph">
                  <wp:posOffset>2266950</wp:posOffset>
                </wp:positionV>
                <wp:extent cx="4227195" cy="1566545"/>
                <wp:effectExtent l="6350" t="6350" r="14605" b="8255"/>
                <wp:wrapNone/>
                <wp:docPr id="84" name="Organigramme : Alternative 84"/>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178.5pt;height:123.35pt;width:332.85pt;z-index:251695104;v-text-anchor:middle;mso-width-relative:page;mso-height-relative:page;" fillcolor="#4472C4 [3204]" filled="t" stroked="t" coordsize="21600,21600" o:gfxdata="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bGA2gdsAAAALAQAADwAAAAAAAAABACAAAAAiAAAAZHJzL2Rvd25yZXYueG1sUEsBAhQA&#10;FAAAAAgAh07iQLtWuVCaAgAATQUAAA4AAAAAAAAAAQAgAAAAKgEAAGRycy9lMm9Eb2MueG1sUEsF&#10;BgAAAAAGAAYAWQEAADYGAAAAAA==&#10;">
                <v:fill on="t" focussize="0,0"/>
                <v:stroke weight="1pt" color="#2F5597 [2404]" miterlimit="8" joinstyle="miter"/>
                <v:imagedata o:title=""/>
                <o:lock v:ext="edit" aspectratio="f"/>
                <v:textbo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v:textbox>
              </v:shape>
            </w:pict>
          </mc:Fallback>
        </mc:AlternateContent>
      </w:r>
    </w:p>
    <w:p w14:paraId="539AEB1F">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127" w:name="_Toc2656"/>
      <w:bookmarkStart w:id="128" w:name="_Toc16519"/>
      <w:bookmarkStart w:id="129" w:name="_Toc2268"/>
      <w:bookmarkStart w:id="130" w:name="_Toc5868"/>
      <w:r>
        <w:rPr>
          <w:rFonts w:hint="default" w:ascii="Times New Roman" w:hAnsi="Times New Roman" w:eastAsia="SimSun" w:cs="Times New Roman"/>
          <w:color w:val="2F5496"/>
          <w:kern w:val="0"/>
          <w:sz w:val="32"/>
          <w:szCs w:val="32"/>
          <w:lang w:val="en-US" w:eastAsia="zh-CN" w:bidi="ar"/>
          <w14:ligatures w14:val="standardContextual"/>
        </w:rPr>
        <w:t>Introduction</w:t>
      </w:r>
    </w:p>
    <w:p w14:paraId="031E48C3">
      <w:pPr>
        <w:pStyle w:val="3"/>
        <w:numPr>
          <w:ilvl w:val="0"/>
          <w:numId w:val="0"/>
        </w:numPr>
        <w:spacing w:line="240" w:lineRule="auto"/>
        <w:ind w:leftChars="0"/>
        <w:jc w:val="both"/>
        <w:rPr>
          <w:rFonts w:ascii="Times New Roman" w:hAnsi="Times New Roman" w:cs="Times New Roman"/>
          <w:sz w:val="28"/>
          <w:szCs w:val="28"/>
        </w:rPr>
      </w:pPr>
      <w:bookmarkStart w:id="131" w:name="_Toc29280"/>
      <w:r>
        <w:rPr>
          <w:rFonts w:hint="default" w:ascii="Times New Roman" w:hAnsi="Times New Roman" w:eastAsia="SimSun" w:cs="Times New Roman"/>
          <w:color w:val="auto"/>
          <w:sz w:val="24"/>
          <w:szCs w:val="24"/>
          <w:lang w:val="fr-FR"/>
        </w:rPr>
        <w:t xml:space="preserve">Ce troisème </w:t>
      </w:r>
      <w:r>
        <w:rPr>
          <w:rFonts w:hint="default" w:ascii="Times New Roman" w:hAnsi="Times New Roman" w:eastAsia="SimSun" w:cs="Times New Roman"/>
          <w:color w:val="auto"/>
          <w:sz w:val="24"/>
          <w:szCs w:val="24"/>
        </w:rPr>
        <w:t>chapitre se concentre sur la conception architecturale et fonctionnelle détaillée du système</w:t>
      </w:r>
      <w:r>
        <w:rPr>
          <w:rFonts w:hint="default" w:ascii="Times New Roman" w:hAnsi="Times New Roman" w:eastAsia="SimSun" w:cs="Times New Roman"/>
          <w:color w:val="auto"/>
          <w:sz w:val="24"/>
          <w:szCs w:val="24"/>
          <w:lang w:val="fr-FR"/>
        </w:rPr>
        <w:t xml:space="preserve">, en débutant par la </w:t>
      </w:r>
      <w:r>
        <w:rPr>
          <w:rFonts w:hint="default" w:ascii="Times New Roman" w:hAnsi="Times New Roman" w:eastAsia="SimSun" w:cs="Times New Roman"/>
          <w:color w:val="auto"/>
          <w:sz w:val="24"/>
          <w:szCs w:val="24"/>
        </w:rPr>
        <w:t xml:space="preserve">présentation de la méthode et du langage d'analyse retenus pour la modélisation. </w:t>
      </w:r>
      <w:r>
        <w:rPr>
          <w:rFonts w:hint="default" w:ascii="Times New Roman" w:hAnsi="Times New Roman" w:eastAsia="SimSun" w:cs="Times New Roman"/>
          <w:color w:val="auto"/>
          <w:sz w:val="24"/>
          <w:szCs w:val="24"/>
          <w:lang w:val="fr-FR"/>
        </w:rPr>
        <w:t>Ainsi à</w:t>
      </w:r>
      <w:r>
        <w:rPr>
          <w:rFonts w:hint="default" w:ascii="Times New Roman" w:hAnsi="Times New Roman" w:eastAsia="SimSun" w:cs="Times New Roman"/>
          <w:color w:val="auto"/>
          <w:sz w:val="24"/>
          <w:szCs w:val="24"/>
        </w:rPr>
        <w:t xml:space="preserve"> travers une série de représentations graphiques, incluant les diagrammes de contexte, de cas d'utilisation, d'activités, de séquences et de classes, nous modéliserons précisément le comportement de l'application et les interactions entre les utilisateurs. Ce chapitre s'achèvera par la présentation du modèle entité-relationnel structurant notre base de données.</w:t>
      </w:r>
      <w:r>
        <w:rPr>
          <w:rFonts w:ascii="SimSun" w:hAnsi="SimSun" w:eastAsia="SimSun" w:cs="SimSun"/>
          <w:sz w:val="24"/>
          <w:szCs w:val="24"/>
        </w:rPr>
        <w:br w:type="textWrapping"/>
      </w:r>
      <w:bookmarkEnd w:id="131"/>
    </w:p>
    <w:p w14:paraId="51E7ED93">
      <w:pPr>
        <w:pStyle w:val="3"/>
        <w:numPr>
          <w:ilvl w:val="1"/>
          <w:numId w:val="31"/>
        </w:numPr>
        <w:spacing w:line="360" w:lineRule="auto"/>
        <w:jc w:val="both"/>
        <w:rPr>
          <w:rFonts w:hint="default" w:ascii="Times New Roman" w:hAnsi="Times New Roman" w:cs="Times New Roman"/>
          <w:sz w:val="24"/>
          <w:szCs w:val="24"/>
        </w:rPr>
      </w:pPr>
      <w:bookmarkStart w:id="132" w:name="_Toc5652"/>
      <w:r>
        <w:rPr>
          <w:rFonts w:ascii="Times New Roman" w:hAnsi="Times New Roman" w:cs="Times New Roman"/>
          <w:sz w:val="28"/>
          <w:szCs w:val="28"/>
        </w:rPr>
        <w:t>Présentation de la méthode d’analyse</w:t>
      </w:r>
      <w:bookmarkEnd w:id="127"/>
      <w:bookmarkEnd w:id="128"/>
      <w:bookmarkEnd w:id="129"/>
      <w:bookmarkEnd w:id="130"/>
      <w:bookmarkEnd w:id="132"/>
    </w:p>
    <w:p w14:paraId="115F992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le cadre du développement de logiciels d'entreprise modernes, le choix d'une approche méthodologique rigoureuse est une étape fondamentale pour garantir la qualité, la maintenabilité et l'évolutivité du système à concevoir. Pour ce projet de mise en place d'une plateforme web et mobile de gestion immobilière, nous avons adopté une approche orientée objet pilotée par les cas d’utilisation, pleinement conforme aux bonnes pratiques de l'ingénierie logicielle moderne enseignées à l'IIT. </w:t>
      </w:r>
    </w:p>
    <w:p w14:paraId="23E19AE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Cette démarche place l'utilisateur au centre du processus de développement. En se focalisant sur les cas d'utilisation, elle permet de capturer avec précision les besoins fonctionnels réels des différents acteurs (propriétaires et locataires) et de les traduire de manière transparente en structures logicielles (classes, services, contrôleurs). L'alignement de cette approche orientée objet avec l'architecture en couches de notre backend Spring Boot et l'organisation modulaire d'Angular/Ionic assure une transition fluide et sans rupture de concepts entre la phase d'analyse et la phase de codage. </w:t>
      </w:r>
    </w:p>
    <w:p w14:paraId="67DE621F">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Afin de formaliser, documenter et communiquer efficacement l'architecture de la plateforme, la modélisation a été entièrement réalisée à l’aide du langage UML (Unified Modeling Language) dans sa version 2.x. UML s'impose ici comme le standard de fait de l'industrie pour visualiser, spécifier et construire les artefacts d'un système logiciel. </w:t>
      </w:r>
    </w:p>
    <w:p w14:paraId="0A0DD88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la production et la maintenance des différents diagrammes (contexte, cas d'utilisation, activités, séquences, classes et objets), nous avons combiné l'utilisation de deux outils de modélisation de premier plan : </w:t>
      </w:r>
    </w:p>
    <w:p w14:paraId="3341F6F2">
      <w:pPr>
        <w:pStyle w:val="17"/>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Un outil de diagrammation polyvalent et intuitif, particulièrement adapté pour concevoir les diagrammes structurels de haut niveau (contexte, packages) et assurer une clarté visuelle optimale pour la lecture du mémoire.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7252AABE">
      <w:pPr>
        <w:pStyle w:val="17"/>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ans-serif" w:cs="Times New Roman"/>
          <w:b w:val="0"/>
          <w:bCs w:val="0"/>
        </w:rPr>
        <w:t xml:space="preserve">PlantUML : Un outil de modélisation basé sur la syntaxe </w:t>
      </w:r>
      <w:r>
        <w:rPr>
          <w:rFonts w:hint="default" w:ascii="Times New Roman" w:hAnsi="Times New Roman" w:eastAsia="sans-serif" w:cs="Times New Roman"/>
          <w:b w:val="0"/>
          <w:bCs w:val="0"/>
          <w:i/>
          <w:iCs/>
        </w:rPr>
        <w:t>Component-Driven Text-to-Diagram</w:t>
      </w:r>
      <w:r>
        <w:rPr>
          <w:rFonts w:hint="default" w:ascii="Times New Roman" w:hAnsi="Times New Roman" w:eastAsia="sans-serif" w:cs="Times New Roman"/>
          <w:b w:val="0"/>
          <w:bCs w:val="0"/>
        </w:rPr>
        <w:t xml:space="preserve">. En nous permettant de générer des diagrammes comportementaux complexes (séquences et état-transition) à partir de scripts textuels simples, PlantUML a garanti une précision technique rigoureuse, une traçabilité du code de conception et une facilité de mise à jour tout au long des itérations du projet. </w:t>
      </w:r>
    </w:p>
    <w:p w14:paraId="7E9DDEF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L'association de cette méthode pilotée par les cas d'utilisation et de la rigueur d'UML 2.x constitue la fondation de l'étude détaillée présentée dans les sections suivantes de ce chapitre.</w:t>
      </w:r>
    </w:p>
    <w:p w14:paraId="337042C3">
      <w:pPr>
        <w:spacing w:line="360" w:lineRule="auto"/>
        <w:jc w:val="both"/>
        <w:rPr>
          <w:rFonts w:hint="default" w:ascii="Times New Roman" w:hAnsi="Times New Roman" w:eastAsia="SimSun" w:cs="Times New Roman"/>
          <w:sz w:val="24"/>
          <w:szCs w:val="24"/>
        </w:rPr>
      </w:pPr>
      <w:r>
        <w:rPr>
          <w:sz w:val="24"/>
        </w:rPr>
        <mc:AlternateContent>
          <mc:Choice Requires="wps">
            <w:drawing>
              <wp:anchor distT="0" distB="0" distL="114300" distR="114300" simplePos="0" relativeHeight="251692032" behindDoc="0" locked="0" layoutInCell="1" allowOverlap="1">
                <wp:simplePos x="0" y="0"/>
                <wp:positionH relativeFrom="column">
                  <wp:posOffset>3084195</wp:posOffset>
                </wp:positionH>
                <wp:positionV relativeFrom="paragraph">
                  <wp:posOffset>-8890</wp:posOffset>
                </wp:positionV>
                <wp:extent cx="1238250" cy="746760"/>
                <wp:effectExtent l="0" t="0" r="0" b="15240"/>
                <wp:wrapNone/>
                <wp:docPr id="22" name="Zone de texte 22"/>
                <wp:cNvGraphicFramePr/>
                <a:graphic xmlns:a="http://schemas.openxmlformats.org/drawingml/2006/main">
                  <a:graphicData uri="http://schemas.microsoft.com/office/word/2010/wordprocessingShape">
                    <wps:wsp>
                      <wps:cNvSpPr txBox="1"/>
                      <wps:spPr>
                        <a:xfrm>
                          <a:off x="0" y="0"/>
                          <a:ext cx="1238250" cy="746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8"/>
                                          <a:stretch>
                                            <a:fillRect/>
                                          </a:stretch>
                                        </pic:blipFill>
                                        <pic:spPr>
                                          <a:xfrm>
                                            <a:off x="0" y="0"/>
                                            <a:ext cx="1098550" cy="549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0.7pt;height:58.8pt;width:97.5pt;z-index:251692032;mso-width-relative:page;mso-height-relative:page;" fillcolor="#FFFFFF [3201]" filled="t" stroked="f" coordsize="21600,21600" o:gfxdata="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xnjW1QAAAAoBAAAPAAAAAAAAAAEAIAAAACIA&#10;AABkcnMvZG93bnJldi54bWxQSwECFAAUAAAACACHTuJArNjKcEUCAACVBAAADgAAAAAAAAABACAA&#10;AAAkAQAAZHJzL2Uyb0RvYy54bWxQSwUGAAAAAAYABgBZAQAA2wUAAAAA&#10;">
                <v:fill on="t" focussize="0,0"/>
                <v:stroke on="f" weight="0.5pt"/>
                <v:imagedata o:title=""/>
                <o:lock v:ext="edit" aspectratio="f"/>
                <v:textbo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8"/>
                                    <a:stretch>
                                      <a:fillRect/>
                                    </a:stretch>
                                  </pic:blipFill>
                                  <pic:spPr>
                                    <a:xfrm>
                                      <a:off x="0" y="0"/>
                                      <a:ext cx="1098550" cy="549910"/>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91008" behindDoc="0" locked="0" layoutInCell="1" allowOverlap="1">
                <wp:simplePos x="0" y="0"/>
                <wp:positionH relativeFrom="column">
                  <wp:posOffset>1290320</wp:posOffset>
                </wp:positionH>
                <wp:positionV relativeFrom="paragraph">
                  <wp:posOffset>97155</wp:posOffset>
                </wp:positionV>
                <wp:extent cx="821055" cy="608330"/>
                <wp:effectExtent l="0" t="0" r="17145" b="1270"/>
                <wp:wrapNone/>
                <wp:docPr id="15" name="Zone de texte 15"/>
                <wp:cNvGraphicFramePr/>
                <a:graphic xmlns:a="http://schemas.openxmlformats.org/drawingml/2006/main">
                  <a:graphicData uri="http://schemas.microsoft.com/office/word/2010/wordprocessingShape">
                    <wps:wsp>
                      <wps:cNvSpPr txBox="1"/>
                      <wps:spPr>
                        <a:xfrm>
                          <a:off x="1138555" y="8569325"/>
                          <a:ext cx="821055" cy="60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9"/>
                                          <a:stretch>
                                            <a:fillRect/>
                                          </a:stretch>
                                        </pic:blipFill>
                                        <pic:spPr>
                                          <a:xfrm>
                                            <a:off x="0" y="0"/>
                                            <a:ext cx="563245" cy="56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6pt;margin-top:7.65pt;height:47.9pt;width:64.65pt;z-index:251691008;mso-width-relative:page;mso-height-relative:page;" fillcolor="#FFFFFF [3201]" filled="t" stroked="f" coordsize="21600,21600" o:gfxdata="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l7DFfUAAAACgEAAA8AAAAA&#10;AAAAAQAgAAAAIgAAAGRycy9kb3ducmV2LnhtbFBLAQIUABQAAAAIAIdO4kDyUu1GUQIAAKAEAAAO&#10;AAAAAAAAAAEAIAAAACMBAABkcnMvZTJvRG9jLnhtbFBLBQYAAAAABgAGAFkBAADmBQAAAAA=&#10;">
                <v:fill on="t" focussize="0,0"/>
                <v:stroke on="f" weight="0.5pt"/>
                <v:imagedata o:title=""/>
                <o:lock v:ext="edit" aspectratio="f"/>
                <v:textbo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9"/>
                                    <a:stretch>
                                      <a:fillRect/>
                                    </a:stretch>
                                  </pic:blipFill>
                                  <pic:spPr>
                                    <a:xfrm>
                                      <a:off x="0" y="0"/>
                                      <a:ext cx="563245" cy="563245"/>
                                    </a:xfrm>
                                    <a:prstGeom prst="rect">
                                      <a:avLst/>
                                    </a:prstGeom>
                                  </pic:spPr>
                                </pic:pic>
                              </a:graphicData>
                            </a:graphic>
                          </wp:inline>
                        </w:drawing>
                      </w:r>
                    </w:p>
                  </w:txbxContent>
                </v:textbox>
              </v:shape>
            </w:pict>
          </mc:Fallback>
        </mc:AlternateContent>
      </w:r>
    </w:p>
    <w:p w14:paraId="576E9803">
      <w:pPr>
        <w:spacing w:line="360" w:lineRule="auto"/>
        <w:jc w:val="both"/>
        <w:rPr>
          <w:rFonts w:hint="default" w:ascii="Times New Roman" w:hAnsi="Times New Roman" w:eastAsia="SimSun" w:cs="Times New Roman"/>
          <w:sz w:val="24"/>
          <w:szCs w:val="24"/>
        </w:rPr>
      </w:pPr>
    </w:p>
    <w:p w14:paraId="38D76963">
      <w:pPr>
        <w:pStyle w:val="14"/>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                                  </w:t>
      </w:r>
      <w:r>
        <w:t xml:space="preserve">Figure </w:t>
      </w:r>
      <w:r>
        <w:rPr>
          <w:rFonts w:hint="default"/>
          <w:lang w:val="fr-FR"/>
        </w:rPr>
        <w:t xml:space="preserve">8 </w:t>
      </w:r>
      <w:r>
        <w:rPr>
          <w:lang w:val="fr-FR"/>
        </w:rPr>
        <w:t>:</w:t>
      </w:r>
      <w:r>
        <w:rPr>
          <w:rFonts w:hint="default"/>
          <w:lang w:val="fr-FR"/>
        </w:rPr>
        <w:t xml:space="preserve"> Drawio</w:t>
      </w:r>
      <w:r>
        <w:rPr>
          <w:rFonts w:hint="default"/>
          <w:lang w:val="fr-FR"/>
        </w:rPr>
        <w:tab/>
      </w:r>
      <w:r>
        <w:rPr>
          <w:rFonts w:hint="default"/>
          <w:lang w:val="fr-FR"/>
        </w:rPr>
        <w:tab/>
      </w:r>
      <w:r>
        <w:t xml:space="preserve">Figure </w:t>
      </w:r>
      <w:r>
        <w:rPr>
          <w:rFonts w:hint="default"/>
          <w:lang w:val="fr-FR"/>
        </w:rPr>
        <w:t xml:space="preserve">9 </w:t>
      </w:r>
      <w:r>
        <w:rPr>
          <w:lang w:val="fr-FR"/>
        </w:rPr>
        <w:t>:</w:t>
      </w:r>
      <w:r>
        <w:rPr>
          <w:rFonts w:hint="default"/>
          <w:lang w:val="fr-FR"/>
        </w:rPr>
        <w:t xml:space="preserve"> PlantUml</w:t>
      </w:r>
    </w:p>
    <w:p w14:paraId="76161CD5">
      <w:pPr>
        <w:pStyle w:val="3"/>
        <w:numPr>
          <w:ilvl w:val="1"/>
          <w:numId w:val="31"/>
        </w:numPr>
        <w:spacing w:line="360" w:lineRule="auto"/>
        <w:jc w:val="both"/>
      </w:pPr>
      <w:bookmarkStart w:id="133" w:name="_Toc4557"/>
      <w:bookmarkStart w:id="134" w:name="_Toc5574"/>
      <w:bookmarkStart w:id="135" w:name="_Toc22751"/>
      <w:bookmarkStart w:id="136" w:name="_Toc30197"/>
      <w:bookmarkStart w:id="137" w:name="_Toc21819"/>
      <w:r>
        <w:rPr>
          <w:rFonts w:ascii="Times New Roman" w:hAnsi="Times New Roman" w:cs="Times New Roman"/>
          <w:sz w:val="28"/>
          <w:szCs w:val="28"/>
        </w:rPr>
        <w:t>Présentation du langage d’analyse</w:t>
      </w:r>
      <w:bookmarkEnd w:id="133"/>
      <w:bookmarkEnd w:id="134"/>
      <w:bookmarkEnd w:id="135"/>
      <w:bookmarkEnd w:id="136"/>
      <w:bookmarkEnd w:id="137"/>
    </w:p>
    <w:p w14:paraId="2039037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formalisation des spécifications d'un système logiciel complexe exige un langage commun, précis et universellement reconnu. Pour la conception de notre plateforme de gestion immobilière, le choix s'est naturellement porté sur UML (Unified Modeling Language), ou Langage de Modélisation Unifié. </w:t>
      </w:r>
    </w:p>
    <w:p w14:paraId="1C6CF774">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UML est un langage de modélisation visuel basé sur un méta-modèle, devenu le standard international incontournable de l’industrie logicielle sous l'égide de l'OMG (Object Management Group). Loin d'être une méthode de développement rigide, UML se définit comme un langage graphique qui fournit un ensemble d'outils et de concepts permettant de spécifier, visualiser, construire et documenter les artefacts d'un système informatique, en adoptant une perspective orientée objet. Son rôle est crucial : il sert de passerelle entre l'expression des besoins métiers des utilisateurs et l'implémentation technique par le développeur, réduisant ainsi les risques de mauvaise interprétation fonctionnelle. </w:t>
      </w:r>
    </w:p>
    <w:p w14:paraId="68AEBB9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UML 2.x s'articule autour de quatorze diagrammes officiels, classés en deux grandes catégories : les diagrammes structurels (statiques) et les diagrammes comportementaux (dynamiques). Pour des raisons d'efficacité, de pertinence et de conformité aux objectifs fonctionnels de notre application, nous avons sélectionné un sous-ensemble de diagrammes clés :</w:t>
      </w:r>
    </w:p>
    <w:p w14:paraId="1BB81B2F">
      <w:pPr>
        <w:pStyle w:val="17"/>
        <w:keepNext w:val="0"/>
        <w:keepLines w:val="0"/>
        <w:widowControl/>
        <w:numPr>
          <w:ilvl w:val="0"/>
          <w:numId w:val="33"/>
        </w:numPr>
        <w:suppressLineNumbers w:val="0"/>
        <w:spacing w:before="0" w:beforeAutospacing="0" w:line="240" w:lineRule="auto"/>
        <w:ind w:left="0" w:leftChars="0" w:right="0" w:rightChars="0" w:firstLine="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structurels retenus :</w:t>
      </w:r>
    </w:p>
    <w:p w14:paraId="582B6A0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contexte : Il permet de délimiter le périmètre du système en identifiant les frontières de la plateforme et ses interactions globales avec l'environnement extérieur.</w:t>
      </w:r>
      <w:r>
        <w:rPr>
          <w:rFonts w:hint="default" w:ascii="Times New Roman" w:hAnsi="Times New Roman" w:eastAsia="sans-serif" w:cs="Times New Roman"/>
          <w:b w:val="0"/>
          <w:bCs w:val="0"/>
        </w:rPr>
        <w:br w:type="textWrapping"/>
      </w:r>
    </w:p>
    <w:p w14:paraId="76916BDE">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package : Il structure l'architecture globale de l'application en regroupant les éléments logiques (modules métiers), assurant ainsi une modularité propre à Spring Boot et Angular.</w:t>
      </w:r>
      <w:r>
        <w:rPr>
          <w:rFonts w:hint="default" w:ascii="Times New Roman" w:hAnsi="Times New Roman" w:eastAsia="sans-serif" w:cs="Times New Roman"/>
          <w:b w:val="0"/>
          <w:bCs w:val="0"/>
        </w:rPr>
        <w:br w:type="textWrapping"/>
      </w:r>
    </w:p>
    <w:p w14:paraId="127F74F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de classes : C'est le cœur de la modélisation structurelle. Il présente l'organisation statique du système en spécifiant les classes (Biens, Contrats, Utilisateurs, etc.), leurs attributs, leurs méthodes ainsi que les types de relations (association, héritage, composition) qui les lient. Il préfigure directement la structure de notre base de données PostgreSQL et de nos entités JPA. </w:t>
      </w:r>
      <w:r>
        <w:rPr>
          <w:rFonts w:hint="default" w:ascii="Times New Roman" w:hAnsi="Times New Roman" w:eastAsia="sans-serif" w:cs="Times New Roman"/>
          <w:b w:val="0"/>
          <w:bCs w:val="0"/>
        </w:rPr>
        <w:br w:type="textWrapping"/>
      </w:r>
    </w:p>
    <w:p w14:paraId="59DC8B72">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d’objets : Utilisé de manière ponctuelle, il permet d'illustrer des exemples concrets d'instances de classes à un instant T, facilitant la compréhension de structures de données spécifiques (comme l'agencement d'un immeuble en plusieurs appartements/unités). </w:t>
      </w:r>
    </w:p>
    <w:p w14:paraId="4740F4E9">
      <w:pPr>
        <w:pStyle w:val="17"/>
        <w:keepNext w:val="0"/>
        <w:keepLines w:val="0"/>
        <w:widowControl/>
        <w:numPr>
          <w:ilvl w:val="0"/>
          <w:numId w:val="0"/>
        </w:numPr>
        <w:suppressLineNumbers w:val="0"/>
        <w:tabs>
          <w:tab w:val="left" w:pos="420"/>
        </w:tabs>
        <w:spacing w:before="0" w:beforeAutospacing="0" w:line="240" w:lineRule="auto"/>
        <w:ind w:left="420" w:leftChars="0" w:right="0" w:rightChars="0"/>
        <w:jc w:val="both"/>
        <w:rPr>
          <w:rFonts w:hint="default" w:ascii="Times New Roman" w:hAnsi="Times New Roman" w:eastAsia="sans-serif" w:cs="Times New Roman"/>
          <w:b w:val="0"/>
          <w:bCs w:val="0"/>
        </w:rPr>
      </w:pPr>
    </w:p>
    <w:p w14:paraId="4B3736EC">
      <w:pPr>
        <w:pStyle w:val="17"/>
        <w:keepNext w:val="0"/>
        <w:keepLines w:val="0"/>
        <w:widowControl/>
        <w:numPr>
          <w:ilvl w:val="0"/>
          <w:numId w:val="35"/>
        </w:numPr>
        <w:suppressLineNumbers w:val="0"/>
        <w:spacing w:before="0" w:beforeAutospacing="0" w:line="240" w:lineRule="auto"/>
        <w:ind w:left="42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comportementaux retenus :</w:t>
      </w:r>
    </w:p>
    <w:p w14:paraId="4089618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cas d’utilisation : Ils schématisent les fonctionnalités de la plateforme du point de vue des acteurs (Propriétaire, Locataire), formalisant ainsi les attentes de chaque profil d'utilisateur vis-à-vis du système. </w:t>
      </w:r>
      <w:r>
        <w:rPr>
          <w:rFonts w:hint="default" w:ascii="Times New Roman" w:hAnsi="Times New Roman" w:eastAsia="sans-serif" w:cs="Times New Roman"/>
          <w:b w:val="0"/>
          <w:bCs w:val="0"/>
        </w:rPr>
        <w:br w:type="textWrapping"/>
      </w:r>
    </w:p>
    <w:p w14:paraId="2AE11E9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d’activités : Ils modélisent le flux de contrôle et le comportement séquentiel ou parallèle d'un traitement métier complexe, tel que l'algorithme de calcul automatique d'une réservation Airbnb ou le cycle de facturation mensuelle. </w:t>
      </w:r>
      <w:r>
        <w:rPr>
          <w:rFonts w:hint="default" w:ascii="Times New Roman" w:hAnsi="Times New Roman" w:eastAsia="sans-serif" w:cs="Times New Roman"/>
          <w:b w:val="0"/>
          <w:bCs w:val="0"/>
        </w:rPr>
        <w:br w:type="textWrapping"/>
      </w:r>
    </w:p>
    <w:p w14:paraId="3B79A44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séquences : Ils décrivent l’aspect dynamique du système en mettant en évidence l'ordre chronologique des échanges de messages entre les différents objets (ou couches de l'application : Controller, Service, Repository) pour accomplir un cas d'utilisation précis, comme l'authentification sécurisée par jeton JWT. </w:t>
      </w:r>
      <w:r>
        <w:rPr>
          <w:rFonts w:hint="default" w:ascii="Times New Roman" w:hAnsi="Times New Roman" w:eastAsia="sans-serif" w:cs="Times New Roman"/>
          <w:b w:val="0"/>
          <w:bCs w:val="0"/>
        </w:rPr>
        <w:br w:type="textWrapping"/>
      </w:r>
    </w:p>
    <w:p w14:paraId="3759585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d’état-transition : Il illustre les différents états par lesquels peut passer un objet métier volatil au cours de son cycle de vie (par exemple, un appartement qui passe de l'état "Libre" à "Occupé", "En maintenance" ou une réservation "En attente", "Confirmée", "Clôturée"). </w:t>
      </w:r>
    </w:p>
    <w:p w14:paraId="7A08AF07">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Ce choix ciblé de diagrammes offre une vue à 360 degrés de notre application, garantissant une base rigoureuse pour l'étape de réalisation technique</w:t>
      </w:r>
      <w:r>
        <w:rPr>
          <w:rFonts w:hint="default" w:ascii="Times New Roman" w:hAnsi="Times New Roman" w:eastAsia="sans-serif" w:cs="Times New Roman"/>
        </w:rPr>
        <w:t xml:space="preserve">. </w:t>
      </w:r>
    </w:p>
    <w:p w14:paraId="4E8385FB">
      <w:pPr>
        <w:pStyle w:val="3"/>
        <w:numPr>
          <w:ilvl w:val="1"/>
          <w:numId w:val="31"/>
        </w:numPr>
        <w:spacing w:line="360" w:lineRule="auto"/>
        <w:jc w:val="both"/>
        <w:rPr>
          <w:rFonts w:ascii="Times New Roman" w:hAnsi="Times New Roman" w:cs="Times New Roman"/>
          <w:sz w:val="24"/>
          <w:szCs w:val="24"/>
        </w:rPr>
      </w:pPr>
      <w:bookmarkStart w:id="138" w:name="_Toc25780"/>
      <w:bookmarkStart w:id="139" w:name="_Toc31223"/>
      <w:bookmarkStart w:id="140" w:name="_Toc10211"/>
      <w:bookmarkStart w:id="141" w:name="_Toc30490"/>
      <w:bookmarkStart w:id="142" w:name="_Toc17138"/>
      <w:r>
        <w:rPr>
          <w:rFonts w:ascii="Times New Roman" w:hAnsi="Times New Roman" w:cs="Times New Roman"/>
          <w:sz w:val="28"/>
          <w:szCs w:val="28"/>
        </w:rPr>
        <w:t>Démarches méthodologiques</w:t>
      </w:r>
      <w:bookmarkEnd w:id="138"/>
      <w:bookmarkEnd w:id="139"/>
      <w:bookmarkEnd w:id="140"/>
      <w:bookmarkEnd w:id="141"/>
      <w:bookmarkEnd w:id="142"/>
    </w:p>
    <w:p w14:paraId="47E6418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conduite d'un projet informatique</w:t>
      </w:r>
      <w:r>
        <w:rPr>
          <w:rFonts w:hint="default" w:ascii="Times New Roman" w:hAnsi="Times New Roman" w:eastAsia="sans-serif" w:cs="Times New Roman"/>
          <w:b w:val="0"/>
          <w:bCs w:val="0"/>
          <w:lang w:val="fr-FR"/>
        </w:rPr>
        <w:t xml:space="preserve"> </w:t>
      </w:r>
      <w:r>
        <w:rPr>
          <w:rFonts w:hint="default" w:ascii="Times New Roman" w:hAnsi="Times New Roman" w:eastAsia="sans-serif" w:cs="Times New Roman"/>
          <w:b w:val="0"/>
          <w:bCs w:val="0"/>
        </w:rPr>
        <w:t xml:space="preserve">nécessite l'adoption d'un cadre méthodologique rigoureux, capable d'orienter efficacement les efforts de développement tout en minimisant les risques de dérive par rapport aux objectifs fonctionnels. Pour la mise en place de notre plateforme de gestion immobilière, nous avons suivi un cycle de vie logiciel structuré, découpé en quatre grandes étapes interdépendantes : </w:t>
      </w:r>
    </w:p>
    <w:p w14:paraId="092CA59A">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recueil et l'analyse des besoins : Cette première phase a consisté à étudier l'état de l'art et les pratiques manuelles au Togo afin de dresser un inventaire précis des exigences fonctionnelles et non fonctionnelles (définition des profils Location classique et Airbnb, choix du paiement Mobile Money). </w:t>
      </w:r>
      <w:r>
        <w:rPr>
          <w:rFonts w:hint="default" w:ascii="Times New Roman" w:hAnsi="Times New Roman" w:eastAsia="sans-serif" w:cs="Times New Roman"/>
          <w:b w:val="0"/>
          <w:bCs w:val="0"/>
        </w:rPr>
        <w:br w:type="textWrapping"/>
      </w:r>
    </w:p>
    <w:p w14:paraId="62B846FA">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modélisation : En nous appuyant sur le langage UML 2.x, cette étape a permis de formaliser l'architecture conceptuelle, de cartographier les cas d'utilisation et de structurer le modèle relationnel de la base de données avant l'écriture d</w:t>
      </w:r>
      <w:r>
        <w:rPr>
          <w:rFonts w:hint="default" w:ascii="Times New Roman" w:hAnsi="Times New Roman" w:eastAsia="sans-serif" w:cs="Times New Roman"/>
          <w:b w:val="0"/>
          <w:bCs w:val="0"/>
          <w:lang w:val="fr-FR"/>
        </w:rPr>
        <w:t>u</w:t>
      </w:r>
      <w:r>
        <w:rPr>
          <w:rFonts w:hint="default" w:ascii="Times New Roman" w:hAnsi="Times New Roman" w:eastAsia="sans-serif" w:cs="Times New Roman"/>
          <w:b w:val="0"/>
          <w:bCs w:val="0"/>
        </w:rPr>
        <w:t xml:space="preserve"> code. </w:t>
      </w:r>
      <w:r>
        <w:rPr>
          <w:rFonts w:hint="default" w:ascii="Times New Roman" w:hAnsi="Times New Roman" w:eastAsia="sans-serif" w:cs="Times New Roman"/>
          <w:b w:val="0"/>
          <w:bCs w:val="0"/>
        </w:rPr>
        <w:br w:type="textWrapping"/>
      </w:r>
    </w:p>
    <w:p w14:paraId="1A468017">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L'implémentation : Cette phase a concrétisé la conception à travers le développement en couches du backend Spring Boot, la création de l'interface d'administration web avec Angular, et la réalisation de l'application mobile avec Ionic/Angular. </w:t>
      </w:r>
    </w:p>
    <w:p w14:paraId="6B411121">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Les tests et la validation : Enfin, une phase de tests (intégration des API et de validation de la sandbox FedaPay) a été menée pour garantir, la sécurité (JWT) et la fluidité des flux opérationnels entre les interfaces. </w:t>
      </w:r>
    </w:p>
    <w:p w14:paraId="31E1AD2C">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Justification de l'approche itérative et incrémentale</w:t>
      </w:r>
    </w:p>
    <w:p w14:paraId="66131FEF">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orchestrer ce cycle structuré, nous avons fait le choix stratégique de retenir une approche itérative et incrémentale, plutôt qu'un modèle rigide en cascade. Ce choix est pleinement justifié par deux contraintes majeures inhérentes à notre cadre de travail : </w:t>
      </w:r>
    </w:p>
    <w:p w14:paraId="577C64BC">
      <w:pPr>
        <w:pStyle w:val="17"/>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projet mené en solo : En tant qu'unique concepteur et développeur de cette solution multi-plateforme, il était indispensable de fragmenter la complexité du système. L'approche incrémentale a permis de construire le logiciel brique par brique. Nous avons d'abord stabilisé les fondations (le backend et la base de données), puis développé l'incrément de la location classique (Profil A) incluant l'application mobile, avant de déployer l'incrément dédié à Airbnb (Profil B). </w:t>
      </w:r>
      <w:r>
        <w:rPr>
          <w:rFonts w:hint="default" w:ascii="Times New Roman" w:hAnsi="Times New Roman" w:eastAsia="sans-serif" w:cs="Times New Roman"/>
          <w:b w:val="0"/>
          <w:bCs w:val="0"/>
        </w:rPr>
        <w:br w:type="textWrapping"/>
      </w:r>
    </w:p>
    <w:p w14:paraId="7D65D7B1">
      <w:pPr>
        <w:pStyle w:val="17"/>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calendrier restreint (3 à 4 mois) : Disposant d'un délai de réalisation fixé à quelques mois selon notre planning prévisionnel, ce modèle dynamique nous a offert la flexibilité nécessaire pour réajuster rapidement le tir. Chaque itération se soldait par un livrable fonctionnel et testable, réduisant </w:t>
      </w:r>
      <w:r>
        <w:rPr>
          <w:rFonts w:hint="default" w:ascii="Times New Roman" w:hAnsi="Times New Roman" w:eastAsia="sans-serif" w:cs="Times New Roman"/>
          <w:b w:val="0"/>
          <w:bCs w:val="0"/>
          <w:lang w:val="fr-FR"/>
        </w:rPr>
        <w:t>la complexité</w:t>
      </w:r>
      <w:r>
        <w:rPr>
          <w:rFonts w:hint="default" w:ascii="Times New Roman" w:hAnsi="Times New Roman" w:eastAsia="sans-serif" w:cs="Times New Roman"/>
          <w:b w:val="0"/>
          <w:bCs w:val="0"/>
        </w:rPr>
        <w:t xml:space="preserve"> et garantissant la livraison d'une </w:t>
      </w:r>
      <w:r>
        <w:rPr>
          <w:rFonts w:hint="default" w:eastAsia="sans-serif" w:cs="Times New Roman"/>
          <w:b w:val="0"/>
          <w:bCs w:val="0"/>
          <w:lang w:val="fr-FR"/>
        </w:rPr>
        <w:t>plate-forme</w:t>
      </w:r>
      <w:r>
        <w:rPr>
          <w:rFonts w:hint="default" w:ascii="Times New Roman" w:hAnsi="Times New Roman" w:eastAsia="sans-serif" w:cs="Times New Roman"/>
          <w:b w:val="0"/>
          <w:bCs w:val="0"/>
        </w:rPr>
        <w:t xml:space="preserve"> stable, pleinement opérationnelle et sécurisée</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rPr>
        <w:br w:type="textWrapping"/>
      </w:r>
    </w:p>
    <w:p w14:paraId="29B01814">
      <w:pPr>
        <w:pStyle w:val="3"/>
        <w:numPr>
          <w:ilvl w:val="1"/>
          <w:numId w:val="31"/>
        </w:numPr>
        <w:spacing w:line="360" w:lineRule="auto"/>
        <w:jc w:val="both"/>
      </w:pPr>
      <w:bookmarkStart w:id="143" w:name="_Toc25385"/>
      <w:bookmarkStart w:id="144" w:name="_Toc25907"/>
      <w:bookmarkStart w:id="145" w:name="_Toc4682"/>
      <w:bookmarkStart w:id="146" w:name="_Toc5712"/>
      <w:bookmarkStart w:id="147" w:name="_Toc14971"/>
      <w:r>
        <w:rPr>
          <w:rFonts w:ascii="Times New Roman" w:hAnsi="Times New Roman" w:cs="Times New Roman"/>
          <w:sz w:val="28"/>
          <w:szCs w:val="28"/>
          <w:lang w:val="fr-FR"/>
        </w:rPr>
        <w:t>Étude</w:t>
      </w:r>
      <w:r>
        <w:rPr>
          <w:rFonts w:ascii="Times New Roman" w:hAnsi="Times New Roman" w:cs="Times New Roman"/>
          <w:sz w:val="28"/>
          <w:szCs w:val="28"/>
        </w:rPr>
        <w:t xml:space="preserve"> détaillée du projet</w:t>
      </w:r>
      <w:bookmarkEnd w:id="143"/>
      <w:bookmarkEnd w:id="144"/>
      <w:bookmarkEnd w:id="145"/>
      <w:bookmarkEnd w:id="146"/>
      <w:bookmarkEnd w:id="147"/>
    </w:p>
    <w:p w14:paraId="3EC29F36">
      <w:pPr>
        <w:jc w:val="both"/>
        <w:rPr>
          <w:rFonts w:ascii="SimSun" w:hAnsi="SimSun" w:eastAsia="SimSun" w:cs="SimSun"/>
          <w:sz w:val="24"/>
          <w:szCs w:val="24"/>
        </w:rPr>
      </w:pPr>
      <w:r>
        <w:rPr>
          <w:rFonts w:hint="default" w:ascii="Times New Roman" w:hAnsi="Times New Roman" w:eastAsia="SimSun" w:cs="Times New Roman"/>
          <w:sz w:val="24"/>
          <w:szCs w:val="24"/>
          <w:lang w:val="fr-FR"/>
        </w:rPr>
        <w:t>Cette partie se focalise sur la</w:t>
      </w:r>
      <w:r>
        <w:rPr>
          <w:rFonts w:hint="default" w:ascii="Times New Roman" w:hAnsi="Times New Roman" w:eastAsia="SimSun" w:cs="Times New Roman"/>
          <w:sz w:val="24"/>
          <w:szCs w:val="24"/>
        </w:rPr>
        <w:t xml:space="preserve"> formalis</w:t>
      </w:r>
      <w:r>
        <w:rPr>
          <w:rFonts w:hint="default" w:ascii="Times New Roman" w:hAnsi="Times New Roman" w:eastAsia="SimSun" w:cs="Times New Roman"/>
          <w:sz w:val="24"/>
          <w:szCs w:val="24"/>
          <w:lang w:val="fr-FR"/>
        </w:rPr>
        <w:t>ation de</w:t>
      </w:r>
      <w:r>
        <w:rPr>
          <w:rFonts w:hint="default" w:ascii="Times New Roman" w:hAnsi="Times New Roman" w:eastAsia="SimSun" w:cs="Times New Roman"/>
          <w:sz w:val="24"/>
          <w:szCs w:val="24"/>
        </w:rPr>
        <w:t xml:space="preserve"> l’ensemble des spécifications fonctionnelles et techniques nécessaires à la réalisation de la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Son objectif est de modéliser avec précision les interactions, les flux de données et les règles métiers afin de répondre a</w:t>
      </w:r>
      <w:r>
        <w:rPr>
          <w:rFonts w:hint="default" w:ascii="Times New Roman" w:hAnsi="Times New Roman" w:eastAsia="SimSun" w:cs="Times New Roman"/>
          <w:sz w:val="24"/>
          <w:szCs w:val="24"/>
          <w:lang w:val="fr-FR"/>
        </w:rPr>
        <w:t>ux différentes</w:t>
      </w:r>
      <w:r>
        <w:rPr>
          <w:rFonts w:hint="default" w:ascii="Times New Roman" w:hAnsi="Times New Roman" w:eastAsia="SimSun" w:cs="Times New Roman"/>
          <w:sz w:val="24"/>
          <w:szCs w:val="24"/>
        </w:rPr>
        <w:t xml:space="preserve"> problématique</w:t>
      </w:r>
      <w:r>
        <w:rPr>
          <w:rFonts w:hint="default" w:ascii="Times New Roman" w:hAnsi="Times New Roman" w:eastAsia="SimSun" w:cs="Times New Roman"/>
          <w:sz w:val="24"/>
          <w:szCs w:val="24"/>
          <w:lang w:val="fr-FR"/>
        </w:rPr>
        <w:t>s posées plus haut.</w:t>
      </w:r>
    </w:p>
    <w:p w14:paraId="5B651A8C">
      <w:pPr>
        <w:pStyle w:val="4"/>
        <w:numPr>
          <w:ilvl w:val="2"/>
          <w:numId w:val="31"/>
        </w:numPr>
        <w:spacing w:line="360" w:lineRule="auto"/>
        <w:jc w:val="both"/>
        <w:rPr>
          <w:rFonts w:ascii="Times New Roman" w:hAnsi="Times New Roman" w:cs="Times New Roman"/>
        </w:rPr>
      </w:pPr>
      <w:bookmarkStart w:id="148" w:name="_Toc7405"/>
      <w:bookmarkStart w:id="149" w:name="_Toc1326"/>
      <w:bookmarkStart w:id="150" w:name="_Toc10815"/>
      <w:bookmarkStart w:id="151" w:name="_Toc14421"/>
      <w:bookmarkStart w:id="152" w:name="_Toc2883"/>
      <w:r>
        <w:rPr>
          <w:rFonts w:ascii="Times New Roman" w:hAnsi="Times New Roman" w:cs="Times New Roman"/>
        </w:rPr>
        <w:t>Diagramme de contexte</w:t>
      </w:r>
      <w:bookmarkEnd w:id="148"/>
      <w:bookmarkEnd w:id="149"/>
      <w:bookmarkEnd w:id="150"/>
      <w:bookmarkEnd w:id="151"/>
      <w:bookmarkEnd w:id="152"/>
    </w:p>
    <w:p w14:paraId="0105B3B7">
      <w:pPr>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contexte délimite le périmètre du système. Il identifie les différents acteurs en interaction avec la plate-forme</w:t>
      </w:r>
    </w:p>
    <w:p w14:paraId="20EF8816">
      <w:pPr>
        <w:spacing w:line="360" w:lineRule="auto"/>
        <w:jc w:val="both"/>
        <w:rPr>
          <w:rFonts w:ascii="Times New Roman" w:hAnsi="Times New Roman" w:cs="Times New Roman"/>
          <w:sz w:val="24"/>
          <w:szCs w:val="24"/>
        </w:rPr>
      </w:pPr>
      <w:r>
        <w:rPr>
          <w:sz w:val="24"/>
        </w:rPr>
        <mc:AlternateContent>
          <mc:Choice Requires="wps">
            <w:drawing>
              <wp:anchor distT="0" distB="0" distL="114300" distR="114300" simplePos="0" relativeHeight="251678720" behindDoc="0" locked="0" layoutInCell="1" allowOverlap="1">
                <wp:simplePos x="0" y="0"/>
                <wp:positionH relativeFrom="column">
                  <wp:posOffset>79375</wp:posOffset>
                </wp:positionH>
                <wp:positionV relativeFrom="paragraph">
                  <wp:posOffset>92710</wp:posOffset>
                </wp:positionV>
                <wp:extent cx="4695825" cy="3561080"/>
                <wp:effectExtent l="0" t="0" r="9525" b="1270"/>
                <wp:wrapNone/>
                <wp:docPr id="8" name="Zone de texte 8"/>
                <wp:cNvGraphicFramePr/>
                <a:graphic xmlns:a="http://schemas.openxmlformats.org/drawingml/2006/main">
                  <a:graphicData uri="http://schemas.microsoft.com/office/word/2010/wordprocessingShape">
                    <wps:wsp>
                      <wps:cNvSpPr txBox="1"/>
                      <wps:spPr>
                        <a:xfrm>
                          <a:off x="984885" y="1355725"/>
                          <a:ext cx="4695825" cy="3561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20"/>
                                          <a:stretch>
                                            <a:fillRect/>
                                          </a:stretch>
                                        </pic:blipFill>
                                        <pic:spPr>
                                          <a:xfrm>
                                            <a:off x="0" y="0"/>
                                            <a:ext cx="4059555" cy="34620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5pt;margin-top:7.3pt;height:280.4pt;width:369.75pt;z-index:251678720;mso-width-relative:page;mso-height-relative:page;" fillcolor="#FFFFFF [3201]" filled="t" stroked="f" coordsize="21600,21600" o:gfxdata="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MUBl01AAAAAkBAAAPAAAA&#10;AAAAAAEAIAAAACIAAABkcnMvZG93bnJldi54bWxQSwECFAAUAAAACACHTuJAiF9LN1ICAACfBAAA&#10;DgAAAAAAAAABACAAAAAjAQAAZHJzL2Uyb0RvYy54bWxQSwUGAAAAAAYABgBZAQAA5wUAAAAA&#10;">
                <v:fill on="t" focussize="0,0"/>
                <v:stroke on="f" weight="0.5pt"/>
                <v:imagedata o:title=""/>
                <o:lock v:ext="edit" aspectratio="f"/>
                <v:textbo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20"/>
                                    <a:stretch>
                                      <a:fillRect/>
                                    </a:stretch>
                                  </pic:blipFill>
                                  <pic:spPr>
                                    <a:xfrm>
                                      <a:off x="0" y="0"/>
                                      <a:ext cx="4059555" cy="3462020"/>
                                    </a:xfrm>
                                    <a:prstGeom prst="rect">
                                      <a:avLst/>
                                    </a:prstGeom>
                                  </pic:spPr>
                                </pic:pic>
                              </a:graphicData>
                            </a:graphic>
                          </wp:inline>
                        </w:drawing>
                      </w:r>
                    </w:p>
                  </w:txbxContent>
                </v:textbox>
              </v:shape>
            </w:pict>
          </mc:Fallback>
        </mc:AlternateContent>
      </w:r>
    </w:p>
    <w:p w14:paraId="7E61BFDA">
      <w:pPr>
        <w:spacing w:line="360" w:lineRule="auto"/>
        <w:jc w:val="both"/>
        <w:rPr>
          <w:rFonts w:ascii="Times New Roman" w:hAnsi="Times New Roman" w:cs="Times New Roman"/>
          <w:sz w:val="24"/>
          <w:szCs w:val="24"/>
        </w:rPr>
      </w:pPr>
    </w:p>
    <w:p w14:paraId="6344F843">
      <w:pPr>
        <w:spacing w:line="360" w:lineRule="auto"/>
        <w:jc w:val="both"/>
        <w:rPr>
          <w:rFonts w:ascii="Times New Roman" w:hAnsi="Times New Roman" w:cs="Times New Roman"/>
          <w:sz w:val="24"/>
          <w:szCs w:val="24"/>
        </w:rPr>
      </w:pPr>
    </w:p>
    <w:p w14:paraId="6203C842">
      <w:pPr>
        <w:spacing w:line="360" w:lineRule="auto"/>
        <w:jc w:val="both"/>
        <w:rPr>
          <w:rFonts w:ascii="Times New Roman" w:hAnsi="Times New Roman" w:cs="Times New Roman"/>
          <w:sz w:val="24"/>
          <w:szCs w:val="24"/>
        </w:rPr>
      </w:pPr>
    </w:p>
    <w:p w14:paraId="0A4AB0DC">
      <w:pPr>
        <w:spacing w:line="360" w:lineRule="auto"/>
        <w:jc w:val="both"/>
        <w:rPr>
          <w:rFonts w:ascii="Times New Roman" w:hAnsi="Times New Roman" w:cs="Times New Roman"/>
          <w:sz w:val="24"/>
          <w:szCs w:val="24"/>
        </w:rPr>
      </w:pPr>
    </w:p>
    <w:p w14:paraId="3322EEFA">
      <w:pPr>
        <w:spacing w:line="360" w:lineRule="auto"/>
        <w:jc w:val="both"/>
        <w:rPr>
          <w:rFonts w:ascii="Times New Roman" w:hAnsi="Times New Roman" w:cs="Times New Roman"/>
          <w:sz w:val="24"/>
          <w:szCs w:val="24"/>
        </w:rPr>
      </w:pPr>
    </w:p>
    <w:p w14:paraId="50869AF2">
      <w:pPr>
        <w:spacing w:line="360" w:lineRule="auto"/>
        <w:jc w:val="both"/>
        <w:rPr>
          <w:rFonts w:ascii="Times New Roman" w:hAnsi="Times New Roman" w:cs="Times New Roman"/>
          <w:sz w:val="24"/>
          <w:szCs w:val="24"/>
        </w:rPr>
      </w:pPr>
    </w:p>
    <w:p w14:paraId="5488C4C1">
      <w:pPr>
        <w:spacing w:line="360" w:lineRule="auto"/>
        <w:jc w:val="both"/>
        <w:rPr>
          <w:rFonts w:ascii="Times New Roman" w:hAnsi="Times New Roman" w:cs="Times New Roman"/>
          <w:sz w:val="24"/>
          <w:szCs w:val="24"/>
        </w:rPr>
      </w:pPr>
    </w:p>
    <w:p w14:paraId="58748F20">
      <w:pPr>
        <w:spacing w:line="360" w:lineRule="auto"/>
        <w:jc w:val="both"/>
        <w:rPr>
          <w:rFonts w:ascii="Times New Roman" w:hAnsi="Times New Roman" w:cs="Times New Roman"/>
          <w:sz w:val="24"/>
          <w:szCs w:val="24"/>
        </w:rPr>
      </w:pPr>
    </w:p>
    <w:p w14:paraId="0C00FECF">
      <w:pPr>
        <w:spacing w:line="360" w:lineRule="auto"/>
        <w:jc w:val="both"/>
        <w:rPr>
          <w:rFonts w:ascii="Times New Roman" w:hAnsi="Times New Roman" w:cs="Times New Roman"/>
          <w:sz w:val="24"/>
          <w:szCs w:val="24"/>
        </w:rPr>
      </w:pPr>
    </w:p>
    <w:p w14:paraId="153B6F14">
      <w:pPr>
        <w:pStyle w:val="14"/>
        <w:spacing w:line="360" w:lineRule="auto"/>
        <w:ind w:left="823" w:leftChars="0" w:firstLine="1246" w:firstLineChars="623"/>
        <w:jc w:val="both"/>
        <w:rPr>
          <w:rFonts w:hint="default"/>
          <w:lang w:val="fr-FR"/>
        </w:rPr>
      </w:pPr>
      <w:r>
        <w:t xml:space="preserve">Figure </w:t>
      </w:r>
      <w:r>
        <w:rPr>
          <w:rFonts w:hint="default"/>
          <w:lang w:val="fr-FR"/>
        </w:rPr>
        <w:t xml:space="preserve">10 </w:t>
      </w:r>
      <w:r>
        <w:rPr>
          <w:lang w:val="fr-FR"/>
        </w:rPr>
        <w:t>:</w:t>
      </w:r>
      <w:r>
        <w:rPr>
          <w:rFonts w:hint="default"/>
          <w:lang w:val="fr-FR"/>
        </w:rPr>
        <w:t xml:space="preserve"> Diagramme de contexte</w:t>
      </w:r>
    </w:p>
    <w:p w14:paraId="19EEAD16">
      <w:pPr>
        <w:ind w:firstLine="1100" w:firstLineChars="500"/>
        <w:jc w:val="center"/>
        <w:rPr>
          <w:rFonts w:hint="default"/>
          <w:lang w:val="fr-FR"/>
        </w:rPr>
      </w:pPr>
      <w:bookmarkStart w:id="153" w:name="TABLE4"/>
      <w:bookmarkEnd w:id="153"/>
      <w:r>
        <w:rPr>
          <w:rFonts w:hint="default"/>
          <w:lang w:val="fr-FR"/>
        </w:rPr>
        <w:t>Tableau 4 : Tableau illustrant la description textuelle des acteurs</w:t>
      </w:r>
    </w:p>
    <w:tbl>
      <w:tblPr>
        <w:tblW w:w="93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670"/>
        <w:gridCol w:w="4670"/>
      </w:tblGrid>
      <w:tr w14:paraId="4308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71" w:hRule="atLeast"/>
        </w:trPr>
        <w:tc>
          <w:tcPr>
            <w:tcW w:w="4670" w:type="dxa"/>
            <w:tcBorders>
              <w:top w:val="nil"/>
              <w:left w:val="nil"/>
              <w:bottom w:val="nil"/>
              <w:right w:val="nil"/>
            </w:tcBorders>
            <w:shd w:val="clear" w:color="auto" w:fill="4472C4" w:themeFill="accent1"/>
            <w:vAlign w:val="center"/>
          </w:tcPr>
          <w:p w14:paraId="47C8D2D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Acteur</w:t>
            </w:r>
          </w:p>
        </w:tc>
        <w:tc>
          <w:tcPr>
            <w:tcW w:w="4670" w:type="dxa"/>
            <w:tcBorders>
              <w:top w:val="nil"/>
              <w:left w:val="nil"/>
              <w:bottom w:val="nil"/>
              <w:right w:val="nil"/>
            </w:tcBorders>
            <w:shd w:val="clear" w:color="auto" w:fill="4472C4" w:themeFill="accent1"/>
            <w:vAlign w:val="center"/>
          </w:tcPr>
          <w:p w14:paraId="74ED069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Description</w:t>
            </w:r>
          </w:p>
        </w:tc>
      </w:tr>
      <w:tr w14:paraId="749E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86" w:hRule="atLeast"/>
        </w:trPr>
        <w:tc>
          <w:tcPr>
            <w:tcW w:w="4670" w:type="dxa"/>
            <w:tcBorders>
              <w:top w:val="nil"/>
              <w:left w:val="nil"/>
              <w:bottom w:val="nil"/>
              <w:right w:val="nil"/>
            </w:tcBorders>
            <w:shd w:val="clear" w:color="auto" w:fill="FFFFFF"/>
            <w:vAlign w:val="center"/>
          </w:tcPr>
          <w:p w14:paraId="0A0C3B00">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Propriétaire (Acteur principal)</w:t>
            </w:r>
          </w:p>
        </w:tc>
        <w:tc>
          <w:tcPr>
            <w:tcW w:w="4670" w:type="dxa"/>
            <w:tcBorders>
              <w:top w:val="nil"/>
              <w:left w:val="nil"/>
              <w:bottom w:val="nil"/>
              <w:right w:val="nil"/>
            </w:tcBorders>
            <w:shd w:val="clear" w:color="auto" w:fill="FFFFFF"/>
            <w:vAlign w:val="center"/>
          </w:tcPr>
          <w:p w14:paraId="72C6C86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Accède au système via </w:t>
            </w:r>
            <w:r>
              <w:rPr>
                <w:rFonts w:hint="default" w:ascii="Times New Roman" w:hAnsi="Times New Roman" w:cs="Times New Roman"/>
                <w:b w:val="0"/>
                <w:i w:val="0"/>
                <w:color w:val="000000"/>
                <w:sz w:val="24"/>
                <w:szCs w:val="24"/>
                <w:vertAlign w:val="baseline"/>
                <w:lang w:val="fr-FR"/>
              </w:rPr>
              <w:t>l’</w:t>
            </w:r>
            <w:r>
              <w:rPr>
                <w:rFonts w:hint="default" w:ascii="Times New Roman" w:hAnsi="Times New Roman" w:cs="Times New Roman"/>
                <w:b w:val="0"/>
                <w:i w:val="0"/>
                <w:color w:val="000000"/>
                <w:sz w:val="24"/>
                <w:szCs w:val="24"/>
                <w:vertAlign w:val="baseline"/>
              </w:rPr>
              <w:t>interface web pour</w:t>
            </w:r>
          </w:p>
          <w:p w14:paraId="779BC1D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gérer ses biens immobiliers, suivre les</w:t>
            </w:r>
          </w:p>
          <w:p w14:paraId="0E4A7EDF">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paiements, interagir avec les locataires et</w:t>
            </w:r>
          </w:p>
          <w:p w14:paraId="2F993D01">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consulter les</w:t>
            </w:r>
            <w:r>
              <w:rPr>
                <w:rFonts w:hint="default" w:ascii="Times New Roman" w:hAnsi="Times New Roman" w:cs="Times New Roman"/>
                <w:b w:val="0"/>
                <w:i w:val="0"/>
                <w:color w:val="000000"/>
                <w:sz w:val="24"/>
                <w:szCs w:val="24"/>
                <w:vertAlign w:val="baseline"/>
                <w:lang w:val="fr-FR"/>
              </w:rPr>
              <w:t xml:space="preserve"> toutes les échéances de baux</w:t>
            </w:r>
            <w:r>
              <w:rPr>
                <w:rFonts w:hint="default" w:ascii="Times New Roman" w:hAnsi="Times New Roman" w:cs="Times New Roman"/>
                <w:b w:val="0"/>
                <w:i w:val="0"/>
                <w:color w:val="000000"/>
                <w:sz w:val="24"/>
                <w:szCs w:val="24"/>
                <w:vertAlign w:val="baseline"/>
              </w:rPr>
              <w:t>.</w:t>
            </w:r>
          </w:p>
        </w:tc>
      </w:tr>
      <w:tr w14:paraId="4893E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952" w:hRule="atLeast"/>
        </w:trPr>
        <w:tc>
          <w:tcPr>
            <w:tcW w:w="4670" w:type="dxa"/>
            <w:tcBorders>
              <w:top w:val="nil"/>
              <w:left w:val="nil"/>
              <w:bottom w:val="nil"/>
              <w:right w:val="nil"/>
            </w:tcBorders>
            <w:shd w:val="clear" w:color="auto" w:fill="ECF1F9" w:themeFill="accent1" w:themeFillTint="19"/>
            <w:vAlign w:val="center"/>
          </w:tcPr>
          <w:p w14:paraId="40708D6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Locataire (Acteur principal)</w:t>
            </w:r>
          </w:p>
        </w:tc>
        <w:tc>
          <w:tcPr>
            <w:tcW w:w="4670" w:type="dxa"/>
            <w:tcBorders>
              <w:top w:val="nil"/>
              <w:left w:val="nil"/>
              <w:bottom w:val="nil"/>
              <w:right w:val="nil"/>
            </w:tcBorders>
            <w:shd w:val="clear" w:color="auto" w:fill="ECF1F9" w:themeFill="accent1" w:themeFillTint="19"/>
            <w:vAlign w:val="center"/>
          </w:tcPr>
          <w:p w14:paraId="1C14893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Interagit avec la </w:t>
            </w:r>
            <w:r>
              <w:rPr>
                <w:rFonts w:hint="default" w:ascii="Times New Roman" w:hAnsi="Times New Roman" w:cs="Times New Roman"/>
                <w:b w:val="0"/>
                <w:i w:val="0"/>
                <w:color w:val="000000"/>
                <w:sz w:val="24"/>
                <w:szCs w:val="24"/>
                <w:vertAlign w:val="baseline"/>
                <w:lang w:val="fr-FR"/>
              </w:rPr>
              <w:t>plate-forme</w:t>
            </w:r>
            <w:r>
              <w:rPr>
                <w:rFonts w:hint="default" w:ascii="Times New Roman" w:hAnsi="Times New Roman" w:cs="Times New Roman"/>
                <w:b w:val="0"/>
                <w:i w:val="0"/>
                <w:color w:val="000000"/>
                <w:sz w:val="24"/>
                <w:szCs w:val="24"/>
                <w:vertAlign w:val="baseline"/>
              </w:rPr>
              <w:t xml:space="preserve"> via l</w:t>
            </w:r>
            <w:r>
              <w:rPr>
                <w:rFonts w:hint="default" w:ascii="Times New Roman" w:hAnsi="Times New Roman" w:cs="Times New Roman"/>
                <w:b w:val="0"/>
                <w:i w:val="0"/>
                <w:color w:val="000000"/>
                <w:sz w:val="24"/>
                <w:szCs w:val="24"/>
                <w:vertAlign w:val="baseline"/>
                <w:lang w:val="fr-FR"/>
              </w:rPr>
              <w:t>’</w:t>
            </w:r>
            <w:r>
              <w:rPr>
                <w:rFonts w:hint="default" w:ascii="Times New Roman" w:hAnsi="Times New Roman" w:cs="Times New Roman"/>
                <w:b w:val="0"/>
                <w:i w:val="0"/>
                <w:color w:val="000000"/>
                <w:sz w:val="24"/>
                <w:szCs w:val="24"/>
                <w:vertAlign w:val="baseline"/>
              </w:rPr>
              <w:t>application</w:t>
            </w:r>
          </w:p>
          <w:p w14:paraId="420779A8">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mobile pour consulter ses contrats, effectuer</w:t>
            </w:r>
          </w:p>
          <w:p w14:paraId="1AC77522">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ses paiements, et recevoir des notifications en</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temps réel.</w:t>
            </w:r>
          </w:p>
        </w:tc>
      </w:tr>
      <w:tr w14:paraId="4D149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808" w:hRule="atLeast"/>
        </w:trPr>
        <w:tc>
          <w:tcPr>
            <w:tcW w:w="4670" w:type="dxa"/>
            <w:tcBorders>
              <w:top w:val="nil"/>
              <w:left w:val="nil"/>
              <w:bottom w:val="nil"/>
              <w:right w:val="nil"/>
            </w:tcBorders>
            <w:shd w:val="clear" w:color="auto" w:fill="FFFFFF"/>
            <w:vAlign w:val="center"/>
          </w:tcPr>
          <w:p w14:paraId="7017EE7D">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(Acteur externe - API)</w:t>
            </w:r>
          </w:p>
        </w:tc>
        <w:tc>
          <w:tcPr>
            <w:tcW w:w="4670" w:type="dxa"/>
            <w:tcBorders>
              <w:top w:val="nil"/>
              <w:left w:val="nil"/>
              <w:bottom w:val="nil"/>
              <w:right w:val="nil"/>
            </w:tcBorders>
            <w:shd w:val="clear" w:color="auto" w:fill="FFFFFF"/>
            <w:vAlign w:val="center"/>
          </w:tcPr>
          <w:p w14:paraId="48EF0333">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Passerelle de paiement Mobile Money externe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permettant de sécuriser et de traiter en 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réel les transactions financières initiées par les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locataires.</w:t>
            </w:r>
          </w:p>
        </w:tc>
      </w:tr>
    </w:tbl>
    <w:p w14:paraId="1F27F83F">
      <w:pPr>
        <w:spacing w:line="360" w:lineRule="auto"/>
        <w:jc w:val="both"/>
        <w:rPr>
          <w:rFonts w:ascii="Times New Roman" w:hAnsi="Times New Roman" w:cs="Times New Roman"/>
          <w:sz w:val="24"/>
          <w:szCs w:val="24"/>
        </w:rPr>
      </w:pPr>
    </w:p>
    <w:p w14:paraId="31138CEC">
      <w:pPr>
        <w:pStyle w:val="4"/>
        <w:numPr>
          <w:ilvl w:val="2"/>
          <w:numId w:val="31"/>
        </w:numPr>
        <w:spacing w:line="360" w:lineRule="auto"/>
        <w:jc w:val="both"/>
        <w:rPr>
          <w:rFonts w:ascii="Times New Roman" w:hAnsi="Times New Roman" w:cs="Times New Roman"/>
        </w:rPr>
      </w:pPr>
      <w:bookmarkStart w:id="154" w:name="_Toc21967"/>
      <w:bookmarkStart w:id="155" w:name="_Toc6357"/>
      <w:bookmarkStart w:id="156" w:name="_Toc11483"/>
      <w:bookmarkStart w:id="157" w:name="_Toc14279"/>
      <w:bookmarkStart w:id="158" w:name="_Toc18038"/>
      <w:r>
        <w:rPr>
          <w:rFonts w:ascii="Times New Roman" w:hAnsi="Times New Roman" w:cs="Times New Roman"/>
        </w:rPr>
        <w:t>Diagramme de package</w:t>
      </w:r>
      <w:bookmarkEnd w:id="154"/>
      <w:bookmarkEnd w:id="155"/>
      <w:bookmarkEnd w:id="156"/>
      <w:bookmarkEnd w:id="157"/>
      <w:bookmarkEnd w:id="158"/>
    </w:p>
    <w:p w14:paraId="00A11DF7">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L</w:t>
      </w:r>
      <w:r>
        <w:rPr>
          <w:rFonts w:hint="default" w:ascii="Times New Roman" w:hAnsi="Times New Roman" w:eastAsia="SimSun" w:cs="Times New Roman"/>
          <w:b w:val="0"/>
          <w:bCs w:val="0"/>
          <w:sz w:val="24"/>
          <w:szCs w:val="24"/>
        </w:rPr>
        <w:t>e diagramme de package illustre l'organisation modulaire du système en grandes couches</w:t>
      </w:r>
      <w:r>
        <w:rPr>
          <w:rFonts w:hint="default" w:ascii="Times New Roman" w:hAnsi="Times New Roman" w:eastAsia="SimSun" w:cs="Times New Roman"/>
          <w:b w:val="0"/>
          <w:bCs w:val="0"/>
          <w:sz w:val="24"/>
          <w:szCs w:val="24"/>
          <w:lang w:val="fr-FR"/>
        </w:rPr>
        <w:t xml:space="preserve"> </w:t>
      </w:r>
      <w:r>
        <w:rPr>
          <w:rFonts w:hint="default" w:ascii="Times New Roman" w:hAnsi="Times New Roman" w:eastAsia="SimSun" w:cs="Times New Roman"/>
          <w:b w:val="0"/>
          <w:bCs w:val="0"/>
          <w:sz w:val="24"/>
          <w:szCs w:val="24"/>
        </w:rPr>
        <w:t xml:space="preserve">fonctionnelles </w:t>
      </w:r>
    </w:p>
    <w:p w14:paraId="5EC397ED">
      <w:pPr>
        <w:ind w:firstLine="1100" w:firstLineChars="500"/>
        <w:jc w:val="center"/>
        <w:rPr>
          <w:rFonts w:hint="default" w:ascii="Times New Roman" w:hAnsi="Times New Roman" w:eastAsia="SimSun" w:cs="Times New Roman"/>
          <w:b w:val="0"/>
          <w:bCs w:val="0"/>
          <w:sz w:val="24"/>
          <w:szCs w:val="24"/>
          <w:lang w:val="fr-FR"/>
        </w:rPr>
      </w:pPr>
      <w:bookmarkStart w:id="159" w:name="TABLE5"/>
      <w:bookmarkEnd w:id="159"/>
      <w:r>
        <w:rPr>
          <w:rFonts w:hint="default"/>
          <w:lang w:val="fr-FR"/>
        </w:rPr>
        <w:t>Tableau  5 : Tableau illustrant la description textuelle des packages</w:t>
      </w:r>
    </w:p>
    <w:tbl>
      <w:tblPr>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00"/>
        <w:gridCol w:w="4700"/>
      </w:tblGrid>
      <w:tr w14:paraId="035BB41D">
        <w:tblPrEx>
          <w:tblCellMar>
            <w:left w:w="108" w:type="dxa"/>
            <w:right w:w="108" w:type="dxa"/>
          </w:tblCellMar>
        </w:tblPrEx>
        <w:trPr>
          <w:trHeight w:val="440" w:hRule="atLeast"/>
        </w:trPr>
        <w:tc>
          <w:tcPr>
            <w:tcW w:w="4700" w:type="dxa"/>
            <w:tcBorders>
              <w:top w:val="nil"/>
              <w:left w:val="nil"/>
              <w:bottom w:val="nil"/>
              <w:right w:val="nil"/>
            </w:tcBorders>
            <w:shd w:val="clear" w:color="auto" w:fill="4472C4" w:themeFill="accent1"/>
            <w:vAlign w:val="center"/>
          </w:tcPr>
          <w:p w14:paraId="218F1E3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Package</w:t>
            </w:r>
          </w:p>
        </w:tc>
        <w:tc>
          <w:tcPr>
            <w:tcW w:w="4700" w:type="dxa"/>
            <w:tcBorders>
              <w:top w:val="nil"/>
              <w:left w:val="nil"/>
              <w:bottom w:val="nil"/>
              <w:right w:val="nil"/>
            </w:tcBorders>
            <w:shd w:val="clear" w:color="auto" w:fill="4472C4" w:themeFill="accent1"/>
            <w:vAlign w:val="center"/>
          </w:tcPr>
          <w:p w14:paraId="7DF4771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Description</w:t>
            </w:r>
          </w:p>
        </w:tc>
      </w:tr>
      <w:tr w14:paraId="54103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718" w:hRule="atLeast"/>
        </w:trPr>
        <w:tc>
          <w:tcPr>
            <w:tcW w:w="4700" w:type="dxa"/>
            <w:tcBorders>
              <w:top w:val="nil"/>
              <w:left w:val="nil"/>
              <w:bottom w:val="nil"/>
              <w:right w:val="nil"/>
            </w:tcBorders>
            <w:shd w:val="clear" w:color="auto" w:fill="FFFFFF"/>
            <w:vAlign w:val="center"/>
          </w:tcPr>
          <w:p w14:paraId="321DC92C">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auth (Authentification)</w:t>
            </w:r>
          </w:p>
        </w:tc>
        <w:tc>
          <w:tcPr>
            <w:tcW w:w="4700" w:type="dxa"/>
            <w:tcBorders>
              <w:top w:val="nil"/>
              <w:left w:val="nil"/>
              <w:bottom w:val="nil"/>
              <w:right w:val="nil"/>
            </w:tcBorders>
            <w:shd w:val="clear" w:color="auto" w:fill="FFFFFF"/>
            <w:vAlign w:val="center"/>
          </w:tcPr>
          <w:p w14:paraId="37DB7D8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la sécurité, l’accès à l’API et l’authentification des utilisateurs.</w:t>
            </w:r>
          </w:p>
        </w:tc>
      </w:tr>
      <w:tr w14:paraId="1B95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598" w:hRule="atLeast"/>
        </w:trPr>
        <w:tc>
          <w:tcPr>
            <w:tcW w:w="4700" w:type="dxa"/>
            <w:tcBorders>
              <w:top w:val="nil"/>
              <w:left w:val="nil"/>
              <w:bottom w:val="nil"/>
              <w:right w:val="nil"/>
            </w:tcBorders>
            <w:shd w:val="clear" w:color="auto" w:fill="ECF1F9" w:themeFill="accent1" w:themeFillTint="19"/>
            <w:vAlign w:val="center"/>
          </w:tcPr>
          <w:p w14:paraId="01BC4BA2">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Gbails (Gestion des Baux)</w:t>
            </w:r>
          </w:p>
        </w:tc>
        <w:tc>
          <w:tcPr>
            <w:tcW w:w="4700" w:type="dxa"/>
            <w:tcBorders>
              <w:top w:val="nil"/>
              <w:left w:val="nil"/>
              <w:bottom w:val="nil"/>
              <w:right w:val="nil"/>
            </w:tcBorders>
            <w:shd w:val="clear" w:color="auto" w:fill="ECF1F9" w:themeFill="accent1" w:themeFillTint="19"/>
            <w:vAlign w:val="center"/>
          </w:tcPr>
          <w:p w14:paraId="534426E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la gestion des contrats de</w:t>
            </w:r>
          </w:p>
          <w:p w14:paraId="53D4985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 classiques (baux), de la facturation et des</w:t>
            </w:r>
          </w:p>
          <w:p w14:paraId="2E13BD4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processus de paiement.</w:t>
            </w:r>
          </w:p>
        </w:tc>
      </w:tr>
      <w:tr w14:paraId="6351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80" w:hRule="atLeast"/>
        </w:trPr>
        <w:tc>
          <w:tcPr>
            <w:tcW w:w="4700" w:type="dxa"/>
            <w:tcBorders>
              <w:top w:val="nil"/>
              <w:left w:val="nil"/>
              <w:bottom w:val="nil"/>
              <w:right w:val="nil"/>
            </w:tcBorders>
            <w:shd w:val="clear" w:color="auto" w:fill="FFFFFF"/>
            <w:vAlign w:val="center"/>
          </w:tcPr>
          <w:p w14:paraId="3DB2BADB">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Glogement (Gestion des Logements)</w:t>
            </w:r>
          </w:p>
        </w:tc>
        <w:tc>
          <w:tcPr>
            <w:tcW w:w="4700" w:type="dxa"/>
            <w:tcBorders>
              <w:top w:val="nil"/>
              <w:left w:val="nil"/>
              <w:bottom w:val="nil"/>
              <w:right w:val="nil"/>
            </w:tcBorders>
            <w:shd w:val="clear" w:color="auto" w:fill="FFFFFF"/>
            <w:vAlign w:val="center"/>
          </w:tcPr>
          <w:p w14:paraId="25F1BAB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le cycle de vie des biens immobiliers</w:t>
            </w:r>
          </w:p>
          <w:p w14:paraId="4A0D3EB1">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physiques (logements, propriétés).</w:t>
            </w:r>
          </w:p>
        </w:tc>
      </w:tr>
      <w:tr w14:paraId="34F3B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96" w:hRule="atLeast"/>
        </w:trPr>
        <w:tc>
          <w:tcPr>
            <w:tcW w:w="4700" w:type="dxa"/>
            <w:tcBorders>
              <w:top w:val="nil"/>
              <w:left w:val="nil"/>
              <w:bottom w:val="single" w:color="4472C4" w:themeColor="accent1" w:sz="6" w:space="0"/>
              <w:right w:val="nil"/>
            </w:tcBorders>
            <w:shd w:val="clear" w:color="auto" w:fill="ECF1F9" w:themeFill="accent1" w:themeFillTint="19"/>
            <w:vAlign w:val="center"/>
          </w:tcPr>
          <w:p w14:paraId="24DD6534">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GAirbnb (Gestion des Séjours Courts)</w:t>
            </w:r>
          </w:p>
        </w:tc>
        <w:tc>
          <w:tcPr>
            <w:tcW w:w="4700" w:type="dxa"/>
            <w:tcBorders>
              <w:top w:val="nil"/>
              <w:left w:val="nil"/>
              <w:bottom w:val="single" w:color="4472C4" w:themeColor="accent1" w:sz="6" w:space="0"/>
              <w:right w:val="nil"/>
            </w:tcBorders>
            <w:shd w:val="clear" w:color="auto" w:fill="ECF1F9" w:themeFill="accent1" w:themeFillTint="19"/>
            <w:vAlign w:val="center"/>
          </w:tcPr>
          <w:p w14:paraId="5DAFBC6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les fonctionnalités dédiées aux</w:t>
            </w:r>
          </w:p>
          <w:p w14:paraId="358ADED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locations de courte durée de type Airbnb.</w:t>
            </w:r>
          </w:p>
        </w:tc>
      </w:tr>
    </w:tbl>
    <w:p w14:paraId="0F77A904">
      <w:pPr>
        <w:rPr>
          <w:rFonts w:hint="default" w:ascii="Times New Roman" w:hAnsi="Times New Roman" w:cs="Times New Roman"/>
          <w:lang w:val="fr-FR"/>
        </w:rPr>
      </w:pPr>
    </w:p>
    <w:p w14:paraId="17788A95">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9485" cy="3928110"/>
            <wp:effectExtent l="0" t="0" r="18415" b="15240"/>
            <wp:docPr id="35" name="Image 35" descr="packag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package.drawio"/>
                    <pic:cNvPicPr>
                      <a:picLocks noChangeAspect="1"/>
                    </pic:cNvPicPr>
                  </pic:nvPicPr>
                  <pic:blipFill>
                    <a:blip r:embed="rId21"/>
                    <a:stretch>
                      <a:fillRect/>
                    </a:stretch>
                  </pic:blipFill>
                  <pic:spPr>
                    <a:xfrm>
                      <a:off x="0" y="0"/>
                      <a:ext cx="6039485" cy="3928110"/>
                    </a:xfrm>
                    <a:prstGeom prst="rect">
                      <a:avLst/>
                    </a:prstGeom>
                  </pic:spPr>
                </pic:pic>
              </a:graphicData>
            </a:graphic>
          </wp:inline>
        </w:drawing>
      </w:r>
    </w:p>
    <w:p w14:paraId="3EC86A35">
      <w:pPr>
        <w:pStyle w:val="14"/>
        <w:ind w:left="2832" w:leftChars="0" w:firstLine="708" w:firstLineChars="0"/>
        <w:jc w:val="left"/>
        <w:rPr>
          <w:rFonts w:hint="default"/>
          <w:lang w:val="fr-FR"/>
        </w:rPr>
      </w:pPr>
      <w:r>
        <w:t xml:space="preserve">Figure </w:t>
      </w:r>
      <w:r>
        <w:rPr>
          <w:rFonts w:hint="default"/>
          <w:lang w:val="fr-FR"/>
        </w:rPr>
        <w:t>11  : Diagramme de package</w:t>
      </w:r>
    </w:p>
    <w:p w14:paraId="71D4472B"/>
    <w:p w14:paraId="6270F7E8">
      <w:pPr>
        <w:pStyle w:val="4"/>
        <w:numPr>
          <w:ilvl w:val="2"/>
          <w:numId w:val="31"/>
        </w:numPr>
        <w:spacing w:line="360" w:lineRule="auto"/>
        <w:jc w:val="both"/>
        <w:rPr>
          <w:rFonts w:ascii="Times New Roman" w:hAnsi="Times New Roman" w:cs="Times New Roman"/>
        </w:rPr>
      </w:pPr>
      <w:bookmarkStart w:id="160" w:name="_Toc12218"/>
      <w:bookmarkStart w:id="161" w:name="_Toc22771"/>
      <w:bookmarkStart w:id="162" w:name="_Toc2267"/>
      <w:bookmarkStart w:id="163" w:name="_Toc14359"/>
      <w:bookmarkStart w:id="164" w:name="_Toc20776"/>
      <w:r>
        <w:rPr>
          <w:rFonts w:ascii="Times New Roman" w:hAnsi="Times New Roman" w:cs="Times New Roman"/>
        </w:rPr>
        <w:t>Diagramme de cas d’utilisation</w:t>
      </w:r>
      <w:bookmarkEnd w:id="160"/>
      <w:bookmarkEnd w:id="161"/>
      <w:bookmarkEnd w:id="162"/>
      <w:bookmarkEnd w:id="163"/>
      <w:bookmarkEnd w:id="164"/>
    </w:p>
    <w:p w14:paraId="682CE99E">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 xml:space="preserve">Le </w:t>
      </w:r>
      <w:r>
        <w:rPr>
          <w:rFonts w:hint="default" w:ascii="Times New Roman" w:hAnsi="Times New Roman" w:eastAsia="SimSun" w:cs="Times New Roman"/>
          <w:sz w:val="24"/>
          <w:szCs w:val="24"/>
        </w:rPr>
        <w:t>diagramme de cas d'utilisation décri</w:t>
      </w:r>
      <w:r>
        <w:rPr>
          <w:rFonts w:hint="default" w:ascii="Times New Roman" w:hAnsi="Times New Roman" w:eastAsia="SimSun" w:cs="Times New Roman"/>
          <w:sz w:val="24"/>
          <w:szCs w:val="24"/>
          <w:lang w:val="fr-FR"/>
        </w:rPr>
        <w:t>t</w:t>
      </w:r>
      <w:r>
        <w:rPr>
          <w:rFonts w:hint="default" w:ascii="Times New Roman" w:hAnsi="Times New Roman" w:eastAsia="SimSun" w:cs="Times New Roman"/>
          <w:sz w:val="24"/>
          <w:szCs w:val="24"/>
        </w:rPr>
        <w:t xml:space="preserve"> les interactions fonctionnelles entre les acteurs et le système. Le Propriétaire dispose d'un accès étendu couvrant la gestion des biens, des locataires, des contrats de bail, des échéances et du tableau de bord. Le Locataire dispose d'un accès restreint : consultation de son contrat, suivi de ses échéances et initiation d'un paiement par Mobile Money.</w:t>
      </w:r>
    </w:p>
    <w:p w14:paraId="4406A8DC">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765165" cy="4608830"/>
            <wp:effectExtent l="0" t="0" r="6985" b="1270"/>
            <wp:docPr id="10" name="Image 10"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se case"/>
                    <pic:cNvPicPr>
                      <a:picLocks noChangeAspect="1"/>
                    </pic:cNvPicPr>
                  </pic:nvPicPr>
                  <pic:blipFill>
                    <a:blip r:embed="rId22"/>
                    <a:stretch>
                      <a:fillRect/>
                    </a:stretch>
                  </pic:blipFill>
                  <pic:spPr>
                    <a:xfrm>
                      <a:off x="0" y="0"/>
                      <a:ext cx="5765165" cy="4608830"/>
                    </a:xfrm>
                    <a:prstGeom prst="rect">
                      <a:avLst/>
                    </a:prstGeom>
                  </pic:spPr>
                </pic:pic>
              </a:graphicData>
            </a:graphic>
          </wp:inline>
        </w:drawing>
      </w:r>
    </w:p>
    <w:p w14:paraId="03130442">
      <w:pPr>
        <w:pStyle w:val="14"/>
        <w:spacing w:line="360" w:lineRule="auto"/>
        <w:jc w:val="center"/>
        <w:rPr>
          <w:rFonts w:ascii="Times New Roman" w:hAnsi="Times New Roman" w:cs="Times New Roman"/>
          <w:sz w:val="24"/>
          <w:szCs w:val="24"/>
        </w:rPr>
      </w:pPr>
      <w:r>
        <w:t xml:space="preserve">Figure </w:t>
      </w:r>
      <w:r>
        <w:rPr>
          <w:rFonts w:hint="default"/>
          <w:lang w:val="fr-FR"/>
        </w:rPr>
        <w:t>12 : Diagramme de cas d’utilisation</w:t>
      </w:r>
    </w:p>
    <w:p w14:paraId="715EBA3C">
      <w:pPr>
        <w:pStyle w:val="4"/>
        <w:numPr>
          <w:ilvl w:val="2"/>
          <w:numId w:val="31"/>
        </w:numPr>
        <w:spacing w:line="360" w:lineRule="auto"/>
        <w:jc w:val="both"/>
        <w:rPr>
          <w:rFonts w:ascii="Times New Roman" w:hAnsi="Times New Roman" w:cs="Times New Roman"/>
          <w:sz w:val="24"/>
          <w:szCs w:val="24"/>
        </w:rPr>
      </w:pPr>
      <w:bookmarkStart w:id="165" w:name="_Toc27659"/>
      <w:bookmarkStart w:id="166" w:name="_Toc16064"/>
      <w:bookmarkStart w:id="167" w:name="_Toc26960"/>
      <w:bookmarkStart w:id="168" w:name="_Toc26539"/>
      <w:bookmarkStart w:id="169" w:name="_Toc28001"/>
      <w:r>
        <w:rPr>
          <w:rFonts w:ascii="Times New Roman" w:hAnsi="Times New Roman" w:cs="Times New Roman"/>
        </w:rPr>
        <w:t>Diagrammes d’activités</w:t>
      </w:r>
      <w:bookmarkEnd w:id="165"/>
      <w:bookmarkEnd w:id="166"/>
      <w:bookmarkEnd w:id="167"/>
      <w:bookmarkEnd w:id="168"/>
      <w:bookmarkEnd w:id="169"/>
    </w:p>
    <w:p w14:paraId="6413E02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Les diagrammes d'activités modélisent les flux comportementaux des processus clés du système. Chaque diagramme est présenté sous forme de couloirs (swimlanes) afin d'identifier clairement la responsabilité de chaque acteur ou composant à chaque étape du flux. </w:t>
      </w:r>
    </w:p>
    <w:p w14:paraId="5B6DBE38">
      <w:pPr>
        <w:spacing w:line="360" w:lineRule="auto"/>
        <w:jc w:val="both"/>
        <w:rPr>
          <w:rFonts w:hint="default" w:ascii="Times New Roman" w:hAnsi="Times New Roman" w:eastAsia="SimSun" w:cs="Times New Roman"/>
          <w:sz w:val="24"/>
          <w:szCs w:val="24"/>
        </w:rPr>
      </w:pPr>
    </w:p>
    <w:p w14:paraId="3208372B">
      <w:pPr>
        <w:spacing w:line="360" w:lineRule="auto"/>
        <w:jc w:val="both"/>
        <w:rPr>
          <w:rFonts w:hint="default" w:ascii="Times New Roman" w:hAnsi="Times New Roman" w:eastAsia="SimSun" w:cs="Times New Roman"/>
          <w:sz w:val="24"/>
          <w:szCs w:val="24"/>
        </w:rPr>
      </w:pPr>
    </w:p>
    <w:p w14:paraId="4F8E1F35">
      <w:pPr>
        <w:spacing w:line="360" w:lineRule="auto"/>
        <w:jc w:val="both"/>
        <w:rPr>
          <w:rFonts w:hint="default" w:ascii="Times New Roman" w:hAnsi="Times New Roman" w:eastAsia="SimSun" w:cs="Times New Roman"/>
          <w:sz w:val="24"/>
          <w:szCs w:val="24"/>
        </w:rPr>
      </w:pPr>
    </w:p>
    <w:p w14:paraId="282F2BD7">
      <w:pPr>
        <w:spacing w:line="360" w:lineRule="auto"/>
        <w:jc w:val="both"/>
        <w:rPr>
          <w:rFonts w:hint="default" w:ascii="Times New Roman" w:hAnsi="Times New Roman" w:eastAsia="SimSun" w:cs="Times New Roman"/>
          <w:sz w:val="24"/>
          <w:szCs w:val="24"/>
        </w:rPr>
      </w:pPr>
    </w:p>
    <w:p w14:paraId="1EC3831C">
      <w:pPr>
        <w:spacing w:line="360" w:lineRule="auto"/>
        <w:jc w:val="both"/>
        <w:rPr>
          <w:rFonts w:hint="default" w:ascii="Times New Roman" w:hAnsi="Times New Roman" w:eastAsia="SimSun" w:cs="Times New Roman"/>
          <w:sz w:val="24"/>
          <w:szCs w:val="24"/>
        </w:rPr>
      </w:pPr>
    </w:p>
    <w:p w14:paraId="3AFEBA05">
      <w:pPr>
        <w:spacing w:line="360" w:lineRule="auto"/>
        <w:jc w:val="both"/>
        <w:rPr>
          <w:rFonts w:hint="default" w:ascii="Times New Roman" w:hAnsi="Times New Roman" w:eastAsia="SimSun" w:cs="Times New Roman"/>
          <w:sz w:val="24"/>
          <w:szCs w:val="24"/>
        </w:rPr>
      </w:pPr>
    </w:p>
    <w:p w14:paraId="4AA3CC53">
      <w:pPr>
        <w:spacing w:line="360" w:lineRule="auto"/>
        <w:jc w:val="both"/>
        <w:rPr>
          <w:rFonts w:hint="default" w:ascii="Times New Roman" w:hAnsi="Times New Roman" w:eastAsia="SimSun" w:cs="Times New Roman"/>
          <w:sz w:val="24"/>
          <w:szCs w:val="24"/>
        </w:rPr>
      </w:pPr>
    </w:p>
    <w:p w14:paraId="55C94F0B">
      <w:pPr>
        <w:numPr>
          <w:numId w:val="0"/>
        </w:num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rPr>
        <w:t xml:space="preserve">Le diagramme </w:t>
      </w:r>
      <w:r>
        <w:rPr>
          <w:rFonts w:hint="default" w:ascii="Times New Roman" w:hAnsi="Times New Roman" w:eastAsia="SimSun" w:cs="Times New Roman"/>
          <w:sz w:val="24"/>
          <w:szCs w:val="24"/>
          <w:lang w:val="fr-FR"/>
        </w:rPr>
        <w:t xml:space="preserve">à la figure «13» </w:t>
      </w:r>
      <w:r>
        <w:rPr>
          <w:rFonts w:hint="default" w:ascii="Times New Roman" w:hAnsi="Times New Roman" w:eastAsia="SimSun" w:cs="Times New Roman"/>
          <w:sz w:val="24"/>
          <w:szCs w:val="24"/>
        </w:rPr>
        <w:t>ci-dessous présente le processus d</w:t>
      </w:r>
      <w:r>
        <w:rPr>
          <w:rFonts w:hint="default" w:ascii="Times New Roman" w:hAnsi="Times New Roman" w:eastAsia="SimSun" w:cs="Times New Roman"/>
          <w:sz w:val="24"/>
          <w:szCs w:val="24"/>
          <w:lang w:val="fr-FR"/>
        </w:rPr>
        <w:t>’inscription</w:t>
      </w:r>
      <w:r>
        <w:rPr>
          <w:rFonts w:hint="default" w:ascii="Times New Roman" w:hAnsi="Times New Roman" w:eastAsia="SimSun" w:cs="Times New Roman"/>
          <w:sz w:val="24"/>
          <w:szCs w:val="24"/>
        </w:rPr>
        <w:t>.</w:t>
      </w:r>
    </w:p>
    <w:p w14:paraId="7111C688">
      <w:pPr>
        <w:numPr>
          <w:ilvl w:val="0"/>
          <w:numId w:val="0"/>
        </w:numPr>
        <w:spacing w:line="360" w:lineRule="auto"/>
        <w:jc w:val="both"/>
        <w:rPr>
          <w:rFonts w:ascii="Times New Roman" w:hAnsi="Times New Roman" w:cs="Times New Roman"/>
          <w:sz w:val="24"/>
          <w:szCs w:val="24"/>
        </w:rPr>
      </w:pPr>
    </w:p>
    <w:p w14:paraId="63ED00B4">
      <w:pPr>
        <w:spacing w:line="360" w:lineRule="auto"/>
        <w:jc w:val="both"/>
      </w:pPr>
      <w:r>
        <w:rPr>
          <w:rFonts w:hint="default" w:ascii="Times New Roman" w:hAnsi="Times New Roman" w:cs="Times New Roman"/>
          <w:sz w:val="24"/>
          <w:szCs w:val="24"/>
          <w:lang w:val="fr-FR"/>
        </w:rPr>
        <w:drawing>
          <wp:inline distT="0" distB="0" distL="114300" distR="114300">
            <wp:extent cx="6165215" cy="5128895"/>
            <wp:effectExtent l="0" t="0" r="6985" b="14605"/>
            <wp:docPr id="31" name="Image 31" descr="diagrame-Activité - Inscrip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diagrame-Activité - Inscription.drawio"/>
                    <pic:cNvPicPr>
                      <a:picLocks noChangeAspect="1"/>
                    </pic:cNvPicPr>
                  </pic:nvPicPr>
                  <pic:blipFill>
                    <a:blip r:embed="rId23"/>
                    <a:stretch>
                      <a:fillRect/>
                    </a:stretch>
                  </pic:blipFill>
                  <pic:spPr>
                    <a:xfrm>
                      <a:off x="0" y="0"/>
                      <a:ext cx="6165215" cy="5128895"/>
                    </a:xfrm>
                    <a:prstGeom prst="rect">
                      <a:avLst/>
                    </a:prstGeom>
                  </pic:spPr>
                </pic:pic>
              </a:graphicData>
            </a:graphic>
          </wp:inline>
        </w:drawing>
      </w:r>
    </w:p>
    <w:p w14:paraId="148B5D78">
      <w:pPr>
        <w:pStyle w:val="14"/>
        <w:spacing w:line="360" w:lineRule="auto"/>
        <w:jc w:val="center"/>
        <w:rPr>
          <w:rFonts w:hint="default"/>
          <w:lang w:val="fr-FR"/>
        </w:rPr>
      </w:pPr>
      <w:r>
        <w:t xml:space="preserve">Figure </w:t>
      </w:r>
      <w:r>
        <w:rPr>
          <w:rFonts w:hint="default"/>
          <w:lang w:val="fr-FR"/>
        </w:rPr>
        <w:t>13 : Diagramme d’activité de l’inscription</w:t>
      </w:r>
    </w:p>
    <w:p w14:paraId="67C9238A">
      <w:pPr>
        <w:rPr>
          <w:rFonts w:hint="default"/>
          <w:lang w:val="fr-FR"/>
        </w:rPr>
      </w:pPr>
    </w:p>
    <w:p w14:paraId="507B2A90">
      <w:pPr>
        <w:rPr>
          <w:rFonts w:hint="default"/>
          <w:lang w:val="fr-FR"/>
        </w:rPr>
      </w:pPr>
    </w:p>
    <w:p w14:paraId="51D6EF5A">
      <w:pPr>
        <w:rPr>
          <w:rFonts w:hint="default"/>
          <w:lang w:val="fr-FR"/>
        </w:rPr>
      </w:pPr>
    </w:p>
    <w:p w14:paraId="2C0C8FED">
      <w:pPr>
        <w:rPr>
          <w:rFonts w:hint="default"/>
          <w:lang w:val="fr-FR"/>
        </w:rPr>
      </w:pPr>
    </w:p>
    <w:p w14:paraId="3872419A">
      <w:pPr>
        <w:rPr>
          <w:rFonts w:hint="default"/>
          <w:lang w:val="fr-FR"/>
        </w:rPr>
      </w:pPr>
    </w:p>
    <w:p w14:paraId="20F229D8">
      <w:pPr>
        <w:rPr>
          <w:rFonts w:hint="default"/>
          <w:lang w:val="fr-FR"/>
        </w:rPr>
      </w:pPr>
    </w:p>
    <w:p w14:paraId="3A9C2E43">
      <w:pPr>
        <w:rPr>
          <w:rFonts w:hint="default"/>
          <w:lang w:val="fr-FR"/>
        </w:rPr>
      </w:pPr>
    </w:p>
    <w:p w14:paraId="4C777CCE">
      <w:pPr>
        <w:rPr>
          <w:rFonts w:hint="default"/>
          <w:lang w:val="fr-FR"/>
        </w:rPr>
      </w:pPr>
    </w:p>
    <w:p w14:paraId="74AB50C2">
      <w:pPr>
        <w:rPr>
          <w:rFonts w:hint="default"/>
          <w:lang w:val="fr-FR"/>
        </w:rPr>
      </w:pPr>
    </w:p>
    <w:p w14:paraId="26677871">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«14»</w:t>
      </w:r>
      <w:r>
        <w:rPr>
          <w:rFonts w:hint="default" w:ascii="Times New Roman" w:hAnsi="Times New Roman" w:eastAsia="SimSun" w:cs="Times New Roman"/>
          <w:sz w:val="24"/>
          <w:szCs w:val="24"/>
        </w:rPr>
        <w:t xml:space="preserve"> ci-dessous présente le processus d</w:t>
      </w:r>
      <w:r>
        <w:rPr>
          <w:rFonts w:hint="default" w:ascii="Times New Roman" w:hAnsi="Times New Roman" w:eastAsia="SimSun" w:cs="Times New Roman"/>
          <w:sz w:val="24"/>
          <w:szCs w:val="24"/>
          <w:lang w:val="fr-FR"/>
        </w:rPr>
        <w:t>’authentification</w:t>
      </w:r>
      <w:r>
        <w:rPr>
          <w:rFonts w:hint="default" w:ascii="Times New Roman" w:hAnsi="Times New Roman" w:eastAsia="SimSun" w:cs="Times New Roman"/>
          <w:sz w:val="24"/>
          <w:szCs w:val="24"/>
        </w:rPr>
        <w:t>.</w:t>
      </w:r>
    </w:p>
    <w:p w14:paraId="0DDF1845">
      <w:pPr>
        <w:numPr>
          <w:ilvl w:val="0"/>
          <w:numId w:val="0"/>
        </w:numPr>
        <w:spacing w:line="360" w:lineRule="auto"/>
        <w:jc w:val="both"/>
        <w:rPr>
          <w:rFonts w:hint="default" w:ascii="Times New Roman" w:hAnsi="Times New Roman" w:eastAsia="SimSun" w:cs="Times New Roman"/>
          <w:sz w:val="24"/>
          <w:szCs w:val="24"/>
        </w:rPr>
      </w:pPr>
    </w:p>
    <w:p w14:paraId="111207AE">
      <w:pPr>
        <w:numPr>
          <w:ilvl w:val="0"/>
          <w:numId w:val="0"/>
        </w:numPr>
        <w:spacing w:line="360" w:lineRule="auto"/>
        <w:ind w:left="0" w:leftChars="-99" w:hanging="218" w:hangingChars="91"/>
        <w:jc w:val="center"/>
      </w:pPr>
      <w:r>
        <w:rPr>
          <w:rFonts w:hint="default" w:ascii="Times New Roman" w:hAnsi="Times New Roman" w:eastAsia="SimSun" w:cs="Times New Roman"/>
          <w:sz w:val="24"/>
          <w:szCs w:val="24"/>
          <w:lang w:val="fr-FR"/>
        </w:rPr>
        <w:drawing>
          <wp:inline distT="0" distB="0" distL="114300" distR="114300">
            <wp:extent cx="6191250" cy="5935980"/>
            <wp:effectExtent l="0" t="0" r="0" b="7620"/>
            <wp:docPr id="34" name="Image 34" descr="activite_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activite_authentification.drawio"/>
                    <pic:cNvPicPr>
                      <a:picLocks noChangeAspect="1"/>
                    </pic:cNvPicPr>
                  </pic:nvPicPr>
                  <pic:blipFill>
                    <a:blip r:embed="rId24"/>
                    <a:stretch>
                      <a:fillRect/>
                    </a:stretch>
                  </pic:blipFill>
                  <pic:spPr>
                    <a:xfrm>
                      <a:off x="0" y="0"/>
                      <a:ext cx="6191250" cy="5935980"/>
                    </a:xfrm>
                    <a:prstGeom prst="rect">
                      <a:avLst/>
                    </a:prstGeom>
                  </pic:spPr>
                </pic:pic>
              </a:graphicData>
            </a:graphic>
          </wp:inline>
        </w:drawing>
      </w:r>
    </w:p>
    <w:p w14:paraId="2BE5224D">
      <w:pPr>
        <w:pStyle w:val="14"/>
        <w:numPr>
          <w:ilvl w:val="0"/>
          <w:numId w:val="0"/>
        </w:numPr>
        <w:spacing w:line="360" w:lineRule="auto"/>
        <w:jc w:val="center"/>
        <w:rPr>
          <w:rFonts w:hint="default"/>
          <w:lang w:val="fr-FR"/>
        </w:rPr>
      </w:pPr>
      <w:r>
        <w:t xml:space="preserve">Figure </w:t>
      </w:r>
      <w:r>
        <w:rPr>
          <w:rFonts w:hint="default"/>
          <w:lang w:val="fr-FR"/>
        </w:rPr>
        <w:t>14 : Diagramme d’activité de l’authentification</w:t>
      </w:r>
    </w:p>
    <w:p w14:paraId="2EB05B11">
      <w:pPr>
        <w:rPr>
          <w:rFonts w:hint="default"/>
          <w:lang w:val="fr-FR"/>
        </w:rPr>
      </w:pPr>
    </w:p>
    <w:p w14:paraId="799D828E">
      <w:pPr>
        <w:rPr>
          <w:rFonts w:hint="default"/>
          <w:lang w:val="fr-FR"/>
        </w:rPr>
      </w:pPr>
    </w:p>
    <w:p w14:paraId="5AA48CD5">
      <w:pPr>
        <w:rPr>
          <w:rFonts w:hint="default"/>
          <w:lang w:val="fr-FR"/>
        </w:rPr>
      </w:pPr>
    </w:p>
    <w:p w14:paraId="0E8C56FD">
      <w:pPr>
        <w:rPr>
          <w:rFonts w:hint="default"/>
          <w:lang w:val="fr-FR"/>
        </w:rPr>
      </w:pPr>
    </w:p>
    <w:p w14:paraId="6D291F0A">
      <w:pPr>
        <w:rPr>
          <w:rFonts w:hint="default"/>
          <w:lang w:val="fr-FR"/>
        </w:rPr>
      </w:pPr>
    </w:p>
    <w:p w14:paraId="17E30231">
      <w:pPr>
        <w:rPr>
          <w:rFonts w:hint="default"/>
          <w:lang w:val="fr-FR"/>
        </w:rPr>
      </w:pPr>
    </w:p>
    <w:p w14:paraId="6B6B9F8E">
      <w:pPr>
        <w:rPr>
          <w:rFonts w:hint="default"/>
          <w:lang w:val="fr-FR"/>
        </w:rPr>
      </w:pPr>
    </w:p>
    <w:p w14:paraId="2097A82F">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«15»</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création d’un bail</w:t>
      </w:r>
      <w:r>
        <w:rPr>
          <w:rFonts w:hint="default" w:ascii="Times New Roman" w:hAnsi="Times New Roman" w:eastAsia="SimSun" w:cs="Times New Roman"/>
          <w:sz w:val="24"/>
          <w:szCs w:val="24"/>
        </w:rPr>
        <w:t>.</w:t>
      </w:r>
    </w:p>
    <w:p w14:paraId="176B95E5">
      <w:pPr>
        <w:numPr>
          <w:ilvl w:val="0"/>
          <w:numId w:val="0"/>
        </w:numPr>
        <w:spacing w:line="360" w:lineRule="auto"/>
        <w:jc w:val="both"/>
        <w:rPr>
          <w:rFonts w:hint="default" w:ascii="Times New Roman" w:hAnsi="Times New Roman" w:cs="Times New Roman"/>
          <w:sz w:val="24"/>
          <w:szCs w:val="24"/>
        </w:rPr>
      </w:pPr>
    </w:p>
    <w:p w14:paraId="04F3A238">
      <w:pPr>
        <w:numPr>
          <w:ilvl w:val="0"/>
          <w:numId w:val="0"/>
        </w:numPr>
        <w:spacing w:after="160" w:line="360" w:lineRule="auto"/>
        <w:ind w:left="-38" w:leftChars="-199" w:hanging="400" w:hangingChars="182"/>
        <w:jc w:val="both"/>
        <w:rPr>
          <w:rFonts w:hint="default"/>
          <w:lang w:val="fr-FR"/>
        </w:rPr>
      </w:pPr>
      <w:r>
        <w:rPr>
          <w:rFonts w:hint="default"/>
          <w:lang w:val="fr-FR"/>
        </w:rPr>
        <w:drawing>
          <wp:inline distT="0" distB="0" distL="114300" distR="114300">
            <wp:extent cx="6221095" cy="5650865"/>
            <wp:effectExtent l="0" t="0" r="8255" b="6985"/>
            <wp:docPr id="38" name="Image 38" descr="diagrame-Activité - Création Contrat de 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diagrame-Activité - Création Contrat de Bail.drawio"/>
                    <pic:cNvPicPr>
                      <a:picLocks noChangeAspect="1"/>
                    </pic:cNvPicPr>
                  </pic:nvPicPr>
                  <pic:blipFill>
                    <a:blip r:embed="rId25"/>
                    <a:stretch>
                      <a:fillRect/>
                    </a:stretch>
                  </pic:blipFill>
                  <pic:spPr>
                    <a:xfrm>
                      <a:off x="0" y="0"/>
                      <a:ext cx="6221095" cy="5650865"/>
                    </a:xfrm>
                    <a:prstGeom prst="rect">
                      <a:avLst/>
                    </a:prstGeom>
                  </pic:spPr>
                </pic:pic>
              </a:graphicData>
            </a:graphic>
          </wp:inline>
        </w:drawing>
      </w:r>
    </w:p>
    <w:p w14:paraId="10B2E53D">
      <w:pPr>
        <w:pStyle w:val="14"/>
        <w:numPr>
          <w:ilvl w:val="0"/>
          <w:numId w:val="0"/>
        </w:numPr>
        <w:spacing w:after="160" w:line="360" w:lineRule="auto"/>
        <w:ind w:left="420" w:leftChars="0"/>
        <w:jc w:val="center"/>
        <w:rPr>
          <w:rFonts w:hint="default" w:ascii="Times New Roman" w:hAnsi="Times New Roman" w:cs="Times New Roman"/>
          <w:sz w:val="24"/>
          <w:szCs w:val="24"/>
          <w:lang w:val="fr-FR"/>
        </w:rPr>
      </w:pPr>
      <w:r>
        <w:t xml:space="preserve">Figure </w:t>
      </w:r>
      <w:r>
        <w:rPr>
          <w:rFonts w:hint="default"/>
          <w:lang w:val="fr-FR"/>
        </w:rPr>
        <w:t>15 : Diagramme d’activité de création d’un bail</w:t>
      </w:r>
    </w:p>
    <w:p w14:paraId="55A490E0">
      <w:pPr>
        <w:spacing w:line="360" w:lineRule="auto"/>
        <w:jc w:val="both"/>
        <w:rPr>
          <w:rFonts w:ascii="Times New Roman" w:hAnsi="Times New Roman" w:cs="Times New Roman"/>
          <w:sz w:val="24"/>
          <w:szCs w:val="24"/>
        </w:rPr>
      </w:pPr>
    </w:p>
    <w:p w14:paraId="127DA553">
      <w:pPr>
        <w:spacing w:line="360" w:lineRule="auto"/>
        <w:jc w:val="both"/>
        <w:rPr>
          <w:rFonts w:ascii="Times New Roman" w:hAnsi="Times New Roman" w:cs="Times New Roman"/>
          <w:sz w:val="24"/>
          <w:szCs w:val="24"/>
        </w:rPr>
      </w:pPr>
    </w:p>
    <w:p w14:paraId="78F3ABBA">
      <w:pPr>
        <w:spacing w:line="360" w:lineRule="auto"/>
        <w:jc w:val="both"/>
        <w:rPr>
          <w:rFonts w:ascii="Times New Roman" w:hAnsi="Times New Roman" w:cs="Times New Roman"/>
          <w:sz w:val="24"/>
          <w:szCs w:val="24"/>
        </w:rPr>
      </w:pPr>
    </w:p>
    <w:p w14:paraId="18D17487">
      <w:pPr>
        <w:spacing w:line="360" w:lineRule="auto"/>
        <w:jc w:val="both"/>
        <w:rPr>
          <w:rFonts w:ascii="Times New Roman" w:hAnsi="Times New Roman" w:cs="Times New Roman"/>
          <w:sz w:val="24"/>
          <w:szCs w:val="24"/>
        </w:rPr>
      </w:pPr>
    </w:p>
    <w:p w14:paraId="363677A5">
      <w:pPr>
        <w:spacing w:line="360" w:lineRule="auto"/>
        <w:jc w:val="both"/>
        <w:rPr>
          <w:rFonts w:ascii="Times New Roman" w:hAnsi="Times New Roman" w:cs="Times New Roman"/>
          <w:sz w:val="24"/>
          <w:szCs w:val="24"/>
        </w:rPr>
      </w:pPr>
    </w:p>
    <w:p w14:paraId="65506ECC">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«16»</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génération des avis d’échéances</w:t>
      </w:r>
      <w:r>
        <w:rPr>
          <w:rFonts w:hint="default" w:ascii="Times New Roman" w:hAnsi="Times New Roman" w:eastAsia="SimSun" w:cs="Times New Roman"/>
          <w:sz w:val="24"/>
          <w:szCs w:val="24"/>
        </w:rPr>
        <w:t>.</w:t>
      </w:r>
    </w:p>
    <w:p w14:paraId="0072437C">
      <w:pPr>
        <w:numPr>
          <w:ilvl w:val="0"/>
          <w:numId w:val="0"/>
        </w:numPr>
        <w:spacing w:line="360" w:lineRule="auto"/>
        <w:jc w:val="both"/>
        <w:rPr>
          <w:rFonts w:hint="default" w:ascii="Times New Roman" w:hAnsi="Times New Roman" w:cs="Times New Roman"/>
          <w:sz w:val="24"/>
          <w:szCs w:val="24"/>
          <w:lang w:val="fr-FR"/>
        </w:rPr>
      </w:pPr>
    </w:p>
    <w:p w14:paraId="4F4C41E1">
      <w:pPr>
        <w:numPr>
          <w:ilvl w:val="0"/>
          <w:numId w:val="0"/>
        </w:num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034405" cy="6421120"/>
            <wp:effectExtent l="0" t="0" r="4445" b="17780"/>
            <wp:docPr id="39" name="Image 39" descr="activite_schedul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activite_scheduler.drawio"/>
                    <pic:cNvPicPr>
                      <a:picLocks noChangeAspect="1"/>
                    </pic:cNvPicPr>
                  </pic:nvPicPr>
                  <pic:blipFill>
                    <a:blip r:embed="rId26"/>
                    <a:stretch>
                      <a:fillRect/>
                    </a:stretch>
                  </pic:blipFill>
                  <pic:spPr>
                    <a:xfrm>
                      <a:off x="0" y="0"/>
                      <a:ext cx="6034405" cy="6421120"/>
                    </a:xfrm>
                    <a:prstGeom prst="rect">
                      <a:avLst/>
                    </a:prstGeom>
                  </pic:spPr>
                </pic:pic>
              </a:graphicData>
            </a:graphic>
          </wp:inline>
        </w:drawing>
      </w:r>
    </w:p>
    <w:p w14:paraId="0C13AA9A">
      <w:pPr>
        <w:pStyle w:val="14"/>
        <w:numPr>
          <w:ilvl w:val="0"/>
          <w:numId w:val="0"/>
        </w:numPr>
        <w:spacing w:line="360" w:lineRule="auto"/>
        <w:jc w:val="center"/>
        <w:rPr>
          <w:rFonts w:hint="default" w:ascii="Times New Roman" w:hAnsi="Times New Roman" w:cs="Times New Roman"/>
          <w:sz w:val="24"/>
          <w:szCs w:val="24"/>
          <w:lang w:val="fr-FR"/>
        </w:rPr>
      </w:pPr>
      <w:r>
        <w:t xml:space="preserve">Figure </w:t>
      </w:r>
      <w:r>
        <w:rPr>
          <w:rFonts w:hint="default"/>
          <w:lang w:val="fr-FR"/>
        </w:rPr>
        <w:t>16 : Diagramme d’activité du scheduler</w:t>
      </w:r>
    </w:p>
    <w:p w14:paraId="37399882">
      <w:pPr>
        <w:spacing w:line="360" w:lineRule="auto"/>
        <w:jc w:val="both"/>
        <w:rPr>
          <w:rFonts w:ascii="Times New Roman" w:hAnsi="Times New Roman" w:cs="Times New Roman"/>
          <w:sz w:val="24"/>
          <w:szCs w:val="24"/>
        </w:rPr>
      </w:pPr>
    </w:p>
    <w:p w14:paraId="0440A068">
      <w:pPr>
        <w:spacing w:line="360" w:lineRule="auto"/>
        <w:jc w:val="both"/>
        <w:rPr>
          <w:rFonts w:ascii="Times New Roman" w:hAnsi="Times New Roman" w:cs="Times New Roman"/>
          <w:sz w:val="24"/>
          <w:szCs w:val="24"/>
        </w:rPr>
      </w:pPr>
    </w:p>
    <w:p w14:paraId="0F6A128F">
      <w:pPr>
        <w:spacing w:line="360" w:lineRule="auto"/>
        <w:jc w:val="both"/>
        <w:rPr>
          <w:rFonts w:ascii="Times New Roman" w:hAnsi="Times New Roman" w:cs="Times New Roman"/>
          <w:sz w:val="24"/>
          <w:szCs w:val="24"/>
        </w:rPr>
      </w:pPr>
    </w:p>
    <w:p w14:paraId="5D0829EB">
      <w:pPr>
        <w:numPr>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paiement mobile</w:t>
      </w:r>
      <w:r>
        <w:rPr>
          <w:rFonts w:hint="default" w:ascii="Times New Roman" w:hAnsi="Times New Roman" w:eastAsia="SimSun" w:cs="Times New Roman"/>
          <w:sz w:val="24"/>
          <w:szCs w:val="24"/>
        </w:rPr>
        <w:t>.</w:t>
      </w:r>
    </w:p>
    <w:p w14:paraId="193B9AE9">
      <w:pPr>
        <w:numPr>
          <w:ilvl w:val="0"/>
          <w:numId w:val="0"/>
        </w:numPr>
        <w:spacing w:line="360" w:lineRule="auto"/>
        <w:jc w:val="both"/>
        <w:rPr>
          <w:rFonts w:hint="default" w:ascii="Times New Roman" w:hAnsi="Times New Roman" w:cs="Times New Roman"/>
          <w:sz w:val="24"/>
          <w:szCs w:val="24"/>
          <w:lang w:val="fr-FR"/>
        </w:rPr>
      </w:pPr>
    </w:p>
    <w:p w14:paraId="1961D815">
      <w:pPr>
        <w:numPr>
          <w:ilvl w:val="0"/>
          <w:numId w:val="0"/>
        </w:numPr>
        <w:tabs>
          <w:tab w:val="left" w:pos="7260"/>
        </w:tabs>
        <w:spacing w:line="360" w:lineRule="auto"/>
        <w:ind w:left="-2" w:leftChars="-100" w:hanging="218" w:hangingChars="91"/>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157595" cy="6089015"/>
            <wp:effectExtent l="0" t="0" r="14605" b="6985"/>
            <wp:docPr id="40" name="Image 40" descr="activite_paiement_mobi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activite_paiement_mobile.drawio"/>
                    <pic:cNvPicPr>
                      <a:picLocks noChangeAspect="1"/>
                    </pic:cNvPicPr>
                  </pic:nvPicPr>
                  <pic:blipFill>
                    <a:blip r:embed="rId27"/>
                    <a:stretch>
                      <a:fillRect/>
                    </a:stretch>
                  </pic:blipFill>
                  <pic:spPr>
                    <a:xfrm>
                      <a:off x="0" y="0"/>
                      <a:ext cx="6157595" cy="6089015"/>
                    </a:xfrm>
                    <a:prstGeom prst="rect">
                      <a:avLst/>
                    </a:prstGeom>
                  </pic:spPr>
                </pic:pic>
              </a:graphicData>
            </a:graphic>
          </wp:inline>
        </w:drawing>
      </w:r>
    </w:p>
    <w:p w14:paraId="1D770197">
      <w:pPr>
        <w:pStyle w:val="14"/>
        <w:numPr>
          <w:ilvl w:val="0"/>
          <w:numId w:val="0"/>
        </w:numPr>
        <w:tabs>
          <w:tab w:val="left" w:pos="7260"/>
        </w:tabs>
        <w:spacing w:line="360" w:lineRule="auto"/>
        <w:jc w:val="center"/>
        <w:rPr>
          <w:rFonts w:ascii="Times New Roman" w:hAnsi="Times New Roman" w:cs="Times New Roman"/>
          <w:sz w:val="24"/>
          <w:szCs w:val="24"/>
        </w:rPr>
      </w:pPr>
      <w:r>
        <w:rPr>
          <w:rFonts w:hint="default"/>
          <w:lang w:val="fr-FR"/>
        </w:rPr>
        <w:t xml:space="preserve">   </w:t>
      </w:r>
      <w:r>
        <w:t xml:space="preserve">Figure </w:t>
      </w:r>
      <w:r>
        <w:rPr>
          <w:rFonts w:hint="default"/>
          <w:lang w:val="fr-FR"/>
        </w:rPr>
        <w:t>17 : Diagramme d’activité du paiement par mobile Money</w:t>
      </w:r>
      <w:r>
        <w:rPr>
          <w:rFonts w:hint="default"/>
          <w:lang w:val="fr-FR"/>
        </w:rPr>
        <w:br w:type="textWrapping"/>
      </w:r>
    </w:p>
    <w:p w14:paraId="13E3863B">
      <w:pPr>
        <w:pStyle w:val="4"/>
        <w:numPr>
          <w:ilvl w:val="2"/>
          <w:numId w:val="31"/>
        </w:numPr>
        <w:spacing w:line="360" w:lineRule="auto"/>
        <w:jc w:val="both"/>
        <w:rPr>
          <w:rFonts w:ascii="Times New Roman" w:hAnsi="Times New Roman" w:cs="Times New Roman"/>
          <w:sz w:val="24"/>
          <w:szCs w:val="24"/>
        </w:rPr>
      </w:pPr>
      <w:bookmarkStart w:id="170" w:name="_Toc2923"/>
      <w:bookmarkStart w:id="171" w:name="_Toc25274"/>
      <w:bookmarkStart w:id="172" w:name="_Toc5321"/>
      <w:bookmarkStart w:id="173" w:name="_Toc28738"/>
      <w:bookmarkStart w:id="174" w:name="_Toc20535"/>
      <w:r>
        <w:rPr>
          <w:rFonts w:ascii="Times New Roman" w:hAnsi="Times New Roman" w:cs="Times New Roman"/>
        </w:rPr>
        <w:t>Diagrammes de séquences</w:t>
      </w:r>
      <w:bookmarkEnd w:id="170"/>
      <w:bookmarkEnd w:id="171"/>
      <w:bookmarkEnd w:id="172"/>
      <w:bookmarkEnd w:id="173"/>
      <w:bookmarkEnd w:id="174"/>
    </w:p>
    <w:p w14:paraId="5C2B12E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Les diagrammes de séquences décrivent les interactions chronologiques entre les objets du système pour un scénario donné. Ils permettent de visualiser précisément les appels entre le client (web ou mobile), le contrôleur REST, la couche service et la base de données, ainsi que les échanges avec FedaPay pour le paiement.</w:t>
      </w:r>
    </w:p>
    <w:p w14:paraId="2B3099E7">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«18» ci-dessous présente le processus de création d’un bail</w:t>
      </w:r>
    </w:p>
    <w:p w14:paraId="4DFD1840">
      <w:pPr>
        <w:numPr>
          <w:ilvl w:val="0"/>
          <w:numId w:val="0"/>
        </w:numPr>
        <w:spacing w:after="160" w:line="360" w:lineRule="auto"/>
        <w:ind w:left="-2" w:leftChars="-100" w:hanging="218" w:hangingChars="91"/>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53785" cy="3571875"/>
            <wp:effectExtent l="0" t="0" r="18415" b="9525"/>
            <wp:docPr id="50" name="Image 50" descr="creation b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reation bail"/>
                    <pic:cNvPicPr>
                      <a:picLocks noChangeAspect="1"/>
                    </pic:cNvPicPr>
                  </pic:nvPicPr>
                  <pic:blipFill>
                    <a:blip r:embed="rId28"/>
                    <a:stretch>
                      <a:fillRect/>
                    </a:stretch>
                  </pic:blipFill>
                  <pic:spPr>
                    <a:xfrm>
                      <a:off x="0" y="0"/>
                      <a:ext cx="6153785" cy="3571875"/>
                    </a:xfrm>
                    <a:prstGeom prst="rect">
                      <a:avLst/>
                    </a:prstGeom>
                  </pic:spPr>
                </pic:pic>
              </a:graphicData>
            </a:graphic>
          </wp:inline>
        </w:drawing>
      </w:r>
    </w:p>
    <w:p w14:paraId="37A78752">
      <w:pPr>
        <w:pStyle w:val="14"/>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 xml:space="preserve">18 : Diagramme de séquence: création d’un bail </w:t>
      </w:r>
    </w:p>
    <w:p w14:paraId="2760AC23">
      <w:pPr>
        <w:numPr>
          <w:numId w:val="0"/>
        </w:numPr>
        <w:spacing w:after="160"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Le diagramme de séquence à la figure «19» ci-dessous présente le processus de génération mensuelle des échéances </w:t>
      </w:r>
    </w:p>
    <w:p w14:paraId="1463FE5C">
      <w:pPr>
        <w:numPr>
          <w:ilvl w:val="0"/>
          <w:numId w:val="0"/>
        </w:numPr>
        <w:spacing w:after="160"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364605" cy="3221990"/>
            <wp:effectExtent l="0" t="0" r="17145" b="16510"/>
            <wp:docPr id="51" name="Image 51" descr="sequence scheduler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equence scheduler echeance"/>
                    <pic:cNvPicPr>
                      <a:picLocks noChangeAspect="1"/>
                    </pic:cNvPicPr>
                  </pic:nvPicPr>
                  <pic:blipFill>
                    <a:blip r:embed="rId29"/>
                    <a:stretch>
                      <a:fillRect/>
                    </a:stretch>
                  </pic:blipFill>
                  <pic:spPr>
                    <a:xfrm>
                      <a:off x="0" y="0"/>
                      <a:ext cx="6364605" cy="3221990"/>
                    </a:xfrm>
                    <a:prstGeom prst="rect">
                      <a:avLst/>
                    </a:prstGeom>
                  </pic:spPr>
                </pic:pic>
              </a:graphicData>
            </a:graphic>
          </wp:inline>
        </w:drawing>
      </w:r>
    </w:p>
    <w:p w14:paraId="14B46F9D">
      <w:pPr>
        <w:pStyle w:val="14"/>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19 : Diagramme de séquence pour la Génération automatique des échéances</w:t>
      </w:r>
    </w:p>
    <w:p w14:paraId="410A7EC3">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«20» ci-dessous présente le processus de vérification et de marquage automatique des retards d’échéances</w:t>
      </w:r>
    </w:p>
    <w:p w14:paraId="260D5AB6">
      <w:pPr>
        <w:numPr>
          <w:ilvl w:val="0"/>
          <w:numId w:val="0"/>
        </w:numPr>
        <w:spacing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212205" cy="3328670"/>
            <wp:effectExtent l="0" t="0" r="17145" b="5080"/>
            <wp:docPr id="52" name="Image 52" descr="sequence scheduler marquage ret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sequence scheduler marquage retard"/>
                    <pic:cNvPicPr>
                      <a:picLocks noChangeAspect="1"/>
                    </pic:cNvPicPr>
                  </pic:nvPicPr>
                  <pic:blipFill>
                    <a:blip r:embed="rId30"/>
                    <a:stretch>
                      <a:fillRect/>
                    </a:stretch>
                  </pic:blipFill>
                  <pic:spPr>
                    <a:xfrm>
                      <a:off x="0" y="0"/>
                      <a:ext cx="6212205" cy="3328670"/>
                    </a:xfrm>
                    <a:prstGeom prst="rect">
                      <a:avLst/>
                    </a:prstGeom>
                  </pic:spPr>
                </pic:pic>
              </a:graphicData>
            </a:graphic>
          </wp:inline>
        </w:drawing>
      </w:r>
    </w:p>
    <w:p w14:paraId="2478C123">
      <w:pPr>
        <w:pStyle w:val="14"/>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20 : Diagramme de séquence: vérification et le marquage des retards d’échéances</w:t>
      </w:r>
    </w:p>
    <w:p w14:paraId="2B5F85BD">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«21» ci-dessous présente le processus de paiement mobile</w:t>
      </w:r>
    </w:p>
    <w:p w14:paraId="46557C7F">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099175" cy="3265170"/>
            <wp:effectExtent l="0" t="0" r="15875" b="11430"/>
            <wp:docPr id="53" name="Image 53" descr="sequence paiement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sequence paiement mobile"/>
                    <pic:cNvPicPr>
                      <a:picLocks noChangeAspect="1"/>
                    </pic:cNvPicPr>
                  </pic:nvPicPr>
                  <pic:blipFill>
                    <a:blip r:embed="rId31"/>
                    <a:stretch>
                      <a:fillRect/>
                    </a:stretch>
                  </pic:blipFill>
                  <pic:spPr>
                    <a:xfrm>
                      <a:off x="0" y="0"/>
                      <a:ext cx="6099175" cy="3265170"/>
                    </a:xfrm>
                    <a:prstGeom prst="rect">
                      <a:avLst/>
                    </a:prstGeom>
                  </pic:spPr>
                </pic:pic>
              </a:graphicData>
            </a:graphic>
          </wp:inline>
        </w:drawing>
      </w:r>
    </w:p>
    <w:p w14:paraId="535AFB5B">
      <w:pPr>
        <w:pStyle w:val="14"/>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21 : Diagramme de séquence pour le paiement mobile money</w:t>
      </w:r>
    </w:p>
    <w:p w14:paraId="4D71FBA0">
      <w:pPr>
        <w:numPr>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«22» ci-dessous présente le processus de traitement du webhook de fedapay</w:t>
      </w:r>
    </w:p>
    <w:p w14:paraId="7C0B6938">
      <w:pPr>
        <w:numPr>
          <w:ilvl w:val="0"/>
          <w:numId w:val="0"/>
        </w:numPr>
        <w:spacing w:line="360" w:lineRule="auto"/>
        <w:ind w:left="-1" w:leftChars="-200" w:hanging="439" w:hangingChars="183"/>
        <w:jc w:val="center"/>
        <w:rPr>
          <w:rFonts w:hint="default"/>
          <w:lang w:val="fr-FR"/>
        </w:rPr>
      </w:pPr>
      <w:r>
        <w:rPr>
          <w:rFonts w:hint="default" w:ascii="Times New Roman" w:hAnsi="Times New Roman" w:eastAsia="SimSun" w:cs="Times New Roman"/>
          <w:sz w:val="24"/>
          <w:szCs w:val="24"/>
          <w:lang w:val="fr-FR"/>
        </w:rPr>
        <w:drawing>
          <wp:inline distT="0" distB="0" distL="114300" distR="114300">
            <wp:extent cx="6318885" cy="4582160"/>
            <wp:effectExtent l="0" t="0" r="5715" b="8890"/>
            <wp:docPr id="55" name="Image 55" descr="traitement du webhook 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traitement du webhook fedapay"/>
                    <pic:cNvPicPr>
                      <a:picLocks noChangeAspect="1"/>
                    </pic:cNvPicPr>
                  </pic:nvPicPr>
                  <pic:blipFill>
                    <a:blip r:embed="rId32"/>
                    <a:stretch>
                      <a:fillRect/>
                    </a:stretch>
                  </pic:blipFill>
                  <pic:spPr>
                    <a:xfrm>
                      <a:off x="0" y="0"/>
                      <a:ext cx="6318885" cy="4582160"/>
                    </a:xfrm>
                    <a:prstGeom prst="rect">
                      <a:avLst/>
                    </a:prstGeom>
                  </pic:spPr>
                </pic:pic>
              </a:graphicData>
            </a:graphic>
          </wp:inline>
        </w:drawing>
      </w:r>
      <w:r>
        <w:rPr>
          <w:rFonts w:hint="default"/>
          <w:lang w:val="fr-FR"/>
        </w:rPr>
        <w:t xml:space="preserve"> </w:t>
      </w:r>
    </w:p>
    <w:p w14:paraId="393EEF78">
      <w:pPr>
        <w:pStyle w:val="14"/>
        <w:numPr>
          <w:ilvl w:val="0"/>
          <w:numId w:val="0"/>
        </w:numPr>
        <w:spacing w:line="360" w:lineRule="auto"/>
        <w:jc w:val="center"/>
        <w:rPr>
          <w:rFonts w:hint="default"/>
          <w:lang w:val="fr-FR"/>
        </w:rPr>
      </w:pPr>
      <w:r>
        <w:rPr>
          <w:rFonts w:hint="default"/>
          <w:lang w:val="fr-FR"/>
        </w:rPr>
        <w:t xml:space="preserve"> </w:t>
      </w:r>
      <w:r>
        <w:t xml:space="preserve">Figure </w:t>
      </w:r>
      <w:r>
        <w:rPr>
          <w:rFonts w:hint="default"/>
          <w:lang w:val="fr-FR"/>
        </w:rPr>
        <w:t>22 : Diagramme de séquence: réception et traitement d’un webhook fedapay</w:t>
      </w:r>
    </w:p>
    <w:p w14:paraId="3764FA1B">
      <w:pPr>
        <w:rPr>
          <w:rFonts w:hint="default"/>
        </w:rPr>
      </w:pPr>
    </w:p>
    <w:p w14:paraId="16AFD0B3">
      <w:pPr>
        <w:rPr>
          <w:rFonts w:hint="default"/>
        </w:rPr>
      </w:pPr>
    </w:p>
    <w:p w14:paraId="31AE8D9E">
      <w:pPr>
        <w:pStyle w:val="4"/>
        <w:numPr>
          <w:ilvl w:val="2"/>
          <w:numId w:val="31"/>
        </w:numPr>
        <w:spacing w:line="360" w:lineRule="auto"/>
        <w:jc w:val="both"/>
        <w:rPr>
          <w:rFonts w:ascii="Times New Roman" w:hAnsi="Times New Roman" w:cs="Times New Roman"/>
          <w:sz w:val="24"/>
          <w:szCs w:val="24"/>
        </w:rPr>
      </w:pPr>
      <w:bookmarkStart w:id="175" w:name="_Toc21971"/>
      <w:bookmarkStart w:id="176" w:name="_Toc7030"/>
      <w:bookmarkStart w:id="177" w:name="_Toc7736"/>
      <w:bookmarkStart w:id="178" w:name="_Toc27473"/>
      <w:bookmarkStart w:id="179" w:name="_Toc31719"/>
      <w:r>
        <w:rPr>
          <w:rFonts w:ascii="Times New Roman" w:hAnsi="Times New Roman" w:cs="Times New Roman"/>
        </w:rPr>
        <w:t>Diagramme de classes</w:t>
      </w:r>
      <w:bookmarkEnd w:id="175"/>
      <w:bookmarkEnd w:id="176"/>
      <w:bookmarkEnd w:id="177"/>
      <w:bookmarkEnd w:id="178"/>
      <w:bookmarkEnd w:id="179"/>
    </w:p>
    <w:p w14:paraId="1B4E988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de classes constitue la pierre angulaire de la conception orientée objet du projet. </w:t>
      </w:r>
    </w:p>
    <w:p w14:paraId="2C6FD21B">
      <w:pPr>
        <w:spacing w:line="360" w:lineRule="auto"/>
        <w:jc w:val="both"/>
        <w:rPr>
          <w:rFonts w:ascii="Times New Roman" w:hAnsi="Times New Roman" w:cs="Times New Roman"/>
          <w:sz w:val="24"/>
          <w:szCs w:val="24"/>
        </w:rPr>
      </w:pPr>
    </w:p>
    <w:p w14:paraId="34FB7A5D">
      <w:pPr>
        <w:spacing w:line="360" w:lineRule="auto"/>
        <w:jc w:val="both"/>
        <w:rPr>
          <w:rFonts w:ascii="Times New Roman" w:hAnsi="Times New Roman" w:cs="Times New Roman"/>
          <w:sz w:val="24"/>
          <w:szCs w:val="24"/>
        </w:rPr>
      </w:pPr>
    </w:p>
    <w:p w14:paraId="233F9806">
      <w:pPr>
        <w:spacing w:line="360" w:lineRule="auto"/>
        <w:jc w:val="both"/>
        <w:rPr>
          <w:rFonts w:ascii="Times New Roman" w:hAnsi="Times New Roman" w:cs="Times New Roman"/>
          <w:sz w:val="24"/>
          <w:szCs w:val="24"/>
        </w:rPr>
      </w:pPr>
    </w:p>
    <w:p w14:paraId="445D010C">
      <w:pPr>
        <w:spacing w:line="360" w:lineRule="auto"/>
        <w:jc w:val="both"/>
        <w:rPr>
          <w:rFonts w:ascii="Times New Roman" w:hAnsi="Times New Roman" w:cs="Times New Roman"/>
          <w:sz w:val="24"/>
          <w:szCs w:val="24"/>
        </w:rPr>
      </w:pPr>
    </w:p>
    <w:p w14:paraId="7EE1549D">
      <w:pPr>
        <w:spacing w:line="360" w:lineRule="auto"/>
        <w:ind w:left="-1" w:leftChars="-299" w:hanging="657" w:hangingChars="274"/>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645275" cy="5256530"/>
            <wp:effectExtent l="0" t="0" r="3175" b="1270"/>
            <wp:docPr id="41" name="Image 41" descr="clas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lasse.drawio"/>
                    <pic:cNvPicPr>
                      <a:picLocks noChangeAspect="1"/>
                    </pic:cNvPicPr>
                  </pic:nvPicPr>
                  <pic:blipFill>
                    <a:blip r:embed="rId33"/>
                    <a:stretch>
                      <a:fillRect/>
                    </a:stretch>
                  </pic:blipFill>
                  <pic:spPr>
                    <a:xfrm>
                      <a:off x="0" y="0"/>
                      <a:ext cx="6645275" cy="5256530"/>
                    </a:xfrm>
                    <a:prstGeom prst="rect">
                      <a:avLst/>
                    </a:prstGeom>
                  </pic:spPr>
                </pic:pic>
              </a:graphicData>
            </a:graphic>
          </wp:inline>
        </w:drawing>
      </w:r>
    </w:p>
    <w:p w14:paraId="550CAC9B">
      <w:pPr>
        <w:pStyle w:val="14"/>
        <w:spacing w:line="360" w:lineRule="auto"/>
        <w:jc w:val="center"/>
        <w:rPr>
          <w:rFonts w:hint="default" w:ascii="Times New Roman" w:hAnsi="Times New Roman" w:cs="Times New Roman"/>
          <w:sz w:val="24"/>
          <w:szCs w:val="24"/>
          <w:lang w:val="fr-FR"/>
        </w:rPr>
      </w:pPr>
      <w:r>
        <w:t xml:space="preserve">Figure </w:t>
      </w:r>
      <w:r>
        <w:rPr>
          <w:rFonts w:hint="default"/>
          <w:lang w:val="fr-FR"/>
        </w:rPr>
        <w:t>23 : Diagramme de classes du système</w:t>
      </w:r>
    </w:p>
    <w:p w14:paraId="4512F18F">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Il nous</w:t>
      </w:r>
      <w:r>
        <w:rPr>
          <w:rFonts w:hint="default" w:ascii="Times New Roman" w:hAnsi="Times New Roman" w:eastAsia="SimSun" w:cs="Times New Roman"/>
          <w:sz w:val="24"/>
          <w:szCs w:val="24"/>
        </w:rPr>
        <w:t xml:space="preserve"> présente les entités métier du système (Utilisateur, Bien, Unite, ContratBail, Echeance, Paiement, Notification, Reservation), leurs attributs, leurs méthodes et les relations qui les lient (associations, héritage, composition). Ce modèle est directement mappé sur le schéma relationnel de la base de données PostgreSQL via l'ORM Hibernate/JPA.</w:t>
      </w:r>
    </w:p>
    <w:p w14:paraId="1B2F74C5">
      <w:pPr>
        <w:spacing w:line="360" w:lineRule="auto"/>
        <w:jc w:val="both"/>
        <w:rPr>
          <w:rFonts w:ascii="Times New Roman" w:hAnsi="Times New Roman" w:cs="Times New Roman"/>
          <w:sz w:val="24"/>
          <w:szCs w:val="24"/>
        </w:rPr>
      </w:pPr>
    </w:p>
    <w:p w14:paraId="75116E32">
      <w:pPr>
        <w:pStyle w:val="4"/>
        <w:numPr>
          <w:ilvl w:val="2"/>
          <w:numId w:val="31"/>
        </w:numPr>
        <w:spacing w:line="360" w:lineRule="auto"/>
        <w:jc w:val="both"/>
      </w:pPr>
      <w:bookmarkStart w:id="180" w:name="_Toc8048"/>
      <w:bookmarkStart w:id="181" w:name="_Toc20735"/>
      <w:bookmarkStart w:id="182" w:name="_Toc7122"/>
      <w:bookmarkStart w:id="183" w:name="_Toc18315"/>
      <w:bookmarkStart w:id="184" w:name="_Toc19503"/>
      <w:r>
        <w:rPr>
          <w:rFonts w:ascii="Times New Roman" w:hAnsi="Times New Roman" w:cs="Times New Roman"/>
        </w:rPr>
        <w:t>Diagrammes d’objets</w:t>
      </w:r>
      <w:bookmarkEnd w:id="180"/>
      <w:bookmarkEnd w:id="181"/>
      <w:bookmarkEnd w:id="182"/>
      <w:bookmarkEnd w:id="183"/>
      <w:bookmarkEnd w:id="184"/>
    </w:p>
    <w:p w14:paraId="4B04A8A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 diagramme d'objets illustre </w:t>
      </w:r>
      <w:r>
        <w:rPr>
          <w:rFonts w:hint="default" w:ascii="Times New Roman" w:hAnsi="Times New Roman" w:eastAsia="SimSun" w:cs="Times New Roman"/>
          <w:sz w:val="24"/>
          <w:szCs w:val="24"/>
          <w:lang w:val="fr-FR"/>
        </w:rPr>
        <w:t>le</w:t>
      </w:r>
      <w:r>
        <w:rPr>
          <w:rFonts w:hint="default" w:ascii="Times New Roman" w:hAnsi="Times New Roman" w:eastAsia="SimSun" w:cs="Times New Roman"/>
          <w:sz w:val="24"/>
          <w:szCs w:val="24"/>
        </w:rPr>
        <w:t xml:space="preserve"> système à un moment précis</w:t>
      </w:r>
      <w:r>
        <w:rPr>
          <w:rFonts w:hint="default" w:ascii="Times New Roman" w:hAnsi="Times New Roman" w:eastAsia="SimSun" w:cs="Times New Roman"/>
          <w:sz w:val="24"/>
          <w:szCs w:val="24"/>
          <w:lang w:val="fr-FR"/>
        </w:rPr>
        <w:t xml:space="preserve"> T</w:t>
      </w:r>
      <w:r>
        <w:rPr>
          <w:rFonts w:hint="default" w:ascii="Times New Roman" w:hAnsi="Times New Roman" w:eastAsia="SimSun" w:cs="Times New Roman"/>
          <w:sz w:val="24"/>
          <w:szCs w:val="24"/>
        </w:rPr>
        <w:t xml:space="preserve">. Il représente des instances réelles des classes avec des valeurs d'attributs spécifiques, permettant de valider la cohérence du diagramme de classes sur un scénario d'utilisation réel </w:t>
      </w:r>
    </w:p>
    <w:p w14:paraId="496151E0">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fr-FR"/>
        </w:rPr>
        <w:t>L’</w:t>
      </w:r>
      <w:r>
        <w:rPr>
          <w:rFonts w:hint="default" w:ascii="Times New Roman" w:hAnsi="Times New Roman" w:eastAsia="SimSun" w:cs="Times New Roman"/>
          <w:sz w:val="24"/>
          <w:szCs w:val="24"/>
        </w:rPr>
        <w:t xml:space="preserve">exemple </w:t>
      </w:r>
      <w:r>
        <w:rPr>
          <w:rFonts w:hint="default" w:ascii="Times New Roman" w:hAnsi="Times New Roman" w:eastAsia="SimSun" w:cs="Times New Roman"/>
          <w:sz w:val="24"/>
          <w:szCs w:val="24"/>
          <w:lang w:val="fr-FR"/>
        </w:rPr>
        <w:t>ci dessous nous montre</w:t>
      </w:r>
      <w:r>
        <w:rPr>
          <w:rFonts w:hint="default" w:ascii="Times New Roman" w:hAnsi="Times New Roman" w:eastAsia="SimSun" w:cs="Times New Roman"/>
          <w:sz w:val="24"/>
          <w:szCs w:val="24"/>
        </w:rPr>
        <w:t xml:space="preserve"> un contrat de bail actif liant un propriétaire, un locataire et une unité précise</w:t>
      </w:r>
      <w:r>
        <w:rPr>
          <w:rFonts w:hint="default" w:ascii="Times New Roman" w:hAnsi="Times New Roman" w:eastAsia="SimSun" w:cs="Times New Roman"/>
          <w:sz w:val="24"/>
          <w:szCs w:val="24"/>
          <w:lang w:val="fr-FR"/>
        </w:rPr>
        <w:t xml:space="preserve"> etc..</w:t>
      </w:r>
      <w:r>
        <w:rPr>
          <w:rFonts w:hint="default" w:ascii="Times New Roman" w:hAnsi="Times New Roman" w:eastAsia="SimSun" w:cs="Times New Roman"/>
          <w:sz w:val="24"/>
          <w:szCs w:val="24"/>
        </w:rPr>
        <w:t>.</w:t>
      </w:r>
    </w:p>
    <w:p w14:paraId="05BAABD6">
      <w:pPr>
        <w:spacing w:line="360" w:lineRule="auto"/>
        <w:jc w:val="both"/>
        <w:rPr>
          <w:rFonts w:hint="default" w:ascii="Times New Roman" w:hAnsi="Times New Roman" w:eastAsia="SimSun" w:cs="Times New Roman"/>
          <w:sz w:val="24"/>
          <w:szCs w:val="24"/>
        </w:rPr>
      </w:pPr>
    </w:p>
    <w:p w14:paraId="0D78C3CD">
      <w:pPr>
        <w:spacing w:line="360" w:lineRule="auto"/>
        <w:ind w:left="-2" w:leftChars="-400" w:hanging="878" w:hangingChars="366"/>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7012305" cy="6246495"/>
            <wp:effectExtent l="0" t="0" r="17145" b="1905"/>
            <wp:docPr id="60" name="Image 60" descr="ob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objet"/>
                    <pic:cNvPicPr>
                      <a:picLocks noChangeAspect="1"/>
                    </pic:cNvPicPr>
                  </pic:nvPicPr>
                  <pic:blipFill>
                    <a:blip r:embed="rId34"/>
                    <a:stretch>
                      <a:fillRect/>
                    </a:stretch>
                  </pic:blipFill>
                  <pic:spPr>
                    <a:xfrm>
                      <a:off x="0" y="0"/>
                      <a:ext cx="7012305" cy="6246495"/>
                    </a:xfrm>
                    <a:prstGeom prst="rect">
                      <a:avLst/>
                    </a:prstGeom>
                  </pic:spPr>
                </pic:pic>
              </a:graphicData>
            </a:graphic>
          </wp:inline>
        </w:drawing>
      </w:r>
    </w:p>
    <w:p w14:paraId="683A07CD">
      <w:pPr>
        <w:pStyle w:val="14"/>
        <w:spacing w:line="360" w:lineRule="auto"/>
        <w:jc w:val="center"/>
      </w:pPr>
    </w:p>
    <w:p w14:paraId="421C66C6">
      <w:pPr>
        <w:pStyle w:val="14"/>
        <w:spacing w:line="360" w:lineRule="auto"/>
        <w:jc w:val="center"/>
        <w:rPr>
          <w:rFonts w:hint="default" w:ascii="Times New Roman" w:hAnsi="Times New Roman" w:eastAsia="SimSun" w:cs="Times New Roman"/>
          <w:sz w:val="24"/>
          <w:szCs w:val="24"/>
        </w:rPr>
      </w:pPr>
      <w:r>
        <w:t xml:space="preserve">Figure </w:t>
      </w:r>
      <w:r>
        <w:rPr>
          <w:rFonts w:hint="default"/>
          <w:lang w:val="fr-FR"/>
        </w:rPr>
        <w:t>24 : Diagramme d’objet</w:t>
      </w:r>
    </w:p>
    <w:p w14:paraId="21FC3C7C">
      <w:pPr>
        <w:numPr>
          <w:ilvl w:val="0"/>
          <w:numId w:val="0"/>
        </w:numPr>
        <w:spacing w:line="360" w:lineRule="auto"/>
        <w:jc w:val="center"/>
        <w:rPr>
          <w:rFonts w:hint="default" w:ascii="Times New Roman" w:hAnsi="Times New Roman" w:eastAsia="SimSun" w:cs="Times New Roman"/>
          <w:b w:val="0"/>
          <w:bCs w:val="0"/>
          <w:sz w:val="24"/>
          <w:szCs w:val="24"/>
          <w:lang w:val="fr-FR"/>
        </w:rPr>
      </w:pPr>
    </w:p>
    <w:p w14:paraId="47242BB5">
      <w:pPr>
        <w:spacing w:line="360" w:lineRule="auto"/>
        <w:jc w:val="both"/>
        <w:rPr>
          <w:rFonts w:hint="default" w:ascii="Times New Roman" w:hAnsi="Times New Roman" w:eastAsia="SimSun" w:cs="Times New Roman"/>
          <w:b w:val="0"/>
          <w:bCs w:val="0"/>
          <w:sz w:val="24"/>
          <w:szCs w:val="24"/>
        </w:rPr>
      </w:pPr>
    </w:p>
    <w:p w14:paraId="364C3516">
      <w:pPr>
        <w:spacing w:line="360" w:lineRule="auto"/>
        <w:jc w:val="center"/>
        <w:rPr>
          <w:rFonts w:hint="default" w:ascii="Times New Roman" w:hAnsi="Times New Roman" w:eastAsia="SimSun" w:cs="Times New Roman"/>
          <w:b w:val="0"/>
          <w:bCs w:val="0"/>
          <w:sz w:val="24"/>
          <w:szCs w:val="24"/>
          <w:lang w:val="fr-FR"/>
        </w:rPr>
      </w:pPr>
    </w:p>
    <w:p w14:paraId="60186BF4">
      <w:pPr>
        <w:spacing w:line="360" w:lineRule="auto"/>
        <w:jc w:val="both"/>
        <w:rPr>
          <w:rFonts w:hint="default" w:ascii="Times New Roman" w:hAnsi="Times New Roman" w:eastAsia="SimSun" w:cs="Times New Roman"/>
          <w:b w:val="0"/>
          <w:bCs w:val="0"/>
          <w:sz w:val="24"/>
          <w:szCs w:val="24"/>
        </w:rPr>
      </w:pPr>
    </w:p>
    <w:p w14:paraId="04BDEB8E">
      <w:pPr>
        <w:pStyle w:val="4"/>
        <w:numPr>
          <w:ilvl w:val="2"/>
          <w:numId w:val="31"/>
        </w:numPr>
        <w:spacing w:line="360" w:lineRule="auto"/>
        <w:jc w:val="both"/>
        <w:rPr>
          <w:rFonts w:ascii="Times New Roman" w:hAnsi="Times New Roman" w:cs="Times New Roman"/>
          <w:sz w:val="24"/>
          <w:szCs w:val="24"/>
        </w:rPr>
      </w:pPr>
      <w:bookmarkStart w:id="185" w:name="_Toc23287"/>
      <w:bookmarkStart w:id="186" w:name="_Toc25755"/>
      <w:bookmarkStart w:id="187" w:name="_Toc27317"/>
      <w:bookmarkStart w:id="188" w:name="_Toc12655"/>
      <w:bookmarkStart w:id="189" w:name="_Toc12676"/>
      <w:r>
        <w:rPr>
          <w:rFonts w:ascii="Times New Roman" w:hAnsi="Times New Roman" w:cs="Times New Roman"/>
        </w:rPr>
        <w:t>Modèle Entité – Relationnel</w:t>
      </w:r>
      <w:bookmarkEnd w:id="185"/>
      <w:bookmarkEnd w:id="186"/>
      <w:bookmarkEnd w:id="187"/>
      <w:bookmarkEnd w:id="188"/>
      <w:bookmarkEnd w:id="189"/>
    </w:p>
    <w:p w14:paraId="0F8D8CA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modèle entité-relationnel (MER) représente la structure de la base de données PostgreSQL du projet. Il traduit le diagramme de classes en tables relationnelles, avec leurs clés primaires, clés étrangères et contraintes d'intégrité. Ce modèle a servi de base à la génération automatique du schéma via Hibernate (DDL auto).</w:t>
      </w:r>
    </w:p>
    <w:p w14:paraId="48837C05">
      <w:pPr>
        <w:rPr>
          <w:rFonts w:hint="default" w:ascii="Times New Roman" w:hAnsi="Times New Roman" w:eastAsia="SimSun" w:cs="Times New Roman"/>
          <w:sz w:val="24"/>
          <w:szCs w:val="24"/>
        </w:rPr>
      </w:pPr>
    </w:p>
    <w:p w14:paraId="697A26B8">
      <w:pPr>
        <w:rPr>
          <w:rFonts w:hint="default" w:ascii="Times New Roman" w:hAnsi="Times New Roman" w:eastAsia="SimSun" w:cs="Times New Roman"/>
          <w:sz w:val="24"/>
          <w:szCs w:val="24"/>
        </w:rPr>
      </w:pPr>
    </w:p>
    <w:p w14:paraId="5858A0B0">
      <w:pPr>
        <w:rPr>
          <w:rFonts w:hint="default" w:ascii="Times New Roman" w:hAnsi="Times New Roman" w:eastAsia="SimSun" w:cs="Times New Roman"/>
          <w:sz w:val="24"/>
          <w:szCs w:val="24"/>
        </w:rPr>
      </w:pPr>
    </w:p>
    <w:p w14:paraId="6B704FB6">
      <w:pPr>
        <w:jc w:val="center"/>
        <w:rPr>
          <w:rFonts w:ascii="Times New Roman" w:hAnsi="Times New Roman" w:cs="Times New Roman"/>
          <w:sz w:val="24"/>
          <w:szCs w:val="24"/>
        </w:rPr>
        <w:sectPr>
          <w:pgSz w:w="11906" w:h="16838"/>
          <w:pgMar w:top="1411" w:right="1411" w:bottom="1411" w:left="1411" w:header="708" w:footer="708" w:gutter="0"/>
          <w:pgNumType w:fmt="decimal"/>
          <w:cols w:space="708" w:num="1"/>
          <w:docGrid w:linePitch="360" w:charSpace="0"/>
        </w:sectPr>
      </w:pPr>
    </w:p>
    <w:p w14:paraId="0B0FE81D">
      <w:pPr>
        <w:jc w:val="center"/>
        <w:rPr>
          <w:rFonts w:ascii="Times New Roman" w:hAnsi="Times New Roman" w:cs="Times New Roman"/>
          <w:sz w:val="24"/>
          <w:szCs w:val="24"/>
        </w:rPr>
      </w:pPr>
      <w:r>
        <w:rPr>
          <w:rFonts w:ascii="Times New Roman" w:hAnsi="Times New Roman" w:cs="Times New Roman"/>
          <w:sz w:val="24"/>
          <w:szCs w:val="24"/>
        </w:rPr>
        <w:drawing>
          <wp:inline distT="0" distB="0" distL="114300" distR="114300">
            <wp:extent cx="9116060" cy="5300345"/>
            <wp:effectExtent l="0" t="0" r="8890" b="14605"/>
            <wp:docPr id="7" name="Image 7" descr="diagrame-Diagramme Entité-Rel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diagrame-Diagramme Entité-Relation.drawio"/>
                    <pic:cNvPicPr>
                      <a:picLocks noChangeAspect="1"/>
                    </pic:cNvPicPr>
                  </pic:nvPicPr>
                  <pic:blipFill>
                    <a:blip r:embed="rId35"/>
                    <a:stretch>
                      <a:fillRect/>
                    </a:stretch>
                  </pic:blipFill>
                  <pic:spPr>
                    <a:xfrm>
                      <a:off x="0" y="0"/>
                      <a:ext cx="9116060" cy="5300345"/>
                    </a:xfrm>
                    <a:prstGeom prst="rect">
                      <a:avLst/>
                    </a:prstGeom>
                  </pic:spPr>
                </pic:pic>
              </a:graphicData>
            </a:graphic>
          </wp:inline>
        </w:drawing>
      </w:r>
    </w:p>
    <w:p w14:paraId="5B4EC800">
      <w:pPr>
        <w:pStyle w:val="14"/>
        <w:jc w:val="center"/>
        <w:rPr>
          <w:rFonts w:hint="default" w:ascii="Times New Roman" w:hAnsi="Times New Roman" w:cs="Times New Roman"/>
          <w:sz w:val="24"/>
          <w:szCs w:val="24"/>
          <w:lang w:val="fr-FR"/>
        </w:rPr>
      </w:pPr>
      <w:r>
        <w:t xml:space="preserve">Figure </w:t>
      </w:r>
      <w:r>
        <w:rPr>
          <w:rFonts w:hint="default"/>
          <w:lang w:val="fr-FR"/>
        </w:rPr>
        <w:t>25 : Model entité relationel</w:t>
      </w:r>
    </w:p>
    <w:p w14:paraId="029ACF07">
      <w:pPr>
        <w:jc w:val="center"/>
        <w:rPr>
          <w:rFonts w:ascii="Times New Roman" w:hAnsi="Times New Roman" w:cs="Times New Roman"/>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69E3FDC7">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7637DA0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Ce chapitre a permis de traduire les besoins métiers en une architecture claire et structurée. Grâce aux outils de modélisation, les rôles des différents acteurs et les flux du système ont été définis avec précision. Ces éléments fournissent un socle fiable pour le développement, en limitant les ambiguïtés et en assurant la cohérence de la solution.</w:t>
      </w:r>
    </w:p>
    <w:p w14:paraId="560D1531">
      <w:pPr>
        <w:jc w:val="both"/>
        <w:rPr>
          <w:rFonts w:ascii="Times New Roman" w:hAnsi="Times New Roman" w:cs="Times New Roman"/>
          <w:sz w:val="24"/>
          <w:szCs w:val="24"/>
        </w:rPr>
        <w:sectPr>
          <w:pgSz w:w="11906" w:h="16838"/>
          <w:pgMar w:top="1411" w:right="1411" w:bottom="1411" w:left="1411" w:header="708" w:footer="706" w:gutter="0"/>
          <w:pgNumType w:fmt="decimal"/>
          <w:cols w:space="0" w:num="1"/>
          <w:titlePg/>
          <w:rtlGutter w:val="0"/>
          <w:docGrid w:linePitch="360" w:charSpace="0"/>
        </w:sectPr>
      </w:pPr>
    </w:p>
    <w:p w14:paraId="413C10DF">
      <w:pPr>
        <w:pStyle w:val="2"/>
        <w:numPr>
          <w:ilvl w:val="0"/>
          <w:numId w:val="0"/>
        </w:numPr>
        <w:spacing w:line="360" w:lineRule="auto"/>
        <w:ind w:leftChars="0"/>
        <w:jc w:val="both"/>
        <w:rPr>
          <w:rFonts w:ascii="Times New Roman" w:hAnsi="Times New Roman" w:cs="Times New Roman"/>
          <w:b/>
          <w:bCs/>
          <w:color w:val="auto"/>
        </w:rPr>
      </w:pPr>
      <w:bookmarkStart w:id="190" w:name="_Toc7389"/>
      <w:bookmarkStart w:id="191" w:name="_Toc20078"/>
      <w:r>
        <w:rPr>
          <w:rFonts w:ascii="Times New Roman" w:hAnsi="Times New Roman" w:cs="Times New Roman"/>
          <w:b/>
          <w:bCs/>
          <w:color w:val="FFFFFF" w:themeColor="background1"/>
          <w:sz w:val="10"/>
          <w:szCs w:val="10"/>
          <w:u w:val="single"/>
          <w14:textFill>
            <w14:solidFill>
              <w14:schemeClr w14:val="bg1"/>
            </w14:solidFill>
          </w14:textFill>
        </w:rPr>
        <w:t>Chapitre 4 :</w:t>
      </w:r>
      <w:r>
        <w:rPr>
          <w:rFonts w:ascii="Times New Roman" w:hAnsi="Times New Roman" w:cs="Times New Roman"/>
          <w:b/>
          <w:bCs/>
          <w:color w:val="FFFFFF" w:themeColor="background1"/>
          <w:sz w:val="10"/>
          <w:szCs w:val="10"/>
          <w14:textFill>
            <w14:solidFill>
              <w14:schemeClr w14:val="bg1"/>
            </w14:solidFill>
          </w14:textFill>
        </w:rPr>
        <w:t xml:space="preserve"> REALISATION</w:t>
      </w:r>
      <w:bookmarkEnd w:id="190"/>
      <w:bookmarkEnd w:id="191"/>
    </w:p>
    <w:p w14:paraId="41E56B22">
      <w:pPr>
        <w:spacing w:line="360" w:lineRule="auto"/>
        <w:jc w:val="both"/>
        <w:rPr>
          <w:rFonts w:ascii="Times New Roman" w:hAnsi="Times New Roman" w:cs="Times New Roman"/>
          <w:sz w:val="24"/>
          <w:szCs w:val="24"/>
        </w:rPr>
      </w:pPr>
    </w:p>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sz w:val="24"/>
        </w:rPr>
        <mc:AlternateContent>
          <mc:Choice Requires="wps">
            <w:drawing>
              <wp:anchor distT="0" distB="0" distL="114300" distR="114300" simplePos="0" relativeHeight="251696128" behindDoc="0" locked="0" layoutInCell="1" allowOverlap="1">
                <wp:simplePos x="0" y="0"/>
                <wp:positionH relativeFrom="column">
                  <wp:posOffset>1360170</wp:posOffset>
                </wp:positionH>
                <wp:positionV relativeFrom="paragraph">
                  <wp:posOffset>2820670</wp:posOffset>
                </wp:positionV>
                <wp:extent cx="3048000" cy="1480820"/>
                <wp:effectExtent l="6350" t="6350" r="12700" b="17780"/>
                <wp:wrapNone/>
                <wp:docPr id="86" name="Organigramme : Alternative 86"/>
                <wp:cNvGraphicFramePr/>
                <a:graphic xmlns:a="http://schemas.openxmlformats.org/drawingml/2006/main">
                  <a:graphicData uri="http://schemas.microsoft.com/office/word/2010/wordprocessingShape">
                    <wps:wsp>
                      <wps:cNvSpPr/>
                      <wps:spPr>
                        <a:xfrm>
                          <a:off x="2304415" y="3257550"/>
                          <a:ext cx="304800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73" w:name="_Toc32164"/>
                            <w:bookmarkStart w:id="374" w:name="_Toc30889"/>
                            <w:bookmarkStart w:id="375"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73"/>
                            <w:bookmarkEnd w:id="374"/>
                            <w:bookmarkEnd w:id="375"/>
                          </w:p>
                          <w:p w14:paraId="5B96FE5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07.1pt;margin-top:222.1pt;height:116.6pt;width:240pt;z-index:251696128;v-text-anchor:middle;mso-width-relative:page;mso-height-relative:page;" fillcolor="#4472C4 [3204]" filled="t" stroked="t" coordsize="21600,21600" o:gfxdata="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njgt1toAAAALAQAADwAAAAAAAAABACAAAAAiAAAAZHJzL2Rvd25yZXYu&#10;eG1sUEsBAhQAFAAAAAgAh07iQDu8ITqkAgAAWQUAAA4AAAAAAAAAAQAgAAAAKQEAAGRycy9lMm9E&#10;b2MueG1sUEsFBgAAAAAGAAYAWQEAAD8GAAAAAA==&#10;">
                <v:fill on="t" focussize="0,0"/>
                <v:stroke weight="1pt" color="#2F5597 [2404]" miterlimit="8" joinstyle="miter"/>
                <v:imagedata o:title=""/>
                <o:lock v:ext="edit" aspectratio="f"/>
                <v:textbo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73" w:name="_Toc32164"/>
                      <w:bookmarkStart w:id="374" w:name="_Toc30889"/>
                      <w:bookmarkStart w:id="375" w:name="_Toc7597"/>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73"/>
                      <w:bookmarkEnd w:id="374"/>
                      <w:bookmarkEnd w:id="375"/>
                    </w:p>
                    <w:p w14:paraId="5B96FE53"/>
                  </w:txbxContent>
                </v:textbox>
              </v:shape>
            </w:pict>
          </mc:Fallback>
        </mc:AlternateContent>
      </w:r>
      <w:r>
        <w:rPr>
          <w:rFonts w:ascii="Times New Roman" w:hAnsi="Times New Roman" w:cs="Times New Roman"/>
          <w:sz w:val="24"/>
          <w:szCs w:val="24"/>
        </w:rPr>
        <w:br w:type="page"/>
      </w:r>
    </w:p>
    <w:p w14:paraId="2B8E3DAB">
      <w:pPr>
        <w:keepNext w:val="0"/>
        <w:keepLines w:val="0"/>
        <w:widowControl/>
        <w:suppressLineNumbers w:val="0"/>
        <w:jc w:val="left"/>
        <w:rPr>
          <w:rFonts w:hint="default" w:ascii="Times New Roman" w:hAnsi="Times New Roman" w:eastAsia="SimSun" w:cs="Times New Roman"/>
          <w:sz w:val="24"/>
          <w:szCs w:val="24"/>
        </w:rPr>
      </w:pPr>
      <w:bookmarkStart w:id="192" w:name="_Toc11986"/>
      <w:bookmarkStart w:id="193" w:name="_Toc12324"/>
      <w:bookmarkStart w:id="194" w:name="_Toc8451"/>
      <w:bookmarkStart w:id="195" w:name="_Toc23809"/>
      <w:r>
        <w:rPr>
          <w:rFonts w:hint="default" w:ascii="Times New Roman" w:hAnsi="Times New Roman" w:eastAsia="SimSun" w:cs="Times New Roman"/>
          <w:color w:val="2F5496"/>
          <w:kern w:val="0"/>
          <w:sz w:val="32"/>
          <w:szCs w:val="32"/>
          <w:lang w:val="en-US" w:eastAsia="zh-CN" w:bidi="ar"/>
          <w14:ligatures w14:val="standardContextual"/>
        </w:rPr>
        <w:t>Introduction</w:t>
      </w:r>
    </w:p>
    <w:p w14:paraId="468DE674">
      <w:pPr>
        <w:pStyle w:val="17"/>
        <w:keepNext w:val="0"/>
        <w:keepLines w:val="0"/>
        <w:widowControl/>
        <w:suppressLineNumbers w:val="0"/>
        <w:tabs>
          <w:tab w:val="left" w:pos="9020"/>
        </w:tabs>
        <w:ind w:right="64" w:rightChars="0"/>
        <w:jc w:val="both"/>
        <w:rPr>
          <w:rFonts w:ascii="Times New Roman" w:hAnsi="Times New Roman" w:cs="Times New Roman"/>
          <w:sz w:val="28"/>
          <w:szCs w:val="28"/>
        </w:rPr>
      </w:pPr>
      <w:r>
        <w:rPr>
          <w:rFonts w:hint="default" w:ascii="Times New Roman" w:hAnsi="Times New Roman" w:eastAsia="SimSun" w:cs="Times New Roman"/>
          <w:sz w:val="24"/>
          <w:szCs w:val="24"/>
        </w:rPr>
        <w:t>Après la phase conceptuelle, ce quatrième</w:t>
      </w:r>
      <w:r>
        <w:rPr>
          <w:rFonts w:hint="default" w:cs="Times New Roman"/>
          <w:sz w:val="24"/>
          <w:szCs w:val="24"/>
          <w:lang w:val="fr-FR"/>
        </w:rPr>
        <w:t xml:space="preserve"> </w:t>
      </w:r>
      <w:r>
        <w:rPr>
          <w:rFonts w:hint="default" w:ascii="Times New Roman" w:hAnsi="Times New Roman" w:eastAsia="SimSun" w:cs="Times New Roman"/>
          <w:sz w:val="24"/>
          <w:szCs w:val="24"/>
        </w:rPr>
        <w:t>chapitre formalise la mise en</w:t>
      </w:r>
      <w:r>
        <w:rPr>
          <w:rFonts w:hint="default" w:cs="Times New Roman"/>
          <w:sz w:val="24"/>
          <w:szCs w:val="24"/>
          <w:lang w:val="fr-FR"/>
        </w:rPr>
        <w:t xml:space="preserve"> </w:t>
      </w:r>
      <w:r>
        <w:rPr>
          <w:rFonts w:hint="default" w:ascii="Times New Roman" w:hAnsi="Times New Roman" w:eastAsia="SimSun" w:cs="Times New Roman"/>
          <w:sz w:val="24"/>
          <w:szCs w:val="24"/>
        </w:rPr>
        <w:t xml:space="preserve">œuvre pratique de notre </w:t>
      </w:r>
      <w:r>
        <w:rPr>
          <w:rFonts w:hint="default" w:cs="Times New Roman"/>
          <w:sz w:val="24"/>
          <w:szCs w:val="24"/>
          <w:lang w:val="fr-FR"/>
        </w:rPr>
        <w:t>plate-forme</w:t>
      </w:r>
      <w:r>
        <w:rPr>
          <w:rFonts w:hint="default" w:ascii="Times New Roman" w:hAnsi="Times New Roman" w:eastAsia="SimSun" w:cs="Times New Roman"/>
          <w:sz w:val="24"/>
          <w:szCs w:val="24"/>
        </w:rPr>
        <w:t xml:space="preserve"> numérique. Nous y détaillerons l'environnement matériel et logiciel, les mécanismes mis en place pour garantir la sécurité et l'isolation des données, ainsi que l'architecture globale du système.</w:t>
      </w:r>
    </w:p>
    <w:p w14:paraId="68E7DCB9">
      <w:pPr>
        <w:pStyle w:val="3"/>
        <w:numPr>
          <w:ilvl w:val="1"/>
          <w:numId w:val="38"/>
        </w:numPr>
        <w:spacing w:line="360" w:lineRule="auto"/>
        <w:jc w:val="both"/>
        <w:rPr>
          <w:rFonts w:ascii="Times New Roman" w:hAnsi="Times New Roman" w:cs="Times New Roman"/>
          <w:sz w:val="28"/>
          <w:szCs w:val="28"/>
        </w:rPr>
      </w:pPr>
      <w:bookmarkStart w:id="196" w:name="_Toc25254"/>
      <w:r>
        <w:rPr>
          <w:rFonts w:ascii="Times New Roman" w:hAnsi="Times New Roman" w:cs="Times New Roman"/>
          <w:sz w:val="28"/>
          <w:szCs w:val="28"/>
        </w:rPr>
        <w:t>Réalisation</w:t>
      </w:r>
      <w:bookmarkEnd w:id="192"/>
      <w:bookmarkEnd w:id="193"/>
      <w:bookmarkEnd w:id="194"/>
      <w:bookmarkEnd w:id="195"/>
      <w:bookmarkEnd w:id="196"/>
      <w:r>
        <w:rPr>
          <w:rFonts w:ascii="Times New Roman" w:hAnsi="Times New Roman" w:cs="Times New Roman"/>
          <w:sz w:val="28"/>
          <w:szCs w:val="28"/>
        </w:rPr>
        <w:t xml:space="preserve"> </w:t>
      </w:r>
    </w:p>
    <w:p w14:paraId="42B7A4BC">
      <w:pPr>
        <w:pStyle w:val="4"/>
        <w:numPr>
          <w:ilvl w:val="2"/>
          <w:numId w:val="38"/>
        </w:numPr>
        <w:spacing w:line="360" w:lineRule="auto"/>
        <w:jc w:val="both"/>
      </w:pPr>
      <w:bookmarkStart w:id="197" w:name="_Toc13067"/>
      <w:bookmarkStart w:id="198" w:name="_Toc27482"/>
      <w:bookmarkStart w:id="199" w:name="_Toc24535"/>
      <w:bookmarkStart w:id="200" w:name="_Toc17221"/>
      <w:bookmarkStart w:id="201" w:name="_Toc12299"/>
      <w:r>
        <w:rPr>
          <w:rFonts w:ascii="Times New Roman" w:hAnsi="Times New Roman" w:cs="Times New Roman"/>
        </w:rPr>
        <w:t>Les matériels utilisés</w:t>
      </w:r>
      <w:bookmarkEnd w:id="197"/>
      <w:bookmarkEnd w:id="198"/>
      <w:bookmarkEnd w:id="199"/>
      <w:bookmarkEnd w:id="200"/>
      <w:bookmarkEnd w:id="201"/>
    </w:p>
    <w:p w14:paraId="4D5ECA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eastAsia="sans-serif"/>
          <w:kern w:val="0"/>
          <w:lang w:val="fr-FR" w:bidi="ar-SA"/>
        </w:rPr>
        <w:t xml:space="preserve">La phase de réalisation et d'intégration de notre plateforme web et mobile a nécessité l'utilisation de ressources matérielles adaptées aux exigences de calcul. Les équipements retenus se composent de deux éléments principaux : </w:t>
      </w:r>
    </w:p>
    <w:p w14:paraId="030DF1A7">
      <w:pPr>
        <w:pStyle w:val="17"/>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L'environnement de développement (PC portable) : Le codage du backend Spring Boot, des interfaces Angular/Ionic, ainsi que la gestion de la base de données PostgreSQL ont été entièrement exécutés sur une machine aux caractéristiques suivantes : </w:t>
      </w:r>
    </w:p>
    <w:p w14:paraId="6160FD28">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Intel Core i7.</w:t>
      </w:r>
      <w:r>
        <w:rPr>
          <w:rFonts w:hint="default" w:ascii="Times New Roman" w:hAnsi="Times New Roman" w:eastAsia="sans-serif" w:cs="Times New Roman"/>
          <w:b w:val="0"/>
          <w:bCs w:val="0"/>
        </w:rPr>
        <w:br w:type="textWrapping"/>
      </w:r>
    </w:p>
    <w:p w14:paraId="37FE7D16">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w:t>
      </w:r>
      <w:r>
        <w:rPr>
          <w:rFonts w:hint="default" w:eastAsia="sans-serif" w:cs="Times New Roman"/>
          <w:b w:val="0"/>
          <w:bCs w:val="0"/>
          <w:lang w:val="fr-FR"/>
        </w:rPr>
        <w:t>8</w:t>
      </w:r>
      <w:r>
        <w:rPr>
          <w:rFonts w:hint="default" w:ascii="Times New Roman" w:hAnsi="Times New Roman" w:eastAsia="sans-serif" w:cs="Times New Roman"/>
          <w:b w:val="0"/>
          <w:bCs w:val="0"/>
        </w:rPr>
        <w:t xml:space="preserve"> Go, indispensables pour faire tourner simultanément le serveur de développement Spring Boot, le compilateur Angular, l'instance de base de données et les outils de développement. </w:t>
      </w:r>
      <w:r>
        <w:rPr>
          <w:rFonts w:hint="default" w:ascii="Times New Roman" w:hAnsi="Times New Roman" w:eastAsia="sans-serif" w:cs="Times New Roman"/>
          <w:b w:val="0"/>
          <w:bCs w:val="0"/>
        </w:rPr>
        <w:br w:type="textWrapping"/>
      </w:r>
    </w:p>
    <w:p w14:paraId="278AEF1B">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Stockage : Disque SSD de 2</w:t>
      </w:r>
      <w:r>
        <w:rPr>
          <w:rFonts w:hint="default" w:eastAsia="sans-serif" w:cs="Times New Roman"/>
          <w:b w:val="0"/>
          <w:bCs w:val="0"/>
          <w:lang w:val="fr-FR"/>
        </w:rPr>
        <w:t>36</w:t>
      </w:r>
      <w:r>
        <w:rPr>
          <w:rFonts w:hint="default" w:ascii="Times New Roman" w:hAnsi="Times New Roman" w:eastAsia="sans-serif" w:cs="Times New Roman"/>
          <w:b w:val="0"/>
          <w:bCs w:val="0"/>
        </w:rPr>
        <w:t xml:space="preserve"> Go, garantissant une</w:t>
      </w:r>
      <w:r>
        <w:rPr>
          <w:rFonts w:hint="default" w:eastAsia="sans-serif" w:cs="Times New Roman"/>
          <w:b w:val="0"/>
          <w:bCs w:val="0"/>
          <w:lang w:val="fr-FR"/>
        </w:rPr>
        <w:t xml:space="preserve"> bonne</w:t>
      </w:r>
      <w:r>
        <w:rPr>
          <w:rFonts w:hint="default" w:ascii="Times New Roman" w:hAnsi="Times New Roman" w:eastAsia="sans-serif" w:cs="Times New Roman"/>
          <w:b w:val="0"/>
          <w:bCs w:val="0"/>
        </w:rPr>
        <w:t xml:space="preserve"> vitesse d'exécution et de compilation.</w:t>
      </w:r>
      <w:r>
        <w:rPr>
          <w:rFonts w:hint="default" w:ascii="Times New Roman" w:hAnsi="Times New Roman" w:eastAsia="sans-serif" w:cs="Times New Roman"/>
          <w:b w:val="0"/>
          <w:bCs w:val="0"/>
        </w:rPr>
        <w:br w:type="textWrapping"/>
      </w:r>
    </w:p>
    <w:p w14:paraId="3ACB599C">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(OS) : Windows 1</w:t>
      </w:r>
      <w:r>
        <w:rPr>
          <w:rFonts w:hint="default" w:eastAsia="sans-serif" w:cs="Times New Roman"/>
          <w:b w:val="0"/>
          <w:bCs w:val="0"/>
          <w:lang w:val="fr-FR"/>
        </w:rPr>
        <w:t>0</w:t>
      </w:r>
      <w:r>
        <w:rPr>
          <w:rFonts w:hint="default" w:ascii="Times New Roman" w:hAnsi="Times New Roman" w:eastAsia="sans-serif" w:cs="Times New Roman"/>
          <w:b w:val="0"/>
          <w:bCs w:val="0"/>
        </w:rPr>
        <w:t xml:space="preserve"> Professionnel.</w:t>
      </w:r>
    </w:p>
    <w:p w14:paraId="4469221E">
      <w:pPr>
        <w:pStyle w:val="17"/>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terminal de test mobile (Smartphone Android) : Afin de valider l'ergonomie, la réactivité des notifications push et le bon fonctionnement du module de paiement Mobile Money local (FedaPay) en situation réelle, l'application mobile Ionic a été déployée et testée sur un smartphone physique : </w:t>
      </w:r>
    </w:p>
    <w:p w14:paraId="148863FD">
      <w:pPr>
        <w:pStyle w:val="17"/>
        <w:keepNext w:val="0"/>
        <w:keepLines w:val="0"/>
        <w:widowControl/>
        <w:numPr>
          <w:ilvl w:val="0"/>
          <w:numId w:val="4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Appareil : Smartphone sous environnement Android (version 10.0 ou supérieure, conforme à notre exigence non fonctionnelle d'exécuter au minimum Android 8.0). </w:t>
      </w:r>
      <w:r>
        <w:rPr>
          <w:rFonts w:hint="default" w:ascii="Times New Roman" w:hAnsi="Times New Roman" w:eastAsia="sans-serif" w:cs="Times New Roman"/>
          <w:b w:val="0"/>
          <w:bCs w:val="0"/>
        </w:rPr>
        <w:br w:type="textWrapping"/>
      </w:r>
    </w:p>
    <w:p w14:paraId="6842982C">
      <w:pPr>
        <w:pStyle w:val="17"/>
        <w:keepNext w:val="0"/>
        <w:keepLines w:val="0"/>
        <w:widowControl/>
        <w:numPr>
          <w:ilvl w:val="0"/>
          <w:numId w:val="41"/>
        </w:numPr>
        <w:suppressLineNumbers w:val="0"/>
        <w:spacing w:before="0" w:beforeAutospacing="0" w:line="17" w:lineRule="atLeast"/>
        <w:ind w:left="84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 xml:space="preserve">Rôle : Validation de l'affichage adaptatif (responsive), des interactions tactiles de l'espace locataire et simulation des parcours de paiement par Flooz et T-Money. </w:t>
      </w:r>
    </w:p>
    <w:p w14:paraId="35C0D311">
      <w:pPr>
        <w:pStyle w:val="4"/>
        <w:numPr>
          <w:ilvl w:val="2"/>
          <w:numId w:val="38"/>
        </w:numPr>
        <w:spacing w:line="360" w:lineRule="auto"/>
        <w:jc w:val="both"/>
        <w:rPr>
          <w:rFonts w:ascii="Times New Roman" w:hAnsi="Times New Roman" w:cs="Times New Roman"/>
          <w:sz w:val="24"/>
          <w:szCs w:val="24"/>
        </w:rPr>
      </w:pPr>
      <w:bookmarkStart w:id="202" w:name="_Toc11029"/>
      <w:bookmarkStart w:id="203" w:name="_Toc30586"/>
      <w:bookmarkStart w:id="204" w:name="_Toc30782"/>
      <w:bookmarkStart w:id="205" w:name="_Toc31693"/>
      <w:bookmarkStart w:id="206" w:name="_Toc2273"/>
      <w:r>
        <w:rPr>
          <w:rFonts w:ascii="Times New Roman" w:hAnsi="Times New Roman" w:cs="Times New Roman"/>
        </w:rPr>
        <w:t>Les logiciels utilisés</w:t>
      </w:r>
      <w:bookmarkEnd w:id="202"/>
      <w:bookmarkEnd w:id="203"/>
      <w:bookmarkEnd w:id="204"/>
      <w:bookmarkEnd w:id="205"/>
      <w:bookmarkEnd w:id="206"/>
    </w:p>
    <w:p w14:paraId="0DCBBEC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développement, le suivi de version et le déploiement de la plateforme ont reposé sur un ensemble d'outils logiciels et d'environnements de développement intégrés (IDE) adaptés aux standards actuels du Génie Logiciel : </w:t>
      </w:r>
    </w:p>
    <w:p w14:paraId="1DAB1669">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Spring Tool Suite</w:t>
      </w:r>
      <w:r>
        <w:rPr>
          <w:rFonts w:hint="default" w:ascii="Times New Roman" w:hAnsi="Times New Roman" w:eastAsia="sans-serif" w:cs="Times New Roman"/>
          <w:b w:val="0"/>
          <w:bCs w:val="0"/>
        </w:rPr>
        <w:t xml:space="preserve"> : Choisi comme IDE principal pour le développement du backend en Java avec Spring Boot. Sa gestion native de Maven, la complétion avancée et ses outils de refactorisation ont facilité la mise en place de l'architecture en couches (Controller, Service, Repository). </w:t>
      </w:r>
    </w:p>
    <w:p w14:paraId="7A6CFB1C">
      <w:pPr>
        <w:pStyle w:val="17"/>
        <w:keepNext w:val="0"/>
        <w:keepLines w:val="0"/>
        <w:widowControl/>
        <w:numPr>
          <w:ilvl w:val="0"/>
          <w:numId w:val="0"/>
        </w:numPr>
        <w:suppressLineNumbers w:val="0"/>
        <w:spacing w:before="0" w:beforeAutospacing="0" w:line="17" w:lineRule="atLeast"/>
        <w:ind w:left="420" w:leftChars="0" w:right="0" w:rightChars="0"/>
        <w:jc w:val="both"/>
        <w:rPr>
          <w:rFonts w:hint="default" w:ascii="Times New Roman" w:hAnsi="Times New Roman" w:eastAsia="sans-serif" w:cs="Times New Roman"/>
          <w:b w:val="0"/>
          <w:bCs w:val="0"/>
        </w:rPr>
      </w:pPr>
    </w:p>
    <w:p w14:paraId="06C12E17">
      <w:pPr>
        <w:keepNext w:val="0"/>
        <w:keepLines w:val="0"/>
        <w:widowControl/>
        <w:numPr>
          <w:ilvl w:val="0"/>
          <w:numId w:val="0"/>
        </w:numPr>
        <w:suppressLineNumbers w:val="0"/>
        <w:spacing w:before="0" w:beforeAutospacing="0" w:after="0" w:afterAutospacing="1" w:line="17" w:lineRule="atLeast"/>
        <w:jc w:val="both"/>
        <w:rPr>
          <w:rFonts w:hint="default" w:ascii="Times New Roman" w:hAnsi="Times New Roman" w:eastAsia="sans-serif" w:cs="Times New Roman"/>
          <w:b w:val="0"/>
          <w:bCs w:val="0"/>
        </w:rPr>
      </w:pPr>
    </w:p>
    <w:p w14:paraId="65C3E00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Web Storm</w:t>
      </w:r>
      <w:r>
        <w:rPr>
          <w:rFonts w:hint="default" w:ascii="Times New Roman" w:hAnsi="Times New Roman" w:eastAsia="sans-serif" w:cs="Times New Roman"/>
          <w:b w:val="0"/>
          <w:bCs w:val="0"/>
        </w:rPr>
        <w:t xml:space="preserve"> : Utilisé pour le développement des interfaces frontend Web (Angular) et Mobile (Ionic/Angular). Sa légèreté et son riche écosystème</w:t>
      </w:r>
      <w:r>
        <w:rPr>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(TypeScript, Angular Snippets) ont offert un confort de codage optimal. </w:t>
      </w:r>
      <w:r>
        <w:rPr>
          <w:rFonts w:hint="default" w:ascii="Times New Roman" w:hAnsi="Times New Roman" w:eastAsia="sans-serif" w:cs="Times New Roman"/>
          <w:b w:val="0"/>
          <w:bCs w:val="0"/>
        </w:rPr>
        <w:br w:type="textWrapping"/>
      </w:r>
    </w:p>
    <w:p w14:paraId="21A16611">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Android Studio &amp; Navigateurs Web : Android Studio a servi à configurer le SDK Android et à générer les builds d'émulation pour les tests mobiles. En phase de développement rapide, les navigateurs web (Google Chrome / Mozilla Firefox) ont été exploités via l'outil de débogage </w:t>
      </w:r>
      <w:r>
        <w:rPr>
          <w:rFonts w:hint="default" w:ascii="Times New Roman" w:hAnsi="Times New Roman" w:eastAsia="sans-serif" w:cs="Times New Roman"/>
          <w:b w:val="0"/>
          <w:bCs w:val="0"/>
          <w:i/>
          <w:iCs/>
        </w:rPr>
        <w:t>Ionic Serve</w:t>
      </w:r>
      <w:r>
        <w:rPr>
          <w:rFonts w:hint="default" w:ascii="Times New Roman" w:hAnsi="Times New Roman" w:eastAsia="sans-serif" w:cs="Times New Roman"/>
          <w:b w:val="0"/>
          <w:bCs w:val="0"/>
        </w:rPr>
        <w:t xml:space="preserve"> pour tester le rendu de l'application en temps réel.</w:t>
      </w:r>
      <w:r>
        <w:rPr>
          <w:rFonts w:hint="default" w:ascii="Times New Roman" w:hAnsi="Times New Roman" w:eastAsia="sans-serif" w:cs="Times New Roman"/>
          <w:b w:val="0"/>
          <w:bCs w:val="0"/>
        </w:rPr>
        <w:br w:type="textWrapping"/>
      </w:r>
    </w:p>
    <w:p w14:paraId="29BFE381">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PostgreSQL (avec pgAdmin)</w:t>
      </w:r>
      <w:r>
        <w:rPr>
          <w:rFonts w:hint="default" w:eastAsia="sans-serif" w:cs="Times New Roman"/>
          <w:b w:val="0"/>
          <w:bCs w:val="0"/>
          <w:lang w:val="fr-FR"/>
        </w:rPr>
        <w:t>/Supabase</w:t>
      </w:r>
      <w:r>
        <w:rPr>
          <w:rFonts w:hint="default" w:ascii="Times New Roman" w:hAnsi="Times New Roman" w:eastAsia="sans-serif" w:cs="Times New Roman"/>
          <w:b w:val="0"/>
          <w:bCs w:val="0"/>
        </w:rPr>
        <w:t xml:space="preserve"> : Système de gestion de base de données relationnelle (SGBDR) retenu pour stocker et sécuriser l'intégralité des données du système (biens, contrats, paiements). </w:t>
      </w:r>
      <w:r>
        <w:rPr>
          <w:rFonts w:hint="default" w:ascii="Times New Roman" w:hAnsi="Times New Roman" w:eastAsia="sans-serif" w:cs="Times New Roman"/>
          <w:b w:val="0"/>
          <w:bCs w:val="0"/>
        </w:rPr>
        <w:br w:type="textWrapping"/>
      </w:r>
    </w:p>
    <w:p w14:paraId="651BF60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Postman : Outil indispensable pour tester, documenter et valider le comportement de nos API REST Spring Boot (notamment pour vérifier la génération et la validité des jetons de sécurité JWT) avant leur intégration dans le frontend. </w:t>
      </w:r>
      <w:r>
        <w:rPr>
          <w:rFonts w:hint="default" w:ascii="Times New Roman" w:hAnsi="Times New Roman" w:eastAsia="sans-serif" w:cs="Times New Roman"/>
          <w:b w:val="0"/>
          <w:bCs w:val="0"/>
        </w:rPr>
        <w:br w:type="textWrapping"/>
      </w:r>
    </w:p>
    <w:p w14:paraId="67D67DFD">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PlantUML : Outils logiciels dédiés à la modélisation visuelle et technique de l'ensemble des diagrammes UML 2.x et du modèle relationnel (ERD) détaillés au chapitre précédent. </w:t>
      </w:r>
      <w:r>
        <w:rPr>
          <w:rFonts w:hint="default" w:ascii="Times New Roman" w:hAnsi="Times New Roman" w:eastAsia="sans-serif" w:cs="Times New Roman"/>
          <w:b w:val="0"/>
          <w:bCs w:val="0"/>
        </w:rPr>
        <w:br w:type="textWrapping"/>
      </w:r>
    </w:p>
    <w:p w14:paraId="3DB0F739">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Git &amp; GitHub : Git a été utilisé pour le contrôle de version local du code source. GitHub a servi de dépôt distant sécurisé, facilitant la sauvegarde du code, le suivi des modifications et l'automatisation des flux de déploiement.</w:t>
      </w:r>
      <w:r>
        <w:rPr>
          <w:rFonts w:hint="default" w:ascii="Times New Roman" w:hAnsi="Times New Roman" w:eastAsia="sans-serif" w:cs="Times New Roman"/>
          <w:b w:val="0"/>
          <w:bCs w:val="0"/>
        </w:rPr>
        <w:br w:type="textWrapping"/>
      </w:r>
    </w:p>
    <w:p w14:paraId="46E4856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Render : Plateforme Cloud PaaS (Platform as a Service) retenue pour l'hébergement et le déploiement en ligne de notre API backend Spring Boot. </w:t>
      </w:r>
    </w:p>
    <w:p w14:paraId="07A82321">
      <w:pPr>
        <w:spacing w:line="360" w:lineRule="auto"/>
        <w:jc w:val="both"/>
        <w:rPr>
          <w:rFonts w:ascii="Times New Roman" w:hAnsi="Times New Roman" w:cs="Times New Roman"/>
          <w:sz w:val="24"/>
          <w:szCs w:val="24"/>
        </w:rPr>
      </w:pPr>
    </w:p>
    <w:p w14:paraId="2FB7F602">
      <w:pPr>
        <w:pStyle w:val="4"/>
        <w:numPr>
          <w:ilvl w:val="2"/>
          <w:numId w:val="38"/>
        </w:numPr>
        <w:spacing w:line="360" w:lineRule="auto"/>
        <w:jc w:val="both"/>
        <w:rPr>
          <w:rFonts w:ascii="Times New Roman" w:hAnsi="Times New Roman" w:cs="Times New Roman"/>
          <w:sz w:val="24"/>
          <w:szCs w:val="24"/>
        </w:rPr>
      </w:pPr>
      <w:bookmarkStart w:id="207" w:name="_Toc5332"/>
      <w:bookmarkStart w:id="208" w:name="_Toc27295"/>
      <w:bookmarkStart w:id="209" w:name="_Toc320"/>
      <w:bookmarkStart w:id="210" w:name="_Toc22039"/>
      <w:bookmarkStart w:id="211" w:name="_Toc23998"/>
      <w:r>
        <w:rPr>
          <w:rFonts w:ascii="Times New Roman" w:hAnsi="Times New Roman" w:cs="Times New Roman"/>
        </w:rPr>
        <w:t>Architectures matérielles et logicielles</w:t>
      </w:r>
      <w:bookmarkEnd w:id="207"/>
      <w:bookmarkEnd w:id="208"/>
      <w:bookmarkEnd w:id="209"/>
      <w:bookmarkEnd w:id="210"/>
      <w:bookmarkEnd w:id="211"/>
    </w:p>
    <w:p w14:paraId="4AE3DE38">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L'architecture retenue est une architecture </w:t>
      </w:r>
      <w:r>
        <w:rPr>
          <w:rStyle w:val="10"/>
          <w:rFonts w:hint="default" w:ascii="Times New Roman" w:hAnsi="Times New Roman" w:eastAsia="SimSun" w:cs="Times New Roman"/>
          <w:b w:val="0"/>
          <w:bCs w:val="0"/>
          <w:sz w:val="24"/>
          <w:szCs w:val="24"/>
        </w:rPr>
        <w:t>trois tiers</w:t>
      </w:r>
      <w:r>
        <w:rPr>
          <w:rFonts w:hint="default" w:ascii="Times New Roman" w:hAnsi="Times New Roman" w:eastAsia="SimSun" w:cs="Times New Roman"/>
          <w:b w:val="0"/>
          <w:bCs w:val="0"/>
          <w:sz w:val="24"/>
          <w:szCs w:val="24"/>
        </w:rPr>
        <w:t xml:space="preserve"> : le </w:t>
      </w:r>
      <w:r>
        <w:rPr>
          <w:rStyle w:val="10"/>
          <w:rFonts w:hint="default" w:ascii="Times New Roman" w:hAnsi="Times New Roman" w:eastAsia="SimSun" w:cs="Times New Roman"/>
          <w:b w:val="0"/>
          <w:bCs w:val="0"/>
          <w:sz w:val="24"/>
          <w:szCs w:val="24"/>
        </w:rPr>
        <w:t>tier présentation</w:t>
      </w:r>
      <w:r>
        <w:rPr>
          <w:rFonts w:hint="default" w:ascii="Times New Roman" w:hAnsi="Times New Roman" w:eastAsia="SimSun" w:cs="Times New Roman"/>
          <w:b w:val="0"/>
          <w:bCs w:val="0"/>
          <w:sz w:val="24"/>
          <w:szCs w:val="24"/>
        </w:rPr>
        <w:t xml:space="preserve"> (Angular web + Ionic mobile), le </w:t>
      </w:r>
      <w:r>
        <w:rPr>
          <w:rStyle w:val="10"/>
          <w:rFonts w:hint="default" w:ascii="Times New Roman" w:hAnsi="Times New Roman" w:eastAsia="SimSun" w:cs="Times New Roman"/>
          <w:b w:val="0"/>
          <w:bCs w:val="0"/>
          <w:sz w:val="24"/>
          <w:szCs w:val="24"/>
        </w:rPr>
        <w:t>tier métier</w:t>
      </w:r>
      <w:r>
        <w:rPr>
          <w:rFonts w:hint="default" w:ascii="Times New Roman" w:hAnsi="Times New Roman" w:eastAsia="SimSun" w:cs="Times New Roman"/>
          <w:b w:val="0"/>
          <w:bCs w:val="0"/>
          <w:sz w:val="24"/>
          <w:szCs w:val="24"/>
        </w:rPr>
        <w:t xml:space="preserve"> (API REST Spring Boot</w:t>
      </w:r>
      <w:r>
        <w:rPr>
          <w:rFonts w:hint="default" w:ascii="Times New Roman" w:hAnsi="Times New Roman" w:eastAsia="SimSun" w:cs="Times New Roman"/>
          <w:b w:val="0"/>
          <w:bCs w:val="0"/>
          <w:sz w:val="24"/>
          <w:szCs w:val="24"/>
          <w:lang w:val="fr-FR"/>
        </w:rPr>
        <w:t xml:space="preserve"> hébergé sur Render</w:t>
      </w:r>
      <w:r>
        <w:rPr>
          <w:rFonts w:hint="default" w:ascii="Times New Roman" w:hAnsi="Times New Roman" w:eastAsia="SimSun" w:cs="Times New Roman"/>
          <w:b w:val="0"/>
          <w:bCs w:val="0"/>
          <w:sz w:val="24"/>
          <w:szCs w:val="24"/>
        </w:rPr>
        <w:t xml:space="preserve">), et le </w:t>
      </w:r>
      <w:r>
        <w:rPr>
          <w:rStyle w:val="10"/>
          <w:rFonts w:hint="default" w:ascii="Times New Roman" w:hAnsi="Times New Roman" w:eastAsia="SimSun" w:cs="Times New Roman"/>
          <w:b w:val="0"/>
          <w:bCs w:val="0"/>
          <w:sz w:val="24"/>
          <w:szCs w:val="24"/>
        </w:rPr>
        <w:t>tier données</w:t>
      </w:r>
      <w:r>
        <w:rPr>
          <w:rFonts w:hint="default" w:ascii="Times New Roman" w:hAnsi="Times New Roman" w:eastAsia="SimSun" w:cs="Times New Roman"/>
          <w:b w:val="0"/>
          <w:bCs w:val="0"/>
          <w:sz w:val="24"/>
          <w:szCs w:val="24"/>
        </w:rPr>
        <w:t xml:space="preserve"> (PostgreSQL hébergé sur Supabase). Les communications entre tiers sont sécurisées par JWT en HTTPS. Le webhook FedaPay communique directement avec le backend via l'endpoint </w:t>
      </w:r>
      <w:r>
        <w:rPr>
          <w:rStyle w:val="9"/>
          <w:rFonts w:hint="default" w:ascii="Times New Roman" w:hAnsi="Times New Roman" w:eastAsia="SimSun" w:cs="Times New Roman"/>
          <w:b w:val="0"/>
          <w:bCs w:val="0"/>
          <w:sz w:val="24"/>
          <w:szCs w:val="24"/>
        </w:rPr>
        <w:t>/api/payments/webhook</w:t>
      </w:r>
      <w:r>
        <w:rPr>
          <w:rFonts w:hint="default" w:ascii="Times New Roman" w:hAnsi="Times New Roman" w:eastAsia="SimSun" w:cs="Times New Roman"/>
          <w:b w:val="0"/>
          <w:bCs w:val="0"/>
          <w:sz w:val="24"/>
          <w:szCs w:val="24"/>
        </w:rPr>
        <w:t>, avec vérification de signature HMAC-SHA256.</w:t>
      </w:r>
    </w:p>
    <w:p w14:paraId="509A59C1">
      <w:pPr>
        <w:spacing w:line="360" w:lineRule="auto"/>
        <w:jc w:val="both"/>
        <w:rPr>
          <w:rFonts w:hint="default" w:ascii="Times New Roman" w:hAnsi="Times New Roman" w:eastAsia="SimSun" w:cs="Times New Roman"/>
          <w:sz w:val="24"/>
          <w:szCs w:val="24"/>
        </w:rPr>
      </w:pPr>
    </w:p>
    <w:p w14:paraId="347A15C0">
      <w:pPr>
        <w:spacing w:line="360" w:lineRule="auto"/>
        <w:jc w:val="both"/>
        <w:rPr>
          <w:rFonts w:hint="default" w:ascii="Times New Roman" w:hAnsi="Times New Roman" w:eastAsia="SimSun" w:cs="Times New Roman"/>
          <w:sz w:val="24"/>
          <w:szCs w:val="24"/>
        </w:rPr>
      </w:pPr>
    </w:p>
    <w:p w14:paraId="27485A0D">
      <w:pPr>
        <w:spacing w:line="360" w:lineRule="auto"/>
        <w:jc w:val="both"/>
        <w:rPr>
          <w:rFonts w:hint="default" w:ascii="Times New Roman" w:hAnsi="Times New Roman" w:eastAsia="SimSun" w:cs="Times New Roman"/>
          <w:sz w:val="24"/>
          <w:szCs w:val="24"/>
        </w:rPr>
      </w:pPr>
    </w:p>
    <w:p w14:paraId="12AB2215">
      <w:pPr>
        <w:pStyle w:val="14"/>
        <w:spacing w:line="360" w:lineRule="auto"/>
        <w:ind w:firstLine="1100" w:firstLineChars="550"/>
        <w:jc w:val="both"/>
        <w:rPr>
          <w:rFonts w:hint="default" w:ascii="Times New Roman" w:hAnsi="Times New Roman" w:eastAsia="SimSun" w:cs="Times New Roman"/>
          <w:sz w:val="24"/>
          <w:szCs w:val="24"/>
          <w:lang w:val="fr-FR"/>
        </w:rPr>
      </w:pPr>
      <w:r>
        <w:t xml:space="preserve">Figure </w:t>
      </w:r>
      <w:r>
        <w:rPr>
          <w:rFonts w:hint="default"/>
          <w:lang w:val="fr-FR"/>
        </w:rPr>
        <w:t>26 : Architecture Logicielle et Materielle de la plateforme</w:t>
      </w:r>
    </w:p>
    <w:p w14:paraId="43D2A4D1">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681980" cy="5668010"/>
            <wp:effectExtent l="0" t="0" r="13970" b="8890"/>
            <wp:docPr id="88" name="Image 88" descr="rental_architecture_mater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rental_architecture_materielle.drawio"/>
                    <pic:cNvPicPr>
                      <a:picLocks noChangeAspect="1"/>
                    </pic:cNvPicPr>
                  </pic:nvPicPr>
                  <pic:blipFill>
                    <a:blip r:embed="rId36"/>
                    <a:stretch>
                      <a:fillRect/>
                    </a:stretch>
                  </pic:blipFill>
                  <pic:spPr>
                    <a:xfrm>
                      <a:off x="0" y="0"/>
                      <a:ext cx="5681980" cy="5668010"/>
                    </a:xfrm>
                    <a:prstGeom prst="rect">
                      <a:avLst/>
                    </a:prstGeom>
                  </pic:spPr>
                </pic:pic>
              </a:graphicData>
            </a:graphic>
          </wp:inline>
        </w:drawing>
      </w:r>
      <w:r>
        <w:rPr>
          <w:rFonts w:hint="default"/>
          <w:lang w:val="fr-FR"/>
        </w:rPr>
        <w:drawing>
          <wp:inline distT="0" distB="0" distL="114300" distR="114300">
            <wp:extent cx="5770880" cy="3110865"/>
            <wp:effectExtent l="0" t="0" r="1270" b="13335"/>
            <wp:docPr id="37" name="Image 37" descr="rental_architecture _logic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rental_architecture _logicielle.drawio"/>
                    <pic:cNvPicPr>
                      <a:picLocks noChangeAspect="1"/>
                    </pic:cNvPicPr>
                  </pic:nvPicPr>
                  <pic:blipFill>
                    <a:blip r:embed="rId37"/>
                    <a:stretch>
                      <a:fillRect/>
                    </a:stretch>
                  </pic:blipFill>
                  <pic:spPr>
                    <a:xfrm>
                      <a:off x="0" y="0"/>
                      <a:ext cx="5770880" cy="3110865"/>
                    </a:xfrm>
                    <a:prstGeom prst="rect">
                      <a:avLst/>
                    </a:prstGeom>
                  </pic:spPr>
                </pic:pic>
              </a:graphicData>
            </a:graphic>
          </wp:inline>
        </w:drawing>
      </w:r>
    </w:p>
    <w:p w14:paraId="6AFEF733">
      <w:pPr>
        <w:pStyle w:val="4"/>
        <w:numPr>
          <w:ilvl w:val="2"/>
          <w:numId w:val="38"/>
        </w:numPr>
        <w:spacing w:line="360" w:lineRule="auto"/>
        <w:jc w:val="both"/>
        <w:rPr>
          <w:rFonts w:ascii="Times New Roman" w:hAnsi="Times New Roman" w:cs="Times New Roman"/>
          <w:sz w:val="24"/>
          <w:szCs w:val="24"/>
        </w:rPr>
      </w:pPr>
      <w:bookmarkStart w:id="212" w:name="_Toc4297"/>
      <w:bookmarkStart w:id="213" w:name="_Toc3379"/>
      <w:bookmarkStart w:id="214" w:name="_Toc29842"/>
      <w:bookmarkStart w:id="215" w:name="_Toc28347"/>
      <w:bookmarkStart w:id="216" w:name="_Toc6586"/>
      <w:r>
        <w:rPr>
          <w:rFonts w:ascii="Times New Roman" w:hAnsi="Times New Roman" w:cs="Times New Roman"/>
        </w:rPr>
        <w:t>Sécurité des applications</w:t>
      </w:r>
      <w:bookmarkEnd w:id="212"/>
      <w:bookmarkEnd w:id="213"/>
      <w:bookmarkEnd w:id="214"/>
      <w:bookmarkEnd w:id="215"/>
      <w:bookmarkEnd w:id="216"/>
    </w:p>
    <w:p w14:paraId="0849D82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nature critique des données manipulées par notre plateforme (informations personnelles des locataires, contrats de bail, flux financiers et transactions) impose la mise en œuvre de mécanismes de protection </w:t>
      </w:r>
      <w:r>
        <w:rPr>
          <w:rFonts w:hint="default" w:eastAsia="sans-serif" w:cs="Times New Roman"/>
          <w:b w:val="0"/>
          <w:bCs w:val="0"/>
          <w:lang w:val="fr-FR"/>
        </w:rPr>
        <w:t>adaptée</w:t>
      </w:r>
      <w:r>
        <w:rPr>
          <w:rFonts w:hint="default" w:ascii="Times New Roman" w:hAnsi="Times New Roman" w:eastAsia="sans-serif" w:cs="Times New Roman"/>
          <w:b w:val="0"/>
          <w:bCs w:val="0"/>
        </w:rPr>
        <w:t xml:space="preserve">. Pour répondre à notre exigence non fonctionnelle d'isolation et de protection contre les attaques, la sécurité du système s’articule autour de quatre axes majeurs : </w:t>
      </w:r>
    </w:p>
    <w:p w14:paraId="4078A73F">
      <w:pPr>
        <w:pStyle w:val="5"/>
        <w:keepNext w:val="0"/>
        <w:keepLines w:val="0"/>
        <w:widowControl/>
        <w:numPr>
          <w:ilvl w:val="0"/>
          <w:numId w:val="43"/>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Authentification centralisée et gestion des jetons JWT</w:t>
      </w:r>
    </w:p>
    <w:p w14:paraId="5B6B515D">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Afin de sécuriser les API REST du backend sans maintenir de session sur le serveur (</w:t>
      </w:r>
      <w:r>
        <w:rPr>
          <w:rFonts w:hint="default" w:ascii="Times New Roman" w:hAnsi="Times New Roman" w:eastAsia="sans-serif" w:cs="Times New Roman"/>
          <w:b w:val="0"/>
          <w:bCs w:val="0"/>
          <w:i/>
          <w:iCs/>
        </w:rPr>
        <w:t>stateless</w:t>
      </w:r>
      <w:r>
        <w:rPr>
          <w:rFonts w:hint="default" w:ascii="Times New Roman" w:hAnsi="Times New Roman" w:eastAsia="sans-serif" w:cs="Times New Roman"/>
          <w:b w:val="0"/>
          <w:bCs w:val="0"/>
        </w:rPr>
        <w:t xml:space="preserve">), nous avons implémenté une authentification basée sur les jetons JWT (JSON Web Token). Le mécanisme repose sur un double système de jetons pour garantir à la fois la sécurité et une expérience utilisateur fluide : </w:t>
      </w:r>
    </w:p>
    <w:p w14:paraId="377C3367">
      <w:pPr>
        <w:pStyle w:val="17"/>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Access Token (Durée de validité : 15 minutes) : Signé numériquement par le backend, ce jeton éphémère accompagne chaque requête HTTP dans l'en-tête </w:t>
      </w:r>
      <w:r>
        <w:rPr>
          <w:rFonts w:hint="default" w:ascii="Times New Roman" w:hAnsi="Times New Roman" w:eastAsia="sans-serif" w:cs="Times New Roman"/>
          <w:b w:val="0"/>
          <w:bCs w:val="0"/>
          <w:i/>
          <w:iCs/>
        </w:rPr>
        <w:t>Authorization</w:t>
      </w:r>
      <w:r>
        <w:rPr>
          <w:rFonts w:hint="default" w:ascii="Times New Roman" w:hAnsi="Times New Roman" w:eastAsia="sans-serif" w:cs="Times New Roman"/>
          <w:b w:val="0"/>
          <w:bCs w:val="0"/>
        </w:rPr>
        <w:t xml:space="preserve"> pour authentifier l'utilisateur de manière sécurisée.</w:t>
      </w:r>
      <w:r>
        <w:rPr>
          <w:rFonts w:hint="default" w:ascii="Times New Roman" w:hAnsi="Times New Roman" w:eastAsia="sans-serif" w:cs="Times New Roman"/>
          <w:b w:val="0"/>
          <w:bCs w:val="0"/>
        </w:rPr>
        <w:br w:type="textWrapping"/>
      </w:r>
    </w:p>
    <w:p w14:paraId="3FAA3C88">
      <w:pPr>
        <w:pStyle w:val="17"/>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Refresh Token (Durée de validité : 7 jours) : Stocké de manière sécurisée côté client, ce jeton à longue durée permet à l'application Angular ou Ionic de solliciter automatiquement un nouvel </w:t>
      </w:r>
      <w:r>
        <w:rPr>
          <w:rFonts w:hint="default" w:ascii="Times New Roman" w:hAnsi="Times New Roman" w:eastAsia="sans-serif" w:cs="Times New Roman"/>
          <w:b w:val="0"/>
          <w:bCs w:val="0"/>
          <w:i/>
          <w:iCs/>
        </w:rPr>
        <w:t>Access Token</w:t>
      </w:r>
      <w:r>
        <w:rPr>
          <w:rFonts w:hint="default" w:ascii="Times New Roman" w:hAnsi="Times New Roman" w:eastAsia="sans-serif" w:cs="Times New Roman"/>
          <w:b w:val="0"/>
          <w:bCs w:val="0"/>
        </w:rPr>
        <w:t xml:space="preserve"> sans forcer l'utilisateur à ressaisir ses identifiants, réduisant ainsi l'exposition du jeton d'accès en cas d'interception.</w:t>
      </w:r>
    </w:p>
    <w:p w14:paraId="5F78E292">
      <w:pPr>
        <w:pStyle w:val="5"/>
        <w:keepNext w:val="0"/>
        <w:keepLines w:val="0"/>
        <w:widowControl/>
        <w:numPr>
          <w:ilvl w:val="0"/>
          <w:numId w:val="45"/>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Contrôle d'accès par rôle avec Spring Security</w:t>
      </w:r>
    </w:p>
    <w:p w14:paraId="6D5B70A5">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 framework Spring Security orchestre la sécurité du backend en interceptant chaque requête à travers une chaîne de filtres personnalisés. L'accès aux ressources est strictement cloisonné selon les rôles définis dans notre modèle relationnel (</w:t>
      </w:r>
      <w:r>
        <w:rPr>
          <w:rStyle w:val="9"/>
          <w:rFonts w:hint="default" w:ascii="Times New Roman" w:hAnsi="Times New Roman" w:eastAsia="sans-serif" w:cs="Times New Roman"/>
          <w:b w:val="0"/>
          <w:bCs w:val="0"/>
        </w:rPr>
        <w:t>PROPRIETAIRE</w:t>
      </w:r>
      <w:r>
        <w:rPr>
          <w:rFonts w:hint="default" w:ascii="Times New Roman" w:hAnsi="Times New Roman" w:eastAsia="sans-serif" w:cs="Times New Roman"/>
          <w:b w:val="0"/>
          <w:bCs w:val="0"/>
        </w:rPr>
        <w:t xml:space="preserve">, </w:t>
      </w:r>
      <w:r>
        <w:rPr>
          <w:rStyle w:val="9"/>
          <w:rFonts w:hint="default" w:ascii="Times New Roman" w:hAnsi="Times New Roman" w:eastAsia="sans-serif" w:cs="Times New Roman"/>
          <w:b w:val="0"/>
          <w:bCs w:val="0"/>
        </w:rPr>
        <w:t>LOCATAIRE</w:t>
      </w:r>
      <w:r>
        <w:rPr>
          <w:rFonts w:hint="default" w:ascii="Times New Roman" w:hAnsi="Times New Roman" w:eastAsia="sans-serif" w:cs="Times New Roman"/>
          <w:b w:val="0"/>
          <w:bCs w:val="0"/>
        </w:rPr>
        <w:t xml:space="preserve">). Au niveau du code source (couche Controller), nous utilisons l'annotation </w:t>
      </w:r>
      <w:r>
        <w:rPr>
          <w:rStyle w:val="9"/>
          <w:rFonts w:hint="default" w:ascii="Times New Roman" w:hAnsi="Times New Roman" w:eastAsia="sans-serif" w:cs="Times New Roman"/>
          <w:b w:val="0"/>
          <w:bCs w:val="0"/>
        </w:rPr>
        <w:t>@PreAuthorize</w:t>
      </w:r>
      <w:r>
        <w:rPr>
          <w:rFonts w:hint="default" w:ascii="Times New Roman" w:hAnsi="Times New Roman" w:eastAsia="sans-serif" w:cs="Times New Roman"/>
          <w:b w:val="0"/>
          <w:bCs w:val="0"/>
        </w:rPr>
        <w:t xml:space="preserve"> pour appliquer un contrôle d'accès granulé basé sur les expressions de sécurité de Spring. Par exemple : </w:t>
      </w:r>
    </w:p>
    <w:p w14:paraId="584FEDA8">
      <w:pPr>
        <w:pStyle w:val="17"/>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@PreAuthorize("hasRole('PROPRIETAIRE')")</w:t>
      </w:r>
      <w:r>
        <w:rPr>
          <w:rFonts w:hint="default" w:ascii="Times New Roman" w:hAnsi="Times New Roman" w:eastAsia="sans-serif" w:cs="Times New Roman"/>
          <w:b w:val="0"/>
          <w:bCs w:val="0"/>
        </w:rPr>
        <w:t xml:space="preserve"> restreint l'accès aux modules de création de baux ou d'édition de biens (Profils A et B). </w:t>
      </w:r>
      <w:r>
        <w:rPr>
          <w:rFonts w:hint="default" w:ascii="Times New Roman" w:hAnsi="Times New Roman" w:eastAsia="sans-serif" w:cs="Times New Roman"/>
          <w:b w:val="0"/>
          <w:bCs w:val="0"/>
        </w:rPr>
        <w:br w:type="textWrapping"/>
      </w:r>
    </w:p>
    <w:p w14:paraId="3D96961B">
      <w:pPr>
        <w:pStyle w:val="17"/>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@PreAuthorize("hasRole('LOCATAIRE')")</w:t>
      </w:r>
      <w:r>
        <w:rPr>
          <w:rFonts w:hint="default" w:ascii="Times New Roman" w:hAnsi="Times New Roman" w:eastAsia="sans-serif" w:cs="Times New Roman"/>
          <w:b w:val="0"/>
          <w:bCs w:val="0"/>
        </w:rPr>
        <w:t xml:space="preserve"> autorise l'accès en lecture seule de l'historique des factures de l'application mobile. </w:t>
      </w:r>
    </w:p>
    <w:p w14:paraId="7CA6977E">
      <w:pPr>
        <w:pStyle w:val="5"/>
        <w:keepNext w:val="0"/>
        <w:keepLines w:val="0"/>
        <w:widowControl/>
        <w:numPr>
          <w:ilvl w:val="0"/>
          <w:numId w:val="4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Isolation stricte des données par propriétaire</w:t>
      </w:r>
    </w:p>
    <w:p w14:paraId="67ECA34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un environnement où plusieurs propriétaires gèrent leurs patrimoines respectifs sur la même base de données PostgreSQL, l'isolation logique des données est obligatoire. Lors de chaque requête de lecture, de modification ou de suppression, la couche </w:t>
      </w:r>
      <w:r>
        <w:rPr>
          <w:rFonts w:hint="default" w:ascii="Times New Roman" w:hAnsi="Times New Roman" w:eastAsia="sans-serif" w:cs="Times New Roman"/>
          <w:b w:val="0"/>
          <w:bCs w:val="0"/>
          <w:i/>
          <w:iCs/>
        </w:rPr>
        <w:t>Service</w:t>
      </w:r>
      <w:r>
        <w:rPr>
          <w:rFonts w:hint="default" w:ascii="Times New Roman" w:hAnsi="Times New Roman" w:eastAsia="sans-serif" w:cs="Times New Roman"/>
          <w:b w:val="0"/>
          <w:bCs w:val="0"/>
        </w:rPr>
        <w:t xml:space="preserve"> de Spring Boot injecte dynamiquement l'identifiant du propriétaire actuellement authentifié (extrait de l'Access Token JWT). Toutes les requêtes SQL générées par Hibernate intègrent une clause de filtrage (ex: </w:t>
      </w:r>
      <w:r>
        <w:rPr>
          <w:rStyle w:val="9"/>
          <w:rFonts w:hint="default" w:ascii="Times New Roman" w:hAnsi="Times New Roman" w:eastAsia="sans-serif" w:cs="Times New Roman"/>
          <w:b w:val="0"/>
          <w:bCs w:val="0"/>
        </w:rPr>
        <w:t>WHERE bien.proprietaire_id = :current_user_id</w:t>
      </w:r>
      <w:r>
        <w:rPr>
          <w:rFonts w:hint="default" w:ascii="Times New Roman" w:hAnsi="Times New Roman" w:eastAsia="sans-serif" w:cs="Times New Roman"/>
          <w:b w:val="0"/>
          <w:bCs w:val="0"/>
        </w:rPr>
        <w:t xml:space="preserve">), interdisant formellement à un utilisateur de visualiser ou de manipuler les données d'un autre bailleur. </w:t>
      </w:r>
    </w:p>
    <w:p w14:paraId="239D1E7F">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0AF49C5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15B28187">
      <w:pPr>
        <w:pStyle w:val="5"/>
        <w:keepNext w:val="0"/>
        <w:keepLines w:val="0"/>
        <w:widowControl/>
        <w:numPr>
          <w:ilvl w:val="0"/>
          <w:numId w:val="48"/>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Validation HMAC des webhooks FedaPay</w:t>
      </w:r>
    </w:p>
    <w:p w14:paraId="7DD99E06">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Le règlement des loyers via Mobile Money s'effectuant de manière asynchrone, la passerelle FedaPay notifie notre backend de la réussite d'un paiement en lui envoyant une requête HTTP de type Webhook. Pour empêcher des attaquants de simuler de fausses confirmations de paiement, le backend réalise une validation de signature HMAC (Hash-based Message Authentication Code). Lors de la réception de la notification, Spring Boot intercepte la signature contenue dans l'en-tête de la requête et la recalcule localement en combinant le corps de la requête avec la clé secrète partagée de FedaPay. Le statut de la facture n'est mis à jour à l'état "Payé" que si les deux signatures correspondent à 100 %, garantissant ainsi l'intégrité absolue de nos transactions financières.</w:t>
      </w:r>
    </w:p>
    <w:p w14:paraId="61F3CE7C">
      <w:pPr>
        <w:pStyle w:val="3"/>
        <w:numPr>
          <w:ilvl w:val="1"/>
          <w:numId w:val="38"/>
        </w:numPr>
        <w:spacing w:line="360" w:lineRule="auto"/>
        <w:jc w:val="both"/>
        <w:rPr>
          <w:rFonts w:ascii="Times New Roman" w:hAnsi="Times New Roman" w:cs="Times New Roman"/>
          <w:sz w:val="28"/>
          <w:szCs w:val="28"/>
        </w:rPr>
      </w:pPr>
      <w:bookmarkStart w:id="217" w:name="_Toc7867"/>
      <w:bookmarkStart w:id="218" w:name="_Toc12786"/>
      <w:bookmarkStart w:id="219" w:name="_Toc13444"/>
      <w:bookmarkStart w:id="220" w:name="_Toc16120"/>
      <w:bookmarkStart w:id="221" w:name="_Toc27641"/>
      <w:r>
        <w:rPr>
          <w:rFonts w:ascii="Times New Roman" w:hAnsi="Times New Roman" w:cs="Times New Roman"/>
          <w:sz w:val="28"/>
          <w:szCs w:val="28"/>
        </w:rPr>
        <w:t>Scripts de création de la base de données</w:t>
      </w:r>
      <w:bookmarkEnd w:id="217"/>
      <w:bookmarkEnd w:id="218"/>
      <w:bookmarkEnd w:id="219"/>
      <w:bookmarkEnd w:id="220"/>
      <w:bookmarkEnd w:id="221"/>
    </w:p>
    <w:p w14:paraId="06E6BE78">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 xml:space="preserve">La solution repose sur une base de données relationnelle dont la structure est définie par un </w:t>
      </w:r>
    </w:p>
    <w:p w14:paraId="2616384F">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ensemble de scripts SQL. En voici les extraits :</w:t>
      </w:r>
    </w:p>
    <w:p w14:paraId="793C9D8C"/>
    <w:p w14:paraId="61A6935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utilisateurs (</w:t>
      </w:r>
    </w:p>
    <w:p w14:paraId="6216138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E40F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6AB2A48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nom_complet       VARCHAR(150) NOT NULL,</w:t>
      </w:r>
    </w:p>
    <w:p w14:paraId="665B40C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telephone         VARCHAR(20)  NOT NULL UNIQUE,</w:t>
      </w:r>
    </w:p>
    <w:p w14:paraId="30F31B0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code_proprietaire VARCHAR(255) NOT NULL,                 -- code d'acces / mot de passe (haché)</w:t>
      </w:r>
    </w:p>
    <w:p w14:paraId="1885A67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profil            VARCHAR(30)</w:t>
      </w:r>
    </w:p>
    <w:p w14:paraId="000D54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(profil IN ('LOCATION_CLASSIQUE', 'LOCATION_SEJOUR')),</w:t>
      </w:r>
    </w:p>
    <w:p w14:paraId="51E8A00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role              VARCHAR(20) NOT NULL</w:t>
      </w:r>
    </w:p>
    <w:p w14:paraId="48B9D92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(role IN ('LOCATAIRE', 'PROPRIETAIRE'))</w:t>
      </w:r>
    </w:p>
    <w:p w14:paraId="7FE3AE9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3874A2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biens (</w:t>
      </w:r>
    </w:p>
    <w:p w14:paraId="15C80D3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D511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F2049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             VARCHAR(150) NOT NULL,</w:t>
      </w:r>
    </w:p>
    <w:p w14:paraId="262F860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061A8B2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('IMMEUBLE', 'COUR_COMMUNE', 'VILLA_ISOLEE')),</w:t>
      </w:r>
    </w:p>
    <w:p w14:paraId="622E24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ville           VARCHAR(100) NOT NULL,</w:t>
      </w:r>
    </w:p>
    <w:p w14:paraId="71AA78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quartier        VARCHAR(100),</w:t>
      </w:r>
    </w:p>
    <w:p w14:paraId="50A202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proprietaire_id BIGINT NOT NULL REFERENCES utilisateurs(id) ON DELETE CASCADE</w:t>
      </w:r>
    </w:p>
    <w:p w14:paraId="17D58E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271AB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idx_biens_proprietaire ON biens(proprietaire_id);</w:t>
      </w:r>
    </w:p>
    <w:p w14:paraId="2C4D814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unites (</w:t>
      </w:r>
    </w:p>
    <w:p w14:paraId="3D269F6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FBED8E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1AC7B44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code_unite      VARCHAR(50) UNIQUE,</w:t>
      </w:r>
    </w:p>
    <w:p w14:paraId="2555D5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62710DD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145E38E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('APPARTEMENT', 'VILLA', 'STUDIO', 'BOUTIQUE')),</w:t>
      </w:r>
    </w:p>
    <w:p w14:paraId="394BC5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'LIBRE'</w:t>
      </w:r>
    </w:p>
    <w:p w14:paraId="2D6E431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('OCCUPEE', 'LIBRE', 'MAINTENANCE')),</w:t>
      </w:r>
    </w:p>
    <w:p w14:paraId="7DD5E17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loyer_reference NUMERIC(12,2),</w:t>
      </w:r>
    </w:p>
    <w:p w14:paraId="07A2E1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prix_nuite      NUMERIC(12,2),</w:t>
      </w:r>
    </w:p>
    <w:p w14:paraId="073C0F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bien_id         BIGINT NOT NULL REFERENCES biens(id) ON DELETE CASCADE</w:t>
      </w:r>
    </w:p>
    <w:p w14:paraId="576A3B9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2967CFB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idx_unites_bien ON unites(bien_id);</w:t>
      </w:r>
    </w:p>
    <w:p w14:paraId="31CCCFB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contrats_bail (</w:t>
      </w:r>
    </w:p>
    <w:p w14:paraId="504E48B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B0A233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E5AE55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date_debut    DATE NOT NULL,</w:t>
      </w:r>
    </w:p>
    <w:p w14:paraId="5DEC7B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w:t>
      </w:r>
    </w:p>
    <w:p w14:paraId="25B13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duree         INTEGER,</w:t>
      </w:r>
    </w:p>
    <w:p w14:paraId="4BB512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         NUMERIC(12,2) NOT NULL,</w:t>
      </w:r>
    </w:p>
    <w:p w14:paraId="5954C63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jour_echeance INTEGER NOT NULL CHECK (jour_echeance BETWEEN 1 AND 31),</w:t>
      </w:r>
    </w:p>
    <w:p w14:paraId="1E5D6A1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VARCHAR(20) NOT NULL DEFAULT 'ACTIF'</w:t>
      </w:r>
    </w:p>
    <w:p w14:paraId="7E4AA4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('ACTIF', 'EXPIRE', 'RESILIE')),</w:t>
      </w:r>
    </w:p>
    <w:p w14:paraId="4C75F0F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conditions    TEXT,</w:t>
      </w:r>
    </w:p>
    <w:p w14:paraId="784696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locataire_id  BIGINT NOT NULL REFERENCES utilisateurs(id),</w:t>
      </w:r>
    </w:p>
    <w:p w14:paraId="19EA88F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w:t>
      </w:r>
    </w:p>
    <w:p w14:paraId="335BE9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chk_contrat_dates CHECK (date_sortie IS NULL OR date_sortie &gt; date_debut)</w:t>
      </w:r>
    </w:p>
    <w:p w14:paraId="27AB3C5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342EFC8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idx_contrats_locataire ON contrats_bail(locataire_id);</w:t>
      </w:r>
    </w:p>
    <w:p w14:paraId="7D5D3E9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idx_contrats_unite     ON contrats_bail(unite_id);</w:t>
      </w:r>
    </w:p>
    <w:p w14:paraId="7EEBE0D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echeances (</w:t>
      </w:r>
    </w:p>
    <w:p w14:paraId="2958B25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4FFBC8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A49F51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montant_du      NUMERIC(12,2) NOT NULL,</w:t>
      </w:r>
    </w:p>
    <w:p w14:paraId="28DD064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montant_restant NUMERIC(12,2) NOT NULL,</w:t>
      </w:r>
    </w:p>
    <w:p w14:paraId="1A2DE2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date_echeance   DATE NOT NULL,</w:t>
      </w:r>
    </w:p>
    <w:p w14:paraId="4DE53F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'EN_ATTENTE'</w:t>
      </w:r>
    </w:p>
    <w:p w14:paraId="33266D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('PAYE', 'EN_ATTENTE', 'EN_RETARD', 'PARTIELLEMENT_PAYE')),</w:t>
      </w:r>
    </w:p>
    <w:p w14:paraId="51B8D8D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contrat_bail_id BIGINT NOT NULL REFERENCES contrats_bail(id) ON DELETE CASCADE</w:t>
      </w:r>
    </w:p>
    <w:p w14:paraId="702B0C4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46D6F1E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idx_echeances_contrat ON echeances(contrat_bail_id);</w:t>
      </w:r>
    </w:p>
    <w:p w14:paraId="2D0D32A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paiements (</w:t>
      </w:r>
    </w:p>
    <w:p w14:paraId="1229148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2A7E978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8B2B65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date_paiement TIMESTAMP NOT NULL DEFAULT now(),</w:t>
      </w:r>
    </w:p>
    <w:p w14:paraId="3EE3509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montant_verse NUMERIC(12,2) NOT NULL CHECK (montant_verse &gt; 0),</w:t>
      </w:r>
    </w:p>
    <w:p w14:paraId="61E7D45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mode          VARCHAR(20) NOT NULL</w:t>
      </w:r>
    </w:p>
    <w:p w14:paraId="6E4D6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(mode IN ('ESPECE', 'MOBILE_MONEY')),</w:t>
      </w:r>
    </w:p>
    <w:p w14:paraId="5D32344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NOT NULL REFERENCES echeances(id) ON DELETE CASCADE</w:t>
      </w:r>
    </w:p>
    <w:p w14:paraId="1D7812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104C83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idx_paiements_echeance ON paiements(echeance_id);</w:t>
      </w:r>
    </w:p>
    <w:p w14:paraId="193FC27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notifications (</w:t>
      </w:r>
    </w:p>
    <w:p w14:paraId="4DABCF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5A59B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006CC6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contenu     TEXT NOT NULL,</w:t>
      </w:r>
    </w:p>
    <w:p w14:paraId="6892490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date_envoi  TIMESTAMP NOT NULL DEFAULT now(),</w:t>
      </w:r>
    </w:p>
    <w:p w14:paraId="532B4D9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REFERENCES echeances(id) ON DELETE CASCADE,</w:t>
      </w:r>
    </w:p>
    <w:p w14:paraId="1D8E0AD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paiement_id BIGINT REFERENCES paiements(id) ON DELETE CASCADE,</w:t>
      </w:r>
    </w:p>
    <w:p w14:paraId="4D411B7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chk_notification_origine</w:t>
      </w:r>
    </w:p>
    <w:p w14:paraId="5DE7B3E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(echeance_id IS NOT NULL OR paiement_id IS NOT NULL)</w:t>
      </w:r>
    </w:p>
    <w:p w14:paraId="6BF6D6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C7EE64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idx_notifications_echeance ON notifications(echeance_id);</w:t>
      </w:r>
    </w:p>
    <w:p w14:paraId="605481C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idx_notifications_paiement ON notifications(paiement_id);</w:t>
      </w:r>
    </w:p>
    <w:p w14:paraId="26C8AB6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reservations (</w:t>
      </w:r>
    </w:p>
    <w:p w14:paraId="3FEC6E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BBEB91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2FF99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nom_client    VARCHAR(150) NOT NULL,</w:t>
      </w:r>
    </w:p>
    <w:p w14:paraId="3AAB12B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date_entree   DATE NOT NULL,</w:t>
      </w:r>
    </w:p>
    <w:p w14:paraId="22E14E3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 NOT NULL,</w:t>
      </w:r>
    </w:p>
    <w:p w14:paraId="08FA271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nbre_nuits    INTEGER NOT NULL CHECK (nbre_nuits &gt; 0),</w:t>
      </w:r>
    </w:p>
    <w:p w14:paraId="77D9B7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nationalite   VARCHAR(80),</w:t>
      </w:r>
    </w:p>
    <w:p w14:paraId="4350210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reduction     REAL DEFAULT 0 CHECK (reduction &gt;= 0 AND reduction &lt;= 100),</w:t>
      </w:r>
    </w:p>
    <w:p w14:paraId="5F8CA2D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montant_final NUMERIC(12,2),</w:t>
      </w:r>
    </w:p>
    <w:p w14:paraId="75155FA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70E7FB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chk_reservation_dates CHECK (date_sortie &gt; date_entree)</w:t>
      </w:r>
    </w:p>
    <w:p w14:paraId="3B2DAF8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1B1549A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idx_reservations_unite ON reservations(unite_id);</w:t>
      </w:r>
    </w:p>
    <w:p w14:paraId="0F91395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depenses (</w:t>
      </w:r>
    </w:p>
    <w:p w14:paraId="75C39D0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F9DF4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566B20E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     NUMERIC(12,2) NOT NULL CHECK (montant &gt; 0),</w:t>
      </w:r>
    </w:p>
    <w:p w14:paraId="52C7F73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40E9DA8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1FA77CB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4C1AEF0">
      <w:pPr>
        <w:spacing w:line="360" w:lineRule="auto"/>
        <w:jc w:val="both"/>
        <w:rPr>
          <w:rFonts w:ascii="Times New Roman" w:hAnsi="Times New Roman" w:cs="Times New Roman"/>
          <w:sz w:val="18"/>
          <w:szCs w:val="18"/>
        </w:rPr>
      </w:pPr>
      <w:r>
        <w:rPr>
          <w:rFonts w:hint="default" w:ascii="Times New Roman" w:hAnsi="Times New Roman" w:cs="Times New Roman"/>
          <w:sz w:val="18"/>
          <w:szCs w:val="18"/>
        </w:rPr>
        <w:t>CREATE INDEX idx_depenses_unite ON depenses(unite_id);</w:t>
      </w:r>
    </w:p>
    <w:p w14:paraId="3699522E">
      <w:pPr>
        <w:spacing w:line="360" w:lineRule="auto"/>
        <w:jc w:val="both"/>
        <w:rPr>
          <w:rFonts w:ascii="Times New Roman" w:hAnsi="Times New Roman" w:cs="Times New Roman"/>
          <w:sz w:val="18"/>
          <w:szCs w:val="18"/>
        </w:rPr>
      </w:pPr>
    </w:p>
    <w:p w14:paraId="0CCCADFA">
      <w:pPr>
        <w:spacing w:line="360" w:lineRule="auto"/>
        <w:jc w:val="both"/>
        <w:rPr>
          <w:rFonts w:ascii="Times New Roman" w:hAnsi="Times New Roman" w:cs="Times New Roman"/>
          <w:sz w:val="24"/>
          <w:szCs w:val="24"/>
        </w:rPr>
      </w:pPr>
    </w:p>
    <w:p w14:paraId="174FFD3D">
      <w:pPr>
        <w:pStyle w:val="3"/>
        <w:numPr>
          <w:ilvl w:val="1"/>
          <w:numId w:val="38"/>
        </w:numPr>
        <w:spacing w:line="360" w:lineRule="auto"/>
        <w:jc w:val="both"/>
        <w:rPr>
          <w:rFonts w:ascii="Times New Roman" w:hAnsi="Times New Roman" w:cs="Times New Roman"/>
          <w:sz w:val="24"/>
          <w:szCs w:val="24"/>
        </w:rPr>
      </w:pPr>
      <w:bookmarkStart w:id="222" w:name="_Toc18616"/>
      <w:bookmarkStart w:id="223" w:name="_Toc890"/>
      <w:bookmarkStart w:id="224" w:name="_Toc19983"/>
      <w:bookmarkStart w:id="225" w:name="_Toc4006"/>
      <w:bookmarkStart w:id="226" w:name="_Toc213"/>
      <w:r>
        <w:rPr>
          <w:rFonts w:ascii="Times New Roman" w:hAnsi="Times New Roman" w:cs="Times New Roman"/>
          <w:sz w:val="28"/>
          <w:szCs w:val="28"/>
        </w:rPr>
        <w:t>Quelques captures des interfaces et codes sources des applications</w:t>
      </w:r>
      <w:bookmarkEnd w:id="222"/>
      <w:bookmarkEnd w:id="223"/>
      <w:bookmarkEnd w:id="224"/>
      <w:bookmarkEnd w:id="225"/>
      <w:bookmarkEnd w:id="226"/>
    </w:p>
    <w:p w14:paraId="045305F4">
      <w:pPr>
        <w:pStyle w:val="4"/>
        <w:numPr>
          <w:ilvl w:val="2"/>
          <w:numId w:val="38"/>
        </w:numPr>
        <w:spacing w:line="360" w:lineRule="auto"/>
        <w:jc w:val="both"/>
        <w:rPr>
          <w:rFonts w:ascii="Times New Roman" w:hAnsi="Times New Roman" w:cs="Times New Roman"/>
        </w:rPr>
      </w:pPr>
      <w:bookmarkStart w:id="227" w:name="_Toc12710"/>
      <w:bookmarkStart w:id="228" w:name="_Toc11900"/>
      <w:bookmarkStart w:id="229" w:name="_Toc11793"/>
      <w:bookmarkStart w:id="230" w:name="_Toc32470"/>
      <w:bookmarkStart w:id="231" w:name="_Toc1250"/>
      <w:r>
        <w:rPr>
          <w:rFonts w:ascii="Times New Roman" w:hAnsi="Times New Roman" w:cs="Times New Roman"/>
        </w:rPr>
        <w:t>Captures des interfaces</w:t>
      </w:r>
      <w:bookmarkEnd w:id="227"/>
      <w:bookmarkEnd w:id="228"/>
      <w:bookmarkEnd w:id="229"/>
      <w:bookmarkEnd w:id="230"/>
      <w:bookmarkEnd w:id="231"/>
    </w:p>
    <w:p w14:paraId="7654C20D">
      <w:pPr>
        <w:jc w:val="both"/>
        <w:rPr>
          <w:rFonts w:hint="default" w:ascii="Times New Roman" w:hAnsi="Times New Roman" w:cs="Times New Roman"/>
          <w:lang w:val="fr-FR"/>
        </w:rPr>
      </w:pPr>
      <w:r>
        <w:rPr>
          <w:rFonts w:hint="default" w:ascii="Times New Roman" w:hAnsi="Times New Roman" w:cs="Times New Roman"/>
          <w:lang w:val="fr-FR"/>
        </w:rPr>
        <w:t>Les images présentées ci-dessous représentent les différentes interfaces de la plateforme</w:t>
      </w:r>
    </w:p>
    <w:p w14:paraId="0236A7BC">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68365" cy="2983865"/>
            <wp:effectExtent l="0" t="0" r="13335" b="6985"/>
            <wp:docPr id="42" name="Image 42"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REGISTER"/>
                    <pic:cNvPicPr>
                      <a:picLocks noChangeAspect="1"/>
                    </pic:cNvPicPr>
                  </pic:nvPicPr>
                  <pic:blipFill>
                    <a:blip r:embed="rId38"/>
                    <a:stretch>
                      <a:fillRect/>
                    </a:stretch>
                  </pic:blipFill>
                  <pic:spPr>
                    <a:xfrm>
                      <a:off x="0" y="0"/>
                      <a:ext cx="5968365" cy="2983865"/>
                    </a:xfrm>
                    <a:prstGeom prst="rect">
                      <a:avLst/>
                    </a:prstGeom>
                  </pic:spPr>
                </pic:pic>
              </a:graphicData>
            </a:graphic>
          </wp:inline>
        </w:drawing>
      </w:r>
    </w:p>
    <w:p w14:paraId="6CCA5EF5">
      <w:pPr>
        <w:pStyle w:val="14"/>
        <w:jc w:val="center"/>
        <w:rPr>
          <w:rFonts w:hint="default"/>
          <w:lang w:val="fr-FR"/>
        </w:rPr>
      </w:pPr>
      <w:r>
        <w:t xml:space="preserve">Figure </w:t>
      </w:r>
      <w:r>
        <w:rPr>
          <w:rFonts w:hint="default"/>
          <w:lang w:val="fr-FR"/>
        </w:rPr>
        <w:t>27 : Page web d’enregistrement</w:t>
      </w:r>
    </w:p>
    <w:p w14:paraId="351F7D16">
      <w:pPr>
        <w:rPr>
          <w:rFonts w:hint="default"/>
          <w:lang w:val="fr-FR"/>
        </w:rPr>
      </w:pPr>
    </w:p>
    <w:p w14:paraId="4EAB84B1">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99455" cy="3157855"/>
            <wp:effectExtent l="0" t="0" r="10795" b="4445"/>
            <wp:docPr id="44" name="Image 4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ONNECTION"/>
                    <pic:cNvPicPr>
                      <a:picLocks noChangeAspect="1"/>
                    </pic:cNvPicPr>
                  </pic:nvPicPr>
                  <pic:blipFill>
                    <a:blip r:embed="rId39"/>
                    <a:stretch>
                      <a:fillRect/>
                    </a:stretch>
                  </pic:blipFill>
                  <pic:spPr>
                    <a:xfrm>
                      <a:off x="0" y="0"/>
                      <a:ext cx="5799455" cy="3157855"/>
                    </a:xfrm>
                    <a:prstGeom prst="rect">
                      <a:avLst/>
                    </a:prstGeom>
                  </pic:spPr>
                </pic:pic>
              </a:graphicData>
            </a:graphic>
          </wp:inline>
        </w:drawing>
      </w:r>
    </w:p>
    <w:p w14:paraId="5FF9FC27">
      <w:pPr>
        <w:pStyle w:val="14"/>
        <w:jc w:val="center"/>
        <w:rPr>
          <w:rFonts w:hint="default" w:ascii="Times New Roman" w:hAnsi="Times New Roman" w:cs="Times New Roman"/>
          <w:lang w:val="fr-FR"/>
        </w:rPr>
      </w:pPr>
      <w:r>
        <w:t xml:space="preserve">Figure </w:t>
      </w:r>
      <w:r>
        <w:rPr>
          <w:rFonts w:hint="default"/>
          <w:lang w:val="fr-FR"/>
        </w:rPr>
        <w:t>28 : Page web de connection</w:t>
      </w:r>
    </w:p>
    <w:p w14:paraId="69A642CA">
      <w:pPr>
        <w:ind w:left="1416" w:leftChars="0" w:firstLine="708" w:firstLineChars="0"/>
        <w:jc w:val="center"/>
        <w:rPr>
          <w:rFonts w:hint="default" w:ascii="Times New Roman" w:hAnsi="Times New Roman" w:cs="Times New Roman"/>
          <w:lang w:val="fr-FR"/>
        </w:rPr>
      </w:pPr>
    </w:p>
    <w:p w14:paraId="432AF146">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5040" cy="3129280"/>
            <wp:effectExtent l="0" t="0" r="3810" b="13970"/>
            <wp:docPr id="47" name="Image 47"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PROFILE"/>
                    <pic:cNvPicPr>
                      <a:picLocks noChangeAspect="1"/>
                    </pic:cNvPicPr>
                  </pic:nvPicPr>
                  <pic:blipFill>
                    <a:blip r:embed="rId40"/>
                    <a:stretch>
                      <a:fillRect/>
                    </a:stretch>
                  </pic:blipFill>
                  <pic:spPr>
                    <a:xfrm>
                      <a:off x="0" y="0"/>
                      <a:ext cx="6035040" cy="3129280"/>
                    </a:xfrm>
                    <a:prstGeom prst="rect">
                      <a:avLst/>
                    </a:prstGeom>
                  </pic:spPr>
                </pic:pic>
              </a:graphicData>
            </a:graphic>
          </wp:inline>
        </w:drawing>
      </w:r>
    </w:p>
    <w:p w14:paraId="5C3634FC">
      <w:pPr>
        <w:pStyle w:val="14"/>
        <w:jc w:val="center"/>
        <w:rPr>
          <w:rFonts w:hint="default" w:ascii="Times New Roman" w:hAnsi="Times New Roman" w:cs="Times New Roman"/>
          <w:lang w:val="fr-FR"/>
        </w:rPr>
      </w:pPr>
      <w:r>
        <w:t xml:space="preserve">Figure </w:t>
      </w:r>
      <w:r>
        <w:rPr>
          <w:rFonts w:hint="default"/>
          <w:lang w:val="fr-FR"/>
        </w:rPr>
        <w:t>29 : Page web profil</w:t>
      </w:r>
    </w:p>
    <w:p w14:paraId="6A0554D6">
      <w:pPr>
        <w:jc w:val="both"/>
        <w:rPr>
          <w:rFonts w:hint="default" w:ascii="Times New Roman" w:hAnsi="Times New Roman" w:cs="Times New Roman"/>
          <w:lang w:val="fr-FR"/>
        </w:rPr>
      </w:pPr>
    </w:p>
    <w:p w14:paraId="7F552FDB">
      <w:pPr>
        <w:ind w:left="1416" w:leftChars="0" w:firstLine="708" w:firstLineChars="0"/>
        <w:jc w:val="center"/>
        <w:rPr>
          <w:rFonts w:hint="default" w:ascii="Times New Roman" w:hAnsi="Times New Roman" w:cs="Times New Roman"/>
          <w:lang w:val="fr-FR"/>
        </w:rPr>
      </w:pPr>
    </w:p>
    <w:p w14:paraId="574ECC4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91225" cy="2783840"/>
            <wp:effectExtent l="0" t="0" r="9525" b="16510"/>
            <wp:docPr id="48" name="Image 48"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GRILLE BIENS"/>
                    <pic:cNvPicPr>
                      <a:picLocks noChangeAspect="1"/>
                    </pic:cNvPicPr>
                  </pic:nvPicPr>
                  <pic:blipFill>
                    <a:blip r:embed="rId41"/>
                    <a:stretch>
                      <a:fillRect/>
                    </a:stretch>
                  </pic:blipFill>
                  <pic:spPr>
                    <a:xfrm>
                      <a:off x="0" y="0"/>
                      <a:ext cx="5991225" cy="2783840"/>
                    </a:xfrm>
                    <a:prstGeom prst="rect">
                      <a:avLst/>
                    </a:prstGeom>
                  </pic:spPr>
                </pic:pic>
              </a:graphicData>
            </a:graphic>
          </wp:inline>
        </w:drawing>
      </w:r>
    </w:p>
    <w:p w14:paraId="08B1165C">
      <w:pPr>
        <w:pStyle w:val="14"/>
        <w:jc w:val="center"/>
        <w:rPr>
          <w:rFonts w:hint="default" w:ascii="Times New Roman" w:hAnsi="Times New Roman" w:cs="Times New Roman"/>
          <w:lang w:val="fr-FR"/>
        </w:rPr>
      </w:pPr>
      <w:r>
        <w:t xml:space="preserve">Figure </w:t>
      </w:r>
      <w:r>
        <w:rPr>
          <w:rFonts w:hint="default"/>
          <w:lang w:val="fr-FR"/>
        </w:rPr>
        <w:t>30 : Page web des gestion des propriétés</w:t>
      </w:r>
    </w:p>
    <w:p w14:paraId="315018B6">
      <w:pPr>
        <w:pStyle w:val="14"/>
        <w:jc w:val="both"/>
        <w:rPr>
          <w:rFonts w:hint="default" w:ascii="Times New Roman" w:hAnsi="Times New Roman" w:cs="Times New Roman"/>
          <w:lang w:val="fr-FR"/>
        </w:rPr>
      </w:pPr>
    </w:p>
    <w:p w14:paraId="11F1EECB">
      <w:pPr>
        <w:rPr>
          <w:rFonts w:ascii="Times New Roman" w:hAnsi="Times New Roman" w:cs="Times New Roman"/>
        </w:rPr>
      </w:pPr>
    </w:p>
    <w:p w14:paraId="5AE8FECB">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355" cy="3514090"/>
            <wp:effectExtent l="0" t="0" r="10795" b="10160"/>
            <wp:docPr id="54" name="Image 54"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AJOUTER BIEN"/>
                    <pic:cNvPicPr>
                      <a:picLocks noChangeAspect="1"/>
                    </pic:cNvPicPr>
                  </pic:nvPicPr>
                  <pic:blipFill>
                    <a:blip r:embed="rId42"/>
                    <a:stretch>
                      <a:fillRect/>
                    </a:stretch>
                  </pic:blipFill>
                  <pic:spPr>
                    <a:xfrm>
                      <a:off x="0" y="0"/>
                      <a:ext cx="5761355" cy="3514090"/>
                    </a:xfrm>
                    <a:prstGeom prst="rect">
                      <a:avLst/>
                    </a:prstGeom>
                  </pic:spPr>
                </pic:pic>
              </a:graphicData>
            </a:graphic>
          </wp:inline>
        </w:drawing>
      </w:r>
    </w:p>
    <w:p w14:paraId="31638B33">
      <w:pPr>
        <w:pStyle w:val="14"/>
        <w:jc w:val="center"/>
        <w:rPr>
          <w:rFonts w:hint="default" w:ascii="Times New Roman" w:hAnsi="Times New Roman" w:cs="Times New Roman"/>
          <w:lang w:val="fr-FR"/>
        </w:rPr>
      </w:pPr>
      <w:r>
        <w:t xml:space="preserve">Figure </w:t>
      </w:r>
      <w:r>
        <w:rPr>
          <w:rFonts w:hint="default"/>
          <w:lang w:val="fr-FR"/>
        </w:rPr>
        <w:t>31 : Formulaire d’ajout d’un nouveau bien</w:t>
      </w:r>
    </w:p>
    <w:p w14:paraId="3205CC9E">
      <w:pPr>
        <w:jc w:val="both"/>
        <w:rPr>
          <w:rFonts w:hint="default" w:ascii="Times New Roman" w:hAnsi="Times New Roman" w:cs="Times New Roman"/>
          <w:lang w:val="fr-FR"/>
        </w:rPr>
      </w:pPr>
    </w:p>
    <w:p w14:paraId="74A53AAD">
      <w:pPr>
        <w:jc w:val="both"/>
        <w:rPr>
          <w:rFonts w:hint="default" w:ascii="Times New Roman" w:hAnsi="Times New Roman" w:cs="Times New Roman"/>
          <w:lang w:val="fr-FR"/>
        </w:rPr>
      </w:pPr>
    </w:p>
    <w:p w14:paraId="14F4AB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990" cy="3719195"/>
            <wp:effectExtent l="0" t="0" r="10160" b="14605"/>
            <wp:docPr id="56" name="Image 56"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AJOUTER UNITE"/>
                    <pic:cNvPicPr>
                      <a:picLocks noChangeAspect="1"/>
                    </pic:cNvPicPr>
                  </pic:nvPicPr>
                  <pic:blipFill>
                    <a:blip r:embed="rId43"/>
                    <a:stretch>
                      <a:fillRect/>
                    </a:stretch>
                  </pic:blipFill>
                  <pic:spPr>
                    <a:xfrm>
                      <a:off x="0" y="0"/>
                      <a:ext cx="5761990" cy="3719195"/>
                    </a:xfrm>
                    <a:prstGeom prst="rect">
                      <a:avLst/>
                    </a:prstGeom>
                  </pic:spPr>
                </pic:pic>
              </a:graphicData>
            </a:graphic>
          </wp:inline>
        </w:drawing>
      </w:r>
    </w:p>
    <w:p w14:paraId="3009A1D7">
      <w:pPr>
        <w:pStyle w:val="14"/>
        <w:jc w:val="center"/>
        <w:rPr>
          <w:rFonts w:hint="default"/>
          <w:lang w:val="fr-FR"/>
        </w:rPr>
      </w:pPr>
      <w:r>
        <w:t xml:space="preserve">Figure </w:t>
      </w:r>
      <w:r>
        <w:rPr>
          <w:rFonts w:hint="default"/>
          <w:lang w:val="fr-FR"/>
        </w:rPr>
        <w:t>32 : Formulaire d’ajout d’une unité de logement</w:t>
      </w:r>
    </w:p>
    <w:p w14:paraId="74029831">
      <w:pPr>
        <w:rPr>
          <w:rFonts w:hint="default"/>
          <w:lang w:val="fr-FR"/>
        </w:rPr>
      </w:pPr>
    </w:p>
    <w:p w14:paraId="4EFAAC6D">
      <w:pPr>
        <w:ind w:left="1416" w:leftChars="0" w:firstLine="708" w:firstLineChars="0"/>
        <w:jc w:val="center"/>
        <w:rPr>
          <w:rFonts w:hint="default" w:ascii="Times New Roman" w:hAnsi="Times New Roman" w:cs="Times New Roman"/>
          <w:lang w:val="fr-FR"/>
        </w:rPr>
      </w:pPr>
    </w:p>
    <w:p w14:paraId="072A0C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722880"/>
            <wp:effectExtent l="0" t="0" r="7620" b="1270"/>
            <wp:docPr id="57" name="Image 57" descr="UNITES DE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UNITES DE  BIEN"/>
                    <pic:cNvPicPr>
                      <a:picLocks noChangeAspect="1"/>
                    </pic:cNvPicPr>
                  </pic:nvPicPr>
                  <pic:blipFill>
                    <a:blip r:embed="rId44"/>
                    <a:stretch>
                      <a:fillRect/>
                    </a:stretch>
                  </pic:blipFill>
                  <pic:spPr>
                    <a:xfrm>
                      <a:off x="0" y="0"/>
                      <a:ext cx="5764530" cy="2722880"/>
                    </a:xfrm>
                    <a:prstGeom prst="rect">
                      <a:avLst/>
                    </a:prstGeom>
                  </pic:spPr>
                </pic:pic>
              </a:graphicData>
            </a:graphic>
          </wp:inline>
        </w:drawing>
      </w:r>
    </w:p>
    <w:p w14:paraId="2901F81D">
      <w:pPr>
        <w:pStyle w:val="14"/>
        <w:jc w:val="center"/>
        <w:rPr>
          <w:rFonts w:hint="default" w:ascii="Times New Roman" w:hAnsi="Times New Roman" w:cs="Times New Roman"/>
          <w:lang w:val="fr-FR"/>
        </w:rPr>
      </w:pPr>
      <w:r>
        <w:rPr>
          <w:rFonts w:hint="default"/>
          <w:lang w:val="fr-FR"/>
        </w:rPr>
        <w:t xml:space="preserve">        </w:t>
      </w:r>
      <w:r>
        <w:t xml:space="preserve">Figure </w:t>
      </w:r>
      <w:r>
        <w:fldChar w:fldCharType="begin"/>
      </w:r>
      <w:r>
        <w:instrText xml:space="preserve"> STYLEREF 2 \s </w:instrText>
      </w:r>
      <w:r>
        <w:fldChar w:fldCharType="separate"/>
      </w:r>
      <w:r>
        <w:t>3</w:t>
      </w:r>
      <w:r>
        <w:fldChar w:fldCharType="end"/>
      </w:r>
      <w:r>
        <w:rPr>
          <w:rFonts w:hint="default"/>
          <w:lang w:val="fr-FR"/>
        </w:rPr>
        <w:t>3 : Page web de gestion des unités de logements</w:t>
      </w:r>
    </w:p>
    <w:p w14:paraId="50485CFB">
      <w:pPr>
        <w:ind w:firstLine="708" w:firstLineChars="0"/>
        <w:rPr>
          <w:rFonts w:ascii="Times New Roman" w:hAnsi="Times New Roman" w:cs="Times New Roman"/>
        </w:rPr>
      </w:pPr>
    </w:p>
    <w:p w14:paraId="1996C48A">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651760"/>
            <wp:effectExtent l="0" t="0" r="7620" b="15240"/>
            <wp:docPr id="58" name="Image 58" descr="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BAUX"/>
                    <pic:cNvPicPr>
                      <a:picLocks noChangeAspect="1"/>
                    </pic:cNvPicPr>
                  </pic:nvPicPr>
                  <pic:blipFill>
                    <a:blip r:embed="rId45"/>
                    <a:stretch>
                      <a:fillRect/>
                    </a:stretch>
                  </pic:blipFill>
                  <pic:spPr>
                    <a:xfrm>
                      <a:off x="0" y="0"/>
                      <a:ext cx="5764530" cy="2651760"/>
                    </a:xfrm>
                    <a:prstGeom prst="rect">
                      <a:avLst/>
                    </a:prstGeom>
                  </pic:spPr>
                </pic:pic>
              </a:graphicData>
            </a:graphic>
          </wp:inline>
        </w:drawing>
      </w:r>
    </w:p>
    <w:p w14:paraId="0AA05086">
      <w:pPr>
        <w:pStyle w:val="14"/>
        <w:jc w:val="center"/>
        <w:rPr>
          <w:rFonts w:hint="default" w:ascii="Times New Roman" w:hAnsi="Times New Roman" w:cs="Times New Roman"/>
          <w:lang w:val="fr-FR"/>
        </w:rPr>
      </w:pPr>
      <w:r>
        <w:t xml:space="preserve">Figure </w:t>
      </w:r>
      <w:r>
        <w:rPr>
          <w:rFonts w:hint="default"/>
          <w:lang w:val="fr-FR"/>
        </w:rPr>
        <w:t>34 : Page web de gestion des baux</w:t>
      </w:r>
    </w:p>
    <w:p w14:paraId="77A76EBC">
      <w:pPr>
        <w:pStyle w:val="14"/>
        <w:jc w:val="both"/>
        <w:rPr>
          <w:rFonts w:hint="default" w:ascii="Times New Roman" w:hAnsi="Times New Roman" w:cs="Times New Roman"/>
          <w:lang w:val="fr-FR"/>
        </w:rPr>
      </w:pPr>
    </w:p>
    <w:p w14:paraId="52519AA2">
      <w:pPr>
        <w:rPr>
          <w:rFonts w:ascii="Times New Roman" w:hAnsi="Times New Roman" w:cs="Times New Roman"/>
        </w:rPr>
      </w:pPr>
    </w:p>
    <w:p w14:paraId="1C06B5E9">
      <w:pPr>
        <w:rPr>
          <w:rFonts w:ascii="Times New Roman" w:hAnsi="Times New Roman" w:cs="Times New Roman"/>
        </w:rPr>
      </w:pPr>
    </w:p>
    <w:p w14:paraId="2EF0841D">
      <w:pPr>
        <w:rPr>
          <w:rFonts w:ascii="Times New Roman" w:hAnsi="Times New Roman" w:cs="Times New Roman"/>
        </w:rPr>
      </w:pPr>
    </w:p>
    <w:p w14:paraId="3580A8E2">
      <w:pPr>
        <w:rPr>
          <w:rFonts w:ascii="Times New Roman" w:hAnsi="Times New Roman" w:cs="Times New Roman"/>
        </w:rPr>
      </w:pPr>
    </w:p>
    <w:p w14:paraId="3E9E8A9A">
      <w:pPr>
        <w:rPr>
          <w:rFonts w:ascii="Times New Roman" w:hAnsi="Times New Roman" w:cs="Times New Roman"/>
        </w:rPr>
      </w:pPr>
    </w:p>
    <w:p w14:paraId="604DE867">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2625" cy="2688590"/>
            <wp:effectExtent l="0" t="0" r="9525" b="16510"/>
            <wp:docPr id="59" name="Image 59" descr="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ONTRAT"/>
                    <pic:cNvPicPr>
                      <a:picLocks noChangeAspect="1"/>
                    </pic:cNvPicPr>
                  </pic:nvPicPr>
                  <pic:blipFill>
                    <a:blip r:embed="rId46"/>
                    <a:stretch>
                      <a:fillRect/>
                    </a:stretch>
                  </pic:blipFill>
                  <pic:spPr>
                    <a:xfrm>
                      <a:off x="0" y="0"/>
                      <a:ext cx="5762625" cy="2688590"/>
                    </a:xfrm>
                    <a:prstGeom prst="rect">
                      <a:avLst/>
                    </a:prstGeom>
                  </pic:spPr>
                </pic:pic>
              </a:graphicData>
            </a:graphic>
          </wp:inline>
        </w:drawing>
      </w:r>
    </w:p>
    <w:p w14:paraId="1AD4BC78">
      <w:pPr>
        <w:pStyle w:val="14"/>
        <w:jc w:val="center"/>
        <w:rPr>
          <w:rFonts w:hint="default"/>
          <w:lang w:val="fr-FR"/>
        </w:rPr>
      </w:pPr>
      <w:r>
        <w:t xml:space="preserve">Figure </w:t>
      </w:r>
      <w:r>
        <w:rPr>
          <w:rFonts w:hint="default"/>
          <w:lang w:val="fr-FR"/>
        </w:rPr>
        <w:t>35 : Page web de gestion des contrats</w:t>
      </w:r>
    </w:p>
    <w:p w14:paraId="7E0DB8EB">
      <w:pPr>
        <w:rPr>
          <w:rFonts w:hint="default"/>
          <w:lang w:val="fr-FR"/>
        </w:rPr>
      </w:pPr>
    </w:p>
    <w:p w14:paraId="0530E2D1">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800" cy="3975100"/>
            <wp:effectExtent l="0" t="0" r="6350" b="6350"/>
            <wp:docPr id="61" name="Image 61"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AJOUT_CONTRAT"/>
                    <pic:cNvPicPr>
                      <a:picLocks noChangeAspect="1"/>
                    </pic:cNvPicPr>
                  </pic:nvPicPr>
                  <pic:blipFill>
                    <a:blip r:embed="rId47"/>
                    <a:stretch>
                      <a:fillRect/>
                    </a:stretch>
                  </pic:blipFill>
                  <pic:spPr>
                    <a:xfrm>
                      <a:off x="0" y="0"/>
                      <a:ext cx="5765800" cy="3975100"/>
                    </a:xfrm>
                    <a:prstGeom prst="rect">
                      <a:avLst/>
                    </a:prstGeom>
                  </pic:spPr>
                </pic:pic>
              </a:graphicData>
            </a:graphic>
          </wp:inline>
        </w:drawing>
      </w:r>
    </w:p>
    <w:p w14:paraId="37CE0C60">
      <w:pPr>
        <w:pStyle w:val="14"/>
        <w:jc w:val="center"/>
        <w:rPr>
          <w:rFonts w:hint="default" w:ascii="Times New Roman" w:hAnsi="Times New Roman" w:cs="Times New Roman"/>
          <w:lang w:val="fr-FR"/>
        </w:rPr>
      </w:pPr>
      <w:r>
        <w:t xml:space="preserve">Figure </w:t>
      </w:r>
      <w:r>
        <w:rPr>
          <w:rFonts w:hint="default"/>
          <w:lang w:val="fr-FR"/>
        </w:rPr>
        <w:t xml:space="preserve">36 : Formulaire d’ajout d’un contrat </w:t>
      </w:r>
    </w:p>
    <w:p w14:paraId="6FF0412E">
      <w:pPr>
        <w:pStyle w:val="14"/>
        <w:jc w:val="center"/>
        <w:rPr>
          <w:rFonts w:hint="default" w:ascii="Times New Roman" w:hAnsi="Times New Roman" w:cs="Times New Roman"/>
          <w:lang w:val="fr-FR"/>
        </w:rPr>
      </w:pPr>
    </w:p>
    <w:p w14:paraId="364455E9">
      <w:pPr>
        <w:rPr>
          <w:rFonts w:ascii="Times New Roman" w:hAnsi="Times New Roman" w:cs="Times New Roman"/>
        </w:rPr>
      </w:pPr>
    </w:p>
    <w:p w14:paraId="2405782F">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7705" cy="2875915"/>
            <wp:effectExtent l="0" t="0" r="4445" b="635"/>
            <wp:docPr id="64" name="Image 64"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ONGLET ECHEANCE"/>
                    <pic:cNvPicPr>
                      <a:picLocks noChangeAspect="1"/>
                    </pic:cNvPicPr>
                  </pic:nvPicPr>
                  <pic:blipFill>
                    <a:blip r:embed="rId48"/>
                    <a:stretch>
                      <a:fillRect/>
                    </a:stretch>
                  </pic:blipFill>
                  <pic:spPr>
                    <a:xfrm>
                      <a:off x="0" y="0"/>
                      <a:ext cx="5767705" cy="2875915"/>
                    </a:xfrm>
                    <a:prstGeom prst="rect">
                      <a:avLst/>
                    </a:prstGeom>
                  </pic:spPr>
                </pic:pic>
              </a:graphicData>
            </a:graphic>
          </wp:inline>
        </w:drawing>
      </w:r>
    </w:p>
    <w:p w14:paraId="796D7619">
      <w:pPr>
        <w:pStyle w:val="14"/>
        <w:jc w:val="center"/>
        <w:rPr>
          <w:rFonts w:hint="default" w:ascii="Times New Roman" w:hAnsi="Times New Roman" w:cs="Times New Roman"/>
          <w:lang w:val="fr-FR"/>
        </w:rPr>
      </w:pPr>
      <w:r>
        <w:t xml:space="preserve">Figure </w:t>
      </w:r>
      <w:r>
        <w:rPr>
          <w:rFonts w:hint="default"/>
          <w:lang w:val="fr-FR"/>
        </w:rPr>
        <w:t>37 : Page web de gestion des échéances</w:t>
      </w:r>
    </w:p>
    <w:p w14:paraId="5AFA5572">
      <w:pPr>
        <w:jc w:val="both"/>
        <w:rPr>
          <w:rFonts w:hint="default" w:ascii="Times New Roman" w:hAnsi="Times New Roman" w:cs="Times New Roman"/>
          <w:lang w:val="fr-FR"/>
        </w:rPr>
      </w:pPr>
    </w:p>
    <w:p w14:paraId="07281139">
      <w:pPr>
        <w:jc w:val="left"/>
        <w:rPr>
          <w:rFonts w:hint="default" w:ascii="Times New Roman" w:hAnsi="Times New Roman" w:cs="Times New Roman"/>
          <w:lang w:val="fr-FR"/>
        </w:rPr>
      </w:pPr>
      <w:r>
        <w:rPr>
          <w:rFonts w:hint="default" w:ascii="Times New Roman" w:hAnsi="Times New Roman" w:cs="Times New Roman"/>
          <w:lang w:val="fr-FR"/>
        </w:rPr>
        <w:t>(cette partie ci-dessous est gérée par la scheduler mais pour une raison de démonstration nous l’avons inséré)</w:t>
      </w:r>
    </w:p>
    <w:p w14:paraId="1B3A3245">
      <w:pPr>
        <w:rPr>
          <w:rFonts w:ascii="Times New Roman" w:hAnsi="Times New Roman" w:cs="Times New Roman"/>
        </w:rPr>
      </w:pPr>
    </w:p>
    <w:p w14:paraId="05C9A58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3895" cy="3741420"/>
            <wp:effectExtent l="0" t="0" r="8255" b="11430"/>
            <wp:docPr id="67" name="Image 67" descr="AJOU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AJOUT ECHEANCE"/>
                    <pic:cNvPicPr>
                      <a:picLocks noChangeAspect="1"/>
                    </pic:cNvPicPr>
                  </pic:nvPicPr>
                  <pic:blipFill>
                    <a:blip r:embed="rId49"/>
                    <a:stretch>
                      <a:fillRect/>
                    </a:stretch>
                  </pic:blipFill>
                  <pic:spPr>
                    <a:xfrm>
                      <a:off x="0" y="0"/>
                      <a:ext cx="5763895" cy="3741420"/>
                    </a:xfrm>
                    <a:prstGeom prst="rect">
                      <a:avLst/>
                    </a:prstGeom>
                  </pic:spPr>
                </pic:pic>
              </a:graphicData>
            </a:graphic>
          </wp:inline>
        </w:drawing>
      </w:r>
    </w:p>
    <w:p w14:paraId="551BF5A7">
      <w:pPr>
        <w:pStyle w:val="14"/>
        <w:jc w:val="center"/>
        <w:rPr>
          <w:rFonts w:hint="default" w:ascii="Times New Roman" w:hAnsi="Times New Roman" w:cs="Times New Roman"/>
          <w:lang w:val="fr-FR"/>
        </w:rPr>
      </w:pPr>
      <w:r>
        <w:t xml:space="preserve">Figure </w:t>
      </w:r>
      <w:r>
        <w:rPr>
          <w:rFonts w:hint="default"/>
          <w:lang w:val="fr-FR"/>
        </w:rPr>
        <w:t>38 : Formulaire d’a</w:t>
      </w:r>
      <w:r>
        <w:rPr>
          <w:rFonts w:hint="default" w:ascii="Times New Roman" w:hAnsi="Times New Roman" w:cs="Times New Roman"/>
          <w:lang w:val="fr-FR"/>
        </w:rPr>
        <w:t xml:space="preserve">jout d’une échéance </w:t>
      </w:r>
    </w:p>
    <w:p w14:paraId="6B1E4E54">
      <w:pPr>
        <w:rPr>
          <w:rFonts w:ascii="Times New Roman" w:hAnsi="Times New Roman" w:cs="Times New Roman"/>
        </w:rPr>
      </w:pPr>
    </w:p>
    <w:p w14:paraId="3061E71A">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165" cy="3693160"/>
            <wp:effectExtent l="0" t="0" r="6985" b="2540"/>
            <wp:docPr id="68" name="Image 68" descr="AJOUT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AJOUT LOCATAIRE"/>
                    <pic:cNvPicPr>
                      <a:picLocks noChangeAspect="1"/>
                    </pic:cNvPicPr>
                  </pic:nvPicPr>
                  <pic:blipFill>
                    <a:blip r:embed="rId50"/>
                    <a:stretch>
                      <a:fillRect/>
                    </a:stretch>
                  </pic:blipFill>
                  <pic:spPr>
                    <a:xfrm>
                      <a:off x="0" y="0"/>
                      <a:ext cx="5765165" cy="3693160"/>
                    </a:xfrm>
                    <a:prstGeom prst="rect">
                      <a:avLst/>
                    </a:prstGeom>
                  </pic:spPr>
                </pic:pic>
              </a:graphicData>
            </a:graphic>
          </wp:inline>
        </w:drawing>
      </w:r>
    </w:p>
    <w:p w14:paraId="65997C91">
      <w:pPr>
        <w:pStyle w:val="14"/>
        <w:jc w:val="center"/>
        <w:rPr>
          <w:rFonts w:hint="default" w:ascii="Times New Roman" w:hAnsi="Times New Roman" w:cs="Times New Roman"/>
          <w:lang w:val="fr-FR"/>
        </w:rPr>
      </w:pPr>
      <w:r>
        <w:t xml:space="preserve">Figure </w:t>
      </w:r>
      <w:r>
        <w:rPr>
          <w:rFonts w:hint="default"/>
          <w:lang w:val="fr-FR"/>
        </w:rPr>
        <w:t>39 : formulaire d’a</w:t>
      </w:r>
      <w:r>
        <w:rPr>
          <w:rFonts w:hint="default" w:ascii="Times New Roman" w:hAnsi="Times New Roman" w:cs="Times New Roman"/>
          <w:lang w:val="fr-FR"/>
        </w:rPr>
        <w:t xml:space="preserve">jout d’un locataire </w:t>
      </w:r>
    </w:p>
    <w:p w14:paraId="3FE19390">
      <w:pPr>
        <w:rPr>
          <w:rFonts w:hint="default" w:ascii="Times New Roman" w:hAnsi="Times New Roman" w:cs="Times New Roman"/>
          <w:lang w:val="fr-FR"/>
        </w:rPr>
      </w:pPr>
    </w:p>
    <w:p w14:paraId="6CDD16BB">
      <w:pPr>
        <w:rPr>
          <w:rFonts w:hint="default" w:ascii="Times New Roman" w:hAnsi="Times New Roman" w:cs="Times New Roman"/>
          <w:lang w:val="fr-FR"/>
        </w:rPr>
      </w:pPr>
    </w:p>
    <w:p w14:paraId="61858063">
      <w:pPr>
        <w:rPr>
          <w:rFonts w:hint="default" w:ascii="Times New Roman" w:hAnsi="Times New Roman" w:cs="Times New Roman"/>
          <w:lang w:val="fr-FR"/>
        </w:rPr>
      </w:pPr>
      <w:r>
        <w:rPr>
          <w:sz w:val="22"/>
        </w:rPr>
        <mc:AlternateContent>
          <mc:Choice Requires="wps">
            <w:drawing>
              <wp:anchor distT="0" distB="0" distL="114300" distR="114300" simplePos="0" relativeHeight="251681792" behindDoc="0" locked="0" layoutInCell="1" allowOverlap="1">
                <wp:simplePos x="0" y="0"/>
                <wp:positionH relativeFrom="column">
                  <wp:posOffset>1866900</wp:posOffset>
                </wp:positionH>
                <wp:positionV relativeFrom="paragraph">
                  <wp:posOffset>31115</wp:posOffset>
                </wp:positionV>
                <wp:extent cx="1584960" cy="3288665"/>
                <wp:effectExtent l="0" t="0" r="15240" b="6985"/>
                <wp:wrapNone/>
                <wp:docPr id="78" name="Zone de texte 78"/>
                <wp:cNvGraphicFramePr/>
                <a:graphic xmlns:a="http://schemas.openxmlformats.org/drawingml/2006/main">
                  <a:graphicData uri="http://schemas.microsoft.com/office/word/2010/wordprocessingShape">
                    <wps:wsp>
                      <wps:cNvSpPr txBox="1"/>
                      <wps:spPr>
                        <a:xfrm>
                          <a:off x="0" y="0"/>
                          <a:ext cx="1584960" cy="3288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pt;margin-top:2.45pt;height:258.95pt;width:124.8pt;z-index:251681792;mso-width-relative:page;mso-height-relative:page;" fillcolor="#FFFFFF [3201]" filled="t" stroked="f" coordsize="21600,21600" o:gfxdata="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O+V9xdUAAAAJAQAADwAAAAAAAAABACAAAAAi&#10;AAAAZHJzL2Rvd25yZXYueG1sUEsBAhQAFAAAAAgAh07iQFewnnVGAgAAlgQAAA4AAAAAAAAAAQAg&#10;AAAAJAEAAGRycy9lMm9Eb2MueG1sUEsFBgAAAAAGAAYAWQEAANwFAAAAAA==&#10;">
                <v:fill on="t" focussize="0,0"/>
                <v:stroke on="f" weight="0.5pt"/>
                <v:imagedata o:title=""/>
                <o:lock v:ext="edit" aspectratio="f"/>
                <v:textbo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3878580</wp:posOffset>
                </wp:positionH>
                <wp:positionV relativeFrom="paragraph">
                  <wp:posOffset>78105</wp:posOffset>
                </wp:positionV>
                <wp:extent cx="1584960" cy="3296285"/>
                <wp:effectExtent l="0" t="0" r="15240" b="18415"/>
                <wp:wrapNone/>
                <wp:docPr id="70" name="Zone de texte 70"/>
                <wp:cNvGraphicFramePr/>
                <a:graphic xmlns:a="http://schemas.openxmlformats.org/drawingml/2006/main">
                  <a:graphicData uri="http://schemas.microsoft.com/office/word/2010/wordprocessingShape">
                    <wps:wsp>
                      <wps:cNvSpPr txBox="1"/>
                      <wps:spPr>
                        <a:xfrm>
                          <a:off x="0" y="0"/>
                          <a:ext cx="1584960" cy="3296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5.4pt;margin-top:6.15pt;height:259.55pt;width:124.8pt;z-index:251680768;mso-width-relative:page;mso-height-relative:page;" fillcolor="#FFFFFF [3201]" filled="t" stroked="f" coordsize="21600,21600" o:gfxdata="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WqNtUAAAAKAQAADwAAAAAAAAABACAAAAAi&#10;AAAAZHJzL2Rvd25yZXYueG1sUEsBAhQAFAAAAAgAh07iQJxneOtGAgAAlgQAAA4AAAAAAAAAAQAg&#10;AAAAJAEAAGRycy9lMm9Eb2MueG1sUEsFBgAAAAAGAAYAWQEAANwFAAAAAA==&#10;">
                <v:fill on="t" focussize="0,0"/>
                <v:stroke on="f" weight="0.5pt"/>
                <v:imagedata o:title=""/>
                <o:lock v:ext="edit" aspectratio="f"/>
                <v:textbo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16510</wp:posOffset>
                </wp:positionH>
                <wp:positionV relativeFrom="paragraph">
                  <wp:posOffset>3810</wp:posOffset>
                </wp:positionV>
                <wp:extent cx="1586230" cy="3340100"/>
                <wp:effectExtent l="0" t="0" r="13970" b="12700"/>
                <wp:wrapNone/>
                <wp:docPr id="69" name="Zone de texte 69"/>
                <wp:cNvGraphicFramePr/>
                <a:graphic xmlns:a="http://schemas.openxmlformats.org/drawingml/2006/main">
                  <a:graphicData uri="http://schemas.microsoft.com/office/word/2010/wordprocessingShape">
                    <wps:wsp>
                      <wps:cNvSpPr txBox="1"/>
                      <wps:spPr>
                        <a:xfrm>
                          <a:off x="892175" y="6114415"/>
                          <a:ext cx="1586230" cy="33401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2"/>
                                          <a:stretch>
                                            <a:fillRect/>
                                          </a:stretch>
                                        </pic:blipFill>
                                        <pic:spPr>
                                          <a:xfrm>
                                            <a:off x="0" y="0"/>
                                            <a:ext cx="1446530" cy="32429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pt;margin-top:0.3pt;height:263pt;width:124.9pt;z-index:251679744;mso-width-relative:page;mso-height-relative:page;" fillcolor="#FFFFFF [3201]" filled="t" stroked="f" coordsize="21600,21600" o:gfxdata="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VWMStIAAAAGAQAADwAAAAAA&#10;AAABACAAAAAiAAAAZHJzL2Rvd25yZXYueG1sUEsBAhQAFAAAAAgAh07iQIv7M0tSAgAAoQQAAA4A&#10;AAAAAAAAAQAgAAAAIQEAAGRycy9lMm9Eb2MueG1sUEsFBgAAAAAGAAYAWQEAAOUFAAAAAA==&#10;">
                <v:fill on="t" focussize="0,0"/>
                <v:stroke on="f" weight="0.5pt"/>
                <v:imagedata o:title=""/>
                <o:lock v:ext="edit" aspectratio="f"/>
                <v:textbo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2"/>
                                    <a:stretch>
                                      <a:fillRect/>
                                    </a:stretch>
                                  </pic:blipFill>
                                  <pic:spPr>
                                    <a:xfrm>
                                      <a:off x="0" y="0"/>
                                      <a:ext cx="1446530" cy="3242945"/>
                                    </a:xfrm>
                                    <a:prstGeom prst="rect">
                                      <a:avLst/>
                                    </a:prstGeom>
                                  </pic:spPr>
                                </pic:pic>
                              </a:graphicData>
                            </a:graphic>
                          </wp:inline>
                        </w:drawing>
                      </w:r>
                    </w:p>
                  </w:txbxContent>
                </v:textbox>
              </v:shape>
            </w:pict>
          </mc:Fallback>
        </mc:AlternateContent>
      </w:r>
    </w:p>
    <w:p w14:paraId="6D809A32">
      <w:pPr>
        <w:rPr>
          <w:rFonts w:hint="default" w:ascii="Times New Roman" w:hAnsi="Times New Roman" w:cs="Times New Roman"/>
          <w:lang w:val="fr-FR"/>
        </w:rPr>
      </w:pPr>
    </w:p>
    <w:p w14:paraId="2946D15F">
      <w:pPr>
        <w:rPr>
          <w:rFonts w:hint="default" w:ascii="Times New Roman" w:hAnsi="Times New Roman" w:cs="Times New Roman"/>
          <w:lang w:val="fr-FR"/>
        </w:rPr>
      </w:pPr>
    </w:p>
    <w:p w14:paraId="110CA49B">
      <w:pPr>
        <w:rPr>
          <w:rFonts w:hint="default" w:ascii="Times New Roman" w:hAnsi="Times New Roman" w:cs="Times New Roman"/>
          <w:lang w:val="fr-FR"/>
        </w:rPr>
      </w:pPr>
    </w:p>
    <w:p w14:paraId="0D6E589B">
      <w:pPr>
        <w:rPr>
          <w:rFonts w:hint="default" w:ascii="Times New Roman" w:hAnsi="Times New Roman" w:cs="Times New Roman"/>
          <w:lang w:val="fr-FR"/>
        </w:rPr>
      </w:pPr>
    </w:p>
    <w:p w14:paraId="189EECEE">
      <w:pPr>
        <w:rPr>
          <w:rFonts w:hint="default" w:ascii="Times New Roman" w:hAnsi="Times New Roman" w:cs="Times New Roman"/>
          <w:lang w:val="fr-FR"/>
        </w:rPr>
      </w:pPr>
    </w:p>
    <w:p w14:paraId="4C246F24">
      <w:pPr>
        <w:rPr>
          <w:rFonts w:hint="default" w:ascii="Times New Roman" w:hAnsi="Times New Roman" w:cs="Times New Roman"/>
          <w:lang w:val="fr-FR"/>
        </w:rPr>
      </w:pPr>
    </w:p>
    <w:p w14:paraId="20BFAB22">
      <w:pPr>
        <w:rPr>
          <w:rFonts w:hint="default" w:ascii="Times New Roman" w:hAnsi="Times New Roman" w:cs="Times New Roman"/>
          <w:lang w:val="fr-FR"/>
        </w:rPr>
      </w:pPr>
    </w:p>
    <w:p w14:paraId="1E07A374">
      <w:pPr>
        <w:pStyle w:val="14"/>
        <w:jc w:val="center"/>
        <w:rPr>
          <w:rFonts w:ascii="Times New Roman" w:hAnsi="Times New Roman" w:cs="Times New Roman"/>
          <w:sz w:val="24"/>
          <w:szCs w:val="24"/>
        </w:rPr>
      </w:pPr>
    </w:p>
    <w:p w14:paraId="1928F433">
      <w:pPr>
        <w:spacing w:line="360" w:lineRule="auto"/>
        <w:jc w:val="both"/>
        <w:rPr>
          <w:rFonts w:ascii="Times New Roman" w:hAnsi="Times New Roman" w:cs="Times New Roman"/>
          <w:sz w:val="24"/>
          <w:szCs w:val="24"/>
        </w:rPr>
      </w:pPr>
    </w:p>
    <w:p w14:paraId="51D0F537">
      <w:pPr>
        <w:pStyle w:val="14"/>
        <w:spacing w:line="360" w:lineRule="auto"/>
        <w:jc w:val="both"/>
        <w:rPr>
          <w:rFonts w:ascii="Times New Roman" w:hAnsi="Times New Roman" w:cs="Times New Roman"/>
          <w:sz w:val="24"/>
          <w:szCs w:val="24"/>
        </w:rPr>
      </w:pPr>
    </w:p>
    <w:p w14:paraId="0FCFF5F6">
      <w:pPr>
        <w:spacing w:line="360" w:lineRule="auto"/>
        <w:jc w:val="both"/>
        <w:rPr>
          <w:rFonts w:ascii="Times New Roman" w:hAnsi="Times New Roman" w:cs="Times New Roman"/>
          <w:sz w:val="24"/>
          <w:szCs w:val="24"/>
        </w:rPr>
      </w:pPr>
    </w:p>
    <w:p w14:paraId="42752C71">
      <w:pPr>
        <w:pStyle w:val="14"/>
        <w:spacing w:line="360" w:lineRule="auto"/>
        <w:jc w:val="center"/>
        <w:rPr>
          <w:rFonts w:hint="default" w:ascii="Times New Roman" w:hAnsi="Times New Roman" w:cs="Times New Roman"/>
          <w:sz w:val="24"/>
          <w:szCs w:val="24"/>
          <w:lang w:val="fr-FR"/>
        </w:rPr>
      </w:pPr>
      <w:r>
        <w:t xml:space="preserve">Figure </w:t>
      </w:r>
      <w:r>
        <w:rPr>
          <w:rFonts w:hint="default"/>
          <w:lang w:val="fr-FR"/>
        </w:rPr>
        <w:t>40 : Dashboard mobile &amp; détail d’un contrat</w:t>
      </w:r>
    </w:p>
    <w:p w14:paraId="7CB5BC20">
      <w:pPr>
        <w:spacing w:line="360" w:lineRule="auto"/>
        <w:jc w:val="both"/>
        <w:rPr>
          <w:rFonts w:ascii="Times New Roman" w:hAnsi="Times New Roman" w:cs="Times New Roman"/>
          <w:sz w:val="24"/>
          <w:szCs w:val="24"/>
        </w:rPr>
      </w:pPr>
    </w:p>
    <w:p w14:paraId="1AF24B69">
      <w:pPr>
        <w:pStyle w:val="14"/>
        <w:spacing w:line="360" w:lineRule="auto"/>
        <w:jc w:val="both"/>
        <w:rPr>
          <w:rFonts w:hint="default" w:ascii="Times New Roman" w:hAnsi="Times New Roman" w:cs="Times New Roman"/>
          <w:sz w:val="24"/>
          <w:szCs w:val="24"/>
          <w:lang w:val="fr-FR"/>
        </w:rPr>
      </w:pPr>
    </w:p>
    <w:p w14:paraId="42B3C1FB">
      <w:pPr>
        <w:pStyle w:val="4"/>
        <w:numPr>
          <w:ilvl w:val="2"/>
          <w:numId w:val="38"/>
        </w:numPr>
        <w:spacing w:line="360" w:lineRule="auto"/>
        <w:jc w:val="both"/>
        <w:rPr>
          <w:rFonts w:ascii="Times New Roman" w:hAnsi="Times New Roman" w:cs="Times New Roman"/>
        </w:rPr>
      </w:pPr>
      <w:bookmarkStart w:id="232" w:name="_Toc29785"/>
      <w:bookmarkStart w:id="233" w:name="_Toc16294"/>
      <w:bookmarkStart w:id="234" w:name="_Toc25471"/>
      <w:bookmarkStart w:id="235" w:name="_Toc12439"/>
      <w:bookmarkStart w:id="236" w:name="_Toc16524"/>
      <w:r>
        <w:rPr>
          <w:rFonts w:ascii="Times New Roman" w:hAnsi="Times New Roman" w:cs="Times New Roman"/>
        </w:rPr>
        <w:t>Captures de codes sources</w:t>
      </w:r>
      <w:bookmarkEnd w:id="232"/>
      <w:bookmarkEnd w:id="233"/>
      <w:bookmarkEnd w:id="234"/>
      <w:bookmarkEnd w:id="235"/>
      <w:bookmarkEnd w:id="236"/>
    </w:p>
    <w:p w14:paraId="5EE98960">
      <w:pPr>
        <w:pStyle w:val="14"/>
        <w:jc w:val="center"/>
      </w:pPr>
      <w:r>
        <w:drawing>
          <wp:inline distT="0" distB="0" distL="114300" distR="114300">
            <wp:extent cx="5294630" cy="3480435"/>
            <wp:effectExtent l="0" t="0" r="1270" b="5715"/>
            <wp:docPr id="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1"/>
                    <pic:cNvPicPr>
                      <a:picLocks noChangeAspect="1"/>
                    </pic:cNvPicPr>
                  </pic:nvPicPr>
                  <pic:blipFill>
                    <a:blip r:embed="rId53"/>
                    <a:stretch>
                      <a:fillRect/>
                    </a:stretch>
                  </pic:blipFill>
                  <pic:spPr>
                    <a:xfrm>
                      <a:off x="0" y="0"/>
                      <a:ext cx="5294630" cy="3480435"/>
                    </a:xfrm>
                    <a:prstGeom prst="rect">
                      <a:avLst/>
                    </a:prstGeom>
                    <a:noFill/>
                    <a:ln>
                      <a:noFill/>
                    </a:ln>
                  </pic:spPr>
                </pic:pic>
              </a:graphicData>
            </a:graphic>
          </wp:inline>
        </w:drawing>
      </w:r>
    </w:p>
    <w:p w14:paraId="164DBC08">
      <w:pPr>
        <w:pStyle w:val="14"/>
        <w:jc w:val="center"/>
        <w:rPr>
          <w:rFonts w:ascii="Times New Roman" w:hAnsi="Times New Roman" w:cs="Times New Roman"/>
          <w:sz w:val="24"/>
          <w:szCs w:val="24"/>
        </w:rPr>
      </w:pPr>
      <w:r>
        <w:rPr>
          <w:sz w:val="28"/>
        </w:rPr>
        <mc:AlternateContent>
          <mc:Choice Requires="wps">
            <w:drawing>
              <wp:anchor distT="0" distB="0" distL="114300" distR="114300" simplePos="0" relativeHeight="251682816" behindDoc="0" locked="0" layoutInCell="1" allowOverlap="1">
                <wp:simplePos x="0" y="0"/>
                <wp:positionH relativeFrom="column">
                  <wp:posOffset>153035</wp:posOffset>
                </wp:positionH>
                <wp:positionV relativeFrom="paragraph">
                  <wp:posOffset>224155</wp:posOffset>
                </wp:positionV>
                <wp:extent cx="5339080" cy="3676650"/>
                <wp:effectExtent l="0" t="0" r="13970" b="0"/>
                <wp:wrapNone/>
                <wp:docPr id="93" name="Zone de texte 93"/>
                <wp:cNvGraphicFramePr/>
                <a:graphic xmlns:a="http://schemas.openxmlformats.org/drawingml/2006/main">
                  <a:graphicData uri="http://schemas.microsoft.com/office/word/2010/wordprocessingShape">
                    <wps:wsp>
                      <wps:cNvSpPr txBox="1"/>
                      <wps:spPr>
                        <a:xfrm>
                          <a:off x="912495" y="919480"/>
                          <a:ext cx="5339080" cy="36766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4"/>
                                          <a:stretch>
                                            <a:fillRect/>
                                          </a:stretch>
                                        </pic:blipFill>
                                        <pic:spPr>
                                          <a:xfrm>
                                            <a:off x="0" y="0"/>
                                            <a:ext cx="4456430" cy="3434715"/>
                                          </a:xfrm>
                                          <a:prstGeom prst="rect">
                                            <a:avLst/>
                                          </a:prstGeom>
                                          <a:noFill/>
                                          <a:ln>
                                            <a:noFill/>
                                          </a:ln>
                                        </pic:spPr>
                                      </pic:pic>
                                    </a:graphicData>
                                  </a:graphic>
                                </wp:inline>
                              </w:drawing>
                            </w:r>
                          </w:p>
                          <w:p w14:paraId="36EE8AF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5pt;margin-top:17.65pt;height:289.5pt;width:420.4pt;z-index:251682816;mso-width-relative:page;mso-height-relative:page;" fillcolor="#FFFFFF [3201]" filled="t" stroked="f" coordsize="21600,21600" o:gfxdata="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rNupv1QAAAAkBAAAPAAAAAAAA&#10;AAEAIAAAACIAAABkcnMvZG93bnJldi54bWxQSwECFAAUAAAACACHTuJA2iTznU4CAACgBAAADgAA&#10;AAAAAAABACAAAAAkAQAAZHJzL2Uyb0RvYy54bWxQSwUGAAAAAAYABgBZAQAA5AUAAAAA&#10;">
                <v:fill on="t" focussize="0,0"/>
                <v:stroke on="f" weight="0.5pt"/>
                <v:imagedata o:title=""/>
                <o:lock v:ext="edit" aspectratio="f"/>
                <v:textbo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4"/>
                                    <a:stretch>
                                      <a:fillRect/>
                                    </a:stretch>
                                  </pic:blipFill>
                                  <pic:spPr>
                                    <a:xfrm>
                                      <a:off x="0" y="0"/>
                                      <a:ext cx="4456430" cy="3434715"/>
                                    </a:xfrm>
                                    <a:prstGeom prst="rect">
                                      <a:avLst/>
                                    </a:prstGeom>
                                    <a:noFill/>
                                    <a:ln>
                                      <a:noFill/>
                                    </a:ln>
                                  </pic:spPr>
                                </pic:pic>
                              </a:graphicData>
                            </a:graphic>
                          </wp:inline>
                        </w:drawing>
                      </w:r>
                    </w:p>
                    <w:p w14:paraId="36EE8AF8"/>
                  </w:txbxContent>
                </v:textbox>
              </v:shape>
            </w:pict>
          </mc:Fallback>
        </mc:AlternateContent>
      </w:r>
    </w:p>
    <w:p w14:paraId="473ED33A">
      <w:pPr>
        <w:pStyle w:val="14"/>
        <w:jc w:val="center"/>
        <w:rPr>
          <w:rFonts w:ascii="Times New Roman" w:hAnsi="Times New Roman" w:cs="Times New Roman"/>
          <w:sz w:val="24"/>
          <w:szCs w:val="24"/>
        </w:rPr>
      </w:pPr>
    </w:p>
    <w:p w14:paraId="3A17F446">
      <w:pPr>
        <w:pStyle w:val="14"/>
        <w:jc w:val="center"/>
        <w:rPr>
          <w:rFonts w:ascii="Times New Roman" w:hAnsi="Times New Roman" w:cs="Times New Roman"/>
          <w:sz w:val="24"/>
          <w:szCs w:val="24"/>
        </w:rPr>
      </w:pPr>
    </w:p>
    <w:p w14:paraId="330B1E3B">
      <w:pPr>
        <w:pStyle w:val="14"/>
        <w:jc w:val="center"/>
        <w:rPr>
          <w:rFonts w:ascii="Times New Roman" w:hAnsi="Times New Roman" w:cs="Times New Roman"/>
          <w:sz w:val="24"/>
          <w:szCs w:val="24"/>
        </w:rPr>
      </w:pPr>
    </w:p>
    <w:p w14:paraId="0ACF3BE9">
      <w:pPr>
        <w:pStyle w:val="14"/>
        <w:jc w:val="center"/>
        <w:rPr>
          <w:rFonts w:ascii="Times New Roman" w:hAnsi="Times New Roman" w:cs="Times New Roman"/>
          <w:sz w:val="24"/>
          <w:szCs w:val="24"/>
        </w:rPr>
      </w:pPr>
    </w:p>
    <w:p w14:paraId="78138EC9">
      <w:pPr>
        <w:pStyle w:val="14"/>
        <w:jc w:val="center"/>
        <w:rPr>
          <w:rFonts w:ascii="Times New Roman" w:hAnsi="Times New Roman" w:cs="Times New Roman"/>
          <w:sz w:val="24"/>
          <w:szCs w:val="24"/>
        </w:rPr>
      </w:pPr>
    </w:p>
    <w:p w14:paraId="081EB4C1">
      <w:pPr>
        <w:pStyle w:val="14"/>
        <w:jc w:val="center"/>
        <w:rPr>
          <w:rFonts w:ascii="Times New Roman" w:hAnsi="Times New Roman" w:cs="Times New Roman"/>
          <w:sz w:val="24"/>
          <w:szCs w:val="24"/>
        </w:rPr>
      </w:pPr>
    </w:p>
    <w:p w14:paraId="6CB99369">
      <w:pPr>
        <w:pStyle w:val="14"/>
        <w:jc w:val="center"/>
        <w:rPr>
          <w:rFonts w:ascii="Times New Roman" w:hAnsi="Times New Roman" w:cs="Times New Roman"/>
          <w:sz w:val="24"/>
          <w:szCs w:val="24"/>
        </w:rPr>
      </w:pPr>
    </w:p>
    <w:p w14:paraId="297BDF2B">
      <w:pPr>
        <w:pStyle w:val="14"/>
        <w:jc w:val="center"/>
        <w:rPr>
          <w:rFonts w:ascii="Times New Roman" w:hAnsi="Times New Roman" w:cs="Times New Roman"/>
          <w:sz w:val="24"/>
          <w:szCs w:val="24"/>
        </w:rPr>
      </w:pPr>
    </w:p>
    <w:p w14:paraId="71550DA4">
      <w:pPr>
        <w:pStyle w:val="14"/>
        <w:jc w:val="center"/>
        <w:rPr>
          <w:rFonts w:ascii="Times New Roman" w:hAnsi="Times New Roman" w:cs="Times New Roman"/>
          <w:sz w:val="24"/>
          <w:szCs w:val="24"/>
        </w:rPr>
      </w:pPr>
    </w:p>
    <w:p w14:paraId="45BD149D">
      <w:pPr>
        <w:pStyle w:val="14"/>
        <w:jc w:val="center"/>
        <w:rPr>
          <w:rFonts w:ascii="Times New Roman" w:hAnsi="Times New Roman" w:cs="Times New Roman"/>
          <w:sz w:val="24"/>
          <w:szCs w:val="24"/>
        </w:rPr>
      </w:pPr>
    </w:p>
    <w:p w14:paraId="5D22211E">
      <w:pPr>
        <w:pStyle w:val="14"/>
        <w:jc w:val="center"/>
        <w:rPr>
          <w:rFonts w:ascii="Times New Roman" w:hAnsi="Times New Roman" w:cs="Times New Roman"/>
          <w:sz w:val="24"/>
          <w:szCs w:val="24"/>
        </w:rPr>
      </w:pPr>
    </w:p>
    <w:p w14:paraId="2DBE18BC">
      <w:pPr>
        <w:pStyle w:val="14"/>
        <w:jc w:val="center"/>
        <w:rPr>
          <w:rFonts w:ascii="Times New Roman" w:hAnsi="Times New Roman" w:cs="Times New Roman"/>
          <w:sz w:val="24"/>
          <w:szCs w:val="24"/>
        </w:rPr>
      </w:pPr>
    </w:p>
    <w:p w14:paraId="41CE18FB"/>
    <w:p w14:paraId="23331F11">
      <w:pPr>
        <w:pStyle w:val="14"/>
        <w:jc w:val="center"/>
        <w:rPr>
          <w:rFonts w:hint="default"/>
          <w:lang w:val="fr-FR"/>
        </w:rPr>
      </w:pPr>
      <w:r>
        <w:t xml:space="preserve">Figure </w:t>
      </w:r>
      <w:r>
        <w:rPr>
          <w:rFonts w:hint="default"/>
          <w:lang w:val="fr-FR"/>
        </w:rPr>
        <w:t>41 : Code source du controlleur de bail</w:t>
      </w:r>
    </w:p>
    <w:p w14:paraId="530CB90D">
      <w:pPr>
        <w:pStyle w:val="14"/>
        <w:jc w:val="center"/>
        <w:rPr>
          <w:rFonts w:ascii="Times New Roman" w:hAnsi="Times New Roman" w:cs="Times New Roman"/>
          <w:sz w:val="24"/>
          <w:szCs w:val="24"/>
        </w:rPr>
      </w:pPr>
      <w:r>
        <w:rPr>
          <w:rFonts w:ascii="Times New Roman" w:hAnsi="Times New Roman" w:cs="Times New Roman"/>
          <w:sz w:val="24"/>
          <w:szCs w:val="24"/>
        </w:rPr>
        <w:br w:type="page"/>
      </w:r>
    </w:p>
    <w:p w14:paraId="6592A47F">
      <w:pPr>
        <w:rPr>
          <w:rFonts w:hint="default" w:ascii="Times New Roman" w:hAnsi="Times New Roman" w:cs="Times New Roman"/>
          <w:lang w:val="fr-FR"/>
        </w:rPr>
      </w:pPr>
      <w:r>
        <w:rPr>
          <w:sz w:val="22"/>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54610</wp:posOffset>
                </wp:positionV>
                <wp:extent cx="5809615" cy="3716655"/>
                <wp:effectExtent l="0" t="0" r="635" b="17145"/>
                <wp:wrapNone/>
                <wp:docPr id="96" name="Zone de texte 96"/>
                <wp:cNvGraphicFramePr/>
                <a:graphic xmlns:a="http://schemas.openxmlformats.org/drawingml/2006/main">
                  <a:graphicData uri="http://schemas.microsoft.com/office/word/2010/wordprocessingShape">
                    <wps:wsp>
                      <wps:cNvSpPr txBox="1"/>
                      <wps:spPr>
                        <a:xfrm>
                          <a:off x="892175" y="6056630"/>
                          <a:ext cx="5809615" cy="3716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5"/>
                                          <a:stretch>
                                            <a:fillRect/>
                                          </a:stretch>
                                        </pic:blipFill>
                                        <pic:spPr>
                                          <a:xfrm>
                                            <a:off x="0" y="0"/>
                                            <a:ext cx="5615940" cy="48914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4.3pt;height:292.65pt;width:457.45pt;z-index:251683840;mso-width-relative:page;mso-height-relative:page;" fillcolor="#FFFFFF [3201]" filled="t" stroked="f" coordsize="21600,21600" o:gfxdata="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kKnNS1AAAAAcBAAAPAAAA&#10;AAAAAAEAIAAAACIAAABkcnMvZG93bnJldi54bWxQSwECFAAUAAAACACHTuJAoeeeblICAAChBAAA&#10;DgAAAAAAAAABACAAAAAjAQAAZHJzL2Uyb0RvYy54bWxQSwUGAAAAAAYABgBZAQAA5wUAAAAA&#10;">
                <v:fill on="t" focussize="0,0"/>
                <v:stroke on="f" weight="0.5pt"/>
                <v:imagedata o:title=""/>
                <o:lock v:ext="edit" aspectratio="f"/>
                <v:textbo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5"/>
                                    <a:stretch>
                                      <a:fillRect/>
                                    </a:stretch>
                                  </pic:blipFill>
                                  <pic:spPr>
                                    <a:xfrm>
                                      <a:off x="0" y="0"/>
                                      <a:ext cx="5615940" cy="4891405"/>
                                    </a:xfrm>
                                    <a:prstGeom prst="rect">
                                      <a:avLst/>
                                    </a:prstGeom>
                                    <a:noFill/>
                                    <a:ln>
                                      <a:noFill/>
                                    </a:ln>
                                  </pic:spPr>
                                </pic:pic>
                              </a:graphicData>
                            </a:graphic>
                          </wp:inline>
                        </w:drawing>
                      </w:r>
                    </w:p>
                  </w:txbxContent>
                </v:textbox>
              </v:shape>
            </w:pict>
          </mc:Fallback>
        </mc:AlternateContent>
      </w:r>
    </w:p>
    <w:p w14:paraId="2830692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37" w:name="_Toc5315"/>
      <w:bookmarkStart w:id="238" w:name="_Toc7819"/>
      <w:bookmarkStart w:id="239" w:name="_Toc31927"/>
      <w:bookmarkStart w:id="240" w:name="_Toc9371"/>
      <w:bookmarkStart w:id="241" w:name="_Toc20234"/>
      <w:bookmarkStart w:id="242" w:name="_Toc2295"/>
      <w:bookmarkStart w:id="243" w:name="_Toc19187"/>
      <w:bookmarkStart w:id="244" w:name="_Toc29379"/>
      <w:bookmarkStart w:id="245" w:name="_Toc11960"/>
      <w:bookmarkStart w:id="246" w:name="_Toc12728"/>
      <w:bookmarkStart w:id="247" w:name="_Toc26924"/>
      <w:bookmarkStart w:id="248" w:name="_Toc18190"/>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19.</w:t>
      </w:r>
      <w:bookmarkEnd w:id="237"/>
      <w:bookmarkEnd w:id="238"/>
      <w:bookmarkEnd w:id="239"/>
      <w:bookmarkEnd w:id="240"/>
      <w:bookmarkEnd w:id="241"/>
      <w:bookmarkEnd w:id="242"/>
      <w:bookmarkEnd w:id="243"/>
      <w:bookmarkEnd w:id="244"/>
      <w:bookmarkEnd w:id="245"/>
      <w:bookmarkEnd w:id="246"/>
      <w:bookmarkEnd w:id="247"/>
      <w:bookmarkEnd w:id="248"/>
    </w:p>
    <w:p w14:paraId="51FB07DD"/>
    <w:p w14:paraId="20C88F2E">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49" w:name="_Toc21525"/>
      <w:bookmarkStart w:id="250" w:name="_Toc17094"/>
      <w:bookmarkStart w:id="251" w:name="_Toc19565"/>
      <w:bookmarkStart w:id="252" w:name="_Toc350"/>
      <w:bookmarkStart w:id="253" w:name="_Toc22382"/>
      <w:bookmarkStart w:id="254" w:name="_Toc11234"/>
      <w:bookmarkStart w:id="255" w:name="_Toc590"/>
      <w:bookmarkStart w:id="256" w:name="_Toc5047"/>
      <w:bookmarkStart w:id="257" w:name="_Toc10245"/>
      <w:bookmarkStart w:id="258" w:name="_Toc27364"/>
      <w:bookmarkStart w:id="259" w:name="_Toc11208"/>
      <w:bookmarkStart w:id="260" w:name="_Toc5171"/>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20.</w:t>
      </w:r>
      <w:bookmarkEnd w:id="249"/>
      <w:bookmarkEnd w:id="250"/>
      <w:bookmarkEnd w:id="251"/>
      <w:bookmarkEnd w:id="252"/>
      <w:bookmarkEnd w:id="253"/>
      <w:bookmarkEnd w:id="254"/>
      <w:bookmarkEnd w:id="255"/>
      <w:bookmarkEnd w:id="256"/>
      <w:bookmarkEnd w:id="257"/>
      <w:bookmarkEnd w:id="258"/>
      <w:bookmarkEnd w:id="259"/>
      <w:bookmarkEnd w:id="260"/>
    </w:p>
    <w:p w14:paraId="359E527B"/>
    <w:p w14:paraId="3FA29BC0">
      <w:pPr>
        <w:pStyle w:val="2"/>
        <w:numPr>
          <w:ilvl w:val="0"/>
          <w:numId w:val="0"/>
        </w:numPr>
        <w:spacing w:line="360" w:lineRule="auto"/>
        <w:ind w:left="425" w:leftChars="0" w:hanging="425" w:firstLineChars="0"/>
        <w:rPr>
          <w:rFonts w:hint="default" w:ascii="Times New Roman" w:hAnsi="Times New Roman" w:cs="Times New Roman"/>
          <w:b/>
          <w:bCs/>
          <w:sz w:val="28"/>
          <w:szCs w:val="28"/>
          <w:u w:val="single"/>
          <w:lang w:val="fr-FR"/>
        </w:rPr>
      </w:pPr>
      <w:bookmarkStart w:id="261" w:name="_Toc12845"/>
      <w:bookmarkStart w:id="262" w:name="_Toc21016"/>
      <w:bookmarkStart w:id="263" w:name="_Toc21552"/>
      <w:bookmarkStart w:id="264" w:name="_Toc3774"/>
      <w:bookmarkStart w:id="265" w:name="_Toc10001"/>
      <w:bookmarkStart w:id="266" w:name="_Toc19897"/>
      <w:bookmarkStart w:id="267" w:name="_Toc21448"/>
      <w:bookmarkStart w:id="268" w:name="_Toc29367"/>
      <w:bookmarkStart w:id="269" w:name="_Toc20326"/>
      <w:bookmarkStart w:id="270" w:name="_Toc21688"/>
      <w:bookmarkStart w:id="271" w:name="_Toc9924"/>
      <w:bookmarkStart w:id="272" w:name="_Toc9010"/>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21.</w:t>
      </w:r>
      <w:bookmarkEnd w:id="261"/>
      <w:bookmarkEnd w:id="262"/>
      <w:bookmarkEnd w:id="263"/>
      <w:bookmarkEnd w:id="264"/>
      <w:bookmarkEnd w:id="265"/>
      <w:bookmarkEnd w:id="266"/>
      <w:bookmarkEnd w:id="267"/>
      <w:bookmarkEnd w:id="268"/>
      <w:bookmarkEnd w:id="269"/>
      <w:bookmarkEnd w:id="270"/>
      <w:bookmarkEnd w:id="271"/>
      <w:bookmarkEnd w:id="272"/>
    </w:p>
    <w:p w14:paraId="10437DE9">
      <w:pPr>
        <w:rPr>
          <w:rFonts w:hint="default" w:ascii="Times New Roman" w:hAnsi="Times New Roman" w:cs="Times New Roman"/>
          <w:b/>
          <w:bCs/>
          <w:sz w:val="28"/>
          <w:szCs w:val="28"/>
          <w:u w:val="single"/>
          <w:lang w:val="fr-FR"/>
        </w:rPr>
      </w:pPr>
    </w:p>
    <w:p w14:paraId="039106FB">
      <w:pPr>
        <w:rPr>
          <w:rFonts w:hint="default" w:ascii="Times New Roman" w:hAnsi="Times New Roman" w:cs="Times New Roman"/>
          <w:b/>
          <w:bCs/>
          <w:sz w:val="28"/>
          <w:szCs w:val="28"/>
          <w:u w:val="single"/>
          <w:lang w:val="fr-FR"/>
        </w:rPr>
      </w:pPr>
    </w:p>
    <w:p w14:paraId="5E39C348">
      <w:pPr>
        <w:rPr>
          <w:rFonts w:hint="default" w:ascii="Times New Roman" w:hAnsi="Times New Roman" w:cs="Times New Roman"/>
          <w:b/>
          <w:bCs/>
          <w:sz w:val="28"/>
          <w:szCs w:val="28"/>
          <w:u w:val="single"/>
          <w:lang w:val="fr-FR"/>
        </w:rPr>
      </w:pPr>
    </w:p>
    <w:p w14:paraId="25A63D64">
      <w:pPr>
        <w:rPr>
          <w:rFonts w:hint="default" w:ascii="Times New Roman" w:hAnsi="Times New Roman" w:cs="Times New Roman"/>
          <w:b/>
          <w:bCs/>
          <w:sz w:val="28"/>
          <w:szCs w:val="28"/>
          <w:u w:val="single"/>
          <w:lang w:val="fr-FR"/>
        </w:rPr>
      </w:pPr>
    </w:p>
    <w:p w14:paraId="1CD2C11C">
      <w:pPr>
        <w:rPr>
          <w:rFonts w:hint="default" w:ascii="Times New Roman" w:hAnsi="Times New Roman" w:cs="Times New Roman"/>
          <w:b/>
          <w:bCs/>
          <w:sz w:val="28"/>
          <w:szCs w:val="28"/>
          <w:u w:val="single"/>
          <w:lang w:val="fr-FR"/>
        </w:rPr>
      </w:pPr>
    </w:p>
    <w:p w14:paraId="02EC45F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p>
    <w:p w14:paraId="0A713382">
      <w:pPr>
        <w:ind w:left="1416" w:leftChars="0" w:firstLine="708" w:firstLineChars="0"/>
        <w:rPr>
          <w:rFonts w:hint="default" w:ascii="Times New Roman" w:hAnsi="Times New Roman" w:cs="Times New Roman"/>
          <w:lang w:val="fr-FR"/>
        </w:rPr>
      </w:pPr>
      <w:r>
        <w:t xml:space="preserve">Figure </w:t>
      </w:r>
      <w:r>
        <w:rPr>
          <w:rFonts w:hint="default"/>
          <w:lang w:val="fr-FR"/>
        </w:rPr>
        <w:t xml:space="preserve">42 : Code source du </w:t>
      </w:r>
      <w:r>
        <w:rPr>
          <w:sz w:val="22"/>
        </w:rPr>
        <mc:AlternateContent>
          <mc:Choice Requires="wps">
            <w:drawing>
              <wp:anchor distT="0" distB="0" distL="114300" distR="114300" simplePos="0" relativeHeight="251684864" behindDoc="0" locked="0" layoutInCell="1" allowOverlap="1">
                <wp:simplePos x="0" y="0"/>
                <wp:positionH relativeFrom="column">
                  <wp:posOffset>-3810</wp:posOffset>
                </wp:positionH>
                <wp:positionV relativeFrom="paragraph">
                  <wp:posOffset>263525</wp:posOffset>
                </wp:positionV>
                <wp:extent cx="5809615" cy="4239895"/>
                <wp:effectExtent l="0" t="0" r="635" b="8255"/>
                <wp:wrapNone/>
                <wp:docPr id="102" name="Zone de texte 102"/>
                <wp:cNvGraphicFramePr/>
                <a:graphic xmlns:a="http://schemas.openxmlformats.org/drawingml/2006/main">
                  <a:graphicData uri="http://schemas.microsoft.com/office/word/2010/wordprocessingShape">
                    <wps:wsp>
                      <wps:cNvSpPr txBox="1"/>
                      <wps:spPr>
                        <a:xfrm>
                          <a:off x="892175" y="6056630"/>
                          <a:ext cx="5809615" cy="42398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6"/>
                                          <a:stretch>
                                            <a:fillRect/>
                                          </a:stretch>
                                        </pic:blipFill>
                                        <pic:spPr>
                                          <a:xfrm>
                                            <a:off x="0" y="0"/>
                                            <a:ext cx="5617845" cy="4171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20.75pt;height:333.85pt;width:457.45pt;z-index:251684864;mso-width-relative:page;mso-height-relative:page;" fillcolor="#FFFFFF [3201]" filled="t" stroked="f" coordsize="21600,21600" o:gfxdata="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uK9Qi9UAAAAIAQAADwAA&#10;AAAAAAABACAAAAAiAAAAZHJzL2Rvd25yZXYueG1sUEsBAhQAFAAAAAgAh07iQL0qYKZSAgAAowQA&#10;AA4AAAAAAAAAAQAgAAAAJAEAAGRycy9lMm9Eb2MueG1sUEsFBgAAAAAGAAYAWQEAAOgFAAAAAA==&#10;">
                <v:fill on="t" focussize="0,0"/>
                <v:stroke on="f" weight="0.5pt"/>
                <v:imagedata o:title=""/>
                <o:lock v:ext="edit" aspectratio="f"/>
                <v:textbo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6"/>
                                    <a:stretch>
                                      <a:fillRect/>
                                    </a:stretch>
                                  </pic:blipFill>
                                  <pic:spPr>
                                    <a:xfrm>
                                      <a:off x="0" y="0"/>
                                      <a:ext cx="5617845" cy="4171315"/>
                                    </a:xfrm>
                                    <a:prstGeom prst="rect">
                                      <a:avLst/>
                                    </a:prstGeom>
                                    <a:noFill/>
                                    <a:ln>
                                      <a:noFill/>
                                    </a:ln>
                                  </pic:spPr>
                                </pic:pic>
                              </a:graphicData>
                            </a:graphic>
                          </wp:inline>
                        </w:drawing>
                      </w:r>
                    </w:p>
                  </w:txbxContent>
                </v:textbox>
              </v:shape>
            </w:pict>
          </mc:Fallback>
        </mc:AlternateContent>
      </w:r>
      <w:r>
        <w:rPr>
          <w:rFonts w:hint="default"/>
          <w:lang w:val="fr-FR"/>
        </w:rPr>
        <w:t>fichier service angular</w:t>
      </w:r>
    </w:p>
    <w:p w14:paraId="1B265BAC">
      <w:pPr>
        <w:rPr>
          <w:rFonts w:hint="default" w:ascii="Times New Roman" w:hAnsi="Times New Roman" w:cs="Times New Roman"/>
          <w:b/>
          <w:bCs/>
          <w:sz w:val="28"/>
          <w:szCs w:val="28"/>
          <w:u w:val="single"/>
          <w:lang w:val="fr-FR"/>
        </w:rPr>
      </w:pPr>
    </w:p>
    <w:p w14:paraId="366AB0A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73" w:name="_Toc14378"/>
      <w:bookmarkStart w:id="274" w:name="_Toc23238"/>
      <w:bookmarkStart w:id="275" w:name="_Toc21498"/>
      <w:bookmarkStart w:id="276" w:name="_Toc27310"/>
      <w:bookmarkStart w:id="277" w:name="_Toc5003"/>
      <w:bookmarkStart w:id="278" w:name="_Toc15800"/>
      <w:bookmarkStart w:id="279" w:name="_Toc7989"/>
      <w:bookmarkStart w:id="280" w:name="_Toc7575"/>
      <w:bookmarkStart w:id="281" w:name="_Toc30393"/>
      <w:bookmarkStart w:id="282" w:name="_Toc10627"/>
      <w:bookmarkStart w:id="283" w:name="_Toc11356"/>
      <w:bookmarkStart w:id="284" w:name="_Toc2460"/>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23.</w:t>
      </w:r>
      <w:bookmarkEnd w:id="273"/>
      <w:bookmarkEnd w:id="274"/>
      <w:bookmarkEnd w:id="275"/>
      <w:bookmarkEnd w:id="276"/>
      <w:bookmarkEnd w:id="277"/>
      <w:bookmarkEnd w:id="278"/>
      <w:bookmarkEnd w:id="279"/>
      <w:bookmarkEnd w:id="280"/>
      <w:bookmarkEnd w:id="281"/>
      <w:bookmarkEnd w:id="282"/>
      <w:bookmarkEnd w:id="283"/>
      <w:bookmarkEnd w:id="284"/>
    </w:p>
    <w:p w14:paraId="48F934AC">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85" w:name="_Toc30009"/>
      <w:bookmarkStart w:id="286" w:name="_Toc16976"/>
      <w:bookmarkStart w:id="287" w:name="_Toc18204"/>
      <w:bookmarkStart w:id="288" w:name="_Toc29499"/>
      <w:bookmarkStart w:id="289" w:name="_Toc24944"/>
      <w:bookmarkStart w:id="290" w:name="_Toc21921"/>
      <w:bookmarkStart w:id="291" w:name="_Toc7877"/>
      <w:bookmarkStart w:id="292" w:name="_Toc27014"/>
      <w:bookmarkStart w:id="293" w:name="_Toc15563"/>
      <w:bookmarkStart w:id="294" w:name="_Toc14149"/>
      <w:bookmarkStart w:id="295" w:name="_Toc712"/>
      <w:bookmarkStart w:id="296" w:name="_Toc30748"/>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24.</w:t>
      </w:r>
      <w:bookmarkEnd w:id="285"/>
      <w:bookmarkEnd w:id="286"/>
      <w:bookmarkEnd w:id="287"/>
      <w:bookmarkEnd w:id="288"/>
      <w:bookmarkEnd w:id="289"/>
      <w:bookmarkEnd w:id="290"/>
      <w:bookmarkEnd w:id="291"/>
      <w:bookmarkEnd w:id="292"/>
      <w:bookmarkEnd w:id="293"/>
      <w:bookmarkEnd w:id="294"/>
      <w:bookmarkEnd w:id="295"/>
      <w:bookmarkEnd w:id="296"/>
    </w:p>
    <w:p w14:paraId="253D8A0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97" w:name="_Toc7372"/>
      <w:bookmarkStart w:id="298" w:name="_Toc24550"/>
      <w:bookmarkStart w:id="299" w:name="_Toc14581"/>
      <w:bookmarkStart w:id="300" w:name="_Toc14697"/>
      <w:bookmarkStart w:id="301" w:name="_Toc17622"/>
      <w:bookmarkStart w:id="302" w:name="_Toc17952"/>
      <w:bookmarkStart w:id="303" w:name="_Toc475"/>
      <w:bookmarkStart w:id="304" w:name="_Toc12325"/>
      <w:bookmarkStart w:id="305" w:name="_Toc9850"/>
      <w:bookmarkStart w:id="306" w:name="_Toc16358"/>
      <w:bookmarkStart w:id="307" w:name="_Toc14041"/>
      <w:bookmarkStart w:id="308" w:name="_Toc29589"/>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25.</w:t>
      </w:r>
      <w:bookmarkEnd w:id="297"/>
      <w:bookmarkEnd w:id="298"/>
      <w:bookmarkEnd w:id="299"/>
      <w:bookmarkEnd w:id="300"/>
      <w:bookmarkEnd w:id="301"/>
      <w:bookmarkEnd w:id="302"/>
      <w:bookmarkEnd w:id="303"/>
      <w:bookmarkEnd w:id="304"/>
      <w:bookmarkEnd w:id="305"/>
      <w:bookmarkEnd w:id="306"/>
      <w:bookmarkEnd w:id="307"/>
      <w:bookmarkEnd w:id="308"/>
    </w:p>
    <w:p w14:paraId="3FE7E007">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09" w:name="_Toc28151"/>
      <w:bookmarkStart w:id="310" w:name="_Toc21512"/>
      <w:bookmarkStart w:id="311" w:name="_Toc11614"/>
      <w:bookmarkStart w:id="312" w:name="_Toc11096"/>
      <w:bookmarkStart w:id="313" w:name="_Toc8336"/>
      <w:bookmarkStart w:id="314" w:name="_Toc31772"/>
      <w:bookmarkStart w:id="315" w:name="_Toc14175"/>
      <w:bookmarkStart w:id="316" w:name="_Toc26881"/>
      <w:bookmarkStart w:id="317" w:name="_Toc13814"/>
      <w:bookmarkStart w:id="318" w:name="_Toc31563"/>
      <w:bookmarkStart w:id="319" w:name="_Toc9360"/>
      <w:bookmarkStart w:id="320" w:name="_Toc26546"/>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26.</w:t>
      </w:r>
      <w:bookmarkEnd w:id="309"/>
      <w:bookmarkEnd w:id="310"/>
      <w:bookmarkEnd w:id="311"/>
      <w:bookmarkEnd w:id="312"/>
      <w:bookmarkEnd w:id="313"/>
      <w:bookmarkEnd w:id="314"/>
      <w:bookmarkEnd w:id="315"/>
      <w:bookmarkEnd w:id="316"/>
      <w:bookmarkEnd w:id="317"/>
      <w:bookmarkEnd w:id="318"/>
      <w:bookmarkEnd w:id="319"/>
      <w:bookmarkEnd w:id="320"/>
    </w:p>
    <w:p w14:paraId="5D872E95">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21" w:name="_Toc4237"/>
      <w:bookmarkStart w:id="322" w:name="_Toc4302"/>
      <w:bookmarkStart w:id="323" w:name="_Toc897"/>
      <w:bookmarkStart w:id="324" w:name="_Toc707"/>
      <w:bookmarkStart w:id="325" w:name="_Toc25850"/>
      <w:bookmarkStart w:id="326" w:name="_Toc1542"/>
      <w:bookmarkStart w:id="327" w:name="_Toc11357"/>
      <w:bookmarkStart w:id="328" w:name="_Toc7339"/>
      <w:bookmarkStart w:id="329" w:name="_Toc4026"/>
      <w:bookmarkStart w:id="330" w:name="_Toc10816"/>
      <w:bookmarkStart w:id="331" w:name="_Toc16889"/>
      <w:bookmarkStart w:id="332" w:name="_Toc25971"/>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27.</w:t>
      </w:r>
      <w:bookmarkEnd w:id="321"/>
      <w:bookmarkEnd w:id="322"/>
      <w:bookmarkEnd w:id="323"/>
      <w:bookmarkEnd w:id="324"/>
      <w:bookmarkEnd w:id="325"/>
      <w:bookmarkEnd w:id="326"/>
      <w:bookmarkEnd w:id="327"/>
      <w:bookmarkEnd w:id="328"/>
      <w:bookmarkEnd w:id="329"/>
      <w:bookmarkEnd w:id="330"/>
      <w:bookmarkEnd w:id="331"/>
      <w:bookmarkEnd w:id="332"/>
    </w:p>
    <w:p w14:paraId="38978FA1">
      <w:pPr>
        <w:rPr>
          <w:rFonts w:ascii="Times New Roman" w:hAnsi="Times New Roman" w:cs="Times New Roman"/>
          <w:b/>
          <w:bCs/>
          <w:sz w:val="28"/>
          <w:szCs w:val="28"/>
          <w:u w:val="single"/>
        </w:rPr>
      </w:pPr>
    </w:p>
    <w:p w14:paraId="287DC7B0">
      <w:pPr>
        <w:rPr>
          <w:rFonts w:ascii="Times New Roman" w:hAnsi="Times New Roman" w:cs="Times New Roman"/>
          <w:b/>
          <w:bCs/>
          <w:sz w:val="28"/>
          <w:szCs w:val="28"/>
          <w:u w:val="single"/>
        </w:rPr>
      </w:pPr>
    </w:p>
    <w:p w14:paraId="0BB37003">
      <w:pPr>
        <w:rPr>
          <w:rFonts w:ascii="Times New Roman" w:hAnsi="Times New Roman" w:cs="Times New Roman"/>
          <w:b/>
          <w:bCs/>
          <w:sz w:val="28"/>
          <w:szCs w:val="28"/>
          <w:u w:val="single"/>
        </w:rPr>
      </w:pPr>
    </w:p>
    <w:p w14:paraId="63C00677">
      <w:pPr>
        <w:rPr>
          <w:rFonts w:ascii="Times New Roman" w:hAnsi="Times New Roman" w:cs="Times New Roman"/>
          <w:b/>
          <w:bCs/>
          <w:sz w:val="28"/>
          <w:szCs w:val="28"/>
          <w:u w:val="single"/>
        </w:rPr>
      </w:pPr>
    </w:p>
    <w:p w14:paraId="716E8A24">
      <w:pPr>
        <w:rPr>
          <w:rFonts w:ascii="Times New Roman" w:hAnsi="Times New Roman" w:cs="Times New Roman"/>
          <w:b/>
          <w:bCs/>
          <w:sz w:val="28"/>
          <w:szCs w:val="28"/>
          <w:u w:val="single"/>
        </w:rPr>
      </w:pPr>
    </w:p>
    <w:p w14:paraId="23217439">
      <w:pPr>
        <w:ind w:left="2832" w:leftChars="0" w:firstLine="708" w:firstLineChars="0"/>
        <w:rPr>
          <w:rFonts w:ascii="Times New Roman" w:hAnsi="Times New Roman" w:cs="Times New Roman"/>
          <w:b/>
          <w:bCs/>
          <w:sz w:val="28"/>
          <w:szCs w:val="28"/>
          <w:u w:val="single"/>
        </w:rPr>
      </w:pPr>
    </w:p>
    <w:p w14:paraId="213C179D">
      <w:pPr>
        <w:ind w:left="1416" w:leftChars="0" w:firstLine="708" w:firstLineChars="0"/>
        <w:rPr>
          <w:rFonts w:hint="default"/>
          <w:lang w:val="fr-FR"/>
        </w:rPr>
        <w:sectPr>
          <w:pgSz w:w="11906" w:h="16838"/>
          <w:pgMar w:top="1411" w:right="1411" w:bottom="1411" w:left="1411" w:header="708" w:footer="708" w:gutter="0"/>
          <w:pgNumType w:fmt="decimal"/>
          <w:cols w:space="708" w:num="1"/>
          <w:docGrid w:linePitch="360" w:charSpace="0"/>
        </w:sectPr>
      </w:pPr>
      <w:r>
        <w:t xml:space="preserve">Figure </w:t>
      </w:r>
      <w:r>
        <w:rPr>
          <w:rFonts w:hint="default"/>
          <w:lang w:val="fr-FR"/>
        </w:rPr>
        <w:t>43 : Code source du fichier service Ionic</w:t>
      </w:r>
    </w:p>
    <w:p w14:paraId="0DB7F813">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2A0C6CDB">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Dans ce chapitre, nous avons montré comment le projet a été mis en place concrètement. Nous </w:t>
      </w:r>
    </w:p>
    <w:p w14:paraId="662D6B75">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avons présenté le matériel et les logiciels utilisés, l’organisation technique du système, ainsi que les mesures prises pour protéger les données. Des exemples de code, de base de données</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et d’interfaces ont permis de voir le travail réalisé. Cette partie marque un grand pas dans la </w:t>
      </w:r>
    </w:p>
    <w:p w14:paraId="5626AF1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construction de </w:t>
      </w:r>
      <w:r>
        <w:rPr>
          <w:rFonts w:hint="default" w:ascii="Times New Roman" w:hAnsi="Times New Roman" w:eastAsia="SimSun" w:cs="Times New Roman"/>
          <w:color w:val="000000"/>
          <w:kern w:val="0"/>
          <w:sz w:val="24"/>
          <w:szCs w:val="24"/>
          <w:lang w:val="fr-FR" w:eastAsia="zh-CN" w:bidi="ar"/>
          <w14:ligatures w14:val="standardContextual"/>
        </w:rPr>
        <w:t>la plate-forme</w:t>
      </w:r>
      <w:r>
        <w:rPr>
          <w:rFonts w:hint="default" w:ascii="Times New Roman" w:hAnsi="Times New Roman" w:eastAsia="SimSun" w:cs="Times New Roman"/>
          <w:color w:val="000000"/>
          <w:kern w:val="0"/>
          <w:sz w:val="24"/>
          <w:szCs w:val="24"/>
          <w:lang w:val="en-US" w:eastAsia="zh-CN" w:bidi="ar"/>
          <w14:ligatures w14:val="standardContextual"/>
        </w:rPr>
        <w:t>.</w:t>
      </w:r>
    </w:p>
    <w:p w14:paraId="644B2AAB">
      <w:pPr>
        <w:rPr>
          <w:rFonts w:hint="default"/>
          <w:lang w:val="fr-FR"/>
        </w:rPr>
        <w:sectPr>
          <w:pgSz w:w="11906" w:h="16838"/>
          <w:pgMar w:top="1411" w:right="1411" w:bottom="1411" w:left="1411" w:header="708" w:footer="708" w:gutter="0"/>
          <w:pgNumType w:fmt="decimal"/>
          <w:cols w:space="708" w:num="1"/>
          <w:docGrid w:linePitch="360" w:charSpace="0"/>
        </w:sectPr>
      </w:pPr>
    </w:p>
    <w:p w14:paraId="6ACFBAE8">
      <w:pPr>
        <w:ind w:left="1416" w:leftChars="0" w:firstLine="708" w:firstLineChars="0"/>
        <w:rPr>
          <w:rFonts w:hint="default"/>
          <w:lang w:val="fr-FR"/>
        </w:rPr>
      </w:pPr>
      <w:bookmarkStart w:id="333" w:name="CHAP5"/>
    </w:p>
    <w:p w14:paraId="7A1CAF24">
      <w:pPr>
        <w:pStyle w:val="2"/>
        <w:numPr>
          <w:ilvl w:val="0"/>
          <w:numId w:val="0"/>
        </w:numPr>
        <w:spacing w:line="360" w:lineRule="auto"/>
        <w:ind w:left="425" w:leftChars="0" w:hanging="425" w:firstLineChars="0"/>
        <w:rPr>
          <w:rFonts w:ascii="Times New Roman" w:hAnsi="Times New Roman" w:cs="Times New Roman"/>
          <w:b/>
          <w:bCs/>
          <w:sz w:val="28"/>
          <w:szCs w:val="28"/>
        </w:rPr>
      </w:pPr>
    </w:p>
    <w:p w14:paraId="22B28C26">
      <w:pPr>
        <w:spacing w:line="360" w:lineRule="auto"/>
        <w:jc w:val="both"/>
        <w:rPr>
          <w:rFonts w:ascii="Times New Roman" w:hAnsi="Times New Roman" w:cs="Times New Roman"/>
          <w:sz w:val="24"/>
          <w:szCs w:val="24"/>
        </w:rPr>
      </w:pPr>
    </w:p>
    <w:bookmarkEnd w:id="333"/>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sz w:val="24"/>
        </w:rPr>
        <mc:AlternateContent>
          <mc:Choice Requires="wps">
            <w:drawing>
              <wp:anchor distT="0" distB="0" distL="114300" distR="114300" simplePos="0" relativeHeight="251697152" behindDoc="0" locked="0" layoutInCell="1" allowOverlap="1">
                <wp:simplePos x="0" y="0"/>
                <wp:positionH relativeFrom="column">
                  <wp:posOffset>70485</wp:posOffset>
                </wp:positionH>
                <wp:positionV relativeFrom="paragraph">
                  <wp:posOffset>2381250</wp:posOffset>
                </wp:positionV>
                <wp:extent cx="5628005" cy="1394460"/>
                <wp:effectExtent l="6350" t="6350" r="23495" b="8890"/>
                <wp:wrapNone/>
                <wp:docPr id="89" name="Organigramme : Alternative 89"/>
                <wp:cNvGraphicFramePr/>
                <a:graphic xmlns:a="http://schemas.openxmlformats.org/drawingml/2006/main">
                  <a:graphicData uri="http://schemas.microsoft.com/office/word/2010/wordprocessingShape">
                    <wps:wsp>
                      <wps:cNvSpPr/>
                      <wps:spPr>
                        <a:xfrm>
                          <a:off x="1923415" y="3136265"/>
                          <a:ext cx="5628005" cy="139446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97A4062">
                            <w:pPr>
                              <w:jc w:val="center"/>
                            </w:pPr>
                            <w:bookmarkStart w:id="376" w:name="_Toc1860"/>
                            <w:bookmarkStart w:id="377" w:name="_Toc19870"/>
                            <w:bookmarkStart w:id="378"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76"/>
                            <w:bookmarkEnd w:id="377"/>
                            <w:bookmarkEnd w:id="37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5.55pt;margin-top:187.5pt;height:109.8pt;width:443.15pt;z-index:251697152;v-text-anchor:middle;mso-width-relative:page;mso-height-relative:page;" fillcolor="#4472C4 [3204]" filled="t" stroked="t" coordsize="21600,21600" o:gfxdata="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AgSGA2wAAAAoBAAAPAAAAAAAAAAEAIAAAACIAAABkcnMvZG93&#10;bnJldi54bWxQSwECFAAUAAAACACHTuJARFwxfKgCAABZBQAADgAAAAAAAAABACAAAAAqAQAAZHJz&#10;L2Uyb0RvYy54bWxQSwUGAAAAAAYABgBZAQAARAYAAAAA&#10;">
                <v:fill on="t" focussize="0,0"/>
                <v:stroke weight="1pt" color="#2F5597 [2404]" miterlimit="8" joinstyle="miter"/>
                <v:imagedata o:title=""/>
                <o:lock v:ext="edit" aspectratio="f"/>
                <v:textbox>
                  <w:txbxContent>
                    <w:p w14:paraId="597A4062">
                      <w:pPr>
                        <w:jc w:val="center"/>
                      </w:pPr>
                      <w:bookmarkStart w:id="376" w:name="_Toc1860"/>
                      <w:bookmarkStart w:id="377" w:name="_Toc19870"/>
                      <w:bookmarkStart w:id="378" w:name="_Toc10522"/>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76"/>
                      <w:bookmarkEnd w:id="377"/>
                      <w:bookmarkEnd w:id="378"/>
                    </w:p>
                  </w:txbxContent>
                </v:textbox>
              </v:shape>
            </w:pict>
          </mc:Fallback>
        </mc:AlternateContent>
      </w:r>
      <w:r>
        <w:rPr>
          <w:rFonts w:ascii="Times New Roman" w:hAnsi="Times New Roman" w:cs="Times New Roman"/>
          <w:sz w:val="24"/>
          <w:szCs w:val="24"/>
        </w:rPr>
        <w:br w:type="page"/>
      </w:r>
    </w:p>
    <w:p w14:paraId="78CFEC46">
      <w:pPr>
        <w:keepNext w:val="0"/>
        <w:keepLines w:val="0"/>
        <w:widowControl/>
        <w:suppressLineNumbers w:val="0"/>
        <w:jc w:val="left"/>
      </w:pPr>
      <w:bookmarkStart w:id="334" w:name="_Toc27165"/>
      <w:bookmarkStart w:id="335" w:name="_Toc942"/>
      <w:bookmarkStart w:id="336" w:name="_Toc31573"/>
      <w:bookmarkStart w:id="337" w:name="_Toc22430"/>
      <w:r>
        <w:rPr>
          <w:rFonts w:hint="default" w:ascii="Times New Roman" w:hAnsi="Times New Roman" w:eastAsia="SimSun" w:cs="Times New Roman"/>
          <w:color w:val="2F5496"/>
          <w:kern w:val="0"/>
          <w:sz w:val="32"/>
          <w:szCs w:val="32"/>
          <w:lang w:val="en-US" w:eastAsia="zh-CN" w:bidi="ar"/>
          <w14:ligatures w14:val="standardContextual"/>
        </w:rPr>
        <w:t xml:space="preserve">Introduction </w:t>
      </w:r>
    </w:p>
    <w:p w14:paraId="63BDFC82">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fournit les indications nécessaires pour installer, configurer, et mettre en production </w:t>
      </w:r>
    </w:p>
    <w:p w14:paraId="4F7727CA">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notre solution développée. Il décrit les prérequis techniques, les étapes de déploiement sur les </w:t>
      </w:r>
    </w:p>
    <w:p w14:paraId="6B5B6E70">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différents environnements (local, test et production), ainsi que les procédures d’exploitation </w:t>
      </w:r>
    </w:p>
    <w:p w14:paraId="72626EA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courante du système. L’objectif est de garantir une mise en service efficace, stable et </w:t>
      </w:r>
    </w:p>
    <w:p w14:paraId="450BFC2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reproductible de l’application, tant sur le plan technique que fonctionnel.</w:t>
      </w:r>
    </w:p>
    <w:p w14:paraId="429FC628">
      <w:pPr>
        <w:pStyle w:val="3"/>
        <w:numPr>
          <w:numId w:val="0"/>
        </w:numPr>
        <w:spacing w:line="360" w:lineRule="auto"/>
        <w:ind w:leftChars="0"/>
        <w:jc w:val="both"/>
        <w:rPr>
          <w:rFonts w:ascii="Times New Roman" w:hAnsi="Times New Roman" w:cs="Times New Roman"/>
          <w:sz w:val="24"/>
          <w:szCs w:val="24"/>
        </w:rPr>
      </w:pPr>
    </w:p>
    <w:p w14:paraId="3FC74DFA">
      <w:pPr>
        <w:pStyle w:val="3"/>
        <w:numPr>
          <w:ilvl w:val="1"/>
          <w:numId w:val="49"/>
        </w:numPr>
        <w:spacing w:line="360" w:lineRule="auto"/>
        <w:jc w:val="both"/>
        <w:rPr>
          <w:rFonts w:ascii="Times New Roman" w:hAnsi="Times New Roman" w:cs="Times New Roman"/>
          <w:sz w:val="24"/>
          <w:szCs w:val="24"/>
        </w:rPr>
      </w:pPr>
      <w:bookmarkStart w:id="338" w:name="_Toc29909"/>
      <w:r>
        <w:rPr>
          <w:rFonts w:ascii="Times New Roman" w:hAnsi="Times New Roman" w:cs="Times New Roman"/>
          <w:sz w:val="28"/>
          <w:szCs w:val="28"/>
        </w:rPr>
        <w:t>Configurations matérielles et logicielles</w:t>
      </w:r>
      <w:bookmarkEnd w:id="334"/>
      <w:bookmarkEnd w:id="335"/>
      <w:bookmarkEnd w:id="336"/>
      <w:bookmarkEnd w:id="337"/>
      <w:bookmarkEnd w:id="338"/>
    </w:p>
    <w:p w14:paraId="144BF057">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garantir un déploiement stable, une exécution performante et une disponibilité continue de la plateforme web et mobile, les environnements d'hébergement (serveur) et d'exécution (client) doivent répondre à des exigences techniques minimales. Les spécifications requises sont réparties comme suit : </w:t>
      </w:r>
    </w:p>
    <w:p w14:paraId="56B8B8E7">
      <w:pPr>
        <w:pStyle w:val="5"/>
        <w:keepNext w:val="0"/>
        <w:keepLines w:val="0"/>
        <w:widowControl/>
        <w:numPr>
          <w:ilvl w:val="0"/>
          <w:numId w:val="50"/>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Serveur (Hébergement)</w:t>
      </w:r>
    </w:p>
    <w:p w14:paraId="592102A7">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supporter le backend Spring Boot, le stockage PostgreSQL et assurer le traitement des requêtes en temps réel, l'infrastructure serveur (qu'elle soit locale ou sur une plateforme Cloud comme Render) doit disposer au minimum de : </w:t>
      </w:r>
    </w:p>
    <w:p w14:paraId="32CABBA2">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1 Go de RAM minimum (2 Go recommandés pour absorber les pics de connexion et l'exécution fluide des tâches planifiées d'envoi de notifications push). </w:t>
      </w:r>
      <w:r>
        <w:rPr>
          <w:rFonts w:hint="default" w:ascii="Times New Roman" w:hAnsi="Times New Roman" w:eastAsia="sans-serif" w:cs="Times New Roman"/>
          <w:b w:val="0"/>
          <w:bCs w:val="0"/>
        </w:rPr>
        <w:br w:type="textWrapping"/>
      </w:r>
    </w:p>
    <w:p w14:paraId="5CB52A19">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1 vCPU (processeur virtuel) ou équivalent.</w:t>
      </w:r>
      <w:r>
        <w:rPr>
          <w:rFonts w:hint="default" w:ascii="Times New Roman" w:hAnsi="Times New Roman" w:eastAsia="sans-serif" w:cs="Times New Roman"/>
          <w:b w:val="0"/>
          <w:bCs w:val="0"/>
        </w:rPr>
        <w:br w:type="textWrapping"/>
      </w:r>
    </w:p>
    <w:p w14:paraId="11D734AD">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Stockage : 5 Go d'espace disque disponible (technologie SSD de préférence) pour l'installation du système, des binaires et la croissance de la base de données relationnelle. </w:t>
      </w:r>
      <w:r>
        <w:rPr>
          <w:rFonts w:hint="default" w:ascii="Times New Roman" w:hAnsi="Times New Roman" w:eastAsia="sans-serif" w:cs="Times New Roman"/>
          <w:b w:val="0"/>
          <w:bCs w:val="0"/>
        </w:rPr>
        <w:br w:type="textWrapping"/>
      </w:r>
    </w:p>
    <w:p w14:paraId="5DAF5CE1">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Java : Java Runtime Environment (JRE) ou JDK version 17 ou supérieure, indispensable pour exécuter l'artéfact compilé de notre application Spring Boot.</w:t>
      </w:r>
      <w:r>
        <w:rPr>
          <w:rFonts w:hint="default" w:ascii="Times New Roman" w:hAnsi="Times New Roman" w:eastAsia="sans-serif" w:cs="Times New Roman"/>
          <w:b w:val="0"/>
          <w:bCs w:val="0"/>
        </w:rPr>
        <w:br w:type="textWrapping"/>
      </w:r>
    </w:p>
    <w:p w14:paraId="0551762B">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Node.js : Node.js version 18.x (LTS) ou supérieure, nécessaire sur la machine de build pour compiler l'application web Angular et générer les livrables mobiles Ionic.</w:t>
      </w:r>
      <w:r>
        <w:rPr>
          <w:rFonts w:hint="default" w:ascii="Times New Roman" w:hAnsi="Times New Roman" w:eastAsia="sans-serif" w:cs="Times New Roman"/>
          <w:b w:val="0"/>
          <w:bCs w:val="0"/>
        </w:rPr>
        <w:br w:type="textWrapping"/>
      </w:r>
    </w:p>
    <w:p w14:paraId="0083B434">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 Linux (Ubuntu Server 20.04 LTS ou supérieur recommandé), Windows Server ou toute plateforme d'exécution de conteneurs (Docker).</w:t>
      </w:r>
    </w:p>
    <w:p w14:paraId="00BFA646">
      <w:pPr>
        <w:pStyle w:val="5"/>
        <w:keepNext w:val="0"/>
        <w:keepLines w:val="0"/>
        <w:widowControl/>
        <w:numPr>
          <w:ilvl w:val="0"/>
          <w:numId w:val="52"/>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Client (Utilisateurs)</w:t>
      </w:r>
    </w:p>
    <w:p w14:paraId="6BD51B0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L'accès aux interfaces applicatives a été optimisé pour s'adapter aux terminaux du contexte togolais sans exiger de configurations haut de gamme : </w:t>
      </w:r>
    </w:p>
    <w:p w14:paraId="1B175496">
      <w:pPr>
        <w:pStyle w:val="17"/>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Web (Espace Propriétaire - Angular) :</w:t>
      </w:r>
    </w:p>
    <w:p w14:paraId="5EBC6C79">
      <w:pPr>
        <w:pStyle w:val="17"/>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Logiciel : Un navigateur web moderne supportant les standards HTML5, CSS3 et JavaScript ES6 (Google Chrome, Mozilla Firefox, Microsoft Edge ou Safari dans leurs versions récentes).</w:t>
      </w:r>
      <w:r>
        <w:rPr>
          <w:rFonts w:hint="default" w:ascii="Times New Roman" w:hAnsi="Times New Roman" w:eastAsia="sans-serif" w:cs="Times New Roman"/>
          <w:b w:val="0"/>
          <w:bCs w:val="0"/>
        </w:rPr>
        <w:br w:type="textWrapping"/>
      </w:r>
    </w:p>
    <w:p w14:paraId="4FDC4892">
      <w:pPr>
        <w:pStyle w:val="17"/>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Matériel : Tout ordinateur (PC/Mac) ou tablette doté d'une connexion Internet stable.</w:t>
      </w:r>
    </w:p>
    <w:p w14:paraId="1B671072">
      <w:pPr>
        <w:pStyle w:val="17"/>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Mobile (Espace Locataire - Ionic/Angular) :</w:t>
      </w:r>
    </w:p>
    <w:p w14:paraId="47E23BCE">
      <w:pPr>
        <w:pStyle w:val="17"/>
        <w:keepNext w:val="0"/>
        <w:keepLines w:val="0"/>
        <w:widowControl/>
        <w:numPr>
          <w:ilvl w:val="0"/>
          <w:numId w:val="55"/>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Système d'exploitation : Android version 8.0 (Oreo) ou supérieure (et iOS 13 ou supérieur pour l'écosystème Apple), conformément à nos contraintes et exigences non fonctionnelles. </w:t>
      </w:r>
      <w:r>
        <w:rPr>
          <w:rFonts w:hint="default" w:ascii="Times New Roman" w:hAnsi="Times New Roman" w:eastAsia="sans-serif" w:cs="Times New Roman"/>
          <w:b w:val="0"/>
          <w:bCs w:val="0"/>
        </w:rPr>
        <w:br w:type="textWrapping"/>
      </w:r>
    </w:p>
    <w:p w14:paraId="19758C25">
      <w:pPr>
        <w:pStyle w:val="17"/>
        <w:keepNext w:val="0"/>
        <w:keepLines w:val="0"/>
        <w:widowControl/>
        <w:numPr>
          <w:ilvl w:val="0"/>
          <w:numId w:val="55"/>
        </w:numPr>
        <w:suppressLineNumbers w:val="0"/>
        <w:spacing w:before="0" w:beforeAutospacing="0" w:line="240" w:lineRule="auto"/>
        <w:ind w:left="126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Connectivité : Une connexion Internet (3G/4G ou Wi-Fi) active, requise pour interroger l'API REST en temps réel, recevoir les notifications d'échéances et initialiser la passerelle de paiement Mobile Money FedaPay.</w:t>
      </w:r>
      <w:r>
        <w:rPr>
          <w:rFonts w:hint="default" w:ascii="sans-serif" w:hAnsi="sans-serif" w:eastAsia="sans-serif" w:cs="sans-serif"/>
          <w:b w:val="0"/>
          <w:bCs w:val="0"/>
        </w:rPr>
        <w:t xml:space="preserve"> </w:t>
      </w:r>
      <w:r>
        <w:rPr>
          <w:rFonts w:hint="default" w:ascii="sans-serif" w:hAnsi="sans-serif" w:eastAsia="sans-serif" w:cs="sans-serif"/>
          <w:b w:val="0"/>
          <w:bCs w:val="0"/>
        </w:rPr>
        <w:br w:type="textWrapping"/>
      </w:r>
    </w:p>
    <w:p w14:paraId="41388839">
      <w:pPr>
        <w:pStyle w:val="3"/>
        <w:numPr>
          <w:ilvl w:val="1"/>
          <w:numId w:val="49"/>
        </w:numPr>
        <w:spacing w:line="360" w:lineRule="auto"/>
        <w:jc w:val="both"/>
        <w:rPr>
          <w:rFonts w:ascii="Times New Roman" w:hAnsi="Times New Roman" w:cs="Times New Roman"/>
          <w:sz w:val="24"/>
          <w:szCs w:val="24"/>
        </w:rPr>
      </w:pPr>
      <w:bookmarkStart w:id="339" w:name="_Toc4878"/>
      <w:bookmarkStart w:id="340" w:name="_Toc30280"/>
      <w:bookmarkStart w:id="341" w:name="_Toc26834"/>
      <w:bookmarkStart w:id="342" w:name="_Toc31485"/>
      <w:bookmarkStart w:id="343" w:name="_Toc10223"/>
      <w:r>
        <w:rPr>
          <w:rFonts w:ascii="Times New Roman" w:hAnsi="Times New Roman" w:cs="Times New Roman"/>
          <w:sz w:val="28"/>
          <w:szCs w:val="28"/>
        </w:rPr>
        <w:t>Guide de déploiement</w:t>
      </w:r>
      <w:bookmarkEnd w:id="339"/>
      <w:bookmarkEnd w:id="340"/>
      <w:bookmarkEnd w:id="341"/>
      <w:bookmarkEnd w:id="342"/>
      <w:bookmarkEnd w:id="343"/>
      <w:r>
        <w:rPr>
          <w:rFonts w:ascii="Times New Roman" w:hAnsi="Times New Roman" w:cs="Times New Roman"/>
          <w:sz w:val="28"/>
          <w:szCs w:val="28"/>
        </w:rPr>
        <w:t xml:space="preserve"> </w:t>
      </w:r>
    </w:p>
    <w:p w14:paraId="0D458263">
      <w:pPr>
        <w:pStyle w:val="17"/>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Le déploiement de notre plateforme s'articule autour de trois composants principaux : l'API Backend, l'interface Web d'administration et l'application Mobile destinée aux terminaux Android. Les étapes suivantes décrivent le processus de compilation (</w:t>
      </w:r>
      <w:r>
        <w:rPr>
          <w:rFonts w:hint="default" w:ascii="Times New Roman" w:hAnsi="Times New Roman" w:eastAsia="sans-serif" w:cs="Times New Roman"/>
          <w:i/>
          <w:iCs/>
        </w:rPr>
        <w:t>build</w:t>
      </w:r>
      <w:r>
        <w:rPr>
          <w:rFonts w:hint="default" w:ascii="Times New Roman" w:hAnsi="Times New Roman" w:eastAsia="sans-serif" w:cs="Times New Roman"/>
        </w:rPr>
        <w:t xml:space="preserve">) et de mise en production de chaque brique du système : </w:t>
      </w:r>
    </w:p>
    <w:p w14:paraId="137F2E6E">
      <w:pPr>
        <w:pStyle w:val="5"/>
        <w:keepNext w:val="0"/>
        <w:keepLines w:val="0"/>
        <w:widowControl/>
        <w:numPr>
          <w:ilvl w:val="0"/>
          <w:numId w:val="56"/>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lang w:val="fr-FR"/>
        </w:rPr>
      </w:pPr>
      <w:r>
        <w:rPr>
          <w:rFonts w:hint="default" w:ascii="Times New Roman" w:hAnsi="Times New Roman" w:eastAsia="sans-serif" w:cs="Times New Roman"/>
          <w:b w:val="0"/>
          <w:bCs w:val="0"/>
        </w:rPr>
        <w:t>Compilation et Déploiement du Backend (Spring Boot)</w:t>
      </w:r>
      <w:r>
        <w:rPr>
          <w:rFonts w:hint="default" w:ascii="Times New Roman" w:hAnsi="Times New Roman" w:eastAsia="sans-serif" w:cs="Times New Roman"/>
          <w:b w:val="0"/>
          <w:bCs w:val="0"/>
          <w:lang w:val="fr-FR"/>
        </w:rPr>
        <w:t xml:space="preserve"> avec Docker</w:t>
      </w:r>
    </w:p>
    <w:p w14:paraId="0BDB42E9">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sz w:val="24"/>
          <w:szCs w:val="24"/>
          <w:lang w:val="fr-FR"/>
        </w:rPr>
      </w:pPr>
      <w:r>
        <w:rPr>
          <w:rStyle w:val="9"/>
          <w:rFonts w:hint="default" w:ascii="Times New Roman" w:hAnsi="Times New Roman" w:eastAsia="sans-serif" w:cs="Times New Roman"/>
          <w:b w:val="0"/>
          <w:bCs w:val="0"/>
          <w:sz w:val="24"/>
          <w:szCs w:val="24"/>
          <w:lang w:val="fr-FR"/>
        </w:rPr>
        <w:t>Il est bon de savoir ce qu’est Docker ?</w:t>
      </w:r>
    </w:p>
    <w:p w14:paraId="52FA2F8D">
      <w:pPr>
        <w:pStyle w:val="13"/>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Style w:val="9"/>
          <w:rFonts w:hint="default" w:ascii="Times New Roman" w:hAnsi="Times New Roman" w:eastAsia="sans-serif" w:cs="Times New Roman"/>
          <w:b w:val="0"/>
          <w:bCs w:val="0"/>
          <w:sz w:val="24"/>
          <w:szCs w:val="24"/>
          <w:lang w:val="fr-FR"/>
        </w:rPr>
        <w:br w:type="textWrapping"/>
      </w:r>
      <w:r>
        <w:rPr>
          <w:rFonts w:hint="default" w:ascii="Times New Roman" w:hAnsi="Times New Roman" w:eastAsia="SimSun" w:cs="Times New Roman"/>
          <w:b w:val="0"/>
          <w:bCs w:val="0"/>
          <w:sz w:val="24"/>
          <w:szCs w:val="24"/>
        </w:rPr>
        <w:t xml:space="preserve">Docker </w:t>
      </w:r>
      <w:r>
        <w:rPr>
          <w:rFonts w:hint="default" w:ascii="Times New Roman" w:hAnsi="Times New Roman" w:cs="Times New Roman"/>
          <w:b w:val="0"/>
          <w:bCs w:val="0"/>
          <w:sz w:val="24"/>
          <w:szCs w:val="24"/>
          <w:lang w:val="fr-FR"/>
        </w:rPr>
        <w:t>est une</w:t>
      </w:r>
      <w:r>
        <w:rPr>
          <w:rFonts w:hint="default" w:ascii="Times New Roman" w:hAnsi="Times New Roman" w:cs="Times New Roman"/>
          <w:b/>
          <w:bCs/>
          <w:sz w:val="24"/>
          <w:szCs w:val="24"/>
          <w:lang w:val="fr-FR"/>
        </w:rPr>
        <w:t xml:space="preserve"> </w:t>
      </w:r>
      <w:r>
        <w:rPr>
          <w:rFonts w:hint="default" w:ascii="Times New Roman" w:hAnsi="Times New Roman" w:cs="Times New Roman"/>
          <w:b w:val="0"/>
          <w:bCs w:val="0"/>
          <w:sz w:val="24"/>
          <w:szCs w:val="24"/>
          <w:lang w:val="fr-FR"/>
        </w:rPr>
        <w:t>t</w:t>
      </w:r>
      <w:r>
        <w:rPr>
          <w:rFonts w:hint="default" w:ascii="Times New Roman" w:hAnsi="Times New Roman" w:eastAsia="SimSun" w:cs="Times New Roman"/>
          <w:sz w:val="24"/>
          <w:szCs w:val="24"/>
        </w:rPr>
        <w:t>echnologie de conteneurisation utilisée pour packager l'application backend Spring Boot et ses dépendances (le JRE Java 17) sous forme d'une image isolée, légère et portable, facilitant son déploiement identique en local et en production.</w:t>
      </w:r>
      <w:r>
        <w:rPr>
          <w:rFonts w:hint="default" w:ascii="Times New Roman" w:hAnsi="Times New Roman" w:eastAsia="SimSun" w:cs="Times New Roman"/>
          <w:sz w:val="24"/>
          <w:szCs w:val="24"/>
        </w:rPr>
        <w:br w:type="textWrapping"/>
      </w:r>
    </w:p>
    <w:p w14:paraId="6527D17A">
      <w:pPr>
        <w:pStyle w:val="13"/>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Fonts w:hint="default" w:ascii="Times New Roman" w:hAnsi="Times New Roman" w:cs="Times New Roman"/>
          <w:sz w:val="24"/>
          <w:szCs w:val="24"/>
          <w:lang w:val="fr-FR"/>
        </w:rPr>
        <w:t>Ainsi p</w:t>
      </w:r>
      <w:r>
        <w:rPr>
          <w:rFonts w:hint="default" w:ascii="Times New Roman" w:hAnsi="Times New Roman" w:eastAsia="SimSun" w:cs="Times New Roman"/>
          <w:sz w:val="24"/>
          <w:szCs w:val="24"/>
        </w:rPr>
        <w:t>our conteneuriser et déployer l'API Backend Spring Boot, la démarche suivante a été mise en œuvre :</w:t>
      </w:r>
    </w:p>
    <w:p w14:paraId="2940E91B">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1 : Rédaction du fichier de configuration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w:t>
      </w:r>
    </w:p>
    <w:p w14:paraId="79D3FCA1">
      <w:pPr>
        <w:pStyle w:val="17"/>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À la racine du projet backend, un fichier nommé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 xml:space="preserve"> a été créé pour définir les étapes de construction de l'image Docker de l'application :</w:t>
      </w:r>
    </w:p>
    <w:p w14:paraId="7B919AF2">
      <w:pPr>
        <w:pStyle w:val="17"/>
        <w:keepNext w:val="0"/>
        <w:keepLines w:val="0"/>
        <w:widowControl/>
        <w:suppressLineNumbers w:val="0"/>
        <w:jc w:val="center"/>
      </w:pPr>
      <w:r>
        <w:drawing>
          <wp:inline distT="0" distB="0" distL="114300" distR="114300">
            <wp:extent cx="4766945" cy="2672080"/>
            <wp:effectExtent l="0" t="0" r="14605" b="13970"/>
            <wp:docPr id="1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 6"/>
                    <pic:cNvPicPr>
                      <a:picLocks noChangeAspect="1"/>
                    </pic:cNvPicPr>
                  </pic:nvPicPr>
                  <pic:blipFill>
                    <a:blip r:embed="rId57"/>
                    <a:stretch>
                      <a:fillRect/>
                    </a:stretch>
                  </pic:blipFill>
                  <pic:spPr>
                    <a:xfrm>
                      <a:off x="0" y="0"/>
                      <a:ext cx="4766945" cy="2672080"/>
                    </a:xfrm>
                    <a:prstGeom prst="rect">
                      <a:avLst/>
                    </a:prstGeom>
                    <a:noFill/>
                    <a:ln>
                      <a:noFill/>
                    </a:ln>
                  </pic:spPr>
                </pic:pic>
              </a:graphicData>
            </a:graphic>
          </wp:inline>
        </w:drawing>
      </w:r>
    </w:p>
    <w:p w14:paraId="0D5BA100">
      <w:pPr>
        <w:pStyle w:val="14"/>
        <w:keepNext w:val="0"/>
        <w:keepLines w:val="0"/>
        <w:widowControl/>
        <w:suppressLineNumbers w:val="0"/>
        <w:ind w:firstLine="2842" w:firstLineChars="1421"/>
        <w:rPr>
          <w:rFonts w:hint="default" w:ascii="Times New Roman" w:hAnsi="Times New Roman" w:cs="Times New Roman"/>
          <w:b w:val="0"/>
          <w:bCs w:val="0"/>
          <w:sz w:val="24"/>
          <w:szCs w:val="24"/>
          <w:lang w:val="fr-FR"/>
        </w:rPr>
      </w:pPr>
      <w:r>
        <w:t xml:space="preserve">Figure </w:t>
      </w:r>
      <w:r>
        <w:rPr>
          <w:rFonts w:hint="default"/>
          <w:lang w:val="fr-FR"/>
        </w:rPr>
        <w:t>44 : Fichier docker</w:t>
      </w:r>
      <w:r>
        <w:rPr>
          <w:rFonts w:hint="default"/>
          <w:lang w:val="fr-FR"/>
        </w:rPr>
        <w:tab/>
      </w:r>
    </w:p>
    <w:p w14:paraId="7FF50CC3">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2 : Construction (</w:t>
      </w:r>
      <w:r>
        <w:rPr>
          <w:rFonts w:hint="default" w:ascii="Times New Roman" w:hAnsi="Times New Roman" w:cs="Times New Roman"/>
          <w:b w:val="0"/>
          <w:bCs w:val="0"/>
          <w:i/>
          <w:iCs/>
          <w:sz w:val="24"/>
          <w:szCs w:val="24"/>
        </w:rPr>
        <w:t>Build</w:t>
      </w:r>
      <w:r>
        <w:rPr>
          <w:rFonts w:hint="default" w:ascii="Times New Roman" w:hAnsi="Times New Roman" w:cs="Times New Roman"/>
          <w:b w:val="0"/>
          <w:bCs w:val="0"/>
          <w:sz w:val="24"/>
          <w:szCs w:val="24"/>
        </w:rPr>
        <w:t>) et Test de l'image en local</w:t>
      </w:r>
    </w:p>
    <w:p w14:paraId="1A5F6ED7">
      <w:pPr>
        <w:pStyle w:val="17"/>
        <w:keepNext w:val="0"/>
        <w:keepLines w:val="0"/>
        <w:widowControl/>
        <w:numPr>
          <w:ilvl w:val="0"/>
          <w:numId w:val="57"/>
        </w:numPr>
        <w:suppressLineNumbers w:val="0"/>
        <w:tabs>
          <w:tab w:val="clear" w:pos="420"/>
        </w:tabs>
        <w:ind w:left="845" w:leftChars="0" w:right="0" w:rightChars="0" w:hanging="425"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Compiler d'abord le projet avec Maven pour générer le fichier JAR :</w:t>
      </w:r>
    </w:p>
    <w:p w14:paraId="43FD393F">
      <w:pPr>
        <w:keepNext w:val="0"/>
        <w:keepLines w:val="0"/>
        <w:widowControl/>
        <w:numPr>
          <w:ilvl w:val="0"/>
          <w:numId w:val="0"/>
        </w:numPr>
        <w:suppressLineNumbers w:val="0"/>
        <w:spacing w:before="0" w:beforeAutospacing="1" w:after="0" w:afterAutospacing="1"/>
        <w:ind w:left="1080" w:leftChars="0"/>
      </w:pPr>
      <w:r>
        <w:drawing>
          <wp:inline distT="0" distB="0" distL="114300" distR="114300">
            <wp:extent cx="2352675" cy="466725"/>
            <wp:effectExtent l="0" t="0" r="9525" b="9525"/>
            <wp:docPr id="10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7"/>
                    <pic:cNvPicPr>
                      <a:picLocks noChangeAspect="1"/>
                    </pic:cNvPicPr>
                  </pic:nvPicPr>
                  <pic:blipFill>
                    <a:blip r:embed="rId58"/>
                    <a:stretch>
                      <a:fillRect/>
                    </a:stretch>
                  </pic:blipFill>
                  <pic:spPr>
                    <a:xfrm>
                      <a:off x="0" y="0"/>
                      <a:ext cx="2352675" cy="466725"/>
                    </a:xfrm>
                    <a:prstGeom prst="rect">
                      <a:avLst/>
                    </a:prstGeom>
                    <a:noFill/>
                    <a:ln>
                      <a:noFill/>
                    </a:ln>
                  </pic:spPr>
                </pic:pic>
              </a:graphicData>
            </a:graphic>
          </wp:inline>
        </w:drawing>
      </w:r>
    </w:p>
    <w:p w14:paraId="13F5C8ED">
      <w:pPr>
        <w:keepNext w:val="0"/>
        <w:keepLines w:val="0"/>
        <w:widowControl/>
        <w:numPr>
          <w:ilvl w:val="0"/>
          <w:numId w:val="58"/>
        </w:numPr>
        <w:suppressLineNumbers w:val="0"/>
        <w:tabs>
          <w:tab w:val="clear" w:pos="420"/>
        </w:tabs>
        <w:spacing w:before="0" w:beforeAutospacing="1" w:after="0" w:afterAutospacing="1"/>
        <w:ind w:left="845" w:leftChars="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Construire l'image Docker locale nommée </w:t>
      </w:r>
      <w:r>
        <w:rPr>
          <w:rFonts w:hint="default" w:ascii="Times New Roman" w:hAnsi="Times New Roman" w:eastAsia="SimSun" w:cs="Times New Roman"/>
          <w:sz w:val="24"/>
          <w:szCs w:val="24"/>
          <w:lang w:val="fr-FR"/>
        </w:rPr>
        <w:t xml:space="preserve">rentalapi </w:t>
      </w:r>
      <w:r>
        <w:rPr>
          <w:rFonts w:hint="default" w:ascii="Times New Roman" w:hAnsi="Times New Roman" w:eastAsia="SimSun" w:cs="Times New Roman"/>
          <w:sz w:val="24"/>
          <w:szCs w:val="24"/>
        </w:rPr>
        <w:t>:</w:t>
      </w:r>
    </w:p>
    <w:p w14:paraId="49430246">
      <w:pPr>
        <w:pStyle w:val="13"/>
        <w:keepNext w:val="0"/>
        <w:keepLines w:val="0"/>
        <w:widowControl/>
        <w:suppressLineNumbers w:val="0"/>
        <w:spacing w:before="0" w:beforeAutospacing="0" w:line="17" w:lineRule="atLeast"/>
        <w:jc w:val="both"/>
      </w:pPr>
      <w:r>
        <w:rPr>
          <w:rFonts w:hint="default" w:ascii="Times New Roman"/>
          <w:lang w:val="fr-FR"/>
        </w:rPr>
        <w:t xml:space="preserve"> </w:t>
      </w:r>
      <w:r>
        <w:rPr>
          <w:rFonts w:hint="default" w:ascii="Times New Roman"/>
          <w:lang w:val="fr-FR"/>
        </w:rPr>
        <w:tab/>
      </w:r>
      <w:r>
        <w:drawing>
          <wp:inline distT="0" distB="0" distL="114300" distR="114300">
            <wp:extent cx="1952625" cy="381000"/>
            <wp:effectExtent l="0" t="0" r="9525" b="0"/>
            <wp:docPr id="10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 9"/>
                    <pic:cNvPicPr>
                      <a:picLocks noChangeAspect="1"/>
                    </pic:cNvPicPr>
                  </pic:nvPicPr>
                  <pic:blipFill>
                    <a:blip r:embed="rId59"/>
                    <a:stretch>
                      <a:fillRect/>
                    </a:stretch>
                  </pic:blipFill>
                  <pic:spPr>
                    <a:xfrm>
                      <a:off x="0" y="0"/>
                      <a:ext cx="1952625" cy="381000"/>
                    </a:xfrm>
                    <a:prstGeom prst="rect">
                      <a:avLst/>
                    </a:prstGeom>
                    <a:noFill/>
                    <a:ln>
                      <a:noFill/>
                    </a:ln>
                  </pic:spPr>
                </pic:pic>
              </a:graphicData>
            </a:graphic>
          </wp:inline>
        </w:drawing>
      </w:r>
    </w:p>
    <w:p w14:paraId="7CE17269">
      <w:pPr>
        <w:pStyle w:val="13"/>
        <w:keepNext w:val="0"/>
        <w:keepLines w:val="0"/>
        <w:widowControl/>
        <w:suppressLineNumbers w:val="0"/>
        <w:spacing w:before="0" w:beforeAutospacing="0" w:line="17" w:lineRule="atLeast"/>
        <w:jc w:val="both"/>
      </w:pPr>
    </w:p>
    <w:p w14:paraId="135ACABD">
      <w:pPr>
        <w:pStyle w:val="13"/>
        <w:keepNext w:val="0"/>
        <w:keepLines w:val="0"/>
        <w:widowControl/>
        <w:numPr>
          <w:ilvl w:val="0"/>
          <w:numId w:val="59"/>
        </w:numPr>
        <w:suppressLineNumbers w:val="0"/>
        <w:tabs>
          <w:tab w:val="clear" w:pos="420"/>
        </w:tabs>
        <w:spacing w:before="0" w:beforeAutospacing="0" w:line="17" w:lineRule="atLeast"/>
        <w:ind w:left="845" w:leftChars="0" w:hanging="425" w:firstLineChars="0"/>
        <w:jc w:val="both"/>
        <w:rPr>
          <w:rFonts w:hint="default" w:ascii="Times New Roman" w:hAnsi="Times New Roman" w:cs="Times New Roman"/>
        </w:rPr>
      </w:pPr>
      <w:r>
        <w:rPr>
          <w:rFonts w:hint="default" w:ascii="Times New Roman" w:hAnsi="Times New Roman" w:eastAsia="SimSun" w:cs="Times New Roman"/>
          <w:sz w:val="24"/>
          <w:szCs w:val="24"/>
        </w:rPr>
        <w:t>Exécuter le conteneur en local pour vérifier son bon fonctionnement :</w:t>
      </w:r>
    </w:p>
    <w:p w14:paraId="4B3D5915">
      <w:pPr>
        <w:pStyle w:val="13"/>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p>
    <w:p w14:paraId="64085BF7">
      <w:pPr>
        <w:pStyle w:val="13"/>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drawing>
          <wp:inline distT="0" distB="0" distL="114300" distR="114300">
            <wp:extent cx="2505075" cy="485775"/>
            <wp:effectExtent l="0" t="0" r="9525" b="9525"/>
            <wp:docPr id="10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10"/>
                    <pic:cNvPicPr>
                      <a:picLocks noChangeAspect="1"/>
                    </pic:cNvPicPr>
                  </pic:nvPicPr>
                  <pic:blipFill>
                    <a:blip r:embed="rId60"/>
                    <a:stretch>
                      <a:fillRect/>
                    </a:stretch>
                  </pic:blipFill>
                  <pic:spPr>
                    <a:xfrm>
                      <a:off x="0" y="0"/>
                      <a:ext cx="2505075" cy="485775"/>
                    </a:xfrm>
                    <a:prstGeom prst="rect">
                      <a:avLst/>
                    </a:prstGeom>
                    <a:noFill/>
                    <a:ln>
                      <a:noFill/>
                    </a:ln>
                  </pic:spPr>
                </pic:pic>
              </a:graphicData>
            </a:graphic>
          </wp:inline>
        </w:drawing>
      </w:r>
    </w:p>
    <w:p w14:paraId="4F0F6C1C">
      <w:pPr>
        <w:pStyle w:val="13"/>
        <w:keepNext w:val="0"/>
        <w:keepLines w:val="0"/>
        <w:widowControl/>
        <w:suppressLineNumbers w:val="0"/>
        <w:spacing w:before="0" w:beforeAutospacing="0" w:line="17" w:lineRule="atLeast"/>
        <w:jc w:val="both"/>
        <w:rPr>
          <w:rFonts w:hint="default"/>
          <w:lang w:val="fr-FR"/>
        </w:rPr>
      </w:pPr>
      <w:r>
        <w:rPr>
          <w:rFonts w:hint="default"/>
          <w:lang w:val="fr-FR"/>
        </w:rPr>
        <w:tab/>
      </w:r>
    </w:p>
    <w:p w14:paraId="10E02744">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3 : Déploiement automatique sur Render via Docker</w:t>
      </w:r>
    </w:p>
    <w:p w14:paraId="3CDB544E">
      <w:pPr>
        <w:pStyle w:val="17"/>
        <w:keepNext w:val="0"/>
        <w:keepLines w:val="0"/>
        <w:widowControl/>
        <w:suppressLineNumbers w:val="0"/>
        <w:spacing w:line="240" w:lineRule="auto"/>
        <w:rPr>
          <w:rFonts w:hint="default" w:ascii="Times New Roman" w:hAnsi="Times New Roman" w:cs="Times New Roman"/>
          <w:b w:val="0"/>
          <w:bCs w:val="0"/>
        </w:rPr>
      </w:pPr>
      <w:r>
        <w:rPr>
          <w:rFonts w:hint="default" w:ascii="Times New Roman" w:hAnsi="Times New Roman" w:cs="Times New Roman"/>
          <w:b w:val="0"/>
          <w:bCs w:val="0"/>
        </w:rPr>
        <w:t xml:space="preserve">La plateforme Cloud Render gère nativement les </w:t>
      </w:r>
      <w:r>
        <w:rPr>
          <w:rStyle w:val="9"/>
          <w:rFonts w:hint="default" w:ascii="Times New Roman" w:hAnsi="Times New Roman" w:cs="Times New Roman"/>
          <w:b/>
          <w:bCs/>
        </w:rPr>
        <w:t>Dockerfile</w:t>
      </w:r>
      <w:r>
        <w:rPr>
          <w:rFonts w:hint="default" w:ascii="Times New Roman" w:hAnsi="Times New Roman" w:cs="Times New Roman"/>
          <w:b w:val="0"/>
          <w:bCs w:val="0"/>
        </w:rPr>
        <w:t>. Lors du déploiement :</w:t>
      </w:r>
    </w:p>
    <w:p w14:paraId="60EB0FA1">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Sur le tableau de bord de Render, dans les paramètres du </w:t>
      </w:r>
      <w:r>
        <w:rPr>
          <w:rFonts w:hint="default" w:ascii="Times New Roman" w:hAnsi="Times New Roman" w:cs="Times New Roman"/>
          <w:b w:val="0"/>
          <w:bCs w:val="0"/>
          <w:i/>
          <w:iCs/>
        </w:rPr>
        <w:t>Web Service</w:t>
      </w:r>
      <w:r>
        <w:rPr>
          <w:rFonts w:hint="default" w:ascii="Times New Roman" w:hAnsi="Times New Roman" w:cs="Times New Roman"/>
          <w:b w:val="0"/>
          <w:bCs w:val="0"/>
        </w:rPr>
        <w:t xml:space="preserve">, l'environnement d'exécution (Runtime) a été modifié de </w:t>
      </w:r>
      <w:r>
        <w:rPr>
          <w:rFonts w:hint="default" w:ascii="Times New Roman" w:hAnsi="Times New Roman" w:cs="Times New Roman"/>
          <w:b w:val="0"/>
          <w:bCs w:val="0"/>
          <w:i/>
          <w:iCs/>
        </w:rPr>
        <w:t>Java</w:t>
      </w:r>
      <w:r>
        <w:rPr>
          <w:rFonts w:hint="default" w:ascii="Times New Roman" w:hAnsi="Times New Roman" w:cs="Times New Roman"/>
          <w:b w:val="0"/>
          <w:bCs w:val="0"/>
        </w:rPr>
        <w:t xml:space="preserve"> à Docker.</w:t>
      </w:r>
      <w:r>
        <w:rPr>
          <w:rFonts w:hint="default" w:ascii="Times New Roman" w:hAnsi="Times New Roman" w:cs="Times New Roman"/>
          <w:b w:val="0"/>
          <w:bCs w:val="0"/>
        </w:rPr>
        <w:br w:type="textWrapping"/>
      </w:r>
    </w:p>
    <w:p w14:paraId="68FC170C">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À chaque mise à jour du code sur le dépôt GitHub, Render détecte automatiquement la présence du </w:t>
      </w:r>
      <w:r>
        <w:rPr>
          <w:rStyle w:val="9"/>
          <w:rFonts w:hint="default" w:ascii="Times New Roman" w:hAnsi="Times New Roman" w:cs="Times New Roman"/>
          <w:b w:val="0"/>
          <w:bCs w:val="0"/>
        </w:rPr>
        <w:t>Dockerfile</w:t>
      </w:r>
      <w:r>
        <w:rPr>
          <w:rFonts w:hint="default" w:ascii="Times New Roman" w:hAnsi="Times New Roman" w:cs="Times New Roman"/>
          <w:b w:val="0"/>
          <w:bCs w:val="0"/>
        </w:rPr>
        <w:t>.</w:t>
      </w:r>
      <w:r>
        <w:rPr>
          <w:rFonts w:hint="default" w:ascii="Times New Roman" w:hAnsi="Times New Roman" w:cs="Times New Roman"/>
          <w:b w:val="0"/>
          <w:bCs w:val="0"/>
        </w:rPr>
        <w:br w:type="textWrapping"/>
      </w:r>
    </w:p>
    <w:p w14:paraId="6E7597A2">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Render télécharge le code, exécute le processus de build Docker à distance, configure les variables d'environnement (clés JWT, accès PostgreSQL, clés FedaPay) et déploie le conteneur sécurisé sur son infrastructure Cloud.</w:t>
      </w:r>
    </w:p>
    <w:p w14:paraId="62677F2F">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2C022CCA">
      <w:pPr>
        <w:pStyle w:val="13"/>
        <w:keepNext w:val="0"/>
        <w:keepLines w:val="0"/>
        <w:widowControl/>
        <w:numPr>
          <w:ilvl w:val="0"/>
          <w:numId w:val="61"/>
        </w:numPr>
        <w:suppressLineNumbers w:val="0"/>
        <w:tabs>
          <w:tab w:val="clear" w:pos="420"/>
        </w:tabs>
        <w:spacing w:before="0" w:beforeAutospacing="0" w:line="240" w:lineRule="auto"/>
        <w:ind w:left="420" w:leftChars="0" w:hanging="420" w:firstLineChars="0"/>
        <w:jc w:val="both"/>
        <w:rPr>
          <w:rStyle w:val="9"/>
          <w:rFonts w:hint="default" w:ascii="Times New Roman" w:hAnsi="Times New Roman" w:eastAsia="sans-serif" w:cs="Times New Roman"/>
          <w:b w:val="0"/>
          <w:bCs w:val="0"/>
          <w:sz w:val="24"/>
          <w:szCs w:val="24"/>
          <w:lang w:val="fr-FR"/>
        </w:rPr>
      </w:pPr>
      <w:r>
        <w:rPr>
          <w:rFonts w:hint="default" w:ascii="Times New Roman" w:hAnsi="Times New Roman" w:eastAsia="SimSun" w:cs="Times New Roman"/>
          <w:sz w:val="24"/>
          <w:szCs w:val="24"/>
        </w:rPr>
        <w:t>Compilation et Déploiement de l'Application Web (Angular)</w:t>
      </w:r>
    </w:p>
    <w:p w14:paraId="21FC878A">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54994DB8">
      <w:pPr>
        <w:pStyle w:val="17"/>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L'interface d'administration destinée aux propriétaires a été déployée en tant que site statique sur la plateforme Cloud </w:t>
      </w:r>
      <w:r>
        <w:rPr>
          <w:rFonts w:hint="default" w:ascii="Times New Roman" w:hAnsi="Times New Roman" w:eastAsia="sans-serif" w:cs="Times New Roman"/>
          <w:b/>
          <w:bCs/>
        </w:rPr>
        <w:t>Render</w:t>
      </w:r>
      <w:r>
        <w:rPr>
          <w:rFonts w:hint="default" w:ascii="Times New Roman" w:hAnsi="Times New Roman" w:eastAsia="sans-serif" w:cs="Times New Roman"/>
        </w:rPr>
        <w:t>. Grâce à l'intégration continue, le processus de build est entièrement automatisé à chaque mise à jour du code source</w:t>
      </w:r>
      <w:r>
        <w:rPr>
          <w:rFonts w:hint="default" w:eastAsia="sans-serif" w:cs="Times New Roman"/>
          <w:lang w:val="fr-FR"/>
        </w:rPr>
        <w:t xml:space="preserve"> sur le Github</w:t>
      </w:r>
      <w:r>
        <w:rPr>
          <w:rFonts w:hint="default" w:ascii="Times New Roman" w:hAnsi="Times New Roman" w:eastAsia="sans-serif" w:cs="Times New Roman"/>
        </w:rPr>
        <w:t xml:space="preserve">. </w:t>
      </w:r>
    </w:p>
    <w:p w14:paraId="7849181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Étape 1 (Configuration des variables d'environnement) : Dans le code source Angular, le fichier </w:t>
      </w:r>
      <w:r>
        <w:rPr>
          <w:rFonts w:hint="default" w:eastAsia="sans-serif" w:cs="Times New Roman"/>
          <w:b w:val="0"/>
          <w:bCs w:val="0"/>
          <w:lang w:val="fr-FR"/>
        </w:rPr>
        <w:t xml:space="preserve">« </w:t>
      </w:r>
      <w:r>
        <w:rPr>
          <w:rStyle w:val="9"/>
          <w:rFonts w:hint="default" w:ascii="Times New Roman" w:hAnsi="Times New Roman" w:eastAsia="sans-serif" w:cs="Times New Roman"/>
          <w:b w:val="0"/>
          <w:bCs w:val="0"/>
        </w:rPr>
        <w:t>src/environments/environment.prod.ts</w:t>
      </w:r>
      <w:r>
        <w:rPr>
          <w:rStyle w:val="9"/>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 a été configuré pour pointer dynamiquement vers l'URL de production de notre API backend Spring Boot hébergée sur Render </w:t>
      </w:r>
      <w:r>
        <w:rPr>
          <w:rFonts w:hint="default" w:eastAsia="sans-serif" w:cs="Times New Roman"/>
          <w:b w:val="0"/>
          <w:bCs w:val="0"/>
          <w:lang w:val="fr-FR"/>
        </w:rPr>
        <w:t>(</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"https://rental-api-ubpk.onrender.com"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https://rental-api-ubpk.onrender.com</w:t>
      </w:r>
      <w:r>
        <w:rPr>
          <w:rFonts w:hint="default" w:eastAsia="sans-serif" w:cs="Times New Roman"/>
          <w:b w:val="0"/>
          <w:bCs w:val="0"/>
          <w:lang w:val="fr-FR"/>
        </w:rPr>
        <w:fldChar w:fldCharType="end"/>
      </w:r>
      <w:r>
        <w:rPr>
          <w:rFonts w:hint="default" w:ascii="Times New Roman" w:hAnsi="Times New Roman" w:eastAsia="sans-serif" w:cs="Times New Roman"/>
          <w:b w:val="0"/>
          <w:bCs w:val="0"/>
        </w:rPr>
        <w:t xml:space="preserve">). </w:t>
      </w:r>
    </w:p>
    <w:p w14:paraId="4687D0C5">
      <w:pPr>
        <w:pStyle w:val="17"/>
        <w:keepNext w:val="0"/>
        <w:keepLines w:val="0"/>
        <w:widowControl/>
        <w:suppressLineNumbers w:val="0"/>
        <w:spacing w:before="0" w:beforeAutospacing="0" w:line="240" w:lineRule="auto"/>
        <w:jc w:val="both"/>
        <w:rPr>
          <w:rFonts w:hint="default" w:eastAsia="sans-serif" w:cs="Times New Roman"/>
          <w:b w:val="0"/>
          <w:bCs w:val="0"/>
          <w:lang w:val="fr-FR"/>
        </w:rPr>
      </w:pPr>
      <w:r>
        <w:rPr>
          <w:rFonts w:hint="default" w:ascii="Times New Roman" w:hAnsi="Times New Roman" w:eastAsia="sans-serif" w:cs="Times New Roman"/>
          <w:b w:val="0"/>
          <w:bCs w:val="0"/>
        </w:rPr>
        <w:t>Étape 2 (Configuration du service sur Render) :</w:t>
      </w:r>
      <w:r>
        <w:rPr>
          <w:rFonts w:hint="default" w:eastAsia="sans-serif" w:cs="Times New Roman"/>
          <w:b w:val="0"/>
          <w:bCs w:val="0"/>
          <w:lang w:val="fr-FR"/>
        </w:rPr>
        <w:t xml:space="preserve"> </w:t>
      </w:r>
    </w:p>
    <w:p w14:paraId="5C36FFA6">
      <w:pPr>
        <w:pStyle w:val="17"/>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Sur le tableau de bord de Render, créer un nouveau service de type Static Site. </w:t>
      </w:r>
      <w:r>
        <w:rPr>
          <w:rFonts w:hint="default" w:ascii="Times New Roman" w:hAnsi="Times New Roman" w:eastAsia="sans-serif" w:cs="Times New Roman"/>
          <w:b w:val="0"/>
          <w:bCs w:val="0"/>
        </w:rPr>
        <w:br w:type="textWrapping"/>
      </w:r>
    </w:p>
    <w:p w14:paraId="437E70A4">
      <w:pPr>
        <w:pStyle w:val="17"/>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Connecter le dépôt GitHub sécurisé contenant le projet frontend Angular. </w:t>
      </w:r>
    </w:p>
    <w:p w14:paraId="1A883409">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(Paramétrage des commandes de Build) : Dans les options de déploiement de Render, renseigner les paramètres suivants pour automatiser la génération des fichiers statiques :</w:t>
      </w:r>
    </w:p>
    <w:p w14:paraId="3E9AA3F1">
      <w:pPr>
        <w:pStyle w:val="17"/>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Build Command : </w:t>
      </w:r>
      <w:r>
        <w:rPr>
          <w:rStyle w:val="9"/>
          <w:rFonts w:hint="default" w:ascii="Times New Roman" w:hAnsi="Times New Roman" w:eastAsia="sans-serif" w:cs="Times New Roman"/>
          <w:b w:val="0"/>
          <w:bCs w:val="0"/>
        </w:rPr>
        <w:t>npm install &amp;&amp; npm run build -- --configuration production</w:t>
      </w:r>
      <w:r>
        <w:rPr>
          <w:rFonts w:hint="default" w:ascii="Times New Roman" w:hAnsi="Times New Roman" w:eastAsia="sans-serif" w:cs="Times New Roman"/>
          <w:b w:val="0"/>
          <w:bCs w:val="0"/>
        </w:rPr>
        <w:t xml:space="preserve">. Cette commande indique à Render d'installer les dépendances Node.js puis de compiler l'application en mode production. </w:t>
      </w:r>
      <w:r>
        <w:rPr>
          <w:rFonts w:hint="default" w:ascii="Times New Roman" w:hAnsi="Times New Roman" w:eastAsia="sans-serif" w:cs="Times New Roman"/>
          <w:b w:val="0"/>
          <w:bCs w:val="0"/>
        </w:rPr>
        <w:br w:type="textWrapping"/>
      </w:r>
    </w:p>
    <w:p w14:paraId="067B6B79">
      <w:pPr>
        <w:pStyle w:val="17"/>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Publish Directory : </w:t>
      </w:r>
      <w:r>
        <w:rPr>
          <w:rStyle w:val="9"/>
          <w:rFonts w:hint="default" w:ascii="Times New Roman" w:hAnsi="Times New Roman" w:eastAsia="sans-serif" w:cs="Times New Roman"/>
          <w:b w:val="0"/>
          <w:bCs w:val="0"/>
        </w:rPr>
        <w:t>dist/</w:t>
      </w:r>
      <w:r>
        <w:rPr>
          <w:rStyle w:val="9"/>
          <w:rFonts w:hint="default" w:ascii="Times New Roman" w:hAnsi="Times New Roman" w:eastAsia="sans-serif" w:cs="Times New Roman"/>
          <w:b w:val="0"/>
          <w:bCs w:val="0"/>
          <w:lang w:val="fr-FR"/>
        </w:rPr>
        <w:t>rental</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 «rental» réprésente </w:t>
      </w:r>
      <w:r>
        <w:rPr>
          <w:rFonts w:hint="default" w:ascii="Times New Roman" w:hAnsi="Times New Roman" w:eastAsia="sans-serif" w:cs="Times New Roman"/>
          <w:b w:val="0"/>
          <w:bCs w:val="0"/>
        </w:rPr>
        <w:t xml:space="preserve">le dossier généré par </w:t>
      </w:r>
      <w:r>
        <w:rPr>
          <w:rFonts w:hint="default" w:eastAsia="sans-serif" w:cs="Times New Roman"/>
          <w:b w:val="0"/>
          <w:bCs w:val="0"/>
          <w:lang w:val="fr-FR"/>
        </w:rPr>
        <w:t>notre</w:t>
      </w:r>
      <w:r>
        <w:rPr>
          <w:rFonts w:hint="default" w:ascii="Times New Roman" w:hAnsi="Times New Roman" w:eastAsia="sans-serif" w:cs="Times New Roman"/>
          <w:b w:val="0"/>
          <w:bCs w:val="0"/>
        </w:rPr>
        <w:t xml:space="preserve"> compilateur Angular contenant les fichiers index.html, CSS et JavaScript minifiés). </w:t>
      </w:r>
    </w:p>
    <w:p w14:paraId="34176254">
      <w:pPr>
        <w:pStyle w:val="17"/>
        <w:keepNext w:val="0"/>
        <w:keepLines w:val="0"/>
        <w:widowControl/>
        <w:suppressLineNumbers w:val="0"/>
        <w:spacing w:before="0" w:beforeAutospacing="0" w:line="240" w:lineRule="auto"/>
        <w:jc w:val="both"/>
        <w:rPr>
          <w:rFonts w:hint="default" w:ascii="sans-serif" w:hAnsi="sans-serif" w:eastAsia="sans-serif" w:cs="sans-serif"/>
          <w:b w:val="0"/>
          <w:bCs w:val="0"/>
        </w:rPr>
      </w:pPr>
      <w:r>
        <w:rPr>
          <w:rFonts w:hint="default" w:ascii="Times New Roman" w:hAnsi="Times New Roman" w:eastAsia="sans-serif" w:cs="Times New Roman"/>
          <w:b w:val="0"/>
          <w:bCs w:val="0"/>
        </w:rPr>
        <w:t>Étape 4 (Mise en production) : À la fin de la build automatique, Render génère une URL publique sécurisée (HTTPS) permettant au propriétaire d'accéder à son tableau de bord depuis n'importe quel navigateur moderne</w:t>
      </w:r>
      <w:r>
        <w:rPr>
          <w:rFonts w:hint="default" w:eastAsia="sans-serif" w:cs="Times New Roman"/>
          <w:b w:val="0"/>
          <w:bCs w:val="0"/>
          <w:lang w:val="fr-FR"/>
        </w:rPr>
        <w:t xml:space="preserve"> (</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"https://rental-web-pm3e.onrender.com"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https://rental-web-pm3e.onrender.com</w:t>
      </w:r>
      <w:r>
        <w:rPr>
          <w:rFonts w:hint="default" w:eastAsia="sans-serif" w:cs="Times New Roman"/>
          <w:b w:val="0"/>
          <w:bCs w:val="0"/>
          <w:lang w:val="fr-FR"/>
        </w:rPr>
        <w:fldChar w:fldCharType="end"/>
      </w:r>
      <w:r>
        <w:rPr>
          <w:rFonts w:hint="default" w:eastAsia="sans-serif" w:cs="Times New Roman"/>
          <w:b w:val="0"/>
          <w:bCs w:val="0"/>
          <w:lang w:val="fr-FR"/>
        </w:rPr>
        <w:t>)</w:t>
      </w:r>
      <w:r>
        <w:rPr>
          <w:rFonts w:hint="default" w:ascii="Times New Roman" w:hAnsi="Times New Roman" w:eastAsia="sans-serif" w:cs="Times New Roman"/>
          <w:b w:val="0"/>
          <w:bCs w:val="0"/>
        </w:rPr>
        <w:t xml:space="preserve">. </w:t>
      </w:r>
    </w:p>
    <w:p w14:paraId="67953206">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75AC8872">
      <w:pPr>
        <w:pStyle w:val="5"/>
        <w:keepNext w:val="0"/>
        <w:keepLines w:val="0"/>
        <w:widowControl/>
        <w:numPr>
          <w:ilvl w:val="0"/>
          <w:numId w:val="64"/>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Génération du package de l'Application Mobile (Ionic / Android)</w:t>
      </w:r>
    </w:p>
    <w:p w14:paraId="7595289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Pour distribuer l'application aux locataires, il est nécessaire de compiler le code web Ionic/Angular et de générer un fichier exécutable Android (</w:t>
      </w:r>
      <w:r>
        <w:rPr>
          <w:rStyle w:val="9"/>
          <w:rFonts w:hint="default" w:ascii="Times New Roman" w:hAnsi="Times New Roman" w:eastAsia="sans-serif" w:cs="Times New Roman"/>
          <w:b w:val="0"/>
          <w:bCs w:val="0"/>
        </w:rPr>
        <w:t>.apk</w:t>
      </w:r>
      <w:r>
        <w:rPr>
          <w:rFonts w:hint="default" w:ascii="Times New Roman" w:hAnsi="Times New Roman" w:eastAsia="sans-serif" w:cs="Times New Roman"/>
          <w:b w:val="0"/>
          <w:bCs w:val="0"/>
        </w:rPr>
        <w:t>).</w:t>
      </w:r>
    </w:p>
    <w:p w14:paraId="11131CE2">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1 (Build du code web Ionic) : À la racine du projet mobile, lancer la compilation des fichiers sources TypeScript :</w:t>
      </w:r>
    </w:p>
    <w:p w14:paraId="29BFA6D0">
      <w:pPr>
        <w:pStyle w:val="17"/>
        <w:keepNext w:val="0"/>
        <w:keepLines w:val="0"/>
        <w:widowControl/>
        <w:suppressLineNumbers w:val="0"/>
        <w:spacing w:before="0" w:beforeAutospacing="0" w:line="17" w:lineRule="atLeast"/>
        <w:ind w:firstLine="708" w:firstLineChars="0"/>
        <w:jc w:val="both"/>
        <w:rPr>
          <w:rFonts w:hint="default" w:ascii="Times New Roman" w:hAnsi="Times New Roman" w:eastAsia="sans-serif" w:cs="Times New Roman"/>
          <w:b w:val="0"/>
          <w:bCs w:val="0"/>
        </w:rPr>
      </w:pPr>
      <w:r>
        <w:drawing>
          <wp:inline distT="0" distB="0" distL="114300" distR="114300">
            <wp:extent cx="1562100" cy="457200"/>
            <wp:effectExtent l="0" t="0" r="0" b="0"/>
            <wp:docPr id="1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11"/>
                    <pic:cNvPicPr>
                      <a:picLocks noChangeAspect="1"/>
                    </pic:cNvPicPr>
                  </pic:nvPicPr>
                  <pic:blipFill>
                    <a:blip r:embed="rId61"/>
                    <a:stretch>
                      <a:fillRect/>
                    </a:stretch>
                  </pic:blipFill>
                  <pic:spPr>
                    <a:xfrm>
                      <a:off x="0" y="0"/>
                      <a:ext cx="1562100" cy="457200"/>
                    </a:xfrm>
                    <a:prstGeom prst="rect">
                      <a:avLst/>
                    </a:prstGeom>
                    <a:noFill/>
                    <a:ln>
                      <a:noFill/>
                    </a:ln>
                  </pic:spPr>
                </pic:pic>
              </a:graphicData>
            </a:graphic>
          </wp:inline>
        </w:drawing>
      </w:r>
    </w:p>
    <w:p w14:paraId="4354B78E">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sz w:val="24"/>
          <w:szCs w:val="24"/>
        </w:rPr>
        <w:t>Étape 2 (Synchronisation avec Capacitor) : Exécuter la commande suivante pour copier les fichiers compilés dans le dossier natif Android configuré via le pont Capacito</w:t>
      </w:r>
      <w:r>
        <w:rPr>
          <w:rStyle w:val="9"/>
          <w:rFonts w:hint="default" w:ascii="Times New Roman" w:hAnsi="Times New Roman" w:eastAsia="sans-serif" w:cs="Times New Roman"/>
          <w:b w:val="0"/>
          <w:bCs w:val="0"/>
        </w:rPr>
        <w:t>r :</w:t>
      </w:r>
    </w:p>
    <w:p w14:paraId="33752D21">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p>
    <w:p w14:paraId="777FD45C">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lang w:val="fr-FR"/>
        </w:rPr>
      </w:pPr>
      <w:r>
        <w:rPr>
          <w:rFonts w:hint="default"/>
          <w:lang w:val="fr-FR"/>
        </w:rPr>
        <w:t xml:space="preserve">      </w:t>
      </w:r>
      <w:r>
        <w:drawing>
          <wp:inline distT="0" distB="0" distL="114300" distR="114300">
            <wp:extent cx="1638300" cy="438150"/>
            <wp:effectExtent l="0" t="0" r="0" b="0"/>
            <wp:docPr id="1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12"/>
                    <pic:cNvPicPr>
                      <a:picLocks noChangeAspect="1"/>
                    </pic:cNvPicPr>
                  </pic:nvPicPr>
                  <pic:blipFill>
                    <a:blip r:embed="rId62"/>
                    <a:stretch>
                      <a:fillRect/>
                    </a:stretch>
                  </pic:blipFill>
                  <pic:spPr>
                    <a:xfrm>
                      <a:off x="0" y="0"/>
                      <a:ext cx="1638300" cy="438150"/>
                    </a:xfrm>
                    <a:prstGeom prst="rect">
                      <a:avLst/>
                    </a:prstGeom>
                    <a:noFill/>
                    <a:ln>
                      <a:noFill/>
                    </a:ln>
                  </pic:spPr>
                </pic:pic>
              </a:graphicData>
            </a:graphic>
          </wp:inline>
        </w:drawing>
      </w:r>
    </w:p>
    <w:p w14:paraId="50274392">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 xml:space="preserve">    </w:t>
      </w:r>
    </w:p>
    <w:p w14:paraId="3CA331A2">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(Génération de l'APK dans Android Studio) :</w:t>
      </w:r>
    </w:p>
    <w:p w14:paraId="7C579466">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Ouvrir le dossier </w:t>
      </w:r>
      <w:r>
        <w:rPr>
          <w:rStyle w:val="9"/>
          <w:rFonts w:hint="default" w:ascii="Times New Roman" w:hAnsi="Times New Roman" w:eastAsia="sans-serif" w:cs="Times New Roman"/>
          <w:b w:val="0"/>
          <w:bCs w:val="0"/>
        </w:rPr>
        <w:t>android/</w:t>
      </w:r>
      <w:r>
        <w:rPr>
          <w:rFonts w:hint="default" w:ascii="Times New Roman" w:hAnsi="Times New Roman" w:eastAsia="sans-serif" w:cs="Times New Roman"/>
          <w:b w:val="0"/>
          <w:bCs w:val="0"/>
        </w:rPr>
        <w:t xml:space="preserve"> du projet mobile à l'aide du logiciel Android Studio.</w:t>
      </w:r>
      <w:r>
        <w:rPr>
          <w:rFonts w:hint="default" w:ascii="Times New Roman" w:hAnsi="Times New Roman" w:eastAsia="sans-serif" w:cs="Times New Roman"/>
          <w:b w:val="0"/>
          <w:bCs w:val="0"/>
        </w:rPr>
        <w:br w:type="textWrapping"/>
      </w:r>
    </w:p>
    <w:p w14:paraId="45F92119">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Attendre la fin de la synchronisation du moteur de build Gradle.</w:t>
      </w:r>
      <w:r>
        <w:rPr>
          <w:rFonts w:hint="default" w:ascii="Times New Roman" w:hAnsi="Times New Roman" w:eastAsia="sans-serif" w:cs="Times New Roman"/>
          <w:b w:val="0"/>
          <w:bCs w:val="0"/>
        </w:rPr>
        <w:br w:type="textWrapping"/>
      </w:r>
    </w:p>
    <w:p w14:paraId="6F8D8CE6">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Dans le menu supérieur, aller sur Build &gt; Build Bundle(s) / APK(s) &gt; Build APK(s).</w:t>
      </w:r>
    </w:p>
    <w:p w14:paraId="062883F4">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 xml:space="preserve">Étape 4 (Livrable final) : Une fois la compilation terminée, Android Studio génère le fichier </w:t>
      </w:r>
      <w:r>
        <w:rPr>
          <w:rStyle w:val="9"/>
          <w:rFonts w:hint="default" w:ascii="Times New Roman" w:hAnsi="Times New Roman" w:eastAsia="sans-serif" w:cs="Times New Roman"/>
          <w:b/>
          <w:bCs/>
        </w:rPr>
        <w:t>app-debug.apk</w:t>
      </w:r>
      <w:r>
        <w:rPr>
          <w:rFonts w:hint="default" w:ascii="Times New Roman" w:hAnsi="Times New Roman" w:eastAsia="sans-serif" w:cs="Times New Roman"/>
          <w:b w:val="0"/>
          <w:bCs w:val="0"/>
        </w:rPr>
        <w:t xml:space="preserve"> ou </w:t>
      </w:r>
      <w:r>
        <w:rPr>
          <w:rStyle w:val="9"/>
          <w:rFonts w:hint="default" w:ascii="Times New Roman" w:hAnsi="Times New Roman" w:eastAsia="sans-serif" w:cs="Times New Roman"/>
          <w:b/>
          <w:bCs/>
        </w:rPr>
        <w:t>app-release.apk</w:t>
      </w:r>
      <w:r>
        <w:rPr>
          <w:rFonts w:hint="default" w:ascii="Times New Roman" w:hAnsi="Times New Roman" w:eastAsia="sans-serif" w:cs="Times New Roman"/>
          <w:b w:val="0"/>
          <w:bCs w:val="0"/>
        </w:rPr>
        <w:t xml:space="preserve"> (situé dans </w:t>
      </w:r>
      <w:r>
        <w:rPr>
          <w:rStyle w:val="9"/>
          <w:rFonts w:hint="default" w:ascii="Times New Roman" w:hAnsi="Times New Roman" w:eastAsia="sans-serif" w:cs="Times New Roman"/>
          <w:b/>
          <w:bCs/>
        </w:rPr>
        <w:t>android/app/build/outputs/apk/</w:t>
      </w:r>
      <w:r>
        <w:rPr>
          <w:rFonts w:hint="default" w:ascii="Times New Roman" w:hAnsi="Times New Roman" w:eastAsia="sans-serif" w:cs="Times New Roman"/>
          <w:b w:val="0"/>
          <w:bCs w:val="0"/>
        </w:rPr>
        <w:t xml:space="preserve">). Ce fichier </w:t>
      </w:r>
      <w:r>
        <w:rPr>
          <w:rFonts w:hint="default" w:eastAsia="sans-serif" w:cs="Times New Roman"/>
          <w:b w:val="0"/>
          <w:bCs w:val="0"/>
          <w:lang w:val="fr-FR"/>
        </w:rPr>
        <w:t xml:space="preserve">est ensuite </w:t>
      </w:r>
      <w:r>
        <w:rPr>
          <w:rFonts w:hint="default" w:ascii="Times New Roman" w:hAnsi="Times New Roman" w:eastAsia="sans-serif" w:cs="Times New Roman"/>
          <w:b w:val="0"/>
          <w:bCs w:val="0"/>
        </w:rPr>
        <w:t xml:space="preserve"> transféré sur le smartphone Android de test pour valider les flux de paiement Mobile Money et le système de notifications push en situation réelle.</w:t>
      </w:r>
    </w:p>
    <w:p w14:paraId="26871F79">
      <w:pPr>
        <w:pStyle w:val="3"/>
        <w:numPr>
          <w:ilvl w:val="1"/>
          <w:numId w:val="49"/>
        </w:numPr>
        <w:spacing w:line="360" w:lineRule="auto"/>
        <w:jc w:val="both"/>
        <w:rPr>
          <w:rFonts w:ascii="Times New Roman" w:hAnsi="Times New Roman" w:cs="Times New Roman"/>
          <w:sz w:val="24"/>
          <w:szCs w:val="24"/>
        </w:rPr>
      </w:pPr>
      <w:bookmarkStart w:id="344" w:name="_Toc11226"/>
      <w:bookmarkStart w:id="345" w:name="_Toc23074"/>
      <w:bookmarkStart w:id="346" w:name="_Toc5727"/>
      <w:bookmarkStart w:id="347" w:name="_Toc10846"/>
      <w:bookmarkStart w:id="348" w:name="_Toc14670"/>
      <w:r>
        <w:rPr>
          <w:rFonts w:ascii="Times New Roman" w:hAnsi="Times New Roman" w:cs="Times New Roman"/>
          <w:sz w:val="28"/>
          <w:szCs w:val="28"/>
        </w:rPr>
        <w:t>Guide d’exploitation</w:t>
      </w:r>
      <w:bookmarkEnd w:id="344"/>
      <w:bookmarkEnd w:id="345"/>
      <w:bookmarkEnd w:id="346"/>
      <w:bookmarkEnd w:id="347"/>
      <w:bookmarkEnd w:id="348"/>
    </w:p>
    <w:p w14:paraId="0469B96D">
      <w:pPr>
        <w:pStyle w:val="17"/>
        <w:keepNext w:val="0"/>
        <w:keepLines w:val="0"/>
        <w:widowControl/>
        <w:suppressLineNumbers w:val="0"/>
        <w:jc w:val="both"/>
        <w:rPr>
          <w:b w:val="0"/>
          <w:bCs w:val="0"/>
        </w:rPr>
      </w:pPr>
      <w:r>
        <w:rPr>
          <w:b w:val="0"/>
          <w:bCs w:val="0"/>
        </w:rPr>
        <w:t>Le guide d'exploitation regroupe l'ensemble des procédures nécessaires pour assurer la maintenance préventive, la surveillance et la continuité d</w:t>
      </w:r>
      <w:r>
        <w:rPr>
          <w:rFonts w:hint="default"/>
          <w:b w:val="0"/>
          <w:bCs w:val="0"/>
          <w:lang w:val="fr-FR"/>
        </w:rPr>
        <w:t>u</w:t>
      </w:r>
      <w:r>
        <w:rPr>
          <w:b w:val="0"/>
          <w:bCs w:val="0"/>
        </w:rPr>
        <w:t xml:space="preserve"> service de la plateforme après sa mise en production. Il fournit à l'administrateur les clés pour garantir la sécurité des données et la fiabilité des flux financiers.</w:t>
      </w:r>
    </w:p>
    <w:p w14:paraId="7D117588">
      <w:pPr>
        <w:pStyle w:val="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5.3.1. Procédure de sauvegarde de la base de données (Supabase / PostgreSQL)</w:t>
      </w:r>
    </w:p>
    <w:p w14:paraId="0A67DFE1">
      <w:pPr>
        <w:pStyle w:val="17"/>
        <w:keepNext w:val="0"/>
        <w:keepLines w:val="0"/>
        <w:widowControl/>
        <w:suppressLineNumbers w:val="0"/>
        <w:jc w:val="both"/>
        <w:rPr>
          <w:b w:val="0"/>
          <w:bCs w:val="0"/>
        </w:rPr>
      </w:pPr>
      <w:r>
        <w:rPr>
          <w:b w:val="0"/>
          <w:bCs w:val="0"/>
        </w:rPr>
        <w:t>La persistance de l'ensemble des données immobilières, des contrats et des historiques de paiement est entièrement déléguée à Supabase, qui propulse notre base de données PostgreSQL en production. Afin de garantir la résilience face aux pannes, la stratégie de sauvegarde s'articule comme suit :</w:t>
      </w:r>
    </w:p>
    <w:p w14:paraId="6E238116">
      <w:pPr>
        <w:pStyle w:val="17"/>
        <w:keepNext w:val="0"/>
        <w:keepLines w:val="0"/>
        <w:widowControl/>
        <w:numPr>
          <w:ilvl w:val="0"/>
          <w:numId w:val="66"/>
        </w:numPr>
        <w:suppressLineNumbers w:val="0"/>
        <w:ind w:left="840" w:leftChars="0" w:hanging="420" w:firstLineChars="0"/>
        <w:jc w:val="both"/>
        <w:rPr>
          <w:b w:val="0"/>
          <w:bCs w:val="0"/>
        </w:rPr>
      </w:pPr>
      <w:r>
        <w:rPr>
          <w:b w:val="0"/>
          <w:bCs w:val="0"/>
        </w:rPr>
        <w:t>Sauvegardes automatisées quotidiennes : Supabase réalise automatiquement des clichés (</w:t>
      </w:r>
      <w:r>
        <w:rPr>
          <w:b w:val="0"/>
          <w:bCs w:val="0"/>
          <w:i/>
          <w:iCs/>
        </w:rPr>
        <w:t>snapshots</w:t>
      </w:r>
      <w:r>
        <w:rPr>
          <w:b w:val="0"/>
          <w:bCs w:val="0"/>
        </w:rPr>
        <w:t>) complets de la base de données toutes les 24 heures. Ces sauvegardes incluent la structure des tables, les contraintes d'intégrité et les enregistrements. Elles sont conservées de manière sécurisée et peuvent être restaurées en un clic depuis le tableau de bord de Supabase.</w:t>
      </w:r>
      <w:r>
        <w:rPr>
          <w:b w:val="0"/>
          <w:bCs w:val="0"/>
        </w:rPr>
        <w:br w:type="textWrapping"/>
      </w:r>
    </w:p>
    <w:p w14:paraId="1C7BD701">
      <w:pPr>
        <w:pStyle w:val="17"/>
        <w:keepNext w:val="0"/>
        <w:keepLines w:val="0"/>
        <w:widowControl/>
        <w:numPr>
          <w:ilvl w:val="0"/>
          <w:numId w:val="66"/>
        </w:numPr>
        <w:suppressLineNumbers w:val="0"/>
        <w:ind w:left="840" w:leftChars="0" w:hanging="420" w:firstLineChars="0"/>
        <w:jc w:val="both"/>
        <w:rPr>
          <w:b w:val="0"/>
          <w:bCs w:val="0"/>
        </w:rPr>
      </w:pPr>
      <w:r>
        <w:rPr>
          <w:b w:val="0"/>
          <w:bCs w:val="0"/>
        </w:rPr>
        <w:t>Sauvegarde logique manuelle (Export) : En cas de maintenance majeure, l'administrateur peut exporter instantanément le schéma et les données en local en utilisant l'utilitaire standard de PostgreSQL via la chaîne de connexion sécurisée fournie par Supabase :</w:t>
      </w:r>
    </w:p>
    <w:p w14:paraId="1C62AAA2">
      <w:pPr>
        <w:pStyle w:val="17"/>
        <w:keepNext w:val="0"/>
        <w:keepLines w:val="0"/>
        <w:widowControl/>
        <w:numPr>
          <w:ilvl w:val="0"/>
          <w:numId w:val="0"/>
        </w:numPr>
        <w:suppressLineNumbers w:val="0"/>
        <w:ind w:right="0" w:rightChars="0"/>
        <w:jc w:val="both"/>
        <w:rPr>
          <w:b w:val="0"/>
          <w:bCs w:val="0"/>
        </w:rPr>
      </w:pPr>
      <w:r>
        <w:drawing>
          <wp:inline distT="0" distB="0" distL="114300" distR="114300">
            <wp:extent cx="5766435" cy="452755"/>
            <wp:effectExtent l="0" t="0" r="5715" b="4445"/>
            <wp:docPr id="1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14"/>
                    <pic:cNvPicPr>
                      <a:picLocks noChangeAspect="1"/>
                    </pic:cNvPicPr>
                  </pic:nvPicPr>
                  <pic:blipFill>
                    <a:blip r:embed="rId63"/>
                    <a:stretch>
                      <a:fillRect/>
                    </a:stretch>
                  </pic:blipFill>
                  <pic:spPr>
                    <a:xfrm>
                      <a:off x="0" y="0"/>
                      <a:ext cx="5766435" cy="452755"/>
                    </a:xfrm>
                    <a:prstGeom prst="rect">
                      <a:avLst/>
                    </a:prstGeom>
                    <a:noFill/>
                    <a:ln>
                      <a:noFill/>
                    </a:ln>
                  </pic:spPr>
                </pic:pic>
              </a:graphicData>
            </a:graphic>
          </wp:inline>
        </w:drawing>
      </w:r>
    </w:p>
    <w:p w14:paraId="2C6479D6">
      <w:pPr>
        <w:rPr>
          <w:rFonts w:ascii="Times New Roman" w:hAnsi="Times New Roman" w:cs="Times New Roman"/>
          <w:sz w:val="24"/>
          <w:szCs w:val="24"/>
        </w:rPr>
      </w:pPr>
    </w:p>
    <w:p w14:paraId="06B7580F">
      <w:pPr>
        <w:rPr>
          <w:rFonts w:ascii="Times New Roman" w:hAnsi="Times New Roman" w:cs="Times New Roman"/>
          <w:sz w:val="24"/>
          <w:szCs w:val="24"/>
        </w:rPr>
      </w:pPr>
    </w:p>
    <w:p w14:paraId="094EFB35">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5.3.2. Surveillance des logs et état du système </w:t>
      </w:r>
    </w:p>
    <w:p w14:paraId="650AD28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 surveillance de la plateforme est répartie entre les deux couches d'infrastructure Cloud pour faciliter le diagnostic en cas d'incident : </w:t>
      </w:r>
    </w:p>
    <w:p w14:paraId="15467BBD">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applicatifs (Render)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Logs</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conteneur Docker de Render permet de suivre l'activité en temps réel du backend Spring Boot. L'administrateur doit y surveiller les exceptions de sécurité (jetons JWT altérés ou expirés) et les codes d'erreur HTTP de la série `5xx`. </w:t>
      </w:r>
    </w:p>
    <w:p w14:paraId="75F50359">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de persistance (Supabase)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tableau de bord de Supabase fournit à l'administrateur une interface de surveillance dédiée à la base de données. Elle permet de suivre l'état de santé du serveur, le nombre de connexions actives au pool, et d'analyser les logs des requêtes SQL pour identifier d'éventuelles lenteurs. </w:t>
      </w:r>
      <w:r>
        <w:rPr>
          <w:rFonts w:hint="default" w:ascii="Times New Roman" w:hAnsi="Times New Roman" w:eastAsia="SimSun" w:cs="Times New Roman"/>
          <w:sz w:val="24"/>
          <w:szCs w:val="24"/>
        </w:rPr>
        <w:br w:type="textWrapping"/>
      </w:r>
    </w:p>
    <w:p w14:paraId="199EAD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5.3.3. Gestion des tokens FedaPay : Passage de Sandbox à Production </w:t>
      </w:r>
    </w:p>
    <w:p w14:paraId="56E3926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système utilise la passerelle togolaise FedaPay pour orchestrer les transactions Mobile Money (Flooz et T-Money). Pour passer de la phase de test à l'exploitation réelle par les utilisateurs, la procédure de bascule des clés d'API doit être respectée :</w:t>
      </w:r>
      <w:r>
        <w:rPr>
          <w:rFonts w:hint="default" w:ascii="Times New Roman" w:hAnsi="Times New Roman" w:eastAsia="SimSun" w:cs="Times New Roman"/>
          <w:sz w:val="24"/>
          <w:szCs w:val="24"/>
        </w:rPr>
        <w:br w:type="textWrapping"/>
      </w:r>
    </w:p>
    <w:p w14:paraId="5BD9B1FD">
      <w:pPr>
        <w:pStyle w:val="14"/>
        <w:jc w:val="center"/>
        <w:rPr>
          <w:rFonts w:hint="default" w:ascii="Times New Roman" w:hAnsi="Times New Roman" w:eastAsia="SimSun" w:cs="Times New Roman"/>
          <w:sz w:val="24"/>
          <w:szCs w:val="24"/>
        </w:rPr>
      </w:pPr>
      <w:bookmarkStart w:id="349" w:name="TABLE6"/>
      <w:bookmarkEnd w:id="349"/>
      <w:r>
        <w:t>Table</w:t>
      </w:r>
      <w:r>
        <w:rPr>
          <w:rFonts w:hint="default"/>
          <w:lang w:val="fr-FR"/>
        </w:rPr>
        <w:t>au</w:t>
      </w:r>
      <w:r>
        <w:t xml:space="preserve"> </w:t>
      </w:r>
      <w:bookmarkStart w:id="350" w:name="_Toc12670"/>
      <w:bookmarkEnd w:id="350"/>
      <w:r>
        <w:rPr>
          <w:rFonts w:hint="default"/>
          <w:lang w:val="fr-FR"/>
        </w:rPr>
        <w:t>6 : Règle d’exploitation fedapay</w:t>
      </w:r>
    </w:p>
    <w:tbl>
      <w:tblPr>
        <w:tblStyle w:val="23"/>
        <w:tblpPr w:leftFromText="180" w:rightFromText="180" w:vertAnchor="text" w:horzAnchor="page" w:tblpXSpec="center" w:tblpY="328"/>
        <w:tblOverlap w:val="never"/>
        <w:tblW w:w="9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26"/>
        <w:gridCol w:w="4267"/>
        <w:gridCol w:w="3166"/>
      </w:tblGrid>
      <w:tr w14:paraId="69AB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48" w:hRule="atLeast"/>
          <w:jc w:val="center"/>
        </w:trPr>
        <w:tc>
          <w:tcPr>
            <w:tcW w:w="1826" w:type="dxa"/>
            <w:shd w:val="clear" w:color="auto" w:fill="auto"/>
            <w:vAlign w:val="center"/>
          </w:tcPr>
          <w:p w14:paraId="285A76AE">
            <w:pPr>
              <w:jc w:val="center"/>
              <w:rPr>
                <w:rFonts w:hint="default" w:ascii="Times New Roman" w:hAnsi="Times New Roman" w:eastAsia="SimSun" w:cs="Times New Roman"/>
                <w:b/>
                <w:i w:val="0"/>
                <w:color w:val="000000"/>
                <w:sz w:val="24"/>
                <w:szCs w:val="24"/>
                <w:vertAlign w:val="baseline"/>
                <w:lang w:val="fr-FR"/>
              </w:rPr>
            </w:pPr>
            <w:r>
              <w:rPr>
                <w:rFonts w:hint="default" w:ascii="Times New Roman" w:hAnsi="Times New Roman" w:eastAsia="SimSun" w:cs="Times New Roman"/>
                <w:b/>
                <w:i w:val="0"/>
                <w:color w:val="000000"/>
                <w:sz w:val="24"/>
                <w:szCs w:val="24"/>
                <w:vertAlign w:val="baseline"/>
                <w:lang w:val="fr-FR"/>
              </w:rPr>
              <w:t>Paramètres</w:t>
            </w:r>
          </w:p>
        </w:tc>
        <w:tc>
          <w:tcPr>
            <w:tcW w:w="4267" w:type="dxa"/>
            <w:shd w:val="clear" w:color="auto" w:fill="auto"/>
            <w:vAlign w:val="center"/>
          </w:tcPr>
          <w:p w14:paraId="5C93FEF4">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 Test (Sandbox)</w:t>
            </w:r>
          </w:p>
        </w:tc>
        <w:tc>
          <w:tcPr>
            <w:tcW w:w="3166" w:type="dxa"/>
            <w:shd w:val="clear" w:color="auto" w:fill="auto"/>
            <w:vAlign w:val="center"/>
          </w:tcPr>
          <w:p w14:paraId="329A4662">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d'Exploitation (Production)</w:t>
            </w:r>
          </w:p>
        </w:tc>
      </w:tr>
      <w:tr w14:paraId="625CB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24" w:hRule="atLeast"/>
          <w:jc w:val="center"/>
        </w:trPr>
        <w:tc>
          <w:tcPr>
            <w:tcW w:w="1826" w:type="dxa"/>
            <w:shd w:val="clear" w:color="auto" w:fill="auto"/>
            <w:vAlign w:val="center"/>
          </w:tcPr>
          <w:p w14:paraId="3678C585">
            <w:pPr>
              <w:jc w:val="center"/>
              <w:rPr>
                <w:rFonts w:hint="default" w:ascii="Times New Roman" w:hAnsi="Times New Roman" w:eastAsia="SimSun" w:cs="Times New Roman"/>
                <w:b/>
                <w:bCs/>
                <w:i w:val="0"/>
                <w:color w:val="000000"/>
                <w:sz w:val="24"/>
                <w:szCs w:val="24"/>
                <w:vertAlign w:val="baseline"/>
                <w:lang w:val="fr-FR"/>
              </w:rPr>
            </w:pPr>
            <w:r>
              <w:rPr>
                <w:rFonts w:hint="default" w:ascii="Times New Roman" w:hAnsi="Times New Roman" w:eastAsia="SimSun" w:cs="Times New Roman"/>
                <w:b/>
                <w:bCs/>
                <w:i w:val="0"/>
                <w:color w:val="000000"/>
                <w:sz w:val="24"/>
                <w:szCs w:val="24"/>
                <w:vertAlign w:val="baseline"/>
                <w:lang w:val="fr-FR"/>
              </w:rPr>
              <w:t>Role</w:t>
            </w:r>
          </w:p>
        </w:tc>
        <w:tc>
          <w:tcPr>
            <w:tcW w:w="4267" w:type="dxa"/>
            <w:shd w:val="clear" w:color="auto" w:fill="auto"/>
            <w:vAlign w:val="center"/>
          </w:tcPr>
          <w:p w14:paraId="315CB344">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Simuler des paiements fictifs sans flux d'argent réel.</w:t>
            </w:r>
          </w:p>
        </w:tc>
        <w:tc>
          <w:tcPr>
            <w:tcW w:w="3166" w:type="dxa"/>
            <w:shd w:val="clear" w:color="auto" w:fill="auto"/>
            <w:vAlign w:val="center"/>
          </w:tcPr>
          <w:p w14:paraId="2BC412AD">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Traiter les vrais règlements des locataires locaux.</w:t>
            </w:r>
          </w:p>
        </w:tc>
      </w:tr>
      <w:tr w14:paraId="0069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15" w:hRule="atLeast"/>
          <w:jc w:val="center"/>
        </w:trPr>
        <w:tc>
          <w:tcPr>
            <w:tcW w:w="1826" w:type="dxa"/>
            <w:shd w:val="clear" w:color="auto" w:fill="auto"/>
            <w:vAlign w:val="top"/>
          </w:tcPr>
          <w:p w14:paraId="6D48F909">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Clé Secrète API</w:t>
            </w:r>
          </w:p>
        </w:tc>
        <w:tc>
          <w:tcPr>
            <w:tcW w:w="4267" w:type="dxa"/>
            <w:shd w:val="clear" w:color="auto" w:fill="auto"/>
          </w:tcPr>
          <w:p w14:paraId="189943B7">
            <w:pPr>
              <w:jc w:val="center"/>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`sk_sandbox_...`</w:t>
            </w:r>
          </w:p>
        </w:tc>
        <w:tc>
          <w:tcPr>
            <w:tcW w:w="3166" w:type="dxa"/>
            <w:shd w:val="clear" w:color="auto" w:fill="auto"/>
          </w:tcPr>
          <w:p w14:paraId="7D7E8771">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`sk_live_...` (Générée après validation du compte marchand)</w:t>
            </w:r>
          </w:p>
        </w:tc>
      </w:tr>
      <w:tr w14:paraId="48149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52" w:hRule="atLeast"/>
          <w:jc w:val="center"/>
        </w:trPr>
        <w:tc>
          <w:tcPr>
            <w:tcW w:w="1826" w:type="dxa"/>
            <w:shd w:val="clear" w:color="auto" w:fill="auto"/>
            <w:vAlign w:val="top"/>
          </w:tcPr>
          <w:p w14:paraId="0D62D411">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Validation Webhook</w:t>
            </w:r>
          </w:p>
        </w:tc>
        <w:tc>
          <w:tcPr>
            <w:tcW w:w="4267" w:type="dxa"/>
            <w:shd w:val="clear" w:color="auto" w:fill="auto"/>
          </w:tcPr>
          <w:p w14:paraId="295D16F8">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Clé secrète HMAC de test pour authentifier les notifications.</w:t>
            </w:r>
          </w:p>
        </w:tc>
        <w:tc>
          <w:tcPr>
            <w:tcW w:w="3166" w:type="dxa"/>
            <w:shd w:val="clear" w:color="auto" w:fill="auto"/>
          </w:tcPr>
          <w:p w14:paraId="53E217C9">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Nouvelle clé secrète HMAC de production fournie par FedaPay.</w:t>
            </w:r>
          </w:p>
        </w:tc>
      </w:tr>
    </w:tbl>
    <w:p w14:paraId="7568E15B">
      <w:pPr>
        <w:rPr>
          <w:rFonts w:hint="default"/>
          <w:lang w:val="fr-FR"/>
        </w:rPr>
      </w:pPr>
    </w:p>
    <w:p w14:paraId="0E1F695F">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r>
        <w:rPr>
          <w:rFonts w:hint="default" w:ascii="Times New Roman" w:hAnsi="Times New Roman" w:eastAsia="SimSun" w:cs="Times New Roman"/>
          <w:sz w:val="24"/>
          <w:szCs w:val="24"/>
        </w:rPr>
        <w:t>Règle d'exploitation critique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changement de mode s'effectue sans aucune modification du code source de l'application. Il suffit à l'administrateur de mettre à jour les variables d'environnement (`FEDAPAY_SECRET_KEY` et `FEDAPAY_WEBHOOK_SECRET`) dans 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Environment</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service Render, puis de redémarrer le conteneur Docker pour que la plateforme bascule instantanément sur le réseau bancaire réel.</w:t>
      </w:r>
    </w:p>
    <w:p w14:paraId="282DB77B">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08E9442F">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En résumé, ce chapitre a permis de formaliser l’ensemble des opérations techniques nécessaires à l’installation et à l’exploitation de la </w:t>
      </w:r>
      <w:r>
        <w:rPr>
          <w:rFonts w:hint="default" w:ascii="Times New Roman" w:hAnsi="Times New Roman" w:eastAsia="SimSun" w:cs="Times New Roman"/>
          <w:color w:val="000000"/>
          <w:kern w:val="0"/>
          <w:sz w:val="24"/>
          <w:szCs w:val="24"/>
          <w:lang w:val="fr-FR" w:eastAsia="zh-CN" w:bidi="ar"/>
          <w14:ligatures w14:val="standardContextual"/>
        </w:rPr>
        <w:t>plate-forme</w:t>
      </w:r>
      <w:r>
        <w:rPr>
          <w:rFonts w:hint="default" w:ascii="Times New Roman" w:hAnsi="Times New Roman" w:eastAsia="SimSun" w:cs="Times New Roman"/>
          <w:color w:val="000000"/>
          <w:kern w:val="0"/>
          <w:sz w:val="24"/>
          <w:szCs w:val="24"/>
          <w:lang w:val="en-US" w:eastAsia="zh-CN" w:bidi="ar"/>
          <w14:ligatures w14:val="standardContextual"/>
        </w:rPr>
        <w:t>. Grâce à une documentation claire et structurée, le déploiement du système peut être réalisé de manière autonome, tout en assurant un fonctionnement optimal de l’application dans divers contextes d’utilisation.</w:t>
      </w:r>
    </w:p>
    <w:p w14:paraId="25375249">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p>
    <w:p w14:paraId="673A9FF7">
      <w:pPr>
        <w:jc w:val="both"/>
        <w:rPr>
          <w:rFonts w:hint="default" w:ascii="Times New Roman" w:hAnsi="Times New Roman" w:eastAsia="SimSun" w:cs="Times New Roman"/>
          <w:sz w:val="24"/>
          <w:szCs w:val="24"/>
        </w:rPr>
      </w:pPr>
    </w:p>
    <w:p w14:paraId="0945E5FB">
      <w:pPr>
        <w:jc w:val="both"/>
        <w:rPr>
          <w:rFonts w:hint="default" w:ascii="Times New Roman" w:hAnsi="Times New Roman" w:cs="Times New Roman"/>
          <w:sz w:val="24"/>
          <w:szCs w:val="24"/>
        </w:rPr>
      </w:pPr>
    </w:p>
    <w:p w14:paraId="2482B95E">
      <w:pPr>
        <w:jc w:val="both"/>
        <w:rPr>
          <w:rFonts w:hint="default" w:ascii="Times New Roman" w:hAnsi="Times New Roman" w:cs="Times New Roman"/>
          <w:sz w:val="24"/>
          <w:szCs w:val="24"/>
        </w:rPr>
      </w:pPr>
    </w:p>
    <w:p w14:paraId="73566F12">
      <w:pPr>
        <w:jc w:val="both"/>
        <w:rPr>
          <w:rFonts w:hint="default" w:ascii="Times New Roman" w:hAnsi="Times New Roman" w:cs="Times New Roman"/>
          <w:sz w:val="24"/>
          <w:szCs w:val="24"/>
        </w:rPr>
      </w:pPr>
    </w:p>
    <w:p w14:paraId="4076C98E">
      <w:pPr>
        <w:jc w:val="both"/>
        <w:rPr>
          <w:rFonts w:hint="default" w:ascii="Times New Roman" w:hAnsi="Times New Roman" w:cs="Times New Roman"/>
          <w:sz w:val="24"/>
          <w:szCs w:val="24"/>
        </w:rPr>
      </w:pPr>
    </w:p>
    <w:p w14:paraId="3DF041D6">
      <w:pPr>
        <w:jc w:val="both"/>
        <w:rPr>
          <w:rFonts w:hint="default" w:ascii="Times New Roman" w:hAnsi="Times New Roman" w:cs="Times New Roman"/>
          <w:sz w:val="24"/>
          <w:szCs w:val="24"/>
        </w:rPr>
      </w:pPr>
    </w:p>
    <w:p w14:paraId="7E101E1E">
      <w:pPr>
        <w:jc w:val="both"/>
        <w:rPr>
          <w:rFonts w:hint="default" w:ascii="Times New Roman" w:hAnsi="Times New Roman" w:cs="Times New Roman"/>
          <w:sz w:val="24"/>
          <w:szCs w:val="24"/>
        </w:rPr>
      </w:pPr>
    </w:p>
    <w:p w14:paraId="41577207">
      <w:pPr>
        <w:jc w:val="both"/>
        <w:rPr>
          <w:rFonts w:hint="default" w:ascii="Times New Roman" w:hAnsi="Times New Roman" w:cs="Times New Roman"/>
          <w:sz w:val="24"/>
          <w:szCs w:val="24"/>
        </w:rPr>
      </w:pPr>
    </w:p>
    <w:p w14:paraId="35B04D9E">
      <w:pPr>
        <w:jc w:val="both"/>
        <w:rPr>
          <w:rFonts w:hint="default" w:ascii="Times New Roman" w:hAnsi="Times New Roman" w:cs="Times New Roman"/>
          <w:sz w:val="24"/>
          <w:szCs w:val="24"/>
        </w:rPr>
      </w:pPr>
    </w:p>
    <w:p w14:paraId="13BC20BB">
      <w:pPr>
        <w:rPr>
          <w:rFonts w:ascii="Times New Roman" w:hAnsi="Times New Roman" w:cs="Times New Roman"/>
          <w:sz w:val="24"/>
          <w:szCs w:val="24"/>
        </w:rPr>
      </w:pPr>
    </w:p>
    <w:p w14:paraId="46362F59">
      <w:pPr>
        <w:spacing w:line="360" w:lineRule="auto"/>
        <w:jc w:val="both"/>
        <w:rPr>
          <w:rFonts w:ascii="Times New Roman" w:hAnsi="Times New Roman" w:cs="Times New Roman"/>
          <w:sz w:val="24"/>
          <w:szCs w:val="24"/>
        </w:rPr>
      </w:pPr>
    </w:p>
    <w:p w14:paraId="6EBC33DF">
      <w:pPr>
        <w:spacing w:line="360" w:lineRule="auto"/>
        <w:jc w:val="both"/>
        <w:rPr>
          <w:rFonts w:ascii="Times New Roman" w:hAnsi="Times New Roman" w:cs="Times New Roman"/>
          <w:sz w:val="24"/>
          <w:szCs w:val="24"/>
        </w:rPr>
      </w:pPr>
    </w:p>
    <w:p w14:paraId="600EAC8A">
      <w:pPr>
        <w:spacing w:line="360" w:lineRule="auto"/>
        <w:jc w:val="both"/>
        <w:rPr>
          <w:rFonts w:ascii="Times New Roman" w:hAnsi="Times New Roman" w:cs="Times New Roman"/>
          <w:sz w:val="24"/>
          <w:szCs w:val="24"/>
        </w:rPr>
      </w:pPr>
    </w:p>
    <w:p w14:paraId="4E503251">
      <w:pPr>
        <w:rPr>
          <w:rFonts w:ascii="Times New Roman" w:hAnsi="Times New Roman" w:cs="Times New Roman"/>
          <w:sz w:val="24"/>
          <w:szCs w:val="24"/>
        </w:rPr>
      </w:pPr>
    </w:p>
    <w:p w14:paraId="258D9DEC">
      <w:pPr>
        <w:rPr>
          <w:rFonts w:ascii="Times New Roman" w:hAnsi="Times New Roman" w:cs="Times New Roman"/>
          <w:sz w:val="24"/>
          <w:szCs w:val="24"/>
        </w:rPr>
      </w:pPr>
    </w:p>
    <w:p w14:paraId="6D3DBCAB">
      <w:pPr>
        <w:rPr>
          <w:rFonts w:ascii="Times New Roman" w:hAnsi="Times New Roman" w:cs="Times New Roman"/>
          <w:sz w:val="24"/>
          <w:szCs w:val="24"/>
        </w:rPr>
      </w:pPr>
    </w:p>
    <w:p w14:paraId="218B26E3">
      <w:pPr>
        <w:rPr>
          <w:rFonts w:ascii="Times New Roman" w:hAnsi="Times New Roman" w:cs="Times New Roman"/>
          <w:sz w:val="24"/>
          <w:szCs w:val="24"/>
        </w:rPr>
      </w:pPr>
    </w:p>
    <w:p w14:paraId="55E540BC">
      <w:pPr>
        <w:rPr>
          <w:rFonts w:ascii="Times New Roman" w:hAnsi="Times New Roman" w:cs="Times New Roman"/>
          <w:sz w:val="24"/>
          <w:szCs w:val="24"/>
        </w:rPr>
      </w:pPr>
    </w:p>
    <w:p w14:paraId="3D37AAD5">
      <w:pPr>
        <w:rPr>
          <w:rFonts w:ascii="Times New Roman" w:hAnsi="Times New Roman" w:cs="Times New Roman"/>
          <w:sz w:val="24"/>
          <w:szCs w:val="24"/>
        </w:rPr>
      </w:pPr>
    </w:p>
    <w:p w14:paraId="1D71CCB4">
      <w:pPr>
        <w:rPr>
          <w:rFonts w:ascii="Times New Roman" w:hAnsi="Times New Roman" w:cs="Times New Roman"/>
          <w:sz w:val="24"/>
          <w:szCs w:val="24"/>
        </w:rPr>
      </w:pPr>
      <w:r>
        <w:rPr>
          <w:sz w:val="24"/>
        </w:rPr>
        <mc:AlternateContent>
          <mc:Choice Requires="wps">
            <w:drawing>
              <wp:anchor distT="0" distB="0" distL="114300" distR="114300" simplePos="0" relativeHeight="251698176" behindDoc="0" locked="0" layoutInCell="1" allowOverlap="1">
                <wp:simplePos x="0" y="0"/>
                <wp:positionH relativeFrom="column">
                  <wp:posOffset>1078865</wp:posOffset>
                </wp:positionH>
                <wp:positionV relativeFrom="paragraph">
                  <wp:posOffset>-2035175</wp:posOffset>
                </wp:positionV>
                <wp:extent cx="3610610" cy="1480820"/>
                <wp:effectExtent l="6350" t="6350" r="21590" b="17780"/>
                <wp:wrapNone/>
                <wp:docPr id="90" name="Organigramme : Alternative 90"/>
                <wp:cNvGraphicFramePr/>
                <a:graphic xmlns:a="http://schemas.openxmlformats.org/drawingml/2006/main">
                  <a:graphicData uri="http://schemas.microsoft.com/office/word/2010/wordprocessingShape">
                    <wps:wsp>
                      <wps:cNvSpPr/>
                      <wps:spPr>
                        <a:xfrm>
                          <a:off x="1663700" y="5415915"/>
                          <a:ext cx="361061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79" w:name="_Toc29135"/>
                            <w:bookmarkStart w:id="380" w:name="_Toc32660"/>
                            <w:bookmarkStart w:id="381" w:name="_Toc18336"/>
                            <w:bookmarkStart w:id="382" w:name="_Chapitre 6 : GUIDE D’UTILISATION"/>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79"/>
                            <w:bookmarkEnd w:id="380"/>
                            <w:bookmarkEnd w:id="381"/>
                          </w:p>
                          <w:bookmarkEnd w:id="382"/>
                          <w:p w14:paraId="53A4C90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84.95pt;margin-top:-160.25pt;height:116.6pt;width:284.3pt;z-index:251698176;v-text-anchor:middle;mso-width-relative:page;mso-height-relative:page;" fillcolor="#4472C4 [3204]" filled="t" stroked="t" coordsize="21600,21600" o:gfxdata="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Cb934N2gAAAAgBAAAPAAAAAAAAAAEAIAAAACIAAABkcnMvZG93bnJl&#10;di54bWxQSwECFAAUAAAACACHTuJAkZmdVKYCAABZBQAADgAAAAAAAAABACAAAAApAQAAZHJzL2Uy&#10;b0RvYy54bWxQSwUGAAAAAAYABgBZAQAAQQYAAAAA&#10;">
                <v:fill on="t" focussize="0,0"/>
                <v:stroke weight="1pt" color="#2F5597 [2404]" miterlimit="8" joinstyle="miter"/>
                <v:imagedata o:title=""/>
                <o:lock v:ext="edit" aspectratio="f"/>
                <v:textbo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79" w:name="_Toc29135"/>
                      <w:bookmarkStart w:id="380" w:name="_Toc32660"/>
                      <w:bookmarkStart w:id="381" w:name="_Toc18336"/>
                      <w:bookmarkStart w:id="382" w:name="_Chapitre 6 : GUIDE D’UTILISATION"/>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79"/>
                      <w:bookmarkEnd w:id="380"/>
                      <w:bookmarkEnd w:id="381"/>
                    </w:p>
                    <w:bookmarkEnd w:id="382"/>
                    <w:p w14:paraId="53A4C903"/>
                  </w:txbxContent>
                </v:textbox>
              </v:shape>
            </w:pict>
          </mc:Fallback>
        </mc:AlternateContent>
      </w:r>
    </w:p>
    <w:p w14:paraId="7B16B167">
      <w:pPr>
        <w:rPr>
          <w:rFonts w:ascii="Times New Roman" w:hAnsi="Times New Roman" w:cs="Times New Roman"/>
          <w:sz w:val="24"/>
          <w:szCs w:val="24"/>
        </w:rPr>
      </w:pPr>
    </w:p>
    <w:p w14:paraId="07A7C903">
      <w:pPr>
        <w:rPr>
          <w:rFonts w:ascii="Times New Roman" w:hAnsi="Times New Roman" w:cs="Times New Roman"/>
          <w:sz w:val="24"/>
          <w:szCs w:val="24"/>
        </w:rPr>
      </w:pPr>
    </w:p>
    <w:p w14:paraId="13C47EB8">
      <w:pPr>
        <w:rPr>
          <w:rFonts w:ascii="Times New Roman" w:hAnsi="Times New Roman" w:cs="Times New Roman"/>
          <w:sz w:val="24"/>
          <w:szCs w:val="24"/>
        </w:rPr>
      </w:pPr>
    </w:p>
    <w:p w14:paraId="6BAA166A">
      <w:pPr>
        <w:rPr>
          <w:rFonts w:ascii="Times New Roman" w:hAnsi="Times New Roman" w:cs="Times New Roman"/>
          <w:sz w:val="24"/>
          <w:szCs w:val="24"/>
        </w:rPr>
      </w:pPr>
    </w:p>
    <w:p w14:paraId="0A05B59B">
      <w:pPr>
        <w:rPr>
          <w:rFonts w:ascii="Times New Roman" w:hAnsi="Times New Roman" w:cs="Times New Roman"/>
          <w:sz w:val="24"/>
          <w:szCs w:val="24"/>
        </w:rPr>
      </w:pPr>
    </w:p>
    <w:p w14:paraId="436F03BE">
      <w:pPr>
        <w:rPr>
          <w:rFonts w:ascii="Times New Roman" w:hAnsi="Times New Roman" w:cs="Times New Roman"/>
          <w:sz w:val="24"/>
          <w:szCs w:val="24"/>
        </w:rPr>
      </w:pPr>
    </w:p>
    <w:p w14:paraId="650F22E9">
      <w:pPr>
        <w:rPr>
          <w:rFonts w:ascii="Times New Roman" w:hAnsi="Times New Roman" w:cs="Times New Roman"/>
          <w:sz w:val="24"/>
          <w:szCs w:val="24"/>
        </w:rPr>
      </w:pPr>
    </w:p>
    <w:p w14:paraId="1C4C40C0">
      <w:pPr>
        <w:rPr>
          <w:rFonts w:ascii="Times New Roman" w:hAnsi="Times New Roman" w:cs="Times New Roman"/>
          <w:sz w:val="24"/>
          <w:szCs w:val="24"/>
        </w:rPr>
      </w:pPr>
    </w:p>
    <w:p w14:paraId="377C2EEB">
      <w:pPr>
        <w:rPr>
          <w:rFonts w:ascii="Times New Roman" w:hAnsi="Times New Roman" w:cs="Times New Roman"/>
          <w:sz w:val="24"/>
          <w:szCs w:val="24"/>
        </w:rPr>
      </w:pPr>
    </w:p>
    <w:p w14:paraId="714F85E8">
      <w:pPr>
        <w:rPr>
          <w:rFonts w:ascii="Times New Roman" w:hAnsi="Times New Roman" w:cs="Times New Roman"/>
          <w:sz w:val="24"/>
          <w:szCs w:val="24"/>
        </w:rPr>
      </w:pPr>
    </w:p>
    <w:p w14:paraId="3204DDE3">
      <w:pPr>
        <w:keepNext w:val="0"/>
        <w:keepLines w:val="0"/>
        <w:widowControl/>
        <w:suppressLineNumbers w:val="0"/>
        <w:jc w:val="left"/>
        <w:rPr>
          <w:rFonts w:ascii="Times New Roman" w:hAnsi="Times New Roman" w:cs="Times New Roman"/>
          <w:sz w:val="24"/>
          <w:szCs w:val="24"/>
        </w:rPr>
      </w:pPr>
      <w:r>
        <w:rPr>
          <w:rFonts w:hint="default" w:ascii="Times New Roman" w:hAnsi="Times New Roman" w:eastAsia="SimSun" w:cs="Times New Roman"/>
          <w:color w:val="2F5496"/>
          <w:kern w:val="0"/>
          <w:sz w:val="32"/>
          <w:szCs w:val="32"/>
          <w:lang w:val="en-US" w:eastAsia="zh-CN" w:bidi="ar"/>
          <w14:ligatures w14:val="standardContextual"/>
        </w:rPr>
        <w:t>Introduction</w:t>
      </w:r>
    </w:p>
    <w:p w14:paraId="545ADBAC">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Ce chapitre présente les manuels opératoires de la </w:t>
      </w:r>
      <w:r>
        <w:rPr>
          <w:rFonts w:hint="default" w:ascii="Times New Roman" w:hAnsi="Times New Roman" w:eastAsia="SimSun" w:cs="Times New Roman"/>
          <w:b w:val="0"/>
          <w:bCs w:val="0"/>
          <w:sz w:val="24"/>
          <w:szCs w:val="24"/>
          <w:lang w:val="fr-FR"/>
        </w:rPr>
        <w:t>plate-forme</w:t>
      </w:r>
      <w:r>
        <w:rPr>
          <w:rFonts w:hint="default" w:ascii="Times New Roman" w:hAnsi="Times New Roman" w:eastAsia="SimSun" w:cs="Times New Roman"/>
          <w:b w:val="0"/>
          <w:bCs w:val="0"/>
          <w:sz w:val="24"/>
          <w:szCs w:val="24"/>
        </w:rPr>
        <w:t xml:space="preserve"> à destination de chacun des deux profils d'utilisateurs identifiés lors de la conception : le </w:t>
      </w:r>
      <w:r>
        <w:rPr>
          <w:rStyle w:val="10"/>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administre son patrimoine immobilier depuis l'interface web, et le </w:t>
      </w:r>
      <w:r>
        <w:rPr>
          <w:rStyle w:val="10"/>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qui consulte ses échéances et règle son loyer depuis l'application mobile. Chaque procédure est illustrée par les captures d'écran correspondantes (Figures 6.1 à 6.x), insérées au fil des étapes décrites.</w:t>
      </w:r>
    </w:p>
    <w:p w14:paraId="0B0255E8">
      <w:pPr>
        <w:jc w:val="both"/>
        <w:rPr>
          <w:rFonts w:hint="default" w:ascii="Times New Roman" w:hAnsi="Times New Roman" w:eastAsia="SimSun" w:cs="Times New Roman"/>
          <w:b w:val="0"/>
          <w:bCs w:val="0"/>
          <w:sz w:val="24"/>
          <w:szCs w:val="24"/>
        </w:rPr>
      </w:pPr>
    </w:p>
    <w:p w14:paraId="61E31E53">
      <w:pPr>
        <w:pStyle w:val="3"/>
        <w:numPr>
          <w:ilvl w:val="0"/>
          <w:numId w:val="0"/>
        </w:numPr>
        <w:spacing w:line="360" w:lineRule="auto"/>
        <w:ind w:leftChars="0"/>
        <w:jc w:val="both"/>
        <w:rPr>
          <w:rFonts w:hint="default" w:ascii="Times New Roman" w:hAnsi="Times New Roman" w:cs="Times New Roman"/>
          <w:sz w:val="28"/>
          <w:szCs w:val="28"/>
        </w:rPr>
      </w:pPr>
      <w:bookmarkStart w:id="351" w:name="_Toc18576"/>
      <w:bookmarkStart w:id="352" w:name="_Toc4456"/>
      <w:bookmarkStart w:id="353" w:name="_Toc29840"/>
      <w:bookmarkStart w:id="354" w:name="_Toc23974"/>
      <w:bookmarkStart w:id="355" w:name="_Toc23001"/>
      <w:r>
        <w:rPr>
          <w:rFonts w:hint="default" w:ascii="Times New Roman" w:hAnsi="Times New Roman" w:cs="Times New Roman"/>
          <w:sz w:val="28"/>
          <w:szCs w:val="28"/>
          <w:lang w:val="fr-FR"/>
        </w:rPr>
        <w:t xml:space="preserve">6.1 </w:t>
      </w:r>
      <w:r>
        <w:rPr>
          <w:rFonts w:hint="default" w:ascii="Times New Roman" w:hAnsi="Times New Roman" w:eastAsia="SimSun" w:cs="Times New Roman"/>
          <w:sz w:val="24"/>
          <w:szCs w:val="24"/>
        </w:rPr>
        <w:t>Manuel opératoire du Propriétaire (interface web)</w:t>
      </w:r>
      <w:bookmarkEnd w:id="351"/>
      <w:bookmarkEnd w:id="352"/>
      <w:bookmarkEnd w:id="353"/>
      <w:bookmarkEnd w:id="354"/>
      <w:bookmarkEnd w:id="355"/>
    </w:p>
    <w:p w14:paraId="135C4D2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L'interface web, développée avec Angular et accessible à l'adresse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"https://rental-web-pm3e.onrender.com"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https://rental-web-pm3e.onrender.com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 constitue le poste de pilotage du propriétaire. Elle lui permet de structurer son patrimoine (biens et unités), de gérer ses locataires et ses contrats, puis de suivre l'exécution financière de ses baux.</w:t>
      </w:r>
    </w:p>
    <w:p w14:paraId="44031FF5">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6.1.1. Connexion à la plateforme</w:t>
      </w:r>
    </w:p>
    <w:p w14:paraId="68A2B950">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rPr>
      </w:pPr>
      <w:r>
        <w:rPr>
          <w:rFonts w:hint="default" w:ascii="Times New Roman" w:hAnsi="Times New Roman" w:eastAsia="SimSun" w:cs="Times New Roman"/>
          <w:sz w:val="24"/>
          <w:szCs w:val="24"/>
        </w:rPr>
        <w:t>Pour accéder aux fonctionnalités de la plateforme de gestion locative, l'utilisateur doit préalablement s'authentifier à l'aide de ses identifiants personnels.</w:t>
      </w:r>
    </w:p>
    <w:p w14:paraId="0076F2C0">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(Authentification) : Sur la page de connexion, le propriétaire renseigne son numéro de </w:t>
      </w:r>
      <w:r>
        <w:rPr>
          <w:rStyle w:val="10"/>
          <w:b w:val="0"/>
          <w:bCs w:val="0"/>
        </w:rPr>
        <w:t>Téléphone</w:t>
      </w:r>
      <w:r>
        <w:rPr>
          <w:b w:val="0"/>
          <w:bCs w:val="0"/>
        </w:rPr>
        <w:t xml:space="preserve"> et son </w:t>
      </w:r>
      <w:r>
        <w:rPr>
          <w:rStyle w:val="10"/>
          <w:b w:val="0"/>
          <w:bCs w:val="0"/>
        </w:rPr>
        <w:t>Code d'accès</w:t>
      </w:r>
      <w:r>
        <w:rPr>
          <w:b w:val="0"/>
          <w:bCs w:val="0"/>
        </w:rPr>
        <w:t xml:space="preserve">, puis valide via le bouton </w:t>
      </w:r>
      <w:r>
        <w:rPr>
          <w:rStyle w:val="10"/>
          <w:b w:val="0"/>
          <w:bCs w:val="0"/>
        </w:rPr>
        <w:t>Login</w:t>
      </w:r>
      <w:r>
        <w:rPr>
          <w:b w:val="0"/>
          <w:bCs w:val="0"/>
        </w:rPr>
        <w:t>.</w:t>
      </w:r>
    </w:p>
    <w:p w14:paraId="4F890D69">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59450" cy="2912110"/>
            <wp:effectExtent l="0" t="0" r="12700" b="2540"/>
            <wp:docPr id="114" name="Image 11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114" descr="CONNECTION"/>
                    <pic:cNvPicPr>
                      <a:picLocks noChangeAspect="1"/>
                    </pic:cNvPicPr>
                  </pic:nvPicPr>
                  <pic:blipFill>
                    <a:blip r:embed="rId39"/>
                    <a:stretch>
                      <a:fillRect/>
                    </a:stretch>
                  </pic:blipFill>
                  <pic:spPr>
                    <a:xfrm>
                      <a:off x="0" y="0"/>
                      <a:ext cx="5759450" cy="2912110"/>
                    </a:xfrm>
                    <a:prstGeom prst="rect">
                      <a:avLst/>
                    </a:prstGeom>
                  </pic:spPr>
                </pic:pic>
              </a:graphicData>
            </a:graphic>
          </wp:inline>
        </w:drawing>
      </w:r>
    </w:p>
    <w:p w14:paraId="5891FE15">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45 : Écran de d’authentification</w:t>
      </w:r>
    </w:p>
    <w:p w14:paraId="230BAAC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(Redirection) : Après vérification des identifiants par le backend (génération d'un jeton JWT), l'utilisateur est automatiquement redirigé vers son tableau de bord, dont la nature dépend de son profil d'activité : </w:t>
      </w:r>
      <w:r>
        <w:rPr>
          <w:rStyle w:val="11"/>
          <w:b w:val="0"/>
          <w:bCs w:val="0"/>
        </w:rPr>
        <w:t>Location Classique</w:t>
      </w:r>
      <w:r>
        <w:rPr>
          <w:b w:val="0"/>
          <w:bCs w:val="0"/>
        </w:rPr>
        <w:t xml:space="preserve"> ou </w:t>
      </w:r>
      <w:r>
        <w:rPr>
          <w:rStyle w:val="11"/>
          <w:b w:val="0"/>
          <w:bCs w:val="0"/>
        </w:rPr>
        <w:t>Location Séjour (Airbnb)</w:t>
      </w:r>
      <w:r>
        <w:rPr>
          <w:b w:val="0"/>
          <w:bCs w:val="0"/>
        </w:rPr>
        <w:t>.</w:t>
      </w:r>
    </w:p>
    <w:p w14:paraId="4B8F8D37">
      <w:pPr>
        <w:pStyle w:val="17"/>
        <w:keepNext w:val="0"/>
        <w:keepLines w:val="0"/>
        <w:widowControl/>
        <w:suppressLineNumbers w:val="0"/>
        <w:spacing w:before="0" w:beforeAutospacing="1" w:after="0" w:afterAutospacing="1"/>
        <w:ind w:left="0" w:right="0"/>
        <w:jc w:val="both"/>
        <w:rPr>
          <w:b w:val="0"/>
          <w:bCs w:val="0"/>
        </w:rPr>
      </w:pPr>
    </w:p>
    <w:p w14:paraId="755F5038">
      <w:pPr>
        <w:pStyle w:val="17"/>
        <w:keepNext w:val="0"/>
        <w:keepLines w:val="0"/>
        <w:widowControl/>
        <w:suppressLineNumbers w:val="0"/>
        <w:spacing w:before="0" w:beforeAutospacing="1" w:after="0" w:afterAutospacing="1"/>
        <w:ind w:left="0" w:right="0"/>
        <w:jc w:val="both"/>
        <w:rPr>
          <w:b w:val="0"/>
          <w:bCs w:val="0"/>
        </w:rPr>
      </w:pPr>
    </w:p>
    <w:p w14:paraId="354D55FC">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6.1.2. Ajout d'un bien</w:t>
      </w:r>
    </w:p>
    <w:p w14:paraId="68D9F043">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d'ajouter un nouveau logement à son portefeuille en renseignant ses spécificités</w:t>
      </w:r>
      <w:r>
        <w:rPr>
          <w:rFonts w:hint="default" w:cs="Times New Roman"/>
          <w:sz w:val="24"/>
          <w:szCs w:val="24"/>
          <w:lang w:val="fr-FR"/>
        </w:rPr>
        <w:t>.</w:t>
      </w:r>
    </w:p>
    <w:p w14:paraId="509C8072">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menu latéral, accéder à la rubrique </w:t>
      </w:r>
      <w:r>
        <w:rPr>
          <w:rStyle w:val="10"/>
          <w:b w:val="0"/>
          <w:bCs w:val="0"/>
        </w:rPr>
        <w:t>Propriétés</w:t>
      </w:r>
      <w:r>
        <w:rPr>
          <w:b w:val="0"/>
          <w:bCs w:val="0"/>
        </w:rPr>
        <w:t>.</w:t>
      </w:r>
    </w:p>
    <w:p w14:paraId="063FBD5F">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1236980" cy="3129915"/>
            <wp:effectExtent l="0" t="0" r="1270" b="13335"/>
            <wp:docPr id="115" name="Image 115"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 115" descr="GRILLE BIENS"/>
                    <pic:cNvPicPr>
                      <a:picLocks noChangeAspect="1"/>
                    </pic:cNvPicPr>
                  </pic:nvPicPr>
                  <pic:blipFill>
                    <a:blip r:embed="rId64"/>
                    <a:stretch>
                      <a:fillRect/>
                    </a:stretch>
                  </pic:blipFill>
                  <pic:spPr>
                    <a:xfrm>
                      <a:off x="0" y="0"/>
                      <a:ext cx="1236980" cy="3129915"/>
                    </a:xfrm>
                    <a:prstGeom prst="rect">
                      <a:avLst/>
                    </a:prstGeom>
                  </pic:spPr>
                </pic:pic>
              </a:graphicData>
            </a:graphic>
          </wp:inline>
        </w:drawing>
      </w:r>
    </w:p>
    <w:p w14:paraId="2A9B2EE2">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46 : Menu du propriétaire</w:t>
      </w:r>
    </w:p>
    <w:p w14:paraId="73DDBC67">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le bouton </w:t>
      </w:r>
      <w:r>
        <w:rPr>
          <w:rStyle w:val="10"/>
          <w:b w:val="0"/>
          <w:bCs w:val="0"/>
        </w:rPr>
        <w:t>Ajouter un Bien</w:t>
      </w:r>
      <w:r>
        <w:rPr>
          <w:b w:val="0"/>
          <w:bCs w:val="0"/>
        </w:rPr>
        <w:t>.</w:t>
      </w:r>
    </w:p>
    <w:p w14:paraId="4DAEF907">
      <w:pPr>
        <w:pStyle w:val="17"/>
        <w:keepNext w:val="0"/>
        <w:keepLines w:val="0"/>
        <w:widowControl/>
        <w:suppressLineNumbers w:val="0"/>
        <w:spacing w:before="0" w:beforeAutospacing="1" w:after="0" w:afterAutospacing="1"/>
        <w:ind w:left="0" w:right="0"/>
        <w:jc w:val="both"/>
        <w:rPr>
          <w:b w:val="0"/>
          <w:bCs w:val="0"/>
        </w:rPr>
      </w:pPr>
    </w:p>
    <w:p w14:paraId="44CFC4D9">
      <w:pPr>
        <w:pStyle w:val="17"/>
        <w:keepNext w:val="0"/>
        <w:keepLines w:val="0"/>
        <w:widowControl/>
        <w:suppressLineNumbers w:val="0"/>
        <w:spacing w:before="0" w:beforeAutospacing="1" w:after="0" w:afterAutospacing="1"/>
        <w:ind w:left="0" w:right="0"/>
        <w:jc w:val="both"/>
      </w:pPr>
      <w:r>
        <w:rPr>
          <w:rFonts w:hint="default"/>
          <w:b w:val="0"/>
          <w:bCs w:val="0"/>
          <w:lang w:val="fr-FR"/>
        </w:rPr>
        <w:drawing>
          <wp:inline distT="0" distB="0" distL="114300" distR="114300">
            <wp:extent cx="5760720" cy="910590"/>
            <wp:effectExtent l="0" t="0" r="11430" b="3810"/>
            <wp:docPr id="117" name="Image 117" descr="bouton ajout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descr="bouton ajout bien"/>
                    <pic:cNvPicPr>
                      <a:picLocks noChangeAspect="1"/>
                    </pic:cNvPicPr>
                  </pic:nvPicPr>
                  <pic:blipFill>
                    <a:blip r:embed="rId65"/>
                    <a:stretch>
                      <a:fillRect/>
                    </a:stretch>
                  </pic:blipFill>
                  <pic:spPr>
                    <a:xfrm>
                      <a:off x="0" y="0"/>
                      <a:ext cx="5760720" cy="910590"/>
                    </a:xfrm>
                    <a:prstGeom prst="rect">
                      <a:avLst/>
                    </a:prstGeom>
                  </pic:spPr>
                </pic:pic>
              </a:graphicData>
            </a:graphic>
          </wp:inline>
        </w:drawing>
      </w:r>
    </w:p>
    <w:p w14:paraId="20E9BE4F">
      <w:pPr>
        <w:ind w:left="2832" w:leftChars="0" w:firstLine="708" w:firstLineChars="0"/>
        <w:rPr>
          <w:rFonts w:hint="default"/>
          <w:lang w:val="fr-FR"/>
        </w:rPr>
      </w:pPr>
      <w:r>
        <w:t xml:space="preserve">Figure </w:t>
      </w:r>
      <w:r>
        <w:rPr>
          <w:rFonts w:hint="default"/>
          <w:lang w:val="fr-FR"/>
        </w:rPr>
        <w:t>47 : Bouton d’ajout d’un bien</w:t>
      </w:r>
    </w:p>
    <w:p w14:paraId="3129FA1A">
      <w:pPr>
        <w:ind w:left="2832" w:leftChars="0" w:firstLine="708" w:firstLineChars="0"/>
        <w:rPr>
          <w:rFonts w:hint="default"/>
          <w:lang w:val="fr-FR"/>
        </w:rPr>
      </w:pPr>
    </w:p>
    <w:p w14:paraId="0B59414F">
      <w:pPr>
        <w:rPr>
          <w:rFonts w:hint="default"/>
          <w:lang w:val="fr-FR"/>
        </w:rPr>
      </w:pPr>
    </w:p>
    <w:p w14:paraId="1500298C">
      <w:pPr>
        <w:pStyle w:val="17"/>
        <w:keepNext w:val="0"/>
        <w:keepLines w:val="0"/>
        <w:widowControl/>
        <w:suppressLineNumbers w:val="0"/>
        <w:spacing w:before="0" w:beforeAutospacing="1" w:after="0" w:afterAutospacing="1"/>
        <w:ind w:left="0" w:right="0"/>
        <w:jc w:val="both"/>
        <w:rPr>
          <w:b w:val="0"/>
          <w:bCs w:val="0"/>
        </w:rPr>
      </w:pPr>
      <w:r>
        <w:rPr>
          <w:b w:val="0"/>
          <w:bCs w:val="0"/>
        </w:rPr>
        <w:t>Étape 3 : Renseigner le libellé du bien, son type (</w:t>
      </w:r>
      <w:r>
        <w:rPr>
          <w:rStyle w:val="11"/>
          <w:b w:val="0"/>
          <w:bCs w:val="0"/>
        </w:rPr>
        <w:t>Immeuble</w:t>
      </w:r>
      <w:r>
        <w:rPr>
          <w:b w:val="0"/>
          <w:bCs w:val="0"/>
        </w:rPr>
        <w:t xml:space="preserve"> ou </w:t>
      </w:r>
      <w:r>
        <w:rPr>
          <w:rStyle w:val="11"/>
          <w:b w:val="0"/>
          <w:bCs w:val="0"/>
        </w:rPr>
        <w:t>Cour Commune</w:t>
      </w:r>
      <w:r>
        <w:rPr>
          <w:b w:val="0"/>
          <w:bCs w:val="0"/>
        </w:rPr>
        <w:t xml:space="preserve">), la ville et le quartier, puis valider par </w:t>
      </w:r>
      <w:r>
        <w:rPr>
          <w:rStyle w:val="10"/>
          <w:b w:val="0"/>
          <w:bCs w:val="0"/>
        </w:rPr>
        <w:t>Enregistrer</w:t>
      </w:r>
      <w:r>
        <w:rPr>
          <w:b w:val="0"/>
          <w:bCs w:val="0"/>
        </w:rPr>
        <w:t>.</w:t>
      </w:r>
    </w:p>
    <w:p w14:paraId="52A2B54A">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3767455" cy="3403600"/>
            <wp:effectExtent l="0" t="0" r="4445" b="6350"/>
            <wp:docPr id="119" name="Image 119"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119" descr="AJOUTER BIEN"/>
                    <pic:cNvPicPr>
                      <a:picLocks noChangeAspect="1"/>
                    </pic:cNvPicPr>
                  </pic:nvPicPr>
                  <pic:blipFill>
                    <a:blip r:embed="rId66"/>
                    <a:stretch>
                      <a:fillRect/>
                    </a:stretch>
                  </pic:blipFill>
                  <pic:spPr>
                    <a:xfrm>
                      <a:off x="0" y="0"/>
                      <a:ext cx="3767455" cy="3403600"/>
                    </a:xfrm>
                    <a:prstGeom prst="rect">
                      <a:avLst/>
                    </a:prstGeom>
                  </pic:spPr>
                </pic:pic>
              </a:graphicData>
            </a:graphic>
          </wp:inline>
        </w:drawing>
      </w:r>
    </w:p>
    <w:p w14:paraId="2A7116F7">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48 : Formulaire d’ajout d’un bien</w:t>
      </w:r>
    </w:p>
    <w:p w14:paraId="5D016282">
      <w:pPr>
        <w:rPr>
          <w:rFonts w:hint="default"/>
          <w:lang w:val="fr-FR"/>
        </w:rPr>
      </w:pPr>
    </w:p>
    <w:p w14:paraId="0FE0469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6.1.3. Création d'une unité</w:t>
      </w:r>
    </w:p>
    <w:p w14:paraId="38E28EC5">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permet au Propriétaire de diviser un bien immobilier complexe en plusieurs entités distinctes, afin de pouvoir attribuer un contrat de bail ou une réservation</w:t>
      </w:r>
      <w:r>
        <w:rPr>
          <w:rFonts w:hint="default" w:cs="Times New Roman"/>
          <w:sz w:val="24"/>
          <w:szCs w:val="24"/>
          <w:lang w:val="fr-FR"/>
        </w:rPr>
        <w:t>.</w:t>
      </w:r>
    </w:p>
    <w:p w14:paraId="3E37834A">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la fiche d'un bien, cliquer sur </w:t>
      </w:r>
      <w:r>
        <w:rPr>
          <w:rStyle w:val="10"/>
          <w:b w:val="0"/>
          <w:bCs w:val="0"/>
        </w:rPr>
        <w:t>Unités liées</w:t>
      </w:r>
      <w:r>
        <w:rPr>
          <w:b w:val="0"/>
          <w:bCs w:val="0"/>
        </w:rPr>
        <w:t xml:space="preserve"> pour accéder à la liste des logements qui le composent.</w:t>
      </w:r>
    </w:p>
    <w:p w14:paraId="4433CD5A">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0720" cy="2676525"/>
            <wp:effectExtent l="0" t="0" r="11430" b="9525"/>
            <wp:docPr id="120" name="Image 120" descr="bouton pour les uni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120" descr="bouton pour les unités"/>
                    <pic:cNvPicPr>
                      <a:picLocks noChangeAspect="1"/>
                    </pic:cNvPicPr>
                  </pic:nvPicPr>
                  <pic:blipFill>
                    <a:blip r:embed="rId67"/>
                    <a:stretch>
                      <a:fillRect/>
                    </a:stretch>
                  </pic:blipFill>
                  <pic:spPr>
                    <a:xfrm>
                      <a:off x="0" y="0"/>
                      <a:ext cx="5760720" cy="2676525"/>
                    </a:xfrm>
                    <a:prstGeom prst="rect">
                      <a:avLst/>
                    </a:prstGeom>
                  </pic:spPr>
                </pic:pic>
              </a:graphicData>
            </a:graphic>
          </wp:inline>
        </w:drawing>
      </w:r>
    </w:p>
    <w:p w14:paraId="7443F177">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49 : Bouton d’accès aux unités</w:t>
      </w:r>
    </w:p>
    <w:p w14:paraId="1B3E6851">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une Unité</w:t>
      </w:r>
      <w:r>
        <w:rPr>
          <w:b w:val="0"/>
          <w:bCs w:val="0"/>
        </w:rPr>
        <w:t>.</w:t>
      </w:r>
    </w:p>
    <w:p w14:paraId="404F7D15">
      <w:pPr>
        <w:pStyle w:val="17"/>
        <w:keepNext w:val="0"/>
        <w:keepLines w:val="0"/>
        <w:widowControl/>
        <w:suppressLineNumbers w:val="0"/>
        <w:spacing w:before="0" w:beforeAutospacing="1" w:after="0" w:afterAutospacing="1"/>
        <w:ind w:left="0" w:right="0"/>
        <w:jc w:val="both"/>
      </w:pPr>
      <w:r>
        <w:drawing>
          <wp:inline distT="0" distB="0" distL="114300" distR="114300">
            <wp:extent cx="5761355" cy="478155"/>
            <wp:effectExtent l="0" t="0" r="10795" b="17145"/>
            <wp:docPr id="1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15"/>
                    <pic:cNvPicPr>
                      <a:picLocks noChangeAspect="1"/>
                    </pic:cNvPicPr>
                  </pic:nvPicPr>
                  <pic:blipFill>
                    <a:blip r:embed="rId68"/>
                    <a:stretch>
                      <a:fillRect/>
                    </a:stretch>
                  </pic:blipFill>
                  <pic:spPr>
                    <a:xfrm>
                      <a:off x="0" y="0"/>
                      <a:ext cx="5761355" cy="478155"/>
                    </a:xfrm>
                    <a:prstGeom prst="rect">
                      <a:avLst/>
                    </a:prstGeom>
                    <a:noFill/>
                    <a:ln>
                      <a:noFill/>
                    </a:ln>
                  </pic:spPr>
                </pic:pic>
              </a:graphicData>
            </a:graphic>
          </wp:inline>
        </w:drawing>
      </w:r>
    </w:p>
    <w:p w14:paraId="483F51E0">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50 : Bouton d’ajout d’une unité de logement</w:t>
      </w:r>
    </w:p>
    <w:p w14:paraId="160C32F0">
      <w:pPr>
        <w:rPr>
          <w:rFonts w:hint="default"/>
          <w:lang w:val="fr-FR"/>
        </w:rPr>
      </w:pPr>
    </w:p>
    <w:p w14:paraId="065EAB8D">
      <w:pPr>
        <w:pStyle w:val="17"/>
        <w:keepNext w:val="0"/>
        <w:keepLines w:val="0"/>
        <w:widowControl/>
        <w:suppressLineNumbers w:val="0"/>
        <w:spacing w:before="0" w:beforeAutospacing="1" w:after="0" w:afterAutospacing="1"/>
        <w:ind w:left="0" w:right="0"/>
        <w:jc w:val="both"/>
        <w:rPr>
          <w:b w:val="0"/>
          <w:bCs w:val="0"/>
        </w:rPr>
      </w:pPr>
      <w:r>
        <w:rPr>
          <w:b w:val="0"/>
          <w:bCs w:val="0"/>
        </w:rPr>
        <w:t>Étape 3 : Renseigner le code de l'unité, son type (Appartement, Villa, Studio, Boutique), le loyer de référence ainsi que son statut initial (</w:t>
      </w:r>
      <w:r>
        <w:rPr>
          <w:rStyle w:val="11"/>
          <w:b w:val="0"/>
          <w:bCs w:val="0"/>
        </w:rPr>
        <w:t>Libre</w:t>
      </w:r>
      <w:r>
        <w:rPr>
          <w:b w:val="0"/>
          <w:bCs w:val="0"/>
        </w:rPr>
        <w:t xml:space="preserve">), puis </w:t>
      </w:r>
      <w:r>
        <w:rPr>
          <w:rStyle w:val="10"/>
          <w:b w:val="0"/>
          <w:bCs w:val="0"/>
        </w:rPr>
        <w:t>Enregistrer</w:t>
      </w:r>
      <w:r>
        <w:rPr>
          <w:b w:val="0"/>
          <w:bCs w:val="0"/>
        </w:rPr>
        <w:t>. L'unité apparaît désormais disponible pour l'attribution d'un futur contrat.</w:t>
      </w:r>
    </w:p>
    <w:p w14:paraId="1F599D24">
      <w:pPr>
        <w:pStyle w:val="17"/>
        <w:keepNext w:val="0"/>
        <w:keepLines w:val="0"/>
        <w:widowControl/>
        <w:suppressLineNumbers w:val="0"/>
        <w:spacing w:before="0" w:beforeAutospacing="1" w:after="0" w:afterAutospacing="1"/>
        <w:ind w:left="0" w:right="0"/>
        <w:jc w:val="both"/>
        <w:rPr>
          <w:b w:val="0"/>
          <w:bCs w:val="0"/>
        </w:rPr>
      </w:pPr>
    </w:p>
    <w:p w14:paraId="210D02E3">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1990" cy="3719195"/>
            <wp:effectExtent l="0" t="0" r="10160" b="14605"/>
            <wp:docPr id="122" name="Image 122"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descr="AJOUTER UNITE"/>
                    <pic:cNvPicPr>
                      <a:picLocks noChangeAspect="1"/>
                    </pic:cNvPicPr>
                  </pic:nvPicPr>
                  <pic:blipFill>
                    <a:blip r:embed="rId43"/>
                    <a:stretch>
                      <a:fillRect/>
                    </a:stretch>
                  </pic:blipFill>
                  <pic:spPr>
                    <a:xfrm>
                      <a:off x="0" y="0"/>
                      <a:ext cx="5761990" cy="3719195"/>
                    </a:xfrm>
                    <a:prstGeom prst="rect">
                      <a:avLst/>
                    </a:prstGeom>
                  </pic:spPr>
                </pic:pic>
              </a:graphicData>
            </a:graphic>
          </wp:inline>
        </w:drawing>
      </w:r>
    </w:p>
    <w:p w14:paraId="569A34E5">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51 : Formulaire d’ajout d’une unité</w:t>
      </w:r>
    </w:p>
    <w:p w14:paraId="2BD92D50">
      <w:pPr>
        <w:rPr>
          <w:rFonts w:hint="default"/>
          <w:lang w:val="fr-FR"/>
        </w:rPr>
      </w:pPr>
    </w:p>
    <w:p w14:paraId="0B971391">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6.1.4. Création d'un locataire</w:t>
      </w:r>
    </w:p>
    <w:p w14:paraId="1420FA93">
      <w:pPr>
        <w:pStyle w:val="17"/>
        <w:keepNext w:val="0"/>
        <w:keepLines w:val="0"/>
        <w:widowControl/>
        <w:suppressLineNumbers w:val="0"/>
        <w:spacing w:before="0" w:beforeAutospacing="1" w:after="0" w:afterAutospacing="1"/>
        <w:ind w:left="0" w:right="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Afin de finaliser la mise en location d'un bien, cette section détaille l'enregistrement et la configuration du profil du locataire dans le système, une étape essentielle pour l'établissement des futurs contrats de bail et le suivi des paiements.</w:t>
      </w:r>
    </w:p>
    <w:p w14:paraId="3B242F34">
      <w:pPr>
        <w:pStyle w:val="17"/>
        <w:keepNext w:val="0"/>
        <w:keepLines w:val="0"/>
        <w:widowControl/>
        <w:suppressLineNumbers w:val="0"/>
        <w:spacing w:before="0" w:beforeAutospacing="1" w:after="0" w:afterAutospacing="1"/>
        <w:ind w:left="0" w:right="0"/>
        <w:jc w:val="both"/>
        <w:rPr>
          <w:rFonts w:ascii="SimSun" w:hAnsi="SimSun" w:eastAsia="SimSun" w:cs="SimSun"/>
          <w:sz w:val="24"/>
          <w:szCs w:val="24"/>
        </w:rPr>
      </w:pPr>
    </w:p>
    <w:p w14:paraId="11AF2AFD">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Accéder à la rubrique </w:t>
      </w:r>
      <w:r>
        <w:rPr>
          <w:rStyle w:val="10"/>
          <w:b w:val="0"/>
          <w:bCs w:val="0"/>
        </w:rPr>
        <w:t>Baux</w:t>
      </w:r>
      <w:r>
        <w:rPr>
          <w:b w:val="0"/>
          <w:bCs w:val="0"/>
        </w:rPr>
        <w:t xml:space="preserve">, puis à l'onglet </w:t>
      </w:r>
      <w:r>
        <w:rPr>
          <w:rStyle w:val="10"/>
          <w:b w:val="0"/>
          <w:bCs w:val="0"/>
        </w:rPr>
        <w:t>Locataires</w:t>
      </w:r>
      <w:r>
        <w:rPr>
          <w:b w:val="0"/>
          <w:bCs w:val="0"/>
        </w:rPr>
        <w:t>.</w:t>
      </w:r>
    </w:p>
    <w:p w14:paraId="58236E41">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4530" cy="2651760"/>
            <wp:effectExtent l="0" t="0" r="7620" b="15240"/>
            <wp:docPr id="123" name="Image 123" descr="rubrique 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 123" descr="rubrique baux"/>
                    <pic:cNvPicPr>
                      <a:picLocks noChangeAspect="1"/>
                    </pic:cNvPicPr>
                  </pic:nvPicPr>
                  <pic:blipFill>
                    <a:blip r:embed="rId69"/>
                    <a:stretch>
                      <a:fillRect/>
                    </a:stretch>
                  </pic:blipFill>
                  <pic:spPr>
                    <a:xfrm>
                      <a:off x="0" y="0"/>
                      <a:ext cx="5764530" cy="2651760"/>
                    </a:xfrm>
                    <a:prstGeom prst="rect">
                      <a:avLst/>
                    </a:prstGeom>
                  </pic:spPr>
                </pic:pic>
              </a:graphicData>
            </a:graphic>
          </wp:inline>
        </w:drawing>
      </w:r>
    </w:p>
    <w:p w14:paraId="697E14F8">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52 : Bouton d’accès à la rubrique des baux</w:t>
      </w:r>
    </w:p>
    <w:p w14:paraId="42D1D0C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 locataire</w:t>
      </w:r>
      <w:r>
        <w:rPr>
          <w:b w:val="0"/>
          <w:bCs w:val="0"/>
        </w:rPr>
        <w:t>.</w:t>
      </w:r>
    </w:p>
    <w:p w14:paraId="3A6AFB3F">
      <w:pPr>
        <w:pStyle w:val="17"/>
        <w:keepNext w:val="0"/>
        <w:keepLines w:val="0"/>
        <w:widowControl/>
        <w:suppressLineNumbers w:val="0"/>
        <w:spacing w:before="0" w:beforeAutospacing="1" w:after="0" w:afterAutospacing="1"/>
        <w:ind w:left="0" w:right="0"/>
        <w:jc w:val="center"/>
      </w:pPr>
      <w:r>
        <w:drawing>
          <wp:inline distT="0" distB="0" distL="114300" distR="114300">
            <wp:extent cx="5767070" cy="1520825"/>
            <wp:effectExtent l="0" t="0" r="5080" b="3175"/>
            <wp:docPr id="12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16"/>
                    <pic:cNvPicPr>
                      <a:picLocks noChangeAspect="1"/>
                    </pic:cNvPicPr>
                  </pic:nvPicPr>
                  <pic:blipFill>
                    <a:blip r:embed="rId70"/>
                    <a:stretch>
                      <a:fillRect/>
                    </a:stretch>
                  </pic:blipFill>
                  <pic:spPr>
                    <a:xfrm>
                      <a:off x="0" y="0"/>
                      <a:ext cx="5767070" cy="1520825"/>
                    </a:xfrm>
                    <a:prstGeom prst="rect">
                      <a:avLst/>
                    </a:prstGeom>
                    <a:noFill/>
                    <a:ln>
                      <a:noFill/>
                    </a:ln>
                  </pic:spPr>
                </pic:pic>
              </a:graphicData>
            </a:graphic>
          </wp:inline>
        </w:drawing>
      </w:r>
    </w:p>
    <w:p w14:paraId="70096835">
      <w:pPr>
        <w:pStyle w:val="14"/>
        <w:keepNext w:val="0"/>
        <w:keepLines w:val="0"/>
        <w:widowControl/>
        <w:suppressLineNumbers w:val="0"/>
        <w:spacing w:before="0" w:beforeAutospacing="1" w:after="0" w:afterAutospacing="1"/>
        <w:ind w:left="708" w:leftChars="0" w:right="0" w:firstLine="1942" w:firstLineChars="971"/>
        <w:jc w:val="both"/>
        <w:rPr>
          <w:rFonts w:hint="default"/>
          <w:lang w:val="fr-FR"/>
        </w:rPr>
      </w:pPr>
      <w:r>
        <w:t xml:space="preserve">Figure </w:t>
      </w:r>
      <w:r>
        <w:rPr>
          <w:rFonts w:hint="default"/>
          <w:lang w:val="fr-FR"/>
        </w:rPr>
        <w:t>53 : Bouton d’ajout d’un locataire</w:t>
      </w:r>
    </w:p>
    <w:p w14:paraId="21E15F80">
      <w:pPr>
        <w:pStyle w:val="17"/>
        <w:keepNext w:val="0"/>
        <w:keepLines w:val="0"/>
        <w:widowControl/>
        <w:suppressLineNumbers w:val="0"/>
        <w:spacing w:before="0" w:beforeAutospacing="1" w:after="0" w:afterAutospacing="1"/>
        <w:ind w:left="0" w:right="0"/>
        <w:jc w:val="both"/>
        <w:rPr>
          <w:b w:val="0"/>
          <w:bCs w:val="0"/>
        </w:rPr>
      </w:pPr>
      <w:r>
        <w:rPr>
          <w:b w:val="0"/>
          <w:bCs w:val="0"/>
        </w:rPr>
        <w:t>Étape 3 : Saisir le nom complet, le numéro de téléphone (qui servira d'identifiant de connexion) et un code d'accès provisoire, puis valider. Le compte du locataire est créé et rattaché au propriétaire connecté.</w:t>
      </w:r>
    </w:p>
    <w:p w14:paraId="5B5E2EAA">
      <w:pPr>
        <w:pStyle w:val="17"/>
        <w:keepNext w:val="0"/>
        <w:keepLines w:val="0"/>
        <w:widowControl/>
        <w:suppressLineNumbers w:val="0"/>
        <w:spacing w:before="0" w:beforeAutospacing="1" w:after="0" w:afterAutospacing="1"/>
        <w:ind w:left="0" w:right="0"/>
        <w:jc w:val="center"/>
      </w:pPr>
      <w:r>
        <w:drawing>
          <wp:inline distT="0" distB="0" distL="114300" distR="114300">
            <wp:extent cx="2691130" cy="2570480"/>
            <wp:effectExtent l="0" t="0" r="13970" b="1270"/>
            <wp:docPr id="1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17"/>
                    <pic:cNvPicPr>
                      <a:picLocks noChangeAspect="1"/>
                    </pic:cNvPicPr>
                  </pic:nvPicPr>
                  <pic:blipFill>
                    <a:blip r:embed="rId71"/>
                    <a:stretch>
                      <a:fillRect/>
                    </a:stretch>
                  </pic:blipFill>
                  <pic:spPr>
                    <a:xfrm>
                      <a:off x="0" y="0"/>
                      <a:ext cx="2691130" cy="2570480"/>
                    </a:xfrm>
                    <a:prstGeom prst="rect">
                      <a:avLst/>
                    </a:prstGeom>
                    <a:noFill/>
                    <a:ln>
                      <a:noFill/>
                    </a:ln>
                  </pic:spPr>
                </pic:pic>
              </a:graphicData>
            </a:graphic>
          </wp:inline>
        </w:drawing>
      </w:r>
    </w:p>
    <w:p w14:paraId="476E4A9B">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54 : Formulaire d’enregistrement d’un locataire</w:t>
      </w:r>
    </w:p>
    <w:p w14:paraId="27F386C6">
      <w:pPr>
        <w:pStyle w:val="17"/>
        <w:keepNext w:val="0"/>
        <w:keepLines w:val="0"/>
        <w:widowControl/>
        <w:suppressLineNumbers w:val="0"/>
        <w:spacing w:before="0" w:beforeAutospacing="1" w:after="0" w:afterAutospacing="1"/>
        <w:ind w:left="0" w:right="0"/>
        <w:jc w:val="both"/>
        <w:rPr>
          <w:rFonts w:hint="default"/>
          <w:b w:val="0"/>
          <w:bCs w:val="0"/>
          <w:lang w:val="fr-FR"/>
        </w:rPr>
      </w:pPr>
    </w:p>
    <w:p w14:paraId="523A110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6.1.5. Création d'un contrat de bail</w:t>
      </w:r>
    </w:p>
    <w:p w14:paraId="24B557A4">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de lier un locataire à une unité d'habitation disponible, en spécifiant les conditions financières</w:t>
      </w:r>
      <w:r>
        <w:rPr>
          <w:rFonts w:hint="default" w:ascii="Times New Roman" w:hAnsi="Times New Roman" w:cs="Times New Roman"/>
          <w:sz w:val="24"/>
          <w:szCs w:val="24"/>
          <w:lang w:val="fr-FR"/>
        </w:rPr>
        <w:t>.</w:t>
      </w:r>
    </w:p>
    <w:p w14:paraId="177E2F0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Contrats</w:t>
      </w:r>
      <w:r>
        <w:rPr>
          <w:b w:val="0"/>
          <w:bCs w:val="0"/>
        </w:rPr>
        <w:t xml:space="preserve">, cliquer sur </w:t>
      </w:r>
      <w:r>
        <w:rPr>
          <w:rStyle w:val="10"/>
          <w:b w:val="0"/>
          <w:bCs w:val="0"/>
        </w:rPr>
        <w:t>Nouveau contrat</w:t>
      </w:r>
      <w:r>
        <w:rPr>
          <w:b w:val="0"/>
          <w:bCs w:val="0"/>
        </w:rPr>
        <w:t>.</w:t>
      </w:r>
    </w:p>
    <w:p w14:paraId="13F2B962">
      <w:pPr>
        <w:pStyle w:val="17"/>
        <w:keepNext w:val="0"/>
        <w:keepLines w:val="0"/>
        <w:widowControl/>
        <w:suppressLineNumbers w:val="0"/>
        <w:spacing w:before="0" w:beforeAutospacing="1" w:after="0" w:afterAutospacing="1"/>
        <w:ind w:left="0" w:right="0"/>
        <w:jc w:val="both"/>
      </w:pPr>
      <w:r>
        <w:drawing>
          <wp:inline distT="0" distB="0" distL="114300" distR="114300">
            <wp:extent cx="5761355" cy="1419860"/>
            <wp:effectExtent l="0" t="0" r="10795" b="8890"/>
            <wp:docPr id="1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 18"/>
                    <pic:cNvPicPr>
                      <a:picLocks noChangeAspect="1"/>
                    </pic:cNvPicPr>
                  </pic:nvPicPr>
                  <pic:blipFill>
                    <a:blip r:embed="rId72"/>
                    <a:stretch>
                      <a:fillRect/>
                    </a:stretch>
                  </pic:blipFill>
                  <pic:spPr>
                    <a:xfrm>
                      <a:off x="0" y="0"/>
                      <a:ext cx="5761355" cy="1419860"/>
                    </a:xfrm>
                    <a:prstGeom prst="rect">
                      <a:avLst/>
                    </a:prstGeom>
                    <a:noFill/>
                    <a:ln>
                      <a:noFill/>
                    </a:ln>
                  </pic:spPr>
                </pic:pic>
              </a:graphicData>
            </a:graphic>
          </wp:inline>
        </w:drawing>
      </w:r>
    </w:p>
    <w:p w14:paraId="5CA92554">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55 : Onglet contrats</w:t>
      </w:r>
    </w:p>
    <w:p w14:paraId="7A6D6DDC">
      <w:pPr>
        <w:pStyle w:val="14"/>
        <w:keepNext w:val="0"/>
        <w:keepLines w:val="0"/>
        <w:widowControl/>
        <w:suppressLineNumbers w:val="0"/>
        <w:spacing w:before="0" w:beforeAutospacing="1" w:after="0" w:afterAutospacing="1"/>
        <w:ind w:left="0" w:right="0"/>
        <w:jc w:val="both"/>
      </w:pPr>
    </w:p>
    <w:p w14:paraId="2E149899">
      <w:pPr>
        <w:pStyle w:val="17"/>
        <w:keepNext w:val="0"/>
        <w:keepLines w:val="0"/>
        <w:widowControl/>
        <w:suppressLineNumbers w:val="0"/>
        <w:spacing w:before="0" w:beforeAutospacing="1" w:after="0" w:afterAutospacing="1"/>
        <w:ind w:left="0" w:right="0"/>
        <w:jc w:val="both"/>
        <w:rPr>
          <w:b w:val="0"/>
          <w:bCs w:val="0"/>
        </w:rPr>
      </w:pPr>
      <w:r>
        <w:rPr>
          <w:b w:val="0"/>
          <w:bCs w:val="0"/>
        </w:rPr>
        <w:t>Étape 2 : Sélectionner le locataire concerné, puis l'unité libre à lui attribuer (le loyer mensuel se pré-remplit automatiquement à partir du loyer de référence de l'unité)</w:t>
      </w:r>
      <w:r>
        <w:rPr>
          <w:rFonts w:hint="default"/>
          <w:b w:val="0"/>
          <w:bCs w:val="0"/>
          <w:lang w:val="fr-FR"/>
        </w:rPr>
        <w:t xml:space="preserve">, ensuite  </w:t>
      </w:r>
      <w:r>
        <w:rPr>
          <w:b w:val="0"/>
          <w:bCs w:val="0"/>
        </w:rPr>
        <w:t xml:space="preserve">Préciser le jour d'échéance mensuel, la date de prise d'effet, une éventuelle date de fin, ainsi que les clauses particulières, puis valider par </w:t>
      </w:r>
      <w:r>
        <w:rPr>
          <w:rStyle w:val="10"/>
          <w:b w:val="0"/>
          <w:bCs w:val="0"/>
        </w:rPr>
        <w:t>Créer le contrat</w:t>
      </w:r>
      <w:r>
        <w:rPr>
          <w:b w:val="0"/>
          <w:bCs w:val="0"/>
        </w:rPr>
        <w:t>.</w:t>
      </w:r>
    </w:p>
    <w:p w14:paraId="174C0AD8">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4433570" cy="3057525"/>
            <wp:effectExtent l="0" t="0" r="5080" b="9525"/>
            <wp:docPr id="128" name="Image 128"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 128" descr="AJOUT_CONTRAT"/>
                    <pic:cNvPicPr>
                      <a:picLocks noChangeAspect="1"/>
                    </pic:cNvPicPr>
                  </pic:nvPicPr>
                  <pic:blipFill>
                    <a:blip r:embed="rId47"/>
                    <a:stretch>
                      <a:fillRect/>
                    </a:stretch>
                  </pic:blipFill>
                  <pic:spPr>
                    <a:xfrm>
                      <a:off x="0" y="0"/>
                      <a:ext cx="4433570" cy="3057525"/>
                    </a:xfrm>
                    <a:prstGeom prst="rect">
                      <a:avLst/>
                    </a:prstGeom>
                  </pic:spPr>
                </pic:pic>
              </a:graphicData>
            </a:graphic>
          </wp:inline>
        </w:drawing>
      </w:r>
    </w:p>
    <w:p w14:paraId="4C2A74B7">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56 : Formulaire d’enregistrement d’un contrat</w:t>
      </w:r>
    </w:p>
    <w:p w14:paraId="3DA6B1C2">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4 (Effets automatiques) : La création du contrat déclenche le passage du statut de l'unité à </w:t>
      </w:r>
      <w:r>
        <w:rPr>
          <w:rStyle w:val="11"/>
          <w:b w:val="0"/>
          <w:bCs w:val="0"/>
        </w:rPr>
        <w:t>Occupée</w:t>
      </w:r>
      <w:r>
        <w:rPr>
          <w:b w:val="0"/>
          <w:bCs w:val="0"/>
        </w:rPr>
        <w:t xml:space="preserve"> ainsi que l'envoi automatique d'une notification de bienvenue au locataire, l'informant du montant de son loyer et de la date de sa première échéance.</w:t>
      </w:r>
    </w:p>
    <w:p w14:paraId="39BAE37A">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6.1.6. Suivi des échéances et encaissement</w:t>
      </w:r>
    </w:p>
    <w:p w14:paraId="76D0D158">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décrit le suivi automatisé des dates d'exigibilité des loyers et la validation des encaissements effectués par les locataires</w:t>
      </w:r>
      <w:r>
        <w:rPr>
          <w:rFonts w:hint="default" w:ascii="Times New Roman" w:hAnsi="Times New Roman" w:cs="Times New Roman"/>
          <w:sz w:val="24"/>
          <w:szCs w:val="24"/>
          <w:lang w:val="fr-FR"/>
        </w:rPr>
        <w:t>.</w:t>
      </w:r>
    </w:p>
    <w:p w14:paraId="7A0E2CD0">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Échéances</w:t>
      </w:r>
      <w:r>
        <w:rPr>
          <w:b w:val="0"/>
          <w:bCs w:val="0"/>
        </w:rPr>
        <w:t>, le propriétaire visualise l'ensemble des appels de loyer, avec un filtrage par statut (</w:t>
      </w:r>
      <w:r>
        <w:rPr>
          <w:rStyle w:val="11"/>
          <w:b w:val="0"/>
          <w:bCs w:val="0"/>
        </w:rPr>
        <w:t>Toutes</w:t>
      </w:r>
      <w:r>
        <w:rPr>
          <w:b w:val="0"/>
          <w:bCs w:val="0"/>
        </w:rPr>
        <w:t xml:space="preserve">, </w:t>
      </w:r>
      <w:r>
        <w:rPr>
          <w:rStyle w:val="11"/>
          <w:b w:val="0"/>
          <w:bCs w:val="0"/>
        </w:rPr>
        <w:t>Dues</w:t>
      </w:r>
      <w:r>
        <w:rPr>
          <w:b w:val="0"/>
          <w:bCs w:val="0"/>
        </w:rPr>
        <w:t xml:space="preserve">, </w:t>
      </w:r>
      <w:r>
        <w:rPr>
          <w:rStyle w:val="11"/>
          <w:b w:val="0"/>
          <w:bCs w:val="0"/>
        </w:rPr>
        <w:t>Soldées</w:t>
      </w:r>
      <w:r>
        <w:rPr>
          <w:b w:val="0"/>
          <w:bCs w:val="0"/>
        </w:rPr>
        <w:t>).</w:t>
      </w:r>
    </w:p>
    <w:p w14:paraId="2B4CB7FF">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5767705" cy="2875915"/>
            <wp:effectExtent l="0" t="0" r="4445" b="635"/>
            <wp:docPr id="130" name="Image 130"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 130" descr="ONGLET ECHEANCE"/>
                    <pic:cNvPicPr>
                      <a:picLocks noChangeAspect="1"/>
                    </pic:cNvPicPr>
                  </pic:nvPicPr>
                  <pic:blipFill>
                    <a:blip r:embed="rId48"/>
                    <a:stretch>
                      <a:fillRect/>
                    </a:stretch>
                  </pic:blipFill>
                  <pic:spPr>
                    <a:xfrm>
                      <a:off x="0" y="0"/>
                      <a:ext cx="5767705" cy="2875915"/>
                    </a:xfrm>
                    <a:prstGeom prst="rect">
                      <a:avLst/>
                    </a:prstGeom>
                  </pic:spPr>
                </pic:pic>
              </a:graphicData>
            </a:graphic>
          </wp:inline>
        </w:drawing>
      </w:r>
    </w:p>
    <w:p w14:paraId="3000368D">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57 : Onglet des Échéances</w:t>
      </w:r>
    </w:p>
    <w:p w14:paraId="251DA433">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(Encaissement en espèces) : Pour une échéance non soldée, cliquer sur </w:t>
      </w:r>
      <w:r>
        <w:rPr>
          <w:rStyle w:val="10"/>
          <w:b w:val="0"/>
          <w:bCs w:val="0"/>
        </w:rPr>
        <w:t>Encaisser</w:t>
      </w:r>
      <w:r>
        <w:rPr>
          <w:b w:val="0"/>
          <w:bCs w:val="0"/>
        </w:rPr>
        <w:t xml:space="preserve">, saisir le montant versé par le locataire, puis </w:t>
      </w:r>
      <w:r>
        <w:rPr>
          <w:rStyle w:val="10"/>
          <w:b w:val="0"/>
          <w:bCs w:val="0"/>
        </w:rPr>
        <w:t>Valider</w:t>
      </w:r>
      <w:r>
        <w:rPr>
          <w:b w:val="0"/>
          <w:bCs w:val="0"/>
        </w:rPr>
        <w:t>. Le système met à jour automatiquement le montant restant dû ainsi que le statut de l'échéance, et notifie le locataire de la confirmation de son paiement.</w:t>
      </w:r>
    </w:p>
    <w:p w14:paraId="2A2C4FCC">
      <w:pPr>
        <w:pStyle w:val="17"/>
        <w:keepNext w:val="0"/>
        <w:keepLines w:val="0"/>
        <w:widowControl/>
        <w:suppressLineNumbers w:val="0"/>
        <w:spacing w:before="0" w:beforeAutospacing="1" w:after="0" w:afterAutospacing="1"/>
        <w:ind w:left="0" w:right="0"/>
        <w:jc w:val="center"/>
      </w:pPr>
      <w:r>
        <w:drawing>
          <wp:inline distT="0" distB="0" distL="114300" distR="114300">
            <wp:extent cx="5762625" cy="558165"/>
            <wp:effectExtent l="0" t="0" r="9525" b="13335"/>
            <wp:docPr id="1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20"/>
                    <pic:cNvPicPr>
                      <a:picLocks noChangeAspect="1"/>
                    </pic:cNvPicPr>
                  </pic:nvPicPr>
                  <pic:blipFill>
                    <a:blip r:embed="rId73"/>
                    <a:stretch>
                      <a:fillRect/>
                    </a:stretch>
                  </pic:blipFill>
                  <pic:spPr>
                    <a:xfrm>
                      <a:off x="0" y="0"/>
                      <a:ext cx="5762625" cy="558165"/>
                    </a:xfrm>
                    <a:prstGeom prst="rect">
                      <a:avLst/>
                    </a:prstGeom>
                    <a:noFill/>
                    <a:ln>
                      <a:noFill/>
                    </a:ln>
                  </pic:spPr>
                </pic:pic>
              </a:graphicData>
            </a:graphic>
          </wp:inline>
        </w:drawing>
      </w:r>
    </w:p>
    <w:p w14:paraId="1B5DB50D">
      <w:pPr>
        <w:pStyle w:val="14"/>
        <w:keepNext w:val="0"/>
        <w:keepLines w:val="0"/>
        <w:widowControl/>
        <w:suppressLineNumbers w:val="0"/>
        <w:spacing w:before="0" w:beforeAutospacing="1" w:after="0" w:afterAutospacing="1"/>
        <w:ind w:left="0" w:right="0"/>
        <w:jc w:val="center"/>
      </w:pPr>
      <w:r>
        <w:t xml:space="preserve">Figure </w:t>
      </w:r>
      <w:r>
        <w:rPr>
          <w:rFonts w:hint="default"/>
          <w:lang w:val="fr-FR"/>
        </w:rPr>
        <w:t>58 : Bouton d’encaissement de loyer</w:t>
      </w:r>
    </w:p>
    <w:p w14:paraId="6CE9E92B">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3 (Historique) : Le bouton </w:t>
      </w:r>
      <w:r>
        <w:rPr>
          <w:rStyle w:val="10"/>
          <w:b w:val="0"/>
          <w:bCs w:val="0"/>
        </w:rPr>
        <w:t>Traces</w:t>
      </w:r>
      <w:r>
        <w:rPr>
          <w:b w:val="0"/>
          <w:bCs w:val="0"/>
        </w:rPr>
        <w:t xml:space="preserve"> permet de consulter l'historique détaillé des versements effectués sur une échéance donnée.</w:t>
      </w:r>
    </w:p>
    <w:p w14:paraId="091A135D">
      <w:pPr>
        <w:pStyle w:val="17"/>
        <w:keepNext w:val="0"/>
        <w:keepLines w:val="0"/>
        <w:widowControl/>
        <w:suppressLineNumbers w:val="0"/>
        <w:spacing w:before="0" w:beforeAutospacing="1" w:after="0" w:afterAutospacing="1"/>
        <w:ind w:left="0" w:right="0"/>
        <w:jc w:val="center"/>
      </w:pPr>
      <w:r>
        <w:drawing>
          <wp:inline distT="0" distB="0" distL="114300" distR="114300">
            <wp:extent cx="5762625" cy="541020"/>
            <wp:effectExtent l="0" t="0" r="9525" b="11430"/>
            <wp:docPr id="1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21"/>
                    <pic:cNvPicPr>
                      <a:picLocks noChangeAspect="1"/>
                    </pic:cNvPicPr>
                  </pic:nvPicPr>
                  <pic:blipFill>
                    <a:blip r:embed="rId74"/>
                    <a:stretch>
                      <a:fillRect/>
                    </a:stretch>
                  </pic:blipFill>
                  <pic:spPr>
                    <a:xfrm>
                      <a:off x="0" y="0"/>
                      <a:ext cx="5762625" cy="541020"/>
                    </a:xfrm>
                    <a:prstGeom prst="rect">
                      <a:avLst/>
                    </a:prstGeom>
                    <a:noFill/>
                    <a:ln>
                      <a:noFill/>
                    </a:ln>
                  </pic:spPr>
                </pic:pic>
              </a:graphicData>
            </a:graphic>
          </wp:inline>
        </w:drawing>
      </w:r>
    </w:p>
    <w:p w14:paraId="4F9966F9">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59 : Bouton d’accès aux historiques des encaisements</w:t>
      </w:r>
    </w:p>
    <w:p w14:paraId="3836551E">
      <w:pPr>
        <w:pStyle w:val="17"/>
        <w:keepNext w:val="0"/>
        <w:keepLines w:val="0"/>
        <w:widowControl/>
        <w:suppressLineNumbers w:val="0"/>
        <w:spacing w:before="0" w:beforeAutospacing="1" w:after="0" w:afterAutospacing="1"/>
        <w:ind w:left="0" w:right="0"/>
        <w:jc w:val="both"/>
        <w:rPr>
          <w:b w:val="0"/>
          <w:bCs w:val="0"/>
        </w:rPr>
      </w:pPr>
      <w:r>
        <w:rPr>
          <w:rStyle w:val="11"/>
          <w:b w:val="0"/>
          <w:bCs w:val="0"/>
        </w:rPr>
        <w:t>6.1.7. Résiliation d'un contrat</w:t>
      </w:r>
    </w:p>
    <w:p w14:paraId="097CAC8C">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Sur la ligne du contrat concerné, cliquer sur </w:t>
      </w:r>
      <w:r>
        <w:rPr>
          <w:rStyle w:val="10"/>
          <w:b w:val="0"/>
          <w:bCs w:val="0"/>
        </w:rPr>
        <w:t>Résilier</w:t>
      </w:r>
      <w:r>
        <w:rPr>
          <w:b w:val="0"/>
          <w:bCs w:val="0"/>
        </w:rPr>
        <w:t>.</w:t>
      </w:r>
    </w:p>
    <w:p w14:paraId="04644F15">
      <w:pPr>
        <w:pStyle w:val="17"/>
        <w:keepNext w:val="0"/>
        <w:keepLines w:val="0"/>
        <w:widowControl/>
        <w:suppressLineNumbers w:val="0"/>
        <w:spacing w:before="0" w:beforeAutospacing="1" w:after="0" w:afterAutospacing="1"/>
        <w:ind w:left="0" w:right="0"/>
        <w:jc w:val="center"/>
      </w:pPr>
      <w:r>
        <w:drawing>
          <wp:inline distT="0" distB="0" distL="114300" distR="114300">
            <wp:extent cx="5765165" cy="594360"/>
            <wp:effectExtent l="0" t="0" r="6985" b="15240"/>
            <wp:docPr id="13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 22"/>
                    <pic:cNvPicPr>
                      <a:picLocks noChangeAspect="1"/>
                    </pic:cNvPicPr>
                  </pic:nvPicPr>
                  <pic:blipFill>
                    <a:blip r:embed="rId75"/>
                    <a:stretch>
                      <a:fillRect/>
                    </a:stretch>
                  </pic:blipFill>
                  <pic:spPr>
                    <a:xfrm>
                      <a:off x="0" y="0"/>
                      <a:ext cx="5765165" cy="594360"/>
                    </a:xfrm>
                    <a:prstGeom prst="rect">
                      <a:avLst/>
                    </a:prstGeom>
                    <a:noFill/>
                    <a:ln>
                      <a:noFill/>
                    </a:ln>
                  </pic:spPr>
                </pic:pic>
              </a:graphicData>
            </a:graphic>
          </wp:inline>
        </w:drawing>
      </w:r>
    </w:p>
    <w:p w14:paraId="294971D8">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60 : Bouton de résiliation d’un contrat</w:t>
      </w:r>
    </w:p>
    <w:p w14:paraId="6173799B">
      <w:pPr>
        <w:pStyle w:val="3"/>
        <w:numPr>
          <w:ilvl w:val="0"/>
          <w:numId w:val="0"/>
        </w:numPr>
        <w:spacing w:line="240" w:lineRule="auto"/>
        <w:ind w:leftChars="0"/>
        <w:jc w:val="both"/>
        <w:rPr>
          <w:b w:val="0"/>
          <w:bCs w:val="0"/>
          <w:color w:val="5B9BD5" w:themeColor="accent5"/>
          <w14:textFill>
            <w14:solidFill>
              <w14:schemeClr w14:val="accent5"/>
            </w14:solidFill>
          </w14:textFill>
        </w:rPr>
      </w:pPr>
      <w:bookmarkStart w:id="356" w:name="_Toc19455"/>
      <w:bookmarkStart w:id="357" w:name="_Toc8894"/>
      <w:bookmarkStart w:id="358" w:name="_Toc15411"/>
      <w:r>
        <w:rPr>
          <w:rFonts w:hint="default" w:ascii="Times New Roman" w:hAnsi="Times New Roman" w:cs="Times New Roman"/>
          <w:sz w:val="28"/>
          <w:szCs w:val="28"/>
          <w:lang w:val="fr-FR"/>
        </w:rPr>
        <w:t xml:space="preserve">6.2 </w:t>
      </w:r>
      <w:r>
        <w:rPr>
          <w:rFonts w:hint="default" w:ascii="Times New Roman" w:hAnsi="Times New Roman" w:eastAsia="SimSun" w:cs="Times New Roman"/>
          <w:sz w:val="24"/>
          <w:szCs w:val="24"/>
        </w:rPr>
        <w:t xml:space="preserve">Manuel opératoire du </w:t>
      </w:r>
      <w:r>
        <w:rPr>
          <w:rFonts w:hint="default" w:ascii="Times New Roman" w:hAnsi="Times New Roman" w:eastAsia="SimSun" w:cs="Times New Roman"/>
          <w:sz w:val="24"/>
          <w:szCs w:val="24"/>
          <w:lang w:val="fr-FR"/>
        </w:rPr>
        <w:t xml:space="preserve">locataire </w:t>
      </w:r>
      <w:r>
        <w:rPr>
          <w:rFonts w:hint="default" w:ascii="Times New Roman" w:hAnsi="Times New Roman" w:eastAsia="SimSun" w:cs="Times New Roman"/>
          <w:sz w:val="24"/>
          <w:szCs w:val="24"/>
        </w:rPr>
        <w:t xml:space="preserve">(interface </w:t>
      </w:r>
      <w:r>
        <w:rPr>
          <w:rFonts w:hint="default" w:ascii="Times New Roman" w:hAnsi="Times New Roman" w:eastAsia="SimSun" w:cs="Times New Roman"/>
          <w:sz w:val="24"/>
          <w:szCs w:val="24"/>
          <w:lang w:val="fr-FR"/>
        </w:rPr>
        <w:t>mobile</w:t>
      </w:r>
      <w:r>
        <w:rPr>
          <w:rFonts w:hint="default" w:ascii="Times New Roman" w:hAnsi="Times New Roman" w:eastAsia="SimSun" w:cs="Times New Roman"/>
          <w:sz w:val="24"/>
          <w:szCs w:val="24"/>
        </w:rPr>
        <w:t>)</w:t>
      </w:r>
      <w:bookmarkEnd w:id="356"/>
      <w:bookmarkEnd w:id="357"/>
      <w:bookmarkEnd w:id="358"/>
    </w:p>
    <w:p w14:paraId="3B482943">
      <w:pPr>
        <w:pStyle w:val="17"/>
        <w:keepNext w:val="0"/>
        <w:keepLines w:val="0"/>
        <w:widowControl/>
        <w:suppressLineNumbers w:val="0"/>
        <w:spacing w:before="0" w:beforeAutospacing="1" w:after="0" w:afterAutospacing="1" w:line="240" w:lineRule="auto"/>
        <w:ind w:left="0" w:right="0"/>
        <w:jc w:val="both"/>
        <w:rPr>
          <w:b w:val="0"/>
          <w:bCs w:val="0"/>
        </w:rPr>
      </w:pPr>
      <w:r>
        <w:rPr>
          <w:b w:val="0"/>
          <w:bCs w:val="0"/>
        </w:rPr>
        <w:t>L'application mobile, développée avec Ionic/Angular et packagée via Capacitor, offre au locataire un accès simplifié à son contrat, à ses échéances et au règlement de son loyer par Mobile Money, où qu'il se trouve.</w:t>
      </w:r>
    </w:p>
    <w:p w14:paraId="1C8B9EAE">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6.2.1. Connexion à l'application</w:t>
      </w:r>
    </w:p>
    <w:p w14:paraId="44E500AD">
      <w:pPr>
        <w:pStyle w:val="17"/>
        <w:keepNext w:val="0"/>
        <w:keepLines w:val="0"/>
        <w:widowControl/>
        <w:suppressLineNumbers w:val="0"/>
        <w:spacing w:before="0" w:beforeAutospacing="1" w:after="0" w:afterAutospacing="1"/>
        <w:ind w:left="0" w:right="0"/>
        <w:jc w:val="both"/>
        <w:rPr>
          <w:rStyle w:val="11"/>
          <w:rFonts w:hint="default"/>
          <w:b w:val="0"/>
          <w:bCs w:val="0"/>
          <w:i w:val="0"/>
          <w:iCs w:val="0"/>
          <w:lang w:val="fr-FR"/>
        </w:rPr>
      </w:pPr>
      <w:r>
        <w:rPr>
          <w:rStyle w:val="11"/>
          <w:rFonts w:hint="default"/>
          <w:b w:val="0"/>
          <w:bCs w:val="0"/>
          <w:i w:val="0"/>
          <w:iCs w:val="0"/>
          <w:lang w:val="fr-FR"/>
        </w:rPr>
        <w:t>Cette partie est destinée au locataire. Avant d’accéder à l’application il est appelé à rentrer ses identifiants de connexion</w:t>
      </w:r>
    </w:p>
    <w:p w14:paraId="0895175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Sur l'écran de connexion, le locataire saisit le numéro de téléphone et le code d'accès qui lui ont été communiqués par son propriétaire, puis appuie sur </w:t>
      </w:r>
      <w:r>
        <w:rPr>
          <w:rStyle w:val="10"/>
          <w:b w:val="0"/>
          <w:bCs w:val="0"/>
        </w:rPr>
        <w:t>Se connecter</w:t>
      </w:r>
      <w:r>
        <w:rPr>
          <w:b w:val="0"/>
          <w:bCs w:val="0"/>
        </w:rPr>
        <w:t>.</w:t>
      </w:r>
    </w:p>
    <w:p w14:paraId="228AB490">
      <w:pPr>
        <w:pStyle w:val="17"/>
        <w:keepNext w:val="0"/>
        <w:keepLines w:val="0"/>
        <w:widowControl/>
        <w:suppressLineNumbers w:val="0"/>
        <w:spacing w:before="0" w:beforeAutospacing="1" w:after="0" w:afterAutospacing="1"/>
        <w:ind w:left="0" w:right="0"/>
        <w:jc w:val="both"/>
        <w:rPr>
          <w:b w:val="0"/>
          <w:bCs w:val="0"/>
        </w:rPr>
      </w:pPr>
    </w:p>
    <w:p w14:paraId="3DD8DB75">
      <w:pPr>
        <w:pStyle w:val="17"/>
        <w:keepNext w:val="0"/>
        <w:keepLines w:val="0"/>
        <w:widowControl/>
        <w:suppressLineNumbers w:val="0"/>
        <w:spacing w:before="0" w:beforeAutospacing="1" w:after="0" w:afterAutospacing="1"/>
        <w:ind w:left="0" w:right="0"/>
        <w:jc w:val="both"/>
        <w:rPr>
          <w:b w:val="0"/>
          <w:bCs w:val="0"/>
        </w:rPr>
      </w:pPr>
    </w:p>
    <w:p w14:paraId="01DD4E43">
      <w:pPr>
        <w:pStyle w:val="14"/>
        <w:keepNext w:val="0"/>
        <w:keepLines w:val="0"/>
        <w:widowControl/>
        <w:suppressLineNumbers w:val="0"/>
        <w:spacing w:before="0" w:beforeAutospacing="1" w:after="0" w:afterAutospacing="1"/>
        <w:ind w:left="0" w:right="0"/>
        <w:jc w:val="both"/>
        <w:rPr>
          <w:b w:val="0"/>
          <w:bCs w:val="0"/>
        </w:rPr>
      </w:pPr>
    </w:p>
    <w:p w14:paraId="5046724A">
      <w:pPr>
        <w:pStyle w:val="17"/>
        <w:keepNext w:val="0"/>
        <w:keepLines w:val="0"/>
        <w:widowControl/>
        <w:suppressLineNumbers w:val="0"/>
        <w:spacing w:before="0" w:beforeAutospacing="1" w:after="0" w:afterAutospacing="1"/>
        <w:ind w:left="0" w:right="0"/>
        <w:jc w:val="both"/>
        <w:rPr>
          <w:b w:val="0"/>
          <w:bCs w:val="0"/>
        </w:rPr>
      </w:pPr>
    </w:p>
    <w:p w14:paraId="2FD61B23">
      <w:pPr>
        <w:pStyle w:val="17"/>
        <w:keepNext w:val="0"/>
        <w:keepLines w:val="0"/>
        <w:widowControl/>
        <w:suppressLineNumbers w:val="0"/>
        <w:spacing w:before="0" w:beforeAutospacing="1" w:after="0" w:afterAutospacing="1"/>
        <w:ind w:left="4248" w:leftChars="0" w:right="0" w:firstLine="708" w:firstLineChars="0"/>
        <w:jc w:val="both"/>
        <w:rPr>
          <w:b w:val="0"/>
          <w:bCs w:val="0"/>
        </w:rPr>
      </w:pPr>
      <w:r>
        <w:rPr>
          <w:sz w:val="24"/>
        </w:rPr>
        <mc:AlternateContent>
          <mc:Choice Requires="wps">
            <w:drawing>
              <wp:anchor distT="0" distB="0" distL="114300" distR="114300" simplePos="0" relativeHeight="251685888" behindDoc="0" locked="0" layoutInCell="1" allowOverlap="1">
                <wp:simplePos x="0" y="0"/>
                <wp:positionH relativeFrom="column">
                  <wp:posOffset>951865</wp:posOffset>
                </wp:positionH>
                <wp:positionV relativeFrom="paragraph">
                  <wp:posOffset>-297180</wp:posOffset>
                </wp:positionV>
                <wp:extent cx="1544320" cy="2907030"/>
                <wp:effectExtent l="0" t="0" r="17780" b="7620"/>
                <wp:wrapNone/>
                <wp:docPr id="134" name="Zone de texte 134"/>
                <wp:cNvGraphicFramePr/>
                <a:graphic xmlns:a="http://schemas.openxmlformats.org/drawingml/2006/main">
                  <a:graphicData uri="http://schemas.microsoft.com/office/word/2010/wordprocessingShape">
                    <wps:wsp>
                      <wps:cNvSpPr txBox="1"/>
                      <wps:spPr>
                        <a:xfrm>
                          <a:off x="2443480" y="4572000"/>
                          <a:ext cx="1544320" cy="2907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6"/>
                                          <a:stretch>
                                            <a:fillRect/>
                                          </a:stretch>
                                        </pic:blipFill>
                                        <pic:spPr>
                                          <a:xfrm>
                                            <a:off x="0" y="0"/>
                                            <a:ext cx="1255395" cy="28149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95pt;margin-top:-23.4pt;height:228.9pt;width:121.6pt;z-index:251685888;mso-width-relative:page;mso-height-relative:page;" fillcolor="#FFFFFF [3201]" filled="t" stroked="f" coordsize="21600,21600" o:gfxdata="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QsAGg1gAAAAoBAAAPAAAA&#10;AAAAAAEAIAAAACIAAABkcnMvZG93bnJldi54bWxQSwECFAAUAAAACACHTuJAU6ntr1ACAACkBAAA&#10;DgAAAAAAAAABACAAAAAlAQAAZHJzL2Uyb0RvYy54bWxQSwUGAAAAAAYABgBZAQAA5wUAAAAA&#10;">
                <v:fill on="t" focussize="0,0"/>
                <v:stroke on="f" weight="0.5pt"/>
                <v:imagedata o:title=""/>
                <o:lock v:ext="edit" aspectratio="f"/>
                <v:textbo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6"/>
                                    <a:stretch>
                                      <a:fillRect/>
                                    </a:stretch>
                                  </pic:blipFill>
                                  <pic:spPr>
                                    <a:xfrm>
                                      <a:off x="0" y="0"/>
                                      <a:ext cx="1255395" cy="2814955"/>
                                    </a:xfrm>
                                    <a:prstGeom prst="rect">
                                      <a:avLst/>
                                    </a:prstGeom>
                                  </pic:spPr>
                                </pic:pic>
                              </a:graphicData>
                            </a:graphic>
                          </wp:inline>
                        </w:drawing>
                      </w:r>
                    </w:p>
                  </w:txbxContent>
                </v:textbox>
              </v:shape>
            </w:pict>
          </mc:Fallback>
        </mc:AlternateContent>
      </w:r>
      <w:r>
        <w:rPr>
          <w:b w:val="0"/>
          <w:bCs w:val="0"/>
        </w:rPr>
        <w:t>Un contrôle d'accès (</w:t>
      </w:r>
      <w:r>
        <w:rPr>
          <w:rStyle w:val="11"/>
          <w:b w:val="0"/>
          <w:bCs w:val="0"/>
        </w:rPr>
        <w:t>Auth Guard</w:t>
      </w:r>
      <w:r>
        <w:rPr>
          <w:b w:val="0"/>
          <w:bCs w:val="0"/>
        </w:rPr>
        <w:t xml:space="preserve">) vérifie que le compte connecté possède bien le rôle </w:t>
      </w:r>
      <w:r>
        <w:rPr>
          <w:rStyle w:val="11"/>
          <w:b w:val="0"/>
          <w:bCs w:val="0"/>
        </w:rPr>
        <w:t>Locataire</w:t>
      </w:r>
      <w:r>
        <w:rPr>
          <w:b w:val="0"/>
          <w:bCs w:val="0"/>
        </w:rPr>
        <w:t xml:space="preserve"> avant de donner accès au tableau de bord</w:t>
      </w:r>
    </w:p>
    <w:p w14:paraId="66BF5A04">
      <w:pPr>
        <w:pStyle w:val="17"/>
        <w:keepNext w:val="0"/>
        <w:keepLines w:val="0"/>
        <w:widowControl/>
        <w:suppressLineNumbers w:val="0"/>
        <w:spacing w:before="0" w:beforeAutospacing="1" w:after="0" w:afterAutospacing="1"/>
        <w:ind w:left="4248" w:leftChars="0" w:right="0" w:firstLine="708" w:firstLineChars="0"/>
        <w:jc w:val="both"/>
        <w:rPr>
          <w:b w:val="0"/>
          <w:bCs w:val="0"/>
        </w:rPr>
      </w:pPr>
    </w:p>
    <w:p w14:paraId="182FAF0F">
      <w:pPr>
        <w:pStyle w:val="17"/>
        <w:keepNext w:val="0"/>
        <w:keepLines w:val="0"/>
        <w:widowControl/>
        <w:suppressLineNumbers w:val="0"/>
        <w:spacing w:before="0" w:beforeAutospacing="1" w:after="0" w:afterAutospacing="1"/>
        <w:ind w:left="0" w:right="0"/>
        <w:jc w:val="both"/>
        <w:rPr>
          <w:b w:val="0"/>
          <w:bCs w:val="0"/>
        </w:rPr>
      </w:pPr>
    </w:p>
    <w:p w14:paraId="2700CAD6">
      <w:pPr>
        <w:pStyle w:val="17"/>
        <w:keepNext w:val="0"/>
        <w:keepLines w:val="0"/>
        <w:widowControl/>
        <w:suppressLineNumbers w:val="0"/>
        <w:spacing w:before="0" w:beforeAutospacing="1" w:after="0" w:afterAutospacing="1"/>
        <w:ind w:left="0" w:right="0"/>
        <w:jc w:val="both"/>
        <w:rPr>
          <w:b w:val="0"/>
          <w:bCs w:val="0"/>
        </w:rPr>
      </w:pPr>
    </w:p>
    <w:p w14:paraId="18798CE2">
      <w:pPr>
        <w:pStyle w:val="17"/>
        <w:keepNext w:val="0"/>
        <w:keepLines w:val="0"/>
        <w:widowControl/>
        <w:suppressLineNumbers w:val="0"/>
        <w:spacing w:before="0" w:beforeAutospacing="1" w:after="0" w:afterAutospacing="1"/>
        <w:ind w:left="0" w:right="0"/>
        <w:jc w:val="both"/>
        <w:rPr>
          <w:b w:val="0"/>
          <w:bCs w:val="0"/>
        </w:rPr>
      </w:pPr>
    </w:p>
    <w:p w14:paraId="3086851D"/>
    <w:p w14:paraId="0D86656D">
      <w:pPr>
        <w:pStyle w:val="14"/>
        <w:keepNext w:val="0"/>
        <w:keepLines w:val="0"/>
        <w:widowControl/>
        <w:suppressLineNumbers w:val="0"/>
        <w:spacing w:before="0" w:beforeAutospacing="1" w:after="0" w:afterAutospacing="1"/>
        <w:ind w:left="708" w:leftChars="0" w:right="0" w:firstLine="708" w:firstLineChars="0"/>
        <w:jc w:val="both"/>
      </w:pPr>
      <w:r>
        <w:t xml:space="preserve">Figure </w:t>
      </w:r>
      <w:r>
        <w:rPr>
          <w:rFonts w:hint="default"/>
          <w:lang w:val="fr-FR"/>
        </w:rPr>
        <w:t>61 : Ecran d’authentification du mobile</w:t>
      </w:r>
    </w:p>
    <w:p w14:paraId="06936957">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6.2.2. Consultation du contrat de bail</w:t>
      </w:r>
    </w:p>
    <w:p w14:paraId="228AB91B">
      <w:pPr>
        <w:pStyle w:val="17"/>
        <w:keepNext w:val="0"/>
        <w:keepLines w:val="0"/>
        <w:widowControl/>
        <w:suppressLineNumbers w:val="0"/>
        <w:spacing w:before="0" w:beforeAutospacing="1" w:after="0" w:afterAutospacing="1"/>
        <w:ind w:left="0" w:right="0"/>
        <w:jc w:val="both"/>
        <w:rPr>
          <w:rStyle w:val="11"/>
          <w:rFonts w:hint="default"/>
          <w:b w:val="0"/>
          <w:bCs w:val="0"/>
          <w:lang w:val="fr-FR"/>
        </w:rPr>
      </w:pPr>
      <w:r>
        <w:rPr>
          <w:rStyle w:val="11"/>
          <w:rFonts w:hint="default"/>
          <w:b w:val="0"/>
          <w:bCs w:val="0"/>
          <w:i w:val="0"/>
          <w:iCs w:val="0"/>
          <w:lang w:val="fr-FR"/>
        </w:rPr>
        <w:t>Le locataire à travers le dashboard peut consulter ses baux.</w:t>
      </w:r>
    </w:p>
    <w:p w14:paraId="29EEF00F">
      <w:pPr>
        <w:pStyle w:val="17"/>
        <w:keepNext w:val="0"/>
        <w:keepLines w:val="0"/>
        <w:widowControl/>
        <w:suppressLineNumbers w:val="0"/>
        <w:spacing w:before="0" w:beforeAutospacing="1" w:after="0" w:afterAutospacing="1"/>
        <w:ind w:left="0" w:right="0"/>
        <w:jc w:val="both"/>
        <w:rPr>
          <w:b w:val="0"/>
          <w:bCs w:val="0"/>
        </w:rPr>
      </w:pPr>
      <w:r>
        <w:rPr>
          <w:b w:val="0"/>
          <w:bCs w:val="0"/>
        </w:rPr>
        <w:t>Étape 1 : Le tableau de bord présente la synthèse du loyer mensuel total ainsi que la liste des contrats actifs du locataire.</w:t>
      </w:r>
    </w:p>
    <w:p w14:paraId="7B445014">
      <w:pPr>
        <w:pStyle w:val="17"/>
        <w:keepNext w:val="0"/>
        <w:keepLines w:val="0"/>
        <w:widowControl/>
        <w:suppressLineNumbers w:val="0"/>
        <w:spacing w:before="0" w:beforeAutospacing="1" w:after="0" w:afterAutospacing="1"/>
        <w:ind w:left="0" w:right="0"/>
        <w:jc w:val="both"/>
        <w:rPr>
          <w:b w:val="0"/>
          <w:bCs w:val="0"/>
        </w:rPr>
      </w:pPr>
      <w:r>
        <w:rPr>
          <w:b w:val="0"/>
          <w:bCs w:val="0"/>
        </w:rPr>
        <w:t>Étape 2 : En sélectionnant un contrat, le locataire accède au détail complet : montant du loyer, jour d'échéance, dates de début et de fin, conditions particulières, ainsi que l'historique chronologique de ses échéances avec leur statut respectif (</w:t>
      </w:r>
      <w:r>
        <w:rPr>
          <w:rStyle w:val="11"/>
          <w:b w:val="0"/>
          <w:bCs w:val="0"/>
        </w:rPr>
        <w:t>Payé</w:t>
      </w:r>
      <w:r>
        <w:rPr>
          <w:b w:val="0"/>
          <w:bCs w:val="0"/>
        </w:rPr>
        <w:t xml:space="preserve">, </w:t>
      </w:r>
      <w:r>
        <w:rPr>
          <w:rStyle w:val="11"/>
          <w:b w:val="0"/>
          <w:bCs w:val="0"/>
        </w:rPr>
        <w:t>Partiel</w:t>
      </w:r>
      <w:r>
        <w:rPr>
          <w:b w:val="0"/>
          <w:bCs w:val="0"/>
        </w:rPr>
        <w:t xml:space="preserve">, </w:t>
      </w:r>
      <w:r>
        <w:rPr>
          <w:rStyle w:val="11"/>
          <w:b w:val="0"/>
          <w:bCs w:val="0"/>
        </w:rPr>
        <w:t>En retard</w:t>
      </w:r>
      <w:r>
        <w:rPr>
          <w:b w:val="0"/>
          <w:bCs w:val="0"/>
        </w:rPr>
        <w:t xml:space="preserve">, </w:t>
      </w:r>
      <w:r>
        <w:rPr>
          <w:rStyle w:val="11"/>
          <w:b w:val="0"/>
          <w:bCs w:val="0"/>
        </w:rPr>
        <w:t>En attente</w:t>
      </w:r>
      <w:r>
        <w:rPr>
          <w:b w:val="0"/>
          <w:bCs w:val="0"/>
        </w:rPr>
        <w:t>).</w:t>
      </w:r>
    </w:p>
    <w:p w14:paraId="0D8077D5">
      <w:pPr>
        <w:pStyle w:val="17"/>
        <w:keepNext w:val="0"/>
        <w:keepLines w:val="0"/>
        <w:widowControl/>
        <w:suppressLineNumbers w:val="0"/>
        <w:spacing w:before="0" w:beforeAutospacing="1" w:after="0" w:afterAutospacing="1"/>
        <w:ind w:left="0" w:right="0"/>
        <w:jc w:val="both"/>
        <w:rPr>
          <w:b w:val="0"/>
          <w:bCs w:val="0"/>
        </w:rPr>
      </w:pPr>
      <w:r>
        <w:rPr>
          <w:sz w:val="20"/>
        </w:rPr>
        <mc:AlternateContent>
          <mc:Choice Requires="wps">
            <w:drawing>
              <wp:anchor distT="0" distB="0" distL="114300" distR="114300" simplePos="0" relativeHeight="251686912" behindDoc="0" locked="0" layoutInCell="1" allowOverlap="1">
                <wp:simplePos x="0" y="0"/>
                <wp:positionH relativeFrom="column">
                  <wp:posOffset>799465</wp:posOffset>
                </wp:positionH>
                <wp:positionV relativeFrom="paragraph">
                  <wp:posOffset>68580</wp:posOffset>
                </wp:positionV>
                <wp:extent cx="1600200" cy="3034030"/>
                <wp:effectExtent l="0" t="0" r="0" b="13970"/>
                <wp:wrapNone/>
                <wp:docPr id="136" name="Zone de texte 136"/>
                <wp:cNvGraphicFramePr/>
                <a:graphic xmlns:a="http://schemas.openxmlformats.org/drawingml/2006/main">
                  <a:graphicData uri="http://schemas.microsoft.com/office/word/2010/wordprocessingShape">
                    <wps:wsp>
                      <wps:cNvSpPr txBox="1"/>
                      <wps:spPr>
                        <a:xfrm>
                          <a:off x="1389380" y="5091430"/>
                          <a:ext cx="1600200" cy="3034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2"/>
                                          <a:stretch>
                                            <a:fillRect/>
                                          </a:stretch>
                                        </pic:blipFill>
                                        <pic:spPr>
                                          <a:xfrm>
                                            <a:off x="0" y="0"/>
                                            <a:ext cx="1395730" cy="31292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95pt;margin-top:5.4pt;height:238.9pt;width:126pt;z-index:251686912;mso-width-relative:page;mso-height-relative:page;" fillcolor="#FFFFFF [3201]" filled="t" stroked="f" coordsize="21600,21600" o:gfxdata="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Xiovm1QAAAAoBAAAPAAAA&#10;AAAAAAEAIAAAACIAAABkcnMvZG93bnJldi54bWxQSwECFAAUAAAACACHTuJAC03FLlECAACkBAAA&#10;DgAAAAAAAAABACAAAAAkAQAAZHJzL2Uyb0RvYy54bWxQSwUGAAAAAAYABgBZAQAA5wUAAAAA&#10;">
                <v:fill on="t" focussize="0,0"/>
                <v:stroke on="f" weight="0.5pt"/>
                <v:imagedata o:title=""/>
                <o:lock v:ext="edit" aspectratio="f"/>
                <v:textbo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2"/>
                                    <a:stretch>
                                      <a:fillRect/>
                                    </a:stretch>
                                  </pic:blipFill>
                                  <pic:spPr>
                                    <a:xfrm>
                                      <a:off x="0" y="0"/>
                                      <a:ext cx="1395730" cy="3129280"/>
                                    </a:xfrm>
                                    <a:prstGeom prst="rect">
                                      <a:avLst/>
                                    </a:prstGeom>
                                  </pic:spPr>
                                </pic:pic>
                              </a:graphicData>
                            </a:graphic>
                          </wp:inline>
                        </w:drawing>
                      </w:r>
                    </w:p>
                  </w:txbxContent>
                </v:textbox>
              </v:shape>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3067685</wp:posOffset>
                </wp:positionH>
                <wp:positionV relativeFrom="paragraph">
                  <wp:posOffset>50800</wp:posOffset>
                </wp:positionV>
                <wp:extent cx="1593850" cy="3007995"/>
                <wp:effectExtent l="0" t="0" r="6350" b="1905"/>
                <wp:wrapNone/>
                <wp:docPr id="138" name="Zone de texte 138"/>
                <wp:cNvGraphicFramePr/>
                <a:graphic xmlns:a="http://schemas.openxmlformats.org/drawingml/2006/main">
                  <a:graphicData uri="http://schemas.microsoft.com/office/word/2010/wordprocessingShape">
                    <wps:wsp>
                      <wps:cNvSpPr txBox="1"/>
                      <wps:spPr>
                        <a:xfrm>
                          <a:off x="0" y="0"/>
                          <a:ext cx="1593850" cy="3007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1"/>
                                          <a:stretch>
                                            <a:fillRect/>
                                          </a:stretch>
                                        </pic:blipFill>
                                        <pic:spPr>
                                          <a:xfrm>
                                            <a:off x="0" y="0"/>
                                            <a:ext cx="1389380" cy="2957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1.55pt;margin-top:4pt;height:236.85pt;width:125.5pt;z-index:251687936;mso-width-relative:page;mso-height-relative:page;" fillcolor="#FFFFFF [3201]" filled="t" stroked="f" coordsize="21600,21600" o:gfxdata="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CbWNNMAAAAJAQAADwAAAAAAAAABACAAAAAiAAAA&#10;ZHJzL2Rvd25yZXYueG1sUEsBAhQAFAAAAAgAh07iQGVjvxtFAgAAmAQAAA4AAAAAAAAAAQAgAAAA&#10;IgEAAGRycy9lMm9Eb2MueG1sUEsFBgAAAAAGAAYAWQEAANkFAAAAAA==&#10;">
                <v:fill on="t" focussize="0,0"/>
                <v:stroke on="f" weight="0.5pt"/>
                <v:imagedata o:title=""/>
                <o:lock v:ext="edit" aspectratio="f"/>
                <v:textbo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1"/>
                                    <a:stretch>
                                      <a:fillRect/>
                                    </a:stretch>
                                  </pic:blipFill>
                                  <pic:spPr>
                                    <a:xfrm>
                                      <a:off x="0" y="0"/>
                                      <a:ext cx="1389380" cy="2957830"/>
                                    </a:xfrm>
                                    <a:prstGeom prst="rect">
                                      <a:avLst/>
                                    </a:prstGeom>
                                  </pic:spPr>
                                </pic:pic>
                              </a:graphicData>
                            </a:graphic>
                          </wp:inline>
                        </w:drawing>
                      </w:r>
                    </w:p>
                  </w:txbxContent>
                </v:textbox>
              </v:shape>
            </w:pict>
          </mc:Fallback>
        </mc:AlternateContent>
      </w:r>
    </w:p>
    <w:p w14:paraId="11EF1D9B">
      <w:pPr>
        <w:pStyle w:val="17"/>
        <w:keepNext w:val="0"/>
        <w:keepLines w:val="0"/>
        <w:widowControl/>
        <w:suppressLineNumbers w:val="0"/>
        <w:spacing w:before="0" w:beforeAutospacing="1" w:after="0" w:afterAutospacing="1"/>
        <w:ind w:left="0" w:right="0"/>
        <w:jc w:val="both"/>
        <w:rPr>
          <w:b w:val="0"/>
          <w:bCs w:val="0"/>
        </w:rPr>
      </w:pPr>
    </w:p>
    <w:p w14:paraId="3FA1DCC4">
      <w:pPr>
        <w:pStyle w:val="17"/>
        <w:keepNext w:val="0"/>
        <w:keepLines w:val="0"/>
        <w:widowControl/>
        <w:suppressLineNumbers w:val="0"/>
        <w:spacing w:before="0" w:beforeAutospacing="1" w:after="0" w:afterAutospacing="1"/>
        <w:ind w:left="0" w:right="0"/>
        <w:jc w:val="both"/>
        <w:rPr>
          <w:b w:val="0"/>
          <w:bCs w:val="0"/>
        </w:rPr>
      </w:pPr>
    </w:p>
    <w:p w14:paraId="5A2A9200">
      <w:pPr>
        <w:pStyle w:val="17"/>
        <w:keepNext w:val="0"/>
        <w:keepLines w:val="0"/>
        <w:widowControl/>
        <w:suppressLineNumbers w:val="0"/>
        <w:spacing w:before="0" w:beforeAutospacing="1" w:after="0" w:afterAutospacing="1"/>
        <w:ind w:left="0" w:right="0"/>
        <w:jc w:val="both"/>
        <w:rPr>
          <w:b w:val="0"/>
          <w:bCs w:val="0"/>
        </w:rPr>
      </w:pPr>
    </w:p>
    <w:p w14:paraId="642F7DD7">
      <w:pPr>
        <w:pStyle w:val="17"/>
        <w:keepNext w:val="0"/>
        <w:keepLines w:val="0"/>
        <w:widowControl/>
        <w:suppressLineNumbers w:val="0"/>
        <w:spacing w:before="0" w:beforeAutospacing="1" w:after="0" w:afterAutospacing="1"/>
        <w:ind w:left="0" w:right="0"/>
        <w:jc w:val="both"/>
        <w:rPr>
          <w:b w:val="0"/>
          <w:bCs w:val="0"/>
        </w:rPr>
      </w:pPr>
    </w:p>
    <w:p w14:paraId="1692DB56">
      <w:pPr>
        <w:pStyle w:val="17"/>
        <w:keepNext w:val="0"/>
        <w:keepLines w:val="0"/>
        <w:widowControl/>
        <w:suppressLineNumbers w:val="0"/>
        <w:spacing w:before="0" w:beforeAutospacing="1" w:after="0" w:afterAutospacing="1"/>
        <w:ind w:left="0" w:right="0"/>
        <w:jc w:val="both"/>
        <w:rPr>
          <w:b w:val="0"/>
          <w:bCs w:val="0"/>
        </w:rPr>
      </w:pPr>
    </w:p>
    <w:p w14:paraId="7AE8EA68">
      <w:pPr>
        <w:pStyle w:val="14"/>
        <w:keepNext w:val="0"/>
        <w:keepLines w:val="0"/>
        <w:widowControl/>
        <w:suppressLineNumbers w:val="0"/>
        <w:spacing w:before="0" w:beforeAutospacing="1" w:after="0" w:afterAutospacing="1"/>
        <w:ind w:left="0" w:right="0"/>
        <w:jc w:val="both"/>
      </w:pPr>
    </w:p>
    <w:p w14:paraId="080FB1DA">
      <w:pPr>
        <w:pStyle w:val="14"/>
        <w:keepNext w:val="0"/>
        <w:keepLines w:val="0"/>
        <w:widowControl/>
        <w:suppressLineNumbers w:val="0"/>
        <w:spacing w:before="0" w:beforeAutospacing="1" w:after="0" w:afterAutospacing="1"/>
        <w:ind w:left="0" w:right="0"/>
        <w:jc w:val="both"/>
      </w:pPr>
    </w:p>
    <w:p w14:paraId="7D5FD4E6">
      <w:pPr>
        <w:pStyle w:val="14"/>
        <w:keepNext w:val="0"/>
        <w:keepLines w:val="0"/>
        <w:widowControl/>
        <w:suppressLineNumbers w:val="0"/>
        <w:spacing w:before="0" w:beforeAutospacing="1" w:after="0" w:afterAutospacing="1"/>
        <w:ind w:left="0" w:right="0"/>
        <w:jc w:val="both"/>
      </w:pPr>
    </w:p>
    <w:p w14:paraId="2A438043">
      <w:pPr>
        <w:pStyle w:val="14"/>
        <w:keepNext w:val="0"/>
        <w:keepLines w:val="0"/>
        <w:widowControl/>
        <w:suppressLineNumbers w:val="0"/>
        <w:spacing w:before="0" w:beforeAutospacing="1" w:after="0" w:afterAutospacing="1"/>
        <w:ind w:right="0" w:firstLine="1042" w:firstLineChars="521"/>
        <w:jc w:val="both"/>
        <w:rPr>
          <w:rStyle w:val="11"/>
          <w:b w:val="0"/>
          <w:bCs w:val="0"/>
        </w:rPr>
      </w:pPr>
      <w:r>
        <w:t xml:space="preserve">Figure </w:t>
      </w:r>
      <w:r>
        <w:rPr>
          <w:rFonts w:hint="default"/>
          <w:lang w:val="fr-FR"/>
        </w:rPr>
        <w:t>62 : Dashboard locataire</w:t>
      </w:r>
      <w:r>
        <w:rPr>
          <w:rFonts w:hint="default"/>
          <w:lang w:val="fr-FR"/>
        </w:rPr>
        <w:tab/>
      </w:r>
      <w:r>
        <w:rPr>
          <w:rFonts w:hint="default"/>
          <w:lang w:val="fr-FR"/>
        </w:rPr>
        <w:tab/>
      </w:r>
      <w:r>
        <w:t xml:space="preserve">Figure </w:t>
      </w:r>
      <w:r>
        <w:rPr>
          <w:rFonts w:hint="default"/>
          <w:lang w:val="fr-FR"/>
        </w:rPr>
        <w:t>63 : Détail d’un contrat</w:t>
      </w:r>
    </w:p>
    <w:p w14:paraId="62ED77A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6.2.3. Paiement d'une échéance via Mobile Money</w:t>
      </w:r>
    </w:p>
    <w:p w14:paraId="36D51BCA">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section détaille le processus permettant au locataire de régler son avis d'échéance en toute sécurité via l'application mobile en utilisant la passerelle de paiement Mobile Money</w:t>
      </w:r>
      <w:r>
        <w:rPr>
          <w:rFonts w:hint="default" w:ascii="Times New Roman" w:hAnsi="Times New Roman" w:cs="Times New Roman"/>
          <w:sz w:val="24"/>
          <w:szCs w:val="24"/>
          <w:lang w:val="fr-FR"/>
        </w:rPr>
        <w:t>.</w:t>
      </w:r>
    </w:p>
    <w:p w14:paraId="641F31F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détail d'une échéance non soldée, le locataire appuie sur le bouton </w:t>
      </w:r>
      <w:r>
        <w:rPr>
          <w:rStyle w:val="10"/>
          <w:b w:val="0"/>
          <w:bCs w:val="0"/>
        </w:rPr>
        <w:t>Payer par Mobile Money</w:t>
      </w:r>
      <w:r>
        <w:rPr>
          <w:b w:val="0"/>
          <w:bCs w:val="0"/>
        </w:rPr>
        <w:t>.</w:t>
      </w:r>
    </w:p>
    <w:p w14:paraId="77952A8C">
      <w:pPr>
        <w:pStyle w:val="17"/>
        <w:keepNext w:val="0"/>
        <w:keepLines w:val="0"/>
        <w:widowControl/>
        <w:suppressLineNumbers w:val="0"/>
        <w:spacing w:before="0" w:beforeAutospacing="1" w:after="0" w:afterAutospacing="1"/>
        <w:ind w:left="0" w:right="0"/>
        <w:jc w:val="both"/>
        <w:rPr>
          <w:b w:val="0"/>
          <w:bCs w:val="0"/>
        </w:rPr>
      </w:pPr>
      <w:r>
        <w:rPr>
          <w:b w:val="0"/>
          <w:bCs w:val="0"/>
        </w:rPr>
        <w:t>Étape 2 : L'application initie une transaction auprès de la passerelle FedaPay et redirige le locataire vers un écran récapitulatif (montant à régler, unité concernée).</w:t>
      </w:r>
    </w:p>
    <w:p w14:paraId="315AF4E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3 : En appuyant sur </w:t>
      </w:r>
      <w:r>
        <w:rPr>
          <w:rStyle w:val="10"/>
          <w:b w:val="0"/>
          <w:bCs w:val="0"/>
        </w:rPr>
        <w:t>Ouvrir la page de paiement</w:t>
      </w:r>
      <w:r>
        <w:rPr>
          <w:b w:val="0"/>
          <w:bCs w:val="0"/>
        </w:rPr>
        <w:t>, le locataire est dirigé vers la page sécurisée FedaPay, où il saisit son numéro Flooz ou T-Money et confirme l'opération sur son téléphone.</w:t>
      </w:r>
    </w:p>
    <w:p w14:paraId="540F25FE">
      <w:pPr>
        <w:pStyle w:val="17"/>
        <w:keepNext w:val="0"/>
        <w:keepLines w:val="0"/>
        <w:widowControl/>
        <w:suppressLineNumbers w:val="0"/>
        <w:spacing w:before="0" w:beforeAutospacing="1" w:after="0" w:afterAutospacing="1"/>
        <w:ind w:left="0" w:right="0"/>
        <w:jc w:val="both"/>
        <w:rPr>
          <w:b w:val="0"/>
          <w:bCs w:val="0"/>
        </w:rPr>
      </w:pPr>
      <w:r>
        <w:rPr>
          <w:b w:val="0"/>
          <w:bCs w:val="0"/>
        </w:rPr>
        <w:t>Étape 4 (Traitement automatique) : Une fois le paiement validé par l'opérateur Mobile Money, FedaPay notifie le backend via webhook signé, qui solde automatiquement l'échéance et met à jour son statut sans aucune intervention manuelle.</w:t>
      </w:r>
    </w:p>
    <w:p w14:paraId="14D94DE1">
      <w:pPr>
        <w:pStyle w:val="17"/>
        <w:keepNext w:val="0"/>
        <w:keepLines w:val="0"/>
        <w:widowControl/>
        <w:suppressLineNumbers w:val="0"/>
        <w:spacing w:before="0" w:beforeAutospacing="1" w:after="0" w:afterAutospacing="1"/>
        <w:ind w:left="0" w:right="0"/>
        <w:jc w:val="both"/>
        <w:rPr>
          <w:b w:val="0"/>
          <w:bCs w:val="0"/>
        </w:rPr>
      </w:pPr>
      <w:r>
        <w:rPr>
          <w:sz w:val="24"/>
        </w:rPr>
        <mc:AlternateContent>
          <mc:Choice Requires="wps">
            <w:drawing>
              <wp:anchor distT="0" distB="0" distL="114300" distR="114300" simplePos="0" relativeHeight="251688960" behindDoc="0" locked="0" layoutInCell="1" allowOverlap="1">
                <wp:simplePos x="0" y="0"/>
                <wp:positionH relativeFrom="column">
                  <wp:posOffset>1283970</wp:posOffset>
                </wp:positionH>
                <wp:positionV relativeFrom="paragraph">
                  <wp:posOffset>125095</wp:posOffset>
                </wp:positionV>
                <wp:extent cx="2261235" cy="3089275"/>
                <wp:effectExtent l="0" t="0" r="5715" b="15875"/>
                <wp:wrapNone/>
                <wp:docPr id="141" name="Zone de texte 141"/>
                <wp:cNvGraphicFramePr/>
                <a:graphic xmlns:a="http://schemas.openxmlformats.org/drawingml/2006/main">
                  <a:graphicData uri="http://schemas.microsoft.com/office/word/2010/wordprocessingShape">
                    <wps:wsp>
                      <wps:cNvSpPr txBox="1"/>
                      <wps:spPr>
                        <a:xfrm>
                          <a:off x="1702435" y="984885"/>
                          <a:ext cx="2261235" cy="30892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7"/>
                                          <a:stretch>
                                            <a:fillRect/>
                                          </a:stretch>
                                        </pic:blipFill>
                                        <pic:spPr>
                                          <a:xfrm>
                                            <a:off x="0" y="0"/>
                                            <a:ext cx="1675765" cy="30283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1pt;margin-top:9.85pt;height:243.25pt;width:178.05pt;z-index:251688960;mso-width-relative:page;mso-height-relative:page;" fillcolor="#FFFFFF [3201]" filled="t" stroked="f" coordsize="21600,21600" o:gfxdata="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G7AU+nVAAAACgEAAA8A&#10;AAAAAAAAAQAgAAAAIgAAAGRycy9kb3ducmV2LnhtbFBLAQIUABQAAAAIAIdO4kB7Ef/aUwIAAKME&#10;AAAOAAAAAAAAAAEAIAAAACQBAABkcnMvZTJvRG9jLnhtbFBLBQYAAAAABgAGAFkBAADpBQAAAAA=&#10;">
                <v:fill on="t" focussize="0,0"/>
                <v:stroke on="f" weight="0.5pt"/>
                <v:imagedata o:title=""/>
                <o:lock v:ext="edit" aspectratio="f"/>
                <v:textbo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7"/>
                                    <a:stretch>
                                      <a:fillRect/>
                                    </a:stretch>
                                  </pic:blipFill>
                                  <pic:spPr>
                                    <a:xfrm>
                                      <a:off x="0" y="0"/>
                                      <a:ext cx="1675765" cy="3028315"/>
                                    </a:xfrm>
                                    <a:prstGeom prst="rect">
                                      <a:avLst/>
                                    </a:prstGeom>
                                  </pic:spPr>
                                </pic:pic>
                              </a:graphicData>
                            </a:graphic>
                          </wp:inline>
                        </w:drawing>
                      </w:r>
                    </w:p>
                  </w:txbxContent>
                </v:textbox>
              </v:shape>
            </w:pict>
          </mc:Fallback>
        </mc:AlternateContent>
      </w:r>
    </w:p>
    <w:p w14:paraId="41919607">
      <w:pPr>
        <w:pStyle w:val="17"/>
        <w:keepNext w:val="0"/>
        <w:keepLines w:val="0"/>
        <w:widowControl/>
        <w:suppressLineNumbers w:val="0"/>
        <w:spacing w:before="0" w:beforeAutospacing="1" w:after="0" w:afterAutospacing="1"/>
        <w:ind w:left="0" w:right="0"/>
        <w:jc w:val="both"/>
        <w:rPr>
          <w:b w:val="0"/>
          <w:bCs w:val="0"/>
        </w:rPr>
      </w:pPr>
    </w:p>
    <w:p w14:paraId="4BB030B0">
      <w:pPr>
        <w:pStyle w:val="17"/>
        <w:keepNext w:val="0"/>
        <w:keepLines w:val="0"/>
        <w:widowControl/>
        <w:suppressLineNumbers w:val="0"/>
        <w:spacing w:before="0" w:beforeAutospacing="1" w:after="0" w:afterAutospacing="1"/>
        <w:ind w:left="0" w:right="0"/>
        <w:jc w:val="both"/>
        <w:rPr>
          <w:b w:val="0"/>
          <w:bCs w:val="0"/>
        </w:rPr>
      </w:pPr>
    </w:p>
    <w:p w14:paraId="6A49FCA2">
      <w:pPr>
        <w:pStyle w:val="17"/>
        <w:keepNext w:val="0"/>
        <w:keepLines w:val="0"/>
        <w:widowControl/>
        <w:suppressLineNumbers w:val="0"/>
        <w:spacing w:before="0" w:beforeAutospacing="1" w:after="0" w:afterAutospacing="1"/>
        <w:ind w:left="0" w:right="0"/>
        <w:jc w:val="both"/>
        <w:rPr>
          <w:b w:val="0"/>
          <w:bCs w:val="0"/>
        </w:rPr>
      </w:pPr>
    </w:p>
    <w:p w14:paraId="01787763">
      <w:pPr>
        <w:pStyle w:val="17"/>
        <w:keepNext w:val="0"/>
        <w:keepLines w:val="0"/>
        <w:widowControl/>
        <w:suppressLineNumbers w:val="0"/>
        <w:spacing w:before="0" w:beforeAutospacing="1" w:after="0" w:afterAutospacing="1"/>
        <w:ind w:left="0" w:right="0"/>
        <w:jc w:val="both"/>
        <w:rPr>
          <w:b w:val="0"/>
          <w:bCs w:val="0"/>
        </w:rPr>
      </w:pPr>
    </w:p>
    <w:p w14:paraId="4030D900">
      <w:pPr>
        <w:pStyle w:val="17"/>
        <w:keepNext w:val="0"/>
        <w:keepLines w:val="0"/>
        <w:widowControl/>
        <w:suppressLineNumbers w:val="0"/>
        <w:spacing w:before="0" w:beforeAutospacing="1" w:after="0" w:afterAutospacing="1"/>
        <w:ind w:left="0" w:right="0"/>
        <w:jc w:val="both"/>
        <w:rPr>
          <w:b w:val="0"/>
          <w:bCs w:val="0"/>
        </w:rPr>
      </w:pPr>
    </w:p>
    <w:p w14:paraId="6CAE8299">
      <w:pPr>
        <w:pStyle w:val="17"/>
        <w:keepNext w:val="0"/>
        <w:keepLines w:val="0"/>
        <w:widowControl/>
        <w:suppressLineNumbers w:val="0"/>
        <w:spacing w:before="0" w:beforeAutospacing="1" w:after="0" w:afterAutospacing="1"/>
        <w:ind w:left="0" w:right="0"/>
        <w:jc w:val="both"/>
        <w:rPr>
          <w:b w:val="0"/>
          <w:bCs w:val="0"/>
        </w:rPr>
      </w:pPr>
    </w:p>
    <w:p w14:paraId="094FEF12">
      <w:pPr>
        <w:pStyle w:val="17"/>
        <w:keepNext w:val="0"/>
        <w:keepLines w:val="0"/>
        <w:widowControl/>
        <w:suppressLineNumbers w:val="0"/>
        <w:spacing w:before="0" w:beforeAutospacing="1" w:after="0" w:afterAutospacing="1"/>
        <w:ind w:left="0" w:right="0"/>
        <w:jc w:val="both"/>
        <w:rPr>
          <w:b w:val="0"/>
          <w:bCs w:val="0"/>
        </w:rPr>
      </w:pPr>
    </w:p>
    <w:p w14:paraId="34221A18">
      <w:pPr>
        <w:ind w:left="3540" w:leftChars="0" w:firstLine="708" w:firstLineChars="0"/>
      </w:pPr>
    </w:p>
    <w:p w14:paraId="549789F8"/>
    <w:p w14:paraId="77DA7E2E">
      <w:pPr>
        <w:pStyle w:val="14"/>
        <w:keepNext w:val="0"/>
        <w:keepLines w:val="0"/>
        <w:widowControl/>
        <w:suppressLineNumbers w:val="0"/>
        <w:spacing w:before="0" w:beforeAutospacing="1" w:after="0" w:afterAutospacing="1"/>
        <w:ind w:right="0" w:firstLine="2600" w:firstLineChars="1300"/>
        <w:jc w:val="both"/>
        <w:rPr>
          <w:rFonts w:hint="default"/>
          <w:lang w:val="fr-FR"/>
        </w:rPr>
      </w:pPr>
      <w:r>
        <w:t xml:space="preserve">Figure </w:t>
      </w:r>
      <w:r>
        <w:rPr>
          <w:rFonts w:hint="default"/>
          <w:lang w:val="fr-FR"/>
        </w:rPr>
        <w:t>64 : Détail d’une échéance</w:t>
      </w:r>
    </w:p>
    <w:p w14:paraId="0AEFF35E">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6.2.4. Réception de la notification de confirmation</w:t>
      </w:r>
    </w:p>
    <w:p w14:paraId="390B6C0F">
      <w:pPr>
        <w:pStyle w:val="17"/>
        <w:keepNext w:val="0"/>
        <w:keepLines w:val="0"/>
        <w:widowControl/>
        <w:suppressLineNumbers w:val="0"/>
        <w:spacing w:before="0" w:beforeAutospacing="1" w:after="0" w:afterAutospacing="1"/>
        <w:ind w:left="0" w:right="0"/>
        <w:jc w:val="both"/>
        <w:rPr>
          <w:rFonts w:hint="default"/>
          <w:b w:val="0"/>
          <w:bCs w:val="0"/>
          <w:lang w:val="fr-FR"/>
        </w:rPr>
      </w:pPr>
      <w:r>
        <w:rPr>
          <w:b w:val="0"/>
          <w:bCs w:val="0"/>
        </w:rPr>
        <w:t xml:space="preserve">Le locataire reçoit, dans l'onglet </w:t>
      </w:r>
      <w:r>
        <w:rPr>
          <w:rStyle w:val="10"/>
          <w:b w:val="0"/>
          <w:bCs w:val="0"/>
        </w:rPr>
        <w:t>Notifications</w:t>
      </w:r>
      <w:r>
        <w:rPr>
          <w:b w:val="0"/>
          <w:bCs w:val="0"/>
        </w:rPr>
        <w:t>, un message de confirmation précisant le montant réglé et la référence de la transaction</w:t>
      </w:r>
      <w:r>
        <w:rPr>
          <w:rFonts w:hint="default"/>
          <w:b w:val="0"/>
          <w:bCs w:val="0"/>
          <w:lang w:val="fr-FR"/>
        </w:rPr>
        <w:t xml:space="preserve">. </w:t>
      </w:r>
      <w:r>
        <w:rPr>
          <w:b w:val="0"/>
          <w:bCs w:val="0"/>
        </w:rPr>
        <w:t>Un badge de compteur, visible sur l'icône de notification de la barre de navigation, signale le nombre de messages non lus ; un appui sur la notification la marque comme lue</w:t>
      </w:r>
      <w:r>
        <w:rPr>
          <w:rFonts w:hint="default"/>
          <w:b w:val="0"/>
          <w:bCs w:val="0"/>
          <w:lang w:val="fr-FR"/>
        </w:rPr>
        <w:t xml:space="preserve"> </w:t>
      </w:r>
    </w:p>
    <w:p w14:paraId="4DBFB26C">
      <w:pPr>
        <w:pStyle w:val="17"/>
        <w:keepNext w:val="0"/>
        <w:keepLines w:val="0"/>
        <w:widowControl/>
        <w:suppressLineNumbers w:val="0"/>
        <w:spacing w:before="0" w:beforeAutospacing="1" w:after="0" w:afterAutospacing="1"/>
        <w:ind w:left="0" w:right="0"/>
        <w:jc w:val="both"/>
        <w:rPr>
          <w:rFonts w:hint="default"/>
          <w:b w:val="0"/>
          <w:bCs w:val="0"/>
          <w:lang w:val="fr-FR"/>
        </w:rPr>
      </w:pPr>
    </w:p>
    <w:p w14:paraId="5C5671BE">
      <w:pPr>
        <w:pStyle w:val="17"/>
        <w:keepNext w:val="0"/>
        <w:keepLines w:val="0"/>
        <w:widowControl/>
        <w:suppressLineNumbers w:val="0"/>
        <w:spacing w:before="0" w:beforeAutospacing="1" w:after="0" w:afterAutospacing="1"/>
        <w:ind w:left="0" w:right="0"/>
        <w:jc w:val="both"/>
        <w:rPr>
          <w:rFonts w:hint="default"/>
          <w:b w:val="0"/>
          <w:bCs w:val="0"/>
          <w:lang w:val="fr-FR"/>
        </w:rPr>
      </w:pPr>
      <w:r>
        <w:rPr>
          <w:sz w:val="24"/>
        </w:rPr>
        <mc:AlternateContent>
          <mc:Choice Requires="wps">
            <w:drawing>
              <wp:anchor distT="0" distB="0" distL="114300" distR="114300" simplePos="0" relativeHeight="251689984" behindDoc="0" locked="0" layoutInCell="1" allowOverlap="1">
                <wp:simplePos x="0" y="0"/>
                <wp:positionH relativeFrom="column">
                  <wp:posOffset>1463040</wp:posOffset>
                </wp:positionH>
                <wp:positionV relativeFrom="paragraph">
                  <wp:posOffset>167640</wp:posOffset>
                </wp:positionV>
                <wp:extent cx="1982470" cy="3126740"/>
                <wp:effectExtent l="0" t="0" r="17780" b="16510"/>
                <wp:wrapNone/>
                <wp:docPr id="143" name="Zone de texte 143"/>
                <wp:cNvGraphicFramePr/>
                <a:graphic xmlns:a="http://schemas.openxmlformats.org/drawingml/2006/main">
                  <a:graphicData uri="http://schemas.microsoft.com/office/word/2010/wordprocessingShape">
                    <wps:wsp>
                      <wps:cNvSpPr txBox="1"/>
                      <wps:spPr>
                        <a:xfrm>
                          <a:off x="2981325" y="5593080"/>
                          <a:ext cx="1982470" cy="31267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8"/>
                                          <a:stretch>
                                            <a:fillRect/>
                                          </a:stretch>
                                        </pic:blipFill>
                                        <pic:spPr>
                                          <a:xfrm>
                                            <a:off x="0" y="0"/>
                                            <a:ext cx="1736090" cy="3034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13.2pt;height:246.2pt;width:156.1pt;z-index:251689984;mso-width-relative:page;mso-height-relative:page;" fillcolor="#FFFFFF [3201]" filled="t" stroked="f" coordsize="21600,21600" o:gfxdata="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FLiKqdUAAAAKAQAA&#10;DwAAAAAAAAABACAAAAAiAAAAZHJzL2Rvd25yZXYueG1sUEsBAhQAFAAAAAgAh07iQI7KUDVVAgAA&#10;pAQAAA4AAAAAAAAAAQAgAAAAJAEAAGRycy9lMm9Eb2MueG1sUEsFBgAAAAAGAAYAWQEAAOsFAAAA&#10;AA==&#10;">
                <v:fill on="t" focussize="0,0"/>
                <v:stroke on="f" weight="0.5pt"/>
                <v:imagedata o:title=""/>
                <o:lock v:ext="edit" aspectratio="f"/>
                <v:textbo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8"/>
                                    <a:stretch>
                                      <a:fillRect/>
                                    </a:stretch>
                                  </pic:blipFill>
                                  <pic:spPr>
                                    <a:xfrm>
                                      <a:off x="0" y="0"/>
                                      <a:ext cx="1736090" cy="3034665"/>
                                    </a:xfrm>
                                    <a:prstGeom prst="rect">
                                      <a:avLst/>
                                    </a:prstGeom>
                                  </pic:spPr>
                                </pic:pic>
                              </a:graphicData>
                            </a:graphic>
                          </wp:inline>
                        </w:drawing>
                      </w:r>
                    </w:p>
                  </w:txbxContent>
                </v:textbox>
              </v:shape>
            </w:pict>
          </mc:Fallback>
        </mc:AlternateContent>
      </w:r>
    </w:p>
    <w:p w14:paraId="6FE921E9">
      <w:pPr>
        <w:pStyle w:val="17"/>
        <w:keepNext w:val="0"/>
        <w:keepLines w:val="0"/>
        <w:widowControl/>
        <w:suppressLineNumbers w:val="0"/>
        <w:spacing w:before="0" w:beforeAutospacing="1" w:after="0" w:afterAutospacing="1"/>
        <w:ind w:left="0" w:right="0"/>
        <w:jc w:val="both"/>
        <w:rPr>
          <w:rFonts w:hint="default"/>
          <w:b w:val="0"/>
          <w:bCs w:val="0"/>
          <w:lang w:val="fr-FR"/>
        </w:rPr>
      </w:pPr>
    </w:p>
    <w:p w14:paraId="4548774C">
      <w:pPr>
        <w:pStyle w:val="17"/>
        <w:keepNext w:val="0"/>
        <w:keepLines w:val="0"/>
        <w:widowControl/>
        <w:suppressLineNumbers w:val="0"/>
        <w:spacing w:before="0" w:beforeAutospacing="1" w:after="0" w:afterAutospacing="1"/>
        <w:ind w:left="0" w:right="0"/>
        <w:jc w:val="both"/>
        <w:rPr>
          <w:rFonts w:hint="default"/>
          <w:b w:val="0"/>
          <w:bCs w:val="0"/>
          <w:lang w:val="fr-FR"/>
        </w:rPr>
      </w:pPr>
    </w:p>
    <w:p w14:paraId="067DA707">
      <w:pPr>
        <w:pStyle w:val="17"/>
        <w:keepNext w:val="0"/>
        <w:keepLines w:val="0"/>
        <w:widowControl/>
        <w:suppressLineNumbers w:val="0"/>
        <w:spacing w:before="0" w:beforeAutospacing="1" w:after="0" w:afterAutospacing="1"/>
        <w:ind w:right="0"/>
        <w:jc w:val="both"/>
      </w:pPr>
    </w:p>
    <w:p w14:paraId="7BBA7295">
      <w:pPr>
        <w:pStyle w:val="17"/>
        <w:keepNext w:val="0"/>
        <w:keepLines w:val="0"/>
        <w:widowControl/>
        <w:suppressLineNumbers w:val="0"/>
        <w:spacing w:before="0" w:beforeAutospacing="1" w:after="0" w:afterAutospacing="1"/>
        <w:ind w:left="0" w:right="0"/>
        <w:jc w:val="both"/>
      </w:pPr>
    </w:p>
    <w:p w14:paraId="7BB35311">
      <w:pPr>
        <w:pStyle w:val="17"/>
        <w:keepNext w:val="0"/>
        <w:keepLines w:val="0"/>
        <w:widowControl/>
        <w:suppressLineNumbers w:val="0"/>
        <w:spacing w:before="0" w:beforeAutospacing="1" w:after="0" w:afterAutospacing="1"/>
        <w:ind w:left="0" w:right="0"/>
        <w:jc w:val="both"/>
      </w:pPr>
    </w:p>
    <w:p w14:paraId="299FB01B">
      <w:pPr>
        <w:pStyle w:val="17"/>
        <w:keepNext w:val="0"/>
        <w:keepLines w:val="0"/>
        <w:widowControl/>
        <w:suppressLineNumbers w:val="0"/>
        <w:spacing w:before="0" w:beforeAutospacing="1" w:after="0" w:afterAutospacing="1"/>
        <w:ind w:left="0" w:right="0"/>
        <w:jc w:val="both"/>
      </w:pPr>
    </w:p>
    <w:p w14:paraId="4D32B91F">
      <w:pPr>
        <w:pStyle w:val="17"/>
        <w:keepNext w:val="0"/>
        <w:keepLines w:val="0"/>
        <w:widowControl/>
        <w:suppressLineNumbers w:val="0"/>
        <w:spacing w:before="0" w:beforeAutospacing="1" w:after="0" w:afterAutospacing="1"/>
        <w:ind w:left="0" w:right="0"/>
        <w:jc w:val="both"/>
      </w:pPr>
    </w:p>
    <w:p w14:paraId="280D8391">
      <w:pPr>
        <w:pStyle w:val="17"/>
        <w:keepNext w:val="0"/>
        <w:keepLines w:val="0"/>
        <w:widowControl/>
        <w:suppressLineNumbers w:val="0"/>
        <w:spacing w:before="0" w:beforeAutospacing="1" w:after="0" w:afterAutospacing="1"/>
        <w:ind w:left="0" w:right="0"/>
        <w:jc w:val="both"/>
      </w:pPr>
    </w:p>
    <w:p w14:paraId="72C9F522">
      <w:pPr>
        <w:pStyle w:val="14"/>
        <w:keepNext w:val="0"/>
        <w:keepLines w:val="0"/>
        <w:widowControl/>
        <w:suppressLineNumbers w:val="0"/>
        <w:spacing w:before="0" w:beforeAutospacing="1" w:after="0" w:afterAutospacing="1"/>
        <w:ind w:left="1416" w:leftChars="0" w:right="0" w:firstLine="708" w:firstLineChars="0"/>
        <w:jc w:val="both"/>
      </w:pPr>
    </w:p>
    <w:p w14:paraId="6828130A">
      <w:pPr>
        <w:pStyle w:val="14"/>
        <w:keepNext w:val="0"/>
        <w:keepLines w:val="0"/>
        <w:widowControl/>
        <w:suppressLineNumbers w:val="0"/>
        <w:spacing w:before="0" w:beforeAutospacing="1" w:after="0" w:afterAutospacing="1"/>
        <w:ind w:right="0" w:firstLine="2800" w:firstLineChars="1400"/>
        <w:jc w:val="both"/>
        <w:rPr>
          <w:rFonts w:hint="default"/>
          <w:lang w:val="fr-FR"/>
        </w:rPr>
      </w:pPr>
      <w:r>
        <w:t xml:space="preserve">Figure </w:t>
      </w:r>
      <w:r>
        <w:rPr>
          <w:rFonts w:hint="default"/>
          <w:lang w:val="fr-FR"/>
        </w:rPr>
        <w:t>65 : Notification</w:t>
      </w:r>
    </w:p>
    <w:p w14:paraId="3AAF7288">
      <w:pPr>
        <w:rPr>
          <w:rFonts w:hint="default"/>
          <w:lang w:val="fr-FR"/>
        </w:rPr>
      </w:pPr>
    </w:p>
    <w:p w14:paraId="346A2CD5">
      <w:pPr>
        <w:rPr>
          <w:rFonts w:hint="default"/>
          <w:lang w:val="fr-FR"/>
        </w:rPr>
      </w:pPr>
    </w:p>
    <w:p w14:paraId="4F0D3F60">
      <w:pPr>
        <w:rPr>
          <w:rFonts w:hint="default"/>
          <w:lang w:val="fr-FR"/>
        </w:rPr>
      </w:pPr>
    </w:p>
    <w:p w14:paraId="18BFFE0D">
      <w:pPr>
        <w:rPr>
          <w:rFonts w:hint="default"/>
          <w:lang w:val="fr-FR"/>
        </w:rPr>
      </w:pPr>
    </w:p>
    <w:p w14:paraId="77E4E6F9">
      <w:pPr>
        <w:rPr>
          <w:rFonts w:hint="default"/>
          <w:lang w:val="fr-FR"/>
        </w:rPr>
      </w:pPr>
    </w:p>
    <w:p w14:paraId="2ACF8B1B">
      <w:pPr>
        <w:rPr>
          <w:rFonts w:hint="default"/>
          <w:lang w:val="fr-FR"/>
        </w:rPr>
      </w:pPr>
    </w:p>
    <w:p w14:paraId="6FC5CCBA">
      <w:pPr>
        <w:rPr>
          <w:rFonts w:hint="default"/>
          <w:lang w:val="fr-FR"/>
        </w:rPr>
      </w:pPr>
    </w:p>
    <w:p w14:paraId="4D13B988">
      <w:pPr>
        <w:rPr>
          <w:rFonts w:hint="default"/>
          <w:lang w:val="fr-FR"/>
        </w:rPr>
      </w:pPr>
    </w:p>
    <w:p w14:paraId="15157C1A">
      <w:pPr>
        <w:rPr>
          <w:rFonts w:hint="default"/>
          <w:lang w:val="fr-FR"/>
        </w:rPr>
      </w:pPr>
    </w:p>
    <w:p w14:paraId="4AE5C077">
      <w:pPr>
        <w:rPr>
          <w:rFonts w:hint="default"/>
          <w:lang w:val="fr-FR"/>
        </w:rPr>
      </w:pPr>
    </w:p>
    <w:p w14:paraId="36BCD335">
      <w:pPr>
        <w:rPr>
          <w:rFonts w:hint="default"/>
          <w:lang w:val="fr-FR"/>
        </w:rPr>
      </w:pPr>
    </w:p>
    <w:p w14:paraId="09EB0344">
      <w:pPr>
        <w:rPr>
          <w:rFonts w:hint="default"/>
          <w:lang w:val="fr-FR"/>
        </w:rPr>
      </w:pPr>
    </w:p>
    <w:p w14:paraId="6A74E40B">
      <w:pPr>
        <w:rPr>
          <w:rFonts w:hint="default"/>
          <w:lang w:val="fr-FR"/>
        </w:rPr>
      </w:pPr>
    </w:p>
    <w:p w14:paraId="22D599E5">
      <w:pPr>
        <w:rPr>
          <w:rFonts w:hint="default"/>
          <w:lang w:val="fr-FR"/>
        </w:rPr>
      </w:pPr>
    </w:p>
    <w:p w14:paraId="64BA6F06">
      <w:pPr>
        <w:rPr>
          <w:rFonts w:hint="default"/>
          <w:lang w:val="fr-FR"/>
        </w:rPr>
      </w:pPr>
    </w:p>
    <w:p w14:paraId="59A86CCE">
      <w:pPr>
        <w:rPr>
          <w:rFonts w:hint="default"/>
          <w:lang w:val="fr-FR"/>
        </w:rPr>
      </w:pPr>
    </w:p>
    <w:p w14:paraId="6198E4DC">
      <w:pPr>
        <w:pStyle w:val="2"/>
        <w:numPr>
          <w:ilvl w:val="0"/>
          <w:numId w:val="0"/>
        </w:numPr>
        <w:spacing w:line="360" w:lineRule="auto"/>
        <w:jc w:val="both"/>
        <w:rPr>
          <w:rFonts w:ascii="Times New Roman" w:hAnsi="Times New Roman" w:cs="Times New Roman"/>
          <w:b/>
          <w:bCs/>
          <w:sz w:val="28"/>
          <w:szCs w:val="28"/>
        </w:rPr>
      </w:pPr>
      <w:bookmarkStart w:id="359" w:name="_Toc19433"/>
      <w:bookmarkStart w:id="360" w:name="_Toc5243"/>
      <w:bookmarkStart w:id="361" w:name="_Toc27653"/>
      <w:bookmarkStart w:id="362" w:name="_Toc13588"/>
      <w:bookmarkStart w:id="363" w:name="_Toc17258"/>
      <w:r>
        <w:rPr>
          <w:rFonts w:ascii="Times New Roman" w:hAnsi="Times New Roman" w:cs="Times New Roman"/>
          <w:b/>
          <w:bCs/>
          <w:sz w:val="28"/>
          <w:szCs w:val="28"/>
        </w:rPr>
        <w:t>CONCLUSION GENERALE</w:t>
      </w:r>
      <w:bookmarkEnd w:id="359"/>
      <w:bookmarkEnd w:id="360"/>
      <w:bookmarkEnd w:id="361"/>
      <w:bookmarkEnd w:id="362"/>
      <w:bookmarkEnd w:id="363"/>
    </w:p>
    <w:p w14:paraId="36E2909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bookmarkStart w:id="364" w:name="_Toc32263"/>
      <w:bookmarkStart w:id="365" w:name="_Toc5822"/>
      <w:bookmarkStart w:id="366" w:name="_Toc25058"/>
      <w:bookmarkStart w:id="367" w:name="_Toc18665"/>
      <w:r>
        <w:rPr>
          <w:rFonts w:hint="default" w:ascii="Times New Roman" w:hAnsi="Times New Roman" w:eastAsia="sans-serif" w:cs="Times New Roman"/>
        </w:rPr>
        <w:t xml:space="preserve">La réalisation de ce projet de fin d’études marque l’aboutissement d’une démarche d’ingénierie logicielle visant à répondre à une problématique concrète du marché immobilier togolais. En s’appuyant sur l’analyse des insuffisances de ce secteur, ce travail a permis de concevoir et de déployer une solution innovante, structurée et parfaitement adaptée aux réalités locales. Ce projet s’est inscrit dans un contexte d’essor urbain soutenu au Togo, et particulièrement à Lomé, caractérisé par une diversification rapide de l’offre locative résidentielle. Celle-ci s'étend désormais de la location classique de longue durée, comme les cours communes et les immeubles, au segment en plein essor de la courte durée de type Airbnb. Face à cette dynamique, l’étude préalable a révélé un décalage structurel majeur se traduisant par une prédominance des modes de gestion traditionnels, artisanaux et informels, reposant sur des registres papier, des relances manuelles ou des tableurs isolés. Cette gestion manuelle induisait des risques critiques tels que la perte de données contractuelles, l’absence de traçabilité financière, des recouvrements inefficaces et une opacité sur la rentabilité réelle des biens, détériorant le climat de confiance entre bailleurs et locataires. </w:t>
      </w:r>
    </w:p>
    <w:p w14:paraId="3B7F6EA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Pour répondre à ces défis, l'objectif général de ce projet était de simplifier, optimiser et automatiser le cycle de gestion locative résidentielle afin de sécuriser et garantir la rentabilité des investissements immobiliers. De manière spécifique, il s’agissait de mettre en place un référentiel unique et centralisé pour éliminer les doublons d’informations, d’automatiser l’édition administrative par la génération systématique des avis d’échéance à chaque cycle mensuel, et de dématérialiser intégralement l’archivage des baux. Le projet visait également à améliorer les canaux de communication et à optimiser le taux de recouvrement par l’intégration de notifications push mobiles en temps réel et de relances automatisées. Les objectifs fixés ont été pleinement atteints à travers le déploiement d’une </w:t>
      </w:r>
      <w:r>
        <w:rPr>
          <w:rFonts w:hint="default" w:eastAsia="sans-serif" w:cs="Times New Roman"/>
          <w:lang w:val="fr-FR"/>
        </w:rPr>
        <w:t>plate-forme</w:t>
      </w:r>
      <w:r>
        <w:rPr>
          <w:rFonts w:hint="default" w:ascii="Times New Roman" w:hAnsi="Times New Roman" w:eastAsia="sans-serif" w:cs="Times New Roman"/>
        </w:rPr>
        <w:t xml:space="preserve"> numérique </w:t>
      </w:r>
      <w:r>
        <w:rPr>
          <w:rFonts w:hint="default" w:eastAsia="sans-serif" w:cs="Times New Roman"/>
          <w:lang w:val="fr-FR"/>
        </w:rPr>
        <w:t>multiplate-forme</w:t>
      </w:r>
      <w:r>
        <w:rPr>
          <w:rFonts w:hint="default" w:ascii="Times New Roman" w:hAnsi="Times New Roman" w:eastAsia="sans-serif" w:cs="Times New Roman"/>
        </w:rPr>
        <w:t xml:space="preserve"> et unifiée, capable de faire coexister au sein d'une même architecture flexible deux modes de gestion distincts. </w:t>
      </w:r>
    </w:p>
    <w:p w14:paraId="0C86CB6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Les résultats clés se matérialisent d'abord par une interface web d’administration dédiée aux propriétaires, leur offrant une visibilité financière en temps réel, un suivi complet de leur patrimoine, de leurs contrats et de l'état de leurs échéances. En parallèle, une application mobile met à la disposition des locataires un espace transparent pour consulter l</w:t>
      </w:r>
      <w:r>
        <w:rPr>
          <w:rFonts w:hint="default" w:eastAsia="sans-serif" w:cs="Times New Roman"/>
          <w:lang w:val="fr-FR"/>
        </w:rPr>
        <w:t>eur</w:t>
      </w:r>
      <w:r>
        <w:rPr>
          <w:rFonts w:hint="default" w:ascii="Times New Roman" w:hAnsi="Times New Roman" w:eastAsia="sans-serif" w:cs="Times New Roman"/>
        </w:rPr>
        <w:t>s</w:t>
      </w:r>
      <w:r>
        <w:rPr>
          <w:rFonts w:hint="default" w:eastAsia="sans-serif" w:cs="Times New Roman"/>
          <w:lang w:val="fr-FR"/>
        </w:rPr>
        <w:t xml:space="preserve"> </w:t>
      </w:r>
      <w:r>
        <w:rPr>
          <w:rFonts w:hint="default" w:ascii="Times New Roman" w:hAnsi="Times New Roman" w:eastAsia="sans-serif" w:cs="Times New Roman"/>
        </w:rPr>
        <w:t xml:space="preserve">contrats et suivre l’historique de leurs factures. L’intégration de la passerelle de paiement locale FedaPay permet aux locataires de régler instantanément leur loyer en temps réel via Mobile Money, notamment par T-Money et Flooz, offrant une réponse parfaitement adaptée aux habitudes de paiement locales. L'ensemble du système bénéficie d'un </w:t>
      </w:r>
      <w:r>
        <w:rPr>
          <w:rFonts w:hint="default" w:eastAsia="sans-serif" w:cs="Times New Roman"/>
          <w:lang w:val="fr-FR"/>
        </w:rPr>
        <w:t xml:space="preserve">très bon </w:t>
      </w:r>
      <w:r>
        <w:rPr>
          <w:rFonts w:hint="default" w:ascii="Times New Roman" w:hAnsi="Times New Roman" w:eastAsia="sans-serif" w:cs="Times New Roman"/>
        </w:rPr>
        <w:t xml:space="preserve">niveau de sécurité matérialisé par une isolation stricte des données entre propriétaires, une authentification par jetons JWT et la validation cryptographique HMAC des webhooks de paiement. </w:t>
      </w:r>
    </w:p>
    <w:p w14:paraId="4935933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Sur le plan personnel et académique, ce travail de fin de cycle a constitué une opportunité majeure pour consolider </w:t>
      </w:r>
      <w:r>
        <w:rPr>
          <w:rFonts w:hint="default" w:eastAsia="sans-serif" w:cs="Times New Roman"/>
          <w:lang w:val="fr-FR"/>
        </w:rPr>
        <w:t>les acquis académiques</w:t>
      </w:r>
      <w:r>
        <w:rPr>
          <w:rFonts w:hint="default" w:ascii="Times New Roman" w:hAnsi="Times New Roman" w:eastAsia="sans-serif" w:cs="Times New Roman"/>
        </w:rPr>
        <w:t xml:space="preserve"> d</w:t>
      </w:r>
      <w:r>
        <w:rPr>
          <w:rFonts w:hint="default" w:eastAsia="sans-serif" w:cs="Times New Roman"/>
          <w:lang w:val="fr-FR"/>
        </w:rPr>
        <w:t>e la licence</w:t>
      </w:r>
      <w:r>
        <w:rPr>
          <w:rFonts w:hint="default" w:ascii="Times New Roman" w:hAnsi="Times New Roman" w:eastAsia="sans-serif" w:cs="Times New Roman"/>
        </w:rPr>
        <w:t xml:space="preserve"> génie logiciel à l’IPNET Institute of Technology. La prise en charge exclusive de ce projet </w:t>
      </w:r>
      <w:r>
        <w:rPr>
          <w:rFonts w:hint="default" w:eastAsia="sans-serif" w:cs="Times New Roman"/>
          <w:lang w:val="fr-FR"/>
        </w:rPr>
        <w:t>multiplate-forme</w:t>
      </w:r>
      <w:r>
        <w:rPr>
          <w:rFonts w:hint="default" w:ascii="Times New Roman" w:hAnsi="Times New Roman" w:eastAsia="sans-serif" w:cs="Times New Roman"/>
        </w:rPr>
        <w:t>, mené de manière autonome selon une approche itérative et incrémentale, m'a permis de maîtriser l'intégralité du cycle de vie d'un logiciel. Renfor</w:t>
      </w:r>
      <w:r>
        <w:rPr>
          <w:rFonts w:hint="default" w:eastAsia="sans-serif" w:cs="Times New Roman"/>
          <w:lang w:val="fr-FR"/>
        </w:rPr>
        <w:t>çant ainsi</w:t>
      </w:r>
      <w:r>
        <w:rPr>
          <w:rFonts w:hint="default" w:ascii="Times New Roman" w:hAnsi="Times New Roman" w:eastAsia="sans-serif" w:cs="Times New Roman"/>
        </w:rPr>
        <w:t xml:space="preserve"> mes compétences en modélisation UML 2.x, en architecture découplée trois tiers, en sécurisation d'API REST, ainsi qu'en gestion des infrastructures cloud en production </w:t>
      </w:r>
      <w:r>
        <w:rPr>
          <w:rFonts w:hint="default" w:eastAsia="sans-serif" w:cs="Times New Roman"/>
          <w:lang w:val="fr-FR"/>
        </w:rPr>
        <w:t xml:space="preserve">tel que </w:t>
      </w:r>
      <w:r>
        <w:rPr>
          <w:rFonts w:hint="default" w:ascii="Times New Roman" w:hAnsi="Times New Roman" w:eastAsia="sans-serif" w:cs="Times New Roman"/>
        </w:rPr>
        <w:t xml:space="preserve">Render et Supabase. </w:t>
      </w:r>
    </w:p>
    <w:p w14:paraId="55828A4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Bien que la </w:t>
      </w:r>
      <w:r>
        <w:rPr>
          <w:rFonts w:hint="default" w:eastAsia="sans-serif" w:cs="Times New Roman"/>
          <w:lang w:val="fr-FR"/>
        </w:rPr>
        <w:t>plate-forme</w:t>
      </w:r>
      <w:r>
        <w:rPr>
          <w:rFonts w:hint="default" w:ascii="Times New Roman" w:hAnsi="Times New Roman" w:eastAsia="sans-serif" w:cs="Times New Roman"/>
        </w:rPr>
        <w:t xml:space="preserve"> soit opérationnelle, plusieurs perspectives d’évolution sont envisagées afin d’enrichir ses fonctionnalités et de parfaire sa valeur ajoutée. À court terme, l'implémentation d'un module d'édition automatique permettra la génération de quittances de loyer officielles au format PDF, téléchargeables directement depuis l'application. À moyen terme, le packaging et le déploiement de l'application mobile sur l'écosystème iOS via le pont natif Capacitor assureront la couverture de l'ensemble des terminaux du marché. Enfin, à long terme,</w:t>
      </w:r>
      <w:r>
        <w:rPr>
          <w:rFonts w:hint="default" w:eastAsia="sans-serif" w:cs="Times New Roman"/>
          <w:lang w:val="fr-FR"/>
        </w:rPr>
        <w:t xml:space="preserve"> permettre</w:t>
      </w:r>
      <w:r>
        <w:rPr>
          <w:rFonts w:hint="default" w:ascii="Times New Roman" w:hAnsi="Times New Roman" w:eastAsia="sans-serif" w:cs="Times New Roman"/>
        </w:rPr>
        <w:t xml:space="preserve"> </w:t>
      </w:r>
      <w:r>
        <w:rPr>
          <w:rFonts w:hint="default" w:eastAsia="sans-serif" w:cs="Times New Roman"/>
          <w:lang w:val="fr-FR"/>
        </w:rPr>
        <w:t>la génération d’un rapport financier annuel</w:t>
      </w:r>
      <w:r>
        <w:rPr>
          <w:rFonts w:hint="default" w:ascii="Times New Roman" w:hAnsi="Times New Roman" w:eastAsia="sans-serif" w:cs="Times New Roman"/>
        </w:rPr>
        <w:t xml:space="preserve">. Ces perspectives permettront de faire évoluer ce projet d'études vers une solution commerciale robuste, prête à </w:t>
      </w:r>
      <w:r>
        <w:rPr>
          <w:rFonts w:hint="default" w:eastAsia="sans-serif" w:cs="Times New Roman"/>
          <w:lang w:val="fr-FR"/>
        </w:rPr>
        <w:t>accompagner les propriétaires d’habitat</w:t>
      </w:r>
      <w:r>
        <w:rPr>
          <w:rFonts w:hint="default" w:ascii="Times New Roman" w:hAnsi="Times New Roman" w:eastAsia="sans-serif" w:cs="Times New Roman"/>
        </w:rPr>
        <w:t>.</w:t>
      </w:r>
    </w:p>
    <w:p w14:paraId="592E0B1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671602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3488810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84EE7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4867CF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22BC6B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9787B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4AFB096">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47A409B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4CF3AD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8C0409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291E828">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EA127D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3AE3612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7C1753C">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8BC3C76">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2C34D2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1366A3A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C05901A">
      <w:pPr>
        <w:pStyle w:val="2"/>
        <w:numPr>
          <w:ilvl w:val="0"/>
          <w:numId w:val="0"/>
        </w:numPr>
        <w:spacing w:line="360" w:lineRule="auto"/>
        <w:jc w:val="both"/>
        <w:rPr>
          <w:rFonts w:ascii="Times New Roman" w:hAnsi="Times New Roman" w:cs="Times New Roman"/>
          <w:b/>
          <w:bCs/>
          <w:sz w:val="28"/>
          <w:szCs w:val="28"/>
        </w:rPr>
      </w:pPr>
      <w:bookmarkStart w:id="368" w:name="_Toc29796"/>
      <w:r>
        <w:rPr>
          <w:rFonts w:ascii="Times New Roman" w:hAnsi="Times New Roman" w:cs="Times New Roman"/>
          <w:b/>
          <w:bCs/>
          <w:sz w:val="28"/>
          <w:szCs w:val="28"/>
        </w:rPr>
        <w:t>BIBLIOGRAPHIE ET WEBOGRAPHIE</w:t>
      </w:r>
      <w:bookmarkEnd w:id="364"/>
      <w:bookmarkEnd w:id="365"/>
      <w:bookmarkEnd w:id="366"/>
      <w:bookmarkEnd w:id="367"/>
      <w:bookmarkEnd w:id="368"/>
    </w:p>
    <w:p w14:paraId="43C4FFC8">
      <w:pPr>
        <w:pStyle w:val="17"/>
        <w:keepNext w:val="0"/>
        <w:keepLines w:val="0"/>
        <w:widowControl/>
        <w:suppressLineNumbers w:val="0"/>
        <w:jc w:val="both"/>
      </w:pPr>
      <w:r>
        <w:t xml:space="preserve">[1] Pascal ROQUES, </w:t>
      </w:r>
      <w:r>
        <w:rPr>
          <w:i/>
          <w:iCs/>
        </w:rPr>
        <w:t>UML 2 par la pratique : Études de cas et exercices corrigés</w:t>
      </w:r>
      <w:r>
        <w:t xml:space="preserve">. Disponible : </w:t>
      </w:r>
      <w:r>
        <w:fldChar w:fldCharType="begin"/>
      </w:r>
      <w:r>
        <w:instrText xml:space="preserve"> HYPERLINK "https://www.google.com/search?q=https://www.eyrolles.com/Informatique/Livre/uml-2-par-la-pratique-9782212140224/" \t "_blank" </w:instrText>
      </w:r>
      <w:r>
        <w:fldChar w:fldCharType="separate"/>
      </w:r>
      <w:r>
        <w:rPr>
          <w:rStyle w:val="8"/>
        </w:rPr>
        <w:t>https://www.eyrolles.com/Informatique/Livre/uml-2-par-la-pratique-9782212140224/</w:t>
      </w:r>
      <w:r>
        <w:fldChar w:fldCharType="end"/>
      </w:r>
    </w:p>
    <w:p w14:paraId="6802777B">
      <w:pPr>
        <w:pStyle w:val="17"/>
        <w:keepNext w:val="0"/>
        <w:keepLines w:val="0"/>
        <w:widowControl/>
        <w:suppressLineNumbers w:val="0"/>
        <w:jc w:val="both"/>
      </w:pPr>
      <w:r>
        <w:t xml:space="preserve">[2] Craig WALLS, </w:t>
      </w:r>
      <w:r>
        <w:rPr>
          <w:i/>
          <w:iCs/>
        </w:rPr>
        <w:t>Spring in Action, Sixth Edition</w:t>
      </w:r>
      <w:r>
        <w:t xml:space="preserve">. Disponible : </w:t>
      </w:r>
      <w:r>
        <w:fldChar w:fldCharType="begin"/>
      </w:r>
      <w:r>
        <w:instrText xml:space="preserve"> HYPERLINK "https://www.manning.com/books/spring-in-action-sixth-edition" \t "_blank" </w:instrText>
      </w:r>
      <w:r>
        <w:fldChar w:fldCharType="separate"/>
      </w:r>
      <w:r>
        <w:rPr>
          <w:rStyle w:val="8"/>
        </w:rPr>
        <w:t>https://www.manning.com/books/spring-in-action-sixth-edition</w:t>
      </w:r>
      <w:r>
        <w:fldChar w:fldCharType="end"/>
      </w:r>
    </w:p>
    <w:p w14:paraId="77EE3D11">
      <w:pPr>
        <w:pStyle w:val="17"/>
        <w:keepNext w:val="0"/>
        <w:keepLines w:val="0"/>
        <w:widowControl/>
        <w:suppressLineNumbers w:val="0"/>
        <w:jc w:val="both"/>
      </w:pPr>
      <w:r>
        <w:t xml:space="preserve">[3] Sébastien DEMAN, </w:t>
      </w:r>
      <w:r>
        <w:rPr>
          <w:i/>
          <w:iCs/>
        </w:rPr>
        <w:t>Angular : Guide complet pour développer des applications web robustes</w:t>
      </w:r>
      <w:r>
        <w:t xml:space="preserve">. Disponible : </w:t>
      </w:r>
      <w:r>
        <w:fldChar w:fldCharType="begin"/>
      </w:r>
      <w:r>
        <w:instrText xml:space="preserve"> HYPERLINK "https://www.google.com/search?q=https://www.editions-eni.fr/livre/angular-developper-des-applications-web-robustes-9782409040000" \t "_blank" </w:instrText>
      </w:r>
      <w:r>
        <w:fldChar w:fldCharType="separate"/>
      </w:r>
      <w:r>
        <w:rPr>
          <w:rStyle w:val="8"/>
        </w:rPr>
        <w:t>https://www.editions-eni.fr/livre/angular-developper-des-applications-web-robustes-9782409040000</w:t>
      </w:r>
      <w:r>
        <w:fldChar w:fldCharType="end"/>
      </w:r>
    </w:p>
    <w:p w14:paraId="0A173856">
      <w:pPr>
        <w:pStyle w:val="17"/>
        <w:keepNext w:val="0"/>
        <w:keepLines w:val="0"/>
        <w:widowControl/>
        <w:suppressLineNumbers w:val="0"/>
        <w:jc w:val="both"/>
      </w:pPr>
      <w:r>
        <w:t xml:space="preserve">[4] Jeremy WILKEN, </w:t>
      </w:r>
      <w:r>
        <w:rPr>
          <w:i/>
          <w:iCs/>
        </w:rPr>
        <w:t>Ionic in Action: Hybrid Mobile Apps with Ionic and Angular</w:t>
      </w:r>
      <w:r>
        <w:t xml:space="preserve">. Disponible : </w:t>
      </w:r>
      <w:r>
        <w:fldChar w:fldCharType="begin"/>
      </w:r>
      <w:r>
        <w:instrText xml:space="preserve"> HYPERLINK "https://www.manning.com/books/ionic-in-action" \t "_blank" </w:instrText>
      </w:r>
      <w:r>
        <w:fldChar w:fldCharType="separate"/>
      </w:r>
      <w:r>
        <w:rPr>
          <w:rStyle w:val="8"/>
        </w:rPr>
        <w:t>https://www.manning.com/books/ionic-in-action</w:t>
      </w:r>
      <w:r>
        <w:fldChar w:fldCharType="end"/>
      </w:r>
    </w:p>
    <w:p w14:paraId="5EEA1F54">
      <w:pPr>
        <w:pStyle w:val="17"/>
        <w:keepNext w:val="0"/>
        <w:keepLines w:val="0"/>
        <w:widowControl/>
        <w:suppressLineNumbers w:val="0"/>
        <w:jc w:val="both"/>
      </w:pPr>
      <w:r>
        <w:t xml:space="preserve">[5] Spring, "Spring Boot Overview," [En ligne]. Disponible : </w:t>
      </w:r>
      <w:r>
        <w:fldChar w:fldCharType="begin"/>
      </w:r>
      <w:r>
        <w:instrText xml:space="preserve"> HYPERLINK "https://spring.io/projects/spring-boot" \t "_blank" </w:instrText>
      </w:r>
      <w:r>
        <w:fldChar w:fldCharType="separate"/>
      </w:r>
      <w:r>
        <w:rPr>
          <w:rStyle w:val="8"/>
        </w:rPr>
        <w:t>https://spring.io/projects/spring-boot</w:t>
      </w:r>
      <w:r>
        <w:fldChar w:fldCharType="end"/>
      </w:r>
      <w:r>
        <w:t>. [Consulté le 12 mai 2026]</w:t>
      </w:r>
    </w:p>
    <w:p w14:paraId="282AE0A4">
      <w:pPr>
        <w:pStyle w:val="17"/>
        <w:keepNext w:val="0"/>
        <w:keepLines w:val="0"/>
        <w:widowControl/>
        <w:suppressLineNumbers w:val="0"/>
        <w:jc w:val="both"/>
      </w:pPr>
      <w:r>
        <w:t xml:space="preserve">[6] Angular, "Angular Documentation," [En ligne]. Disponible : </w:t>
      </w:r>
      <w:r>
        <w:fldChar w:fldCharType="begin"/>
      </w:r>
      <w:r>
        <w:instrText xml:space="preserve"> HYPERLINK "https://angular.dev" \t "_blank" </w:instrText>
      </w:r>
      <w:r>
        <w:fldChar w:fldCharType="separate"/>
      </w:r>
      <w:r>
        <w:rPr>
          <w:rStyle w:val="8"/>
        </w:rPr>
        <w:t>https://angular.dev</w:t>
      </w:r>
      <w:r>
        <w:fldChar w:fldCharType="end"/>
      </w:r>
      <w:r>
        <w:t>. [Consulté le 15 mai 2026]</w:t>
      </w:r>
    </w:p>
    <w:p w14:paraId="279FCC2D">
      <w:pPr>
        <w:pStyle w:val="17"/>
        <w:keepNext w:val="0"/>
        <w:keepLines w:val="0"/>
        <w:widowControl/>
        <w:suppressLineNumbers w:val="0"/>
        <w:jc w:val="both"/>
      </w:pPr>
      <w:r>
        <w:t xml:space="preserve">[7] Ionic, "Ionic Framework Docs," [En ligne]. Disponible : </w:t>
      </w:r>
      <w:r>
        <w:fldChar w:fldCharType="begin"/>
      </w:r>
      <w:r>
        <w:instrText xml:space="preserve"> HYPERLINK "https://ionicframework.com/docs" \t "_blank" </w:instrText>
      </w:r>
      <w:r>
        <w:fldChar w:fldCharType="separate"/>
      </w:r>
      <w:r>
        <w:rPr>
          <w:rStyle w:val="8"/>
        </w:rPr>
        <w:t>https://ionicframework.com/docs</w:t>
      </w:r>
      <w:r>
        <w:fldChar w:fldCharType="end"/>
      </w:r>
      <w:r>
        <w:t>. [Consulté le 15 mai 2026]</w:t>
      </w:r>
    </w:p>
    <w:p w14:paraId="48F09493">
      <w:pPr>
        <w:pStyle w:val="17"/>
        <w:keepNext w:val="0"/>
        <w:keepLines w:val="0"/>
        <w:widowControl/>
        <w:suppressLineNumbers w:val="0"/>
        <w:jc w:val="both"/>
      </w:pPr>
      <w:r>
        <w:t xml:space="preserve">[8] Auth0, "Introduction to JSON Web Tokens," [En ligne]. Disponible : </w:t>
      </w:r>
      <w:r>
        <w:fldChar w:fldCharType="begin"/>
      </w:r>
      <w:r>
        <w:instrText xml:space="preserve"> HYPERLINK "https://auth0.com/docs/secure/tokens/json-web-tokens" \t "_blank" </w:instrText>
      </w:r>
      <w:r>
        <w:fldChar w:fldCharType="separate"/>
      </w:r>
      <w:r>
        <w:rPr>
          <w:rStyle w:val="8"/>
        </w:rPr>
        <w:t>https://auth0.com/docs/secure/tokens/json-web-tokens</w:t>
      </w:r>
      <w:r>
        <w:fldChar w:fldCharType="end"/>
      </w:r>
      <w:r>
        <w:t>. [Consulté le 18 mai 2026]</w:t>
      </w:r>
    </w:p>
    <w:p w14:paraId="04876169">
      <w:pPr>
        <w:pStyle w:val="17"/>
        <w:keepNext w:val="0"/>
        <w:keepLines w:val="0"/>
        <w:widowControl/>
        <w:suppressLineNumbers w:val="0"/>
        <w:jc w:val="both"/>
      </w:pPr>
      <w:r>
        <w:t xml:space="preserve">[9] FedaPay, "FedaPay Gateway Integration Guides," [En ligne]. Disponible : </w:t>
      </w:r>
      <w:r>
        <w:fldChar w:fldCharType="begin"/>
      </w:r>
      <w:r>
        <w:instrText xml:space="preserve"> HYPERLINK "https://docs.fedapay.com" \t "_blank" </w:instrText>
      </w:r>
      <w:r>
        <w:fldChar w:fldCharType="separate"/>
      </w:r>
      <w:r>
        <w:rPr>
          <w:rStyle w:val="8"/>
        </w:rPr>
        <w:t>https://docs.fedapay.com</w:t>
      </w:r>
      <w:r>
        <w:fldChar w:fldCharType="end"/>
      </w:r>
      <w:r>
        <w:t>. [Consulté le 20 mai 2026]</w:t>
      </w:r>
    </w:p>
    <w:p w14:paraId="4FAA8C03">
      <w:pPr>
        <w:pStyle w:val="17"/>
        <w:keepNext w:val="0"/>
        <w:keepLines w:val="0"/>
        <w:widowControl/>
        <w:suppressLineNumbers w:val="0"/>
        <w:jc w:val="both"/>
      </w:pPr>
      <w:r>
        <w:t xml:space="preserve">[10] PostgreSQL, "PostgreSQL Documentation," [En ligne]. Disponible : </w:t>
      </w:r>
      <w:r>
        <w:fldChar w:fldCharType="begin"/>
      </w:r>
      <w:r>
        <w:instrText xml:space="preserve"> HYPERLINK "https://www.postgresql.org/docs" \t "_blank" </w:instrText>
      </w:r>
      <w:r>
        <w:fldChar w:fldCharType="separate"/>
      </w:r>
      <w:r>
        <w:rPr>
          <w:rStyle w:val="8"/>
        </w:rPr>
        <w:t>https://www.postgresql.org/docs</w:t>
      </w:r>
      <w:r>
        <w:fldChar w:fldCharType="end"/>
      </w:r>
      <w:r>
        <w:t>. [Consulté le 22 mai 2026]</w:t>
      </w:r>
    </w:p>
    <w:p w14:paraId="0BED668D">
      <w:pPr>
        <w:pStyle w:val="17"/>
        <w:keepNext w:val="0"/>
        <w:keepLines w:val="0"/>
        <w:widowControl/>
        <w:suppressLineNumbers w:val="0"/>
        <w:jc w:val="both"/>
      </w:pPr>
      <w:r>
        <w:t xml:space="preserve">[11] Render, "Render Cloud Hosting Platform," [En ligne]. Disponible : </w:t>
      </w:r>
      <w:r>
        <w:fldChar w:fldCharType="begin"/>
      </w:r>
      <w:r>
        <w:instrText xml:space="preserve"> HYPERLINK "https://docs.render.com" \t "_blank" </w:instrText>
      </w:r>
      <w:r>
        <w:fldChar w:fldCharType="separate"/>
      </w:r>
      <w:r>
        <w:rPr>
          <w:rStyle w:val="8"/>
        </w:rPr>
        <w:t>https://docs.render.com</w:t>
      </w:r>
      <w:r>
        <w:fldChar w:fldCharType="end"/>
      </w:r>
      <w:r>
        <w:t>. [Consulté le 25 mai 2026]</w:t>
      </w:r>
    </w:p>
    <w:p w14:paraId="42D27D24">
      <w:pPr>
        <w:spacing w:line="360" w:lineRule="auto"/>
        <w:jc w:val="both"/>
        <w:rPr>
          <w:rFonts w:ascii="Times New Roman" w:hAnsi="Times New Roman" w:cs="Times New Roman"/>
          <w:sz w:val="24"/>
          <w:szCs w:val="24"/>
        </w:rPr>
      </w:pPr>
    </w:p>
    <w:sectPr>
      <w:pgSz w:w="11906" w:h="16838"/>
      <w:pgMar w:top="1411" w:right="1411" w:bottom="1411" w:left="1411" w:header="708" w:footer="708"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imHei">
    <w:altName w:val="SimSun"/>
    <w:panose1 w:val="02010600030101010101"/>
    <w:charset w:val="86"/>
    <w:family w:val="modern"/>
    <w:pitch w:val="default"/>
    <w:sig w:usb0="00000000" w:usb1="00000000" w:usb2="00000016" w:usb3="00000000" w:csb0="00040001"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w:panose1 w:val="020F0502020204030204"/>
    <w:charset w:val="86"/>
    <w:family w:val="swiss"/>
    <w:pitch w:val="default"/>
    <w:sig w:usb0="E4002EFF" w:usb1="C0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62138">
    <w:pPr>
      <w:pStyle w:val="18"/>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7" name="Zone de texte 8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E8F7D7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LNJ&#10;WO7QAAAABQEAAA8AAAAAAAAAAQAgAAAAIgAAAGRycy9kb3ducmV2LnhtbFBLAQIUABQAAAAIAIdO&#10;4kBtfb2X1gIAACoGAAAOAAAAAAAAAAEAIAAAAB8BAABkcnMvZTJvRG9jLnhtbFBLBQYAAAAABgAG&#10;AFkBAABnBgAAAAA=&#10;">
              <v:fill on="f" focussize="0,0"/>
              <v:stroke on="f" weight="0.5pt"/>
              <v:imagedata o:title=""/>
              <o:lock v:ext="edit" aspectratio="f"/>
              <v:textbox inset="0mm,0mm,0mm,0mm" style="mso-fit-shape-to-text:t;">
                <w:txbxContent>
                  <w:p w14:paraId="2E8F7D72">
                    <w:pPr>
                      <w:pStyle w:val="18"/>
                    </w:pP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47456646"/>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016A835A">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B40AD">
    <w:pPr>
      <w:pStyle w:val="18"/>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2" name="Zone de texte 8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37A47F7">
                          <w:pPr>
                            <w:pStyle w:val="18"/>
                          </w:pPr>
                          <w:r>
                            <w:t xml:space="preserve">Page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z&#10;SVju0AAAAAUBAAAPAAAAAAAAAAEAIAAAACIAAABkcnMvZG93bnJldi54bWxQSwECFAAUAAAACACH&#10;TuJANXLc8NcCAAAqBgAADgAAAAAAAAABACAAAAAfAQAAZHJzL2Uyb0RvYy54bWxQSwUGAAAAAAYA&#10;BgBZAQAAaAYAAAAA&#10;">
              <v:fill on="f" focussize="0,0"/>
              <v:stroke on="f" weight="0.5pt"/>
              <v:imagedata o:title=""/>
              <o:lock v:ext="edit" aspectratio="f"/>
              <v:textbox inset="0mm,0mm,0mm,0mm" style="mso-fit-shape-to-text:t;">
                <w:txbxContent>
                  <w:p w14:paraId="437A47F7">
                    <w:pPr>
                      <w:pStyle w:val="18"/>
                    </w:pPr>
                    <w:r>
                      <w:t xml:space="preserve">Page </w:t>
                    </w: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47469484"/>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0AE3E573">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629B7">
    <w:pPr>
      <w:pStyle w:val="18"/>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83" name="Zone de texte 8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A86DAC8">
                          <w:pPr>
                            <w:pStyle w:val="18"/>
                          </w:pPr>
                          <w:r>
                            <w:t xml:space="preserve">Page </w:t>
                          </w: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Cz&#10;SVju0AAAAAUBAAAPAAAAAAAAAAEAIAAAACIAAABkcnMvZG93bnJldi54bWxQSwECFAAUAAAACACH&#10;TuJApyf2NdcCAAAqBgAADgAAAAAAAAABACAAAAAfAQAAZHJzL2Uyb0RvYy54bWxQSwUGAAAAAAYA&#10;BgBZAQAAaAYAAAAA&#10;">
              <v:fill on="f" focussize="0,0"/>
              <v:stroke on="f" weight="0.5pt"/>
              <v:imagedata o:title=""/>
              <o:lock v:ext="edit" aspectratio="f"/>
              <v:textbox inset="0mm,0mm,0mm,0mm" style="mso-fit-shape-to-text:t;">
                <w:txbxContent>
                  <w:p w14:paraId="0A86DAC8">
                    <w:pPr>
                      <w:pStyle w:val="18"/>
                    </w:pPr>
                    <w:r>
                      <w:t xml:space="preserve">Page </w:t>
                    </w:r>
                    <w:r>
                      <w:fldChar w:fldCharType="begin"/>
                    </w:r>
                    <w:r>
                      <w:instrText xml:space="preserve"> PAGE  \* MERGEFORMAT </w:instrText>
                    </w:r>
                    <w:r>
                      <w:fldChar w:fldCharType="separate"/>
                    </w:r>
                    <w:r>
                      <w:t>6</w:t>
                    </w:r>
                    <w:r>
                      <w:fldChar w:fldCharType="end"/>
                    </w:r>
                  </w:p>
                </w:txbxContent>
              </v:textbox>
            </v:shape>
          </w:pict>
        </mc:Fallback>
      </mc:AlternateContent>
    </w:r>
    <w:r>
      <w:t>IPNET -</w:t>
    </w:r>
    <w:sdt>
      <w:sdtPr>
        <w:id w:val="147473581"/>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15169E50">
    <w:pPr>
      <w:pStyle w:val="1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FDF7AC">
    <w:pPr>
      <w:pStyle w:val="18"/>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85" name="Zone de texte 8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91D44A6">
                          <w:pPr>
                            <w:pStyle w:val="18"/>
                          </w:pPr>
                          <w:r>
                            <w:t xml:space="preserve">Page </w:t>
                          </w: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LNJ&#10;WO7QAAAABQEAAA8AAAAAAAAAAQAgAAAAIgAAAGRycy9kb3ducmV2LnhtbFBLAQIUABQAAAAIAIdO&#10;4kAI0JjG1gIAACoGAAAOAAAAAAAAAAEAIAAAAB8BAABkcnMvZTJvRG9jLnhtbFBLBQYAAAAABgAG&#10;AFkBAABnBgAAAAA=&#10;">
              <v:fill on="f" focussize="0,0"/>
              <v:stroke on="f" weight="0.5pt"/>
              <v:imagedata o:title=""/>
              <o:lock v:ext="edit" aspectratio="f"/>
              <v:textbox inset="0mm,0mm,0mm,0mm" style="mso-fit-shape-to-text:t;">
                <w:txbxContent>
                  <w:p w14:paraId="591D44A6">
                    <w:pPr>
                      <w:pStyle w:val="18"/>
                    </w:pPr>
                    <w:r>
                      <w:t xml:space="preserve">Page </w:t>
                    </w:r>
                    <w:r>
                      <w:fldChar w:fldCharType="begin"/>
                    </w:r>
                    <w:r>
                      <w:instrText xml:space="preserve"> PAGE  \* MERGEFORMAT </w:instrText>
                    </w:r>
                    <w:r>
                      <w:fldChar w:fldCharType="separate"/>
                    </w:r>
                    <w:r>
                      <w:t>5</w:t>
                    </w:r>
                    <w:r>
                      <w:fldChar w:fldCharType="end"/>
                    </w:r>
                  </w:p>
                </w:txbxContent>
              </v:textbox>
            </v:shape>
          </w:pict>
        </mc:Fallback>
      </mc:AlternateContent>
    </w:r>
    <w:sdt>
      <w:sdtPr>
        <w:id w:val="147472181"/>
        <w:docPartObj>
          <w:docPartGallery w:val="autotext"/>
        </w:docPartObj>
      </w:sdtPr>
      <w:sdtContent>
        <w:r>
          <w:t xml:space="preserve">IPNET - MEMOIRE DE LICENCE - GL - </w:t>
        </w:r>
        <w:r>
          <w:rPr>
            <w:rFonts w:hint="default"/>
            <w:lang w:val="fr-FR"/>
          </w:rPr>
          <w:t>GBANDI WAKE</w:t>
        </w:r>
      </w:sdtContent>
    </w:sdt>
  </w:p>
  <w:p w14:paraId="2761D537">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8EAF4"/>
    <w:multiLevelType w:val="singleLevel"/>
    <w:tmpl w:val="88F8EAF4"/>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1">
    <w:nsid w:val="8907E317"/>
    <w:multiLevelType w:val="singleLevel"/>
    <w:tmpl w:val="8907E3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BA5BCD2"/>
    <w:multiLevelType w:val="singleLevel"/>
    <w:tmpl w:val="8BA5BCD2"/>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8EB37A7A"/>
    <w:multiLevelType w:val="singleLevel"/>
    <w:tmpl w:val="8EB37A7A"/>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
    <w:nsid w:val="9054B374"/>
    <w:multiLevelType w:val="singleLevel"/>
    <w:tmpl w:val="9054B37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91C9EBF1"/>
    <w:multiLevelType w:val="singleLevel"/>
    <w:tmpl w:val="91C9EBF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9C6F8C7D"/>
    <w:multiLevelType w:val="singleLevel"/>
    <w:tmpl w:val="9C6F8C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EABBE1F"/>
    <w:multiLevelType w:val="singleLevel"/>
    <w:tmpl w:val="9EABBE1F"/>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8">
    <w:nsid w:val="9FD453A0"/>
    <w:multiLevelType w:val="singleLevel"/>
    <w:tmpl w:val="9FD453A0"/>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9">
    <w:nsid w:val="A6D7335B"/>
    <w:multiLevelType w:val="singleLevel"/>
    <w:tmpl w:val="A6D7335B"/>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0">
    <w:nsid w:val="ABFC3ACD"/>
    <w:multiLevelType w:val="singleLevel"/>
    <w:tmpl w:val="ABFC3AC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B297F61A"/>
    <w:multiLevelType w:val="singleLevel"/>
    <w:tmpl w:val="B297F61A"/>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12">
    <w:nsid w:val="BFD5DE06"/>
    <w:multiLevelType w:val="singleLevel"/>
    <w:tmpl w:val="BFD5DE0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C25E7AA8"/>
    <w:multiLevelType w:val="singleLevel"/>
    <w:tmpl w:val="C25E7AA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C8015342"/>
    <w:multiLevelType w:val="singleLevel"/>
    <w:tmpl w:val="C8015342"/>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5">
    <w:nsid w:val="CB446BF4"/>
    <w:multiLevelType w:val="singleLevel"/>
    <w:tmpl w:val="CB446B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D46BE608"/>
    <w:multiLevelType w:val="singleLevel"/>
    <w:tmpl w:val="D46BE608"/>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7">
    <w:nsid w:val="D783DE5B"/>
    <w:multiLevelType w:val="singleLevel"/>
    <w:tmpl w:val="D783DE5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8">
    <w:nsid w:val="D8EA3F98"/>
    <w:multiLevelType w:val="singleLevel"/>
    <w:tmpl w:val="D8EA3F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DB424C41"/>
    <w:multiLevelType w:val="singleLevel"/>
    <w:tmpl w:val="DB424C41"/>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20">
    <w:nsid w:val="DB9B566C"/>
    <w:multiLevelType w:val="singleLevel"/>
    <w:tmpl w:val="DB9B56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DDE8FB5C"/>
    <w:multiLevelType w:val="singleLevel"/>
    <w:tmpl w:val="DDE8FB5C"/>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2">
    <w:nsid w:val="DE68687B"/>
    <w:multiLevelType w:val="singleLevel"/>
    <w:tmpl w:val="DE68687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E083B2F6"/>
    <w:multiLevelType w:val="singleLevel"/>
    <w:tmpl w:val="E083B2F6"/>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4">
    <w:nsid w:val="E52A6F72"/>
    <w:multiLevelType w:val="singleLevel"/>
    <w:tmpl w:val="E52A6F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E7DD8647"/>
    <w:multiLevelType w:val="singleLevel"/>
    <w:tmpl w:val="E7DD864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6">
    <w:nsid w:val="EC76B993"/>
    <w:multiLevelType w:val="singleLevel"/>
    <w:tmpl w:val="EC76B99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7">
    <w:nsid w:val="F7CBDCB1"/>
    <w:multiLevelType w:val="singleLevel"/>
    <w:tmpl w:val="F7CBDC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F8B0BBB5"/>
    <w:multiLevelType w:val="singleLevel"/>
    <w:tmpl w:val="F8B0BB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018400FD"/>
    <w:multiLevelType w:val="singleLevel"/>
    <w:tmpl w:val="018400F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0">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1">
    <w:nsid w:val="032AF806"/>
    <w:multiLevelType w:val="singleLevel"/>
    <w:tmpl w:val="032AF80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2">
    <w:nsid w:val="045F6380"/>
    <w:multiLevelType w:val="singleLevel"/>
    <w:tmpl w:val="045F638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3">
    <w:nsid w:val="09ECFEFD"/>
    <w:multiLevelType w:val="singleLevel"/>
    <w:tmpl w:val="09ECFE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4">
    <w:nsid w:val="0DD1F0EA"/>
    <w:multiLevelType w:val="singleLevel"/>
    <w:tmpl w:val="0DD1F0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0FF85463"/>
    <w:multiLevelType w:val="singleLevel"/>
    <w:tmpl w:val="0FF8546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6">
    <w:nsid w:val="1172BFF0"/>
    <w:multiLevelType w:val="multilevel"/>
    <w:tmpl w:val="1172BFF0"/>
    <w:lvl w:ilvl="0" w:tentative="0">
      <w:start w:val="1"/>
      <w:numFmt w:val="bullet"/>
      <w:lvlText w:val=""/>
      <w:lvlJc w:val="left"/>
      <w:pPr>
        <w:tabs>
          <w:tab w:val="left" w:pos="720"/>
        </w:tabs>
        <w:ind w:left="720" w:hanging="360"/>
      </w:pPr>
      <w:rPr>
        <w:rFonts w:hint="default" w:ascii="Symbol" w:hAnsi="Symbol" w:cs="Symbol"/>
        <w:sz w:val="10"/>
        <w:szCs w:val="1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1415ACF3"/>
    <w:multiLevelType w:val="singleLevel"/>
    <w:tmpl w:val="1415ACF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38">
    <w:nsid w:val="1A001C67"/>
    <w:multiLevelType w:val="singleLevel"/>
    <w:tmpl w:val="1A001C67"/>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39">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0">
    <w:nsid w:val="1D53A71C"/>
    <w:multiLevelType w:val="singleLevel"/>
    <w:tmpl w:val="1D53A71C"/>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1">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2">
    <w:nsid w:val="1DC4A235"/>
    <w:multiLevelType w:val="singleLevel"/>
    <w:tmpl w:val="1DC4A23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20659E16"/>
    <w:multiLevelType w:val="singleLevel"/>
    <w:tmpl w:val="20659E1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4">
    <w:nsid w:val="2441A366"/>
    <w:multiLevelType w:val="singleLevel"/>
    <w:tmpl w:val="2441A36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5">
    <w:nsid w:val="2463F975"/>
    <w:multiLevelType w:val="singleLevel"/>
    <w:tmpl w:val="2463F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2718ACF2"/>
    <w:multiLevelType w:val="singleLevel"/>
    <w:tmpl w:val="2718ACF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7">
    <w:nsid w:val="27AEB534"/>
    <w:multiLevelType w:val="singleLevel"/>
    <w:tmpl w:val="27AEB534"/>
    <w:lvl w:ilvl="0" w:tentative="0">
      <w:start w:val="13"/>
      <w:numFmt w:val="upperLetter"/>
      <w:suff w:val="space"/>
      <w:lvlText w:val="%1."/>
      <w:lvlJc w:val="left"/>
    </w:lvl>
  </w:abstractNum>
  <w:abstractNum w:abstractNumId="48">
    <w:nsid w:val="2DEF551D"/>
    <w:multiLevelType w:val="singleLevel"/>
    <w:tmpl w:val="2DEF551D"/>
    <w:lvl w:ilvl="0" w:tentative="0">
      <w:start w:val="1"/>
      <w:numFmt w:val="decimal"/>
      <w:pStyle w:val="2"/>
      <w:lvlText w:val="%1."/>
      <w:lvlJc w:val="left"/>
      <w:pPr>
        <w:tabs>
          <w:tab w:val="left" w:pos="425"/>
        </w:tabs>
        <w:ind w:left="425" w:leftChars="0" w:hanging="425" w:firstLineChars="0"/>
      </w:pPr>
      <w:rPr>
        <w:rFonts w:hint="default"/>
      </w:rPr>
    </w:lvl>
  </w:abstractNum>
  <w:abstractNum w:abstractNumId="49">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0">
    <w:nsid w:val="40FB13C8"/>
    <w:multiLevelType w:val="singleLevel"/>
    <w:tmpl w:val="40FB13C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1">
    <w:nsid w:val="41137306"/>
    <w:multiLevelType w:val="singleLevel"/>
    <w:tmpl w:val="4113730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52">
    <w:nsid w:val="43ECD589"/>
    <w:multiLevelType w:val="singleLevel"/>
    <w:tmpl w:val="43ECD5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3">
    <w:nsid w:val="44ED7857"/>
    <w:multiLevelType w:val="singleLevel"/>
    <w:tmpl w:val="44ED785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54">
    <w:nsid w:val="458E195C"/>
    <w:multiLevelType w:val="singleLevel"/>
    <w:tmpl w:val="458E195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5">
    <w:nsid w:val="48931836"/>
    <w:multiLevelType w:val="singleLevel"/>
    <w:tmpl w:val="489318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4B6F0BCE"/>
    <w:multiLevelType w:val="singleLevel"/>
    <w:tmpl w:val="4B6F0BC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4EA27A76"/>
    <w:multiLevelType w:val="singleLevel"/>
    <w:tmpl w:val="4EA27A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8">
    <w:nsid w:val="5D5042C1"/>
    <w:multiLevelType w:val="singleLevel"/>
    <w:tmpl w:val="5D5042C1"/>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59">
    <w:nsid w:val="5D834C8D"/>
    <w:multiLevelType w:val="singleLevel"/>
    <w:tmpl w:val="5D834C8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0">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1">
    <w:nsid w:val="611577EB"/>
    <w:multiLevelType w:val="singleLevel"/>
    <w:tmpl w:val="611577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6C70C8C4"/>
    <w:multiLevelType w:val="singleLevel"/>
    <w:tmpl w:val="6C70C8C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3">
    <w:nsid w:val="6CE8A377"/>
    <w:multiLevelType w:val="singleLevel"/>
    <w:tmpl w:val="6CE8A37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64">
    <w:nsid w:val="708D903C"/>
    <w:multiLevelType w:val="singleLevel"/>
    <w:tmpl w:val="708D903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5">
    <w:nsid w:val="7C33B15A"/>
    <w:multiLevelType w:val="singleLevel"/>
    <w:tmpl w:val="7C33B1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6">
    <w:nsid w:val="7F78CA11"/>
    <w:multiLevelType w:val="singleLevel"/>
    <w:tmpl w:val="7F78CA11"/>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num w:numId="1">
    <w:abstractNumId w:val="48"/>
  </w:num>
  <w:num w:numId="2">
    <w:abstractNumId w:val="47"/>
  </w:num>
  <w:num w:numId="3">
    <w:abstractNumId w:val="58"/>
  </w:num>
  <w:num w:numId="4">
    <w:abstractNumId w:val="41"/>
  </w:num>
  <w:num w:numId="5">
    <w:abstractNumId w:val="30"/>
  </w:num>
  <w:num w:numId="6">
    <w:abstractNumId w:val="19"/>
  </w:num>
  <w:num w:numId="7">
    <w:abstractNumId w:val="38"/>
  </w:num>
  <w:num w:numId="8">
    <w:abstractNumId w:val="11"/>
  </w:num>
  <w:num w:numId="9">
    <w:abstractNumId w:val="36"/>
  </w:num>
  <w:num w:numId="10">
    <w:abstractNumId w:val="63"/>
  </w:num>
  <w:num w:numId="11">
    <w:abstractNumId w:val="16"/>
  </w:num>
  <w:num w:numId="12">
    <w:abstractNumId w:val="9"/>
  </w:num>
  <w:num w:numId="13">
    <w:abstractNumId w:val="4"/>
  </w:num>
  <w:num w:numId="14">
    <w:abstractNumId w:val="7"/>
  </w:num>
  <w:num w:numId="15">
    <w:abstractNumId w:val="42"/>
  </w:num>
  <w:num w:numId="16">
    <w:abstractNumId w:val="23"/>
  </w:num>
  <w:num w:numId="17">
    <w:abstractNumId w:val="65"/>
  </w:num>
  <w:num w:numId="18">
    <w:abstractNumId w:val="14"/>
  </w:num>
  <w:num w:numId="19">
    <w:abstractNumId w:val="12"/>
  </w:num>
  <w:num w:numId="20">
    <w:abstractNumId w:val="25"/>
  </w:num>
  <w:num w:numId="21">
    <w:abstractNumId w:val="20"/>
  </w:num>
  <w:num w:numId="22">
    <w:abstractNumId w:val="66"/>
  </w:num>
  <w:num w:numId="23">
    <w:abstractNumId w:val="15"/>
  </w:num>
  <w:num w:numId="24">
    <w:abstractNumId w:val="61"/>
  </w:num>
  <w:num w:numId="25">
    <w:abstractNumId w:val="28"/>
  </w:num>
  <w:num w:numId="26">
    <w:abstractNumId w:val="55"/>
  </w:num>
  <w:num w:numId="27">
    <w:abstractNumId w:val="29"/>
  </w:num>
  <w:num w:numId="28">
    <w:abstractNumId w:val="51"/>
  </w:num>
  <w:num w:numId="29">
    <w:abstractNumId w:val="43"/>
  </w:num>
  <w:num w:numId="30">
    <w:abstractNumId w:val="21"/>
  </w:num>
  <w:num w:numId="31">
    <w:abstractNumId w:val="39"/>
  </w:num>
  <w:num w:numId="32">
    <w:abstractNumId w:val="57"/>
  </w:num>
  <w:num w:numId="33">
    <w:abstractNumId w:val="31"/>
  </w:num>
  <w:num w:numId="34">
    <w:abstractNumId w:val="6"/>
  </w:num>
  <w:num w:numId="35">
    <w:abstractNumId w:val="22"/>
  </w:num>
  <w:num w:numId="36">
    <w:abstractNumId w:val="59"/>
  </w:num>
  <w:num w:numId="37">
    <w:abstractNumId w:val="34"/>
  </w:num>
  <w:num w:numId="38">
    <w:abstractNumId w:val="60"/>
  </w:num>
  <w:num w:numId="39">
    <w:abstractNumId w:val="53"/>
  </w:num>
  <w:num w:numId="40">
    <w:abstractNumId w:val="44"/>
  </w:num>
  <w:num w:numId="41">
    <w:abstractNumId w:val="64"/>
  </w:num>
  <w:num w:numId="42">
    <w:abstractNumId w:val="37"/>
  </w:num>
  <w:num w:numId="43">
    <w:abstractNumId w:val="50"/>
  </w:num>
  <w:num w:numId="44">
    <w:abstractNumId w:val="45"/>
  </w:num>
  <w:num w:numId="45">
    <w:abstractNumId w:val="35"/>
  </w:num>
  <w:num w:numId="46">
    <w:abstractNumId w:val="56"/>
  </w:num>
  <w:num w:numId="47">
    <w:abstractNumId w:val="13"/>
  </w:num>
  <w:num w:numId="48">
    <w:abstractNumId w:val="54"/>
  </w:num>
  <w:num w:numId="49">
    <w:abstractNumId w:val="49"/>
  </w:num>
  <w:num w:numId="50">
    <w:abstractNumId w:val="32"/>
  </w:num>
  <w:num w:numId="51">
    <w:abstractNumId w:val="52"/>
  </w:num>
  <w:num w:numId="52">
    <w:abstractNumId w:val="2"/>
  </w:num>
  <w:num w:numId="53">
    <w:abstractNumId w:val="8"/>
  </w:num>
  <w:num w:numId="54">
    <w:abstractNumId w:val="46"/>
  </w:num>
  <w:num w:numId="55">
    <w:abstractNumId w:val="5"/>
  </w:num>
  <w:num w:numId="56">
    <w:abstractNumId w:val="33"/>
  </w:num>
  <w:num w:numId="57">
    <w:abstractNumId w:val="24"/>
  </w:num>
  <w:num w:numId="58">
    <w:abstractNumId w:val="1"/>
  </w:num>
  <w:num w:numId="59">
    <w:abstractNumId w:val="18"/>
  </w:num>
  <w:num w:numId="60">
    <w:abstractNumId w:val="26"/>
  </w:num>
  <w:num w:numId="61">
    <w:abstractNumId w:val="62"/>
  </w:num>
  <w:num w:numId="62">
    <w:abstractNumId w:val="10"/>
  </w:num>
  <w:num w:numId="63">
    <w:abstractNumId w:val="27"/>
  </w:num>
  <w:num w:numId="64">
    <w:abstractNumId w:val="17"/>
  </w:num>
  <w:num w:numId="65">
    <w:abstractNumId w:val="0"/>
  </w:num>
  <w:num w:numId="66">
    <w:abstractNumId w:val="3"/>
  </w:num>
  <w:num w:numId="6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823"/>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33129"/>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11C69C0"/>
    <w:rsid w:val="01507D34"/>
    <w:rsid w:val="015F254D"/>
    <w:rsid w:val="016234D2"/>
    <w:rsid w:val="01802A82"/>
    <w:rsid w:val="01877E8E"/>
    <w:rsid w:val="01FD58CF"/>
    <w:rsid w:val="01FD6FBF"/>
    <w:rsid w:val="02D45932"/>
    <w:rsid w:val="02DB7FB0"/>
    <w:rsid w:val="0305037E"/>
    <w:rsid w:val="03496738"/>
    <w:rsid w:val="03DE05B2"/>
    <w:rsid w:val="045412A6"/>
    <w:rsid w:val="045A2BB6"/>
    <w:rsid w:val="04B65AC7"/>
    <w:rsid w:val="057F0305"/>
    <w:rsid w:val="05802F92"/>
    <w:rsid w:val="05856FF1"/>
    <w:rsid w:val="05C33725"/>
    <w:rsid w:val="05CD36BE"/>
    <w:rsid w:val="0622059D"/>
    <w:rsid w:val="06780FAB"/>
    <w:rsid w:val="069F5F0E"/>
    <w:rsid w:val="06CB2089"/>
    <w:rsid w:val="0710142E"/>
    <w:rsid w:val="07385B66"/>
    <w:rsid w:val="07B40D33"/>
    <w:rsid w:val="07E00A0F"/>
    <w:rsid w:val="085914C1"/>
    <w:rsid w:val="08D7332A"/>
    <w:rsid w:val="095835E2"/>
    <w:rsid w:val="09EE37EB"/>
    <w:rsid w:val="0A0D798B"/>
    <w:rsid w:val="0A4B0887"/>
    <w:rsid w:val="0A9B6DD4"/>
    <w:rsid w:val="0AF105A1"/>
    <w:rsid w:val="0B287FDA"/>
    <w:rsid w:val="0BF71DAF"/>
    <w:rsid w:val="0CF86B61"/>
    <w:rsid w:val="0D352639"/>
    <w:rsid w:val="0E07026B"/>
    <w:rsid w:val="0E5A58CD"/>
    <w:rsid w:val="0F0D7CC0"/>
    <w:rsid w:val="0FA64E94"/>
    <w:rsid w:val="0FB9365C"/>
    <w:rsid w:val="10BA53FD"/>
    <w:rsid w:val="1106587D"/>
    <w:rsid w:val="11213EA8"/>
    <w:rsid w:val="11A13640"/>
    <w:rsid w:val="11A82AF2"/>
    <w:rsid w:val="11FE1273"/>
    <w:rsid w:val="12762995"/>
    <w:rsid w:val="128227EB"/>
    <w:rsid w:val="128D0B7C"/>
    <w:rsid w:val="12F62E5E"/>
    <w:rsid w:val="13116BD7"/>
    <w:rsid w:val="133C24D9"/>
    <w:rsid w:val="133C717C"/>
    <w:rsid w:val="135B24CE"/>
    <w:rsid w:val="138217FB"/>
    <w:rsid w:val="149A7048"/>
    <w:rsid w:val="14C55A07"/>
    <w:rsid w:val="152143B8"/>
    <w:rsid w:val="160D52BA"/>
    <w:rsid w:val="16184950"/>
    <w:rsid w:val="163409FD"/>
    <w:rsid w:val="174A0545"/>
    <w:rsid w:val="17DF0A39"/>
    <w:rsid w:val="185309F7"/>
    <w:rsid w:val="18FE0E90"/>
    <w:rsid w:val="190D2498"/>
    <w:rsid w:val="19463A00"/>
    <w:rsid w:val="19C608D9"/>
    <w:rsid w:val="1A0F643C"/>
    <w:rsid w:val="1A184E60"/>
    <w:rsid w:val="1A302507"/>
    <w:rsid w:val="1AA646C4"/>
    <w:rsid w:val="1B061265"/>
    <w:rsid w:val="1B325D98"/>
    <w:rsid w:val="1B4D3503"/>
    <w:rsid w:val="1B776F9B"/>
    <w:rsid w:val="1B9E5DF3"/>
    <w:rsid w:val="1BFD50A1"/>
    <w:rsid w:val="1C0D4016"/>
    <w:rsid w:val="1C1316DA"/>
    <w:rsid w:val="1C7271E9"/>
    <w:rsid w:val="1D4C40A9"/>
    <w:rsid w:val="1D90485C"/>
    <w:rsid w:val="1DA94280"/>
    <w:rsid w:val="1DD618BD"/>
    <w:rsid w:val="1E5E47E0"/>
    <w:rsid w:val="1EDA202C"/>
    <w:rsid w:val="1F094DBB"/>
    <w:rsid w:val="1F7B1734"/>
    <w:rsid w:val="1F8A3706"/>
    <w:rsid w:val="1F965875"/>
    <w:rsid w:val="1FC42D42"/>
    <w:rsid w:val="1FDA4FD1"/>
    <w:rsid w:val="20657B97"/>
    <w:rsid w:val="209A5487"/>
    <w:rsid w:val="20B17A73"/>
    <w:rsid w:val="20D97C44"/>
    <w:rsid w:val="21477726"/>
    <w:rsid w:val="220742E1"/>
    <w:rsid w:val="224B5CCF"/>
    <w:rsid w:val="2263420C"/>
    <w:rsid w:val="22EB3CF3"/>
    <w:rsid w:val="22F92970"/>
    <w:rsid w:val="233911DB"/>
    <w:rsid w:val="236D69B4"/>
    <w:rsid w:val="23E62A50"/>
    <w:rsid w:val="245D1751"/>
    <w:rsid w:val="25544755"/>
    <w:rsid w:val="25801CE8"/>
    <w:rsid w:val="259D2343"/>
    <w:rsid w:val="259F17DC"/>
    <w:rsid w:val="261E52E3"/>
    <w:rsid w:val="26DF0BBA"/>
    <w:rsid w:val="26F77FAB"/>
    <w:rsid w:val="279D5B8C"/>
    <w:rsid w:val="27D51569"/>
    <w:rsid w:val="286A3FDB"/>
    <w:rsid w:val="286A65A0"/>
    <w:rsid w:val="28E4324D"/>
    <w:rsid w:val="29223789"/>
    <w:rsid w:val="29BD3E88"/>
    <w:rsid w:val="2A357DCE"/>
    <w:rsid w:val="2A423861"/>
    <w:rsid w:val="2A8A2350"/>
    <w:rsid w:val="2AAA7D8D"/>
    <w:rsid w:val="2AC90642"/>
    <w:rsid w:val="2AFA300F"/>
    <w:rsid w:val="2B411449"/>
    <w:rsid w:val="2B641B1E"/>
    <w:rsid w:val="2BB7305F"/>
    <w:rsid w:val="2C094B3B"/>
    <w:rsid w:val="2C8417A1"/>
    <w:rsid w:val="2D4D0D1E"/>
    <w:rsid w:val="2D9B11BB"/>
    <w:rsid w:val="2E0628ED"/>
    <w:rsid w:val="2E63592A"/>
    <w:rsid w:val="2E7F3BD6"/>
    <w:rsid w:val="2F854B7D"/>
    <w:rsid w:val="2FD71C09"/>
    <w:rsid w:val="2FF07464"/>
    <w:rsid w:val="307757A1"/>
    <w:rsid w:val="30BA1BC0"/>
    <w:rsid w:val="30E04F53"/>
    <w:rsid w:val="315A7B86"/>
    <w:rsid w:val="31E00868"/>
    <w:rsid w:val="32DB77CE"/>
    <w:rsid w:val="32DC69FE"/>
    <w:rsid w:val="32EB76EF"/>
    <w:rsid w:val="33111456"/>
    <w:rsid w:val="33925B06"/>
    <w:rsid w:val="340C2973"/>
    <w:rsid w:val="341B518C"/>
    <w:rsid w:val="35496CE3"/>
    <w:rsid w:val="355E5E3D"/>
    <w:rsid w:val="35915FF2"/>
    <w:rsid w:val="35C14D37"/>
    <w:rsid w:val="365D3F07"/>
    <w:rsid w:val="36E01197"/>
    <w:rsid w:val="36FF63C2"/>
    <w:rsid w:val="373B0455"/>
    <w:rsid w:val="378162A1"/>
    <w:rsid w:val="38203D22"/>
    <w:rsid w:val="384F6DEF"/>
    <w:rsid w:val="398D26EC"/>
    <w:rsid w:val="39D349ED"/>
    <w:rsid w:val="3A1357D6"/>
    <w:rsid w:val="3A985948"/>
    <w:rsid w:val="3A9B69B4"/>
    <w:rsid w:val="3AA0403B"/>
    <w:rsid w:val="3AD65514"/>
    <w:rsid w:val="3AE4403A"/>
    <w:rsid w:val="3BE23204"/>
    <w:rsid w:val="3C210F01"/>
    <w:rsid w:val="3CFD291B"/>
    <w:rsid w:val="3D2354C9"/>
    <w:rsid w:val="3D2E476F"/>
    <w:rsid w:val="3D3E5D33"/>
    <w:rsid w:val="3D500609"/>
    <w:rsid w:val="3DC42565"/>
    <w:rsid w:val="3EC83E19"/>
    <w:rsid w:val="3EF76333"/>
    <w:rsid w:val="3F16680E"/>
    <w:rsid w:val="3F2A54AE"/>
    <w:rsid w:val="3F2D1CB6"/>
    <w:rsid w:val="3F662040"/>
    <w:rsid w:val="3F82393F"/>
    <w:rsid w:val="3FB45412"/>
    <w:rsid w:val="3FBD7816"/>
    <w:rsid w:val="406F7D44"/>
    <w:rsid w:val="40CE5ACD"/>
    <w:rsid w:val="41710BEB"/>
    <w:rsid w:val="417D6A2A"/>
    <w:rsid w:val="41BD2B78"/>
    <w:rsid w:val="420045D4"/>
    <w:rsid w:val="420A713D"/>
    <w:rsid w:val="42691183"/>
    <w:rsid w:val="42795B9B"/>
    <w:rsid w:val="42A86289"/>
    <w:rsid w:val="431B3CEA"/>
    <w:rsid w:val="43523CD0"/>
    <w:rsid w:val="436F39FE"/>
    <w:rsid w:val="43E56F2E"/>
    <w:rsid w:val="440B6331"/>
    <w:rsid w:val="443E592D"/>
    <w:rsid w:val="449B30ED"/>
    <w:rsid w:val="44AB047C"/>
    <w:rsid w:val="44EE2B8D"/>
    <w:rsid w:val="459A0A53"/>
    <w:rsid w:val="45BE5977"/>
    <w:rsid w:val="45FA28FA"/>
    <w:rsid w:val="45FE41E2"/>
    <w:rsid w:val="461C7016"/>
    <w:rsid w:val="463A0270"/>
    <w:rsid w:val="465813F9"/>
    <w:rsid w:val="4686707E"/>
    <w:rsid w:val="4699650A"/>
    <w:rsid w:val="46FA593E"/>
    <w:rsid w:val="478F3674"/>
    <w:rsid w:val="47C84024"/>
    <w:rsid w:val="48135E4C"/>
    <w:rsid w:val="481E5DAA"/>
    <w:rsid w:val="484B1829"/>
    <w:rsid w:val="48E3604A"/>
    <w:rsid w:val="49494CF1"/>
    <w:rsid w:val="49912750"/>
    <w:rsid w:val="49E525A7"/>
    <w:rsid w:val="4A1D5BD4"/>
    <w:rsid w:val="4A9931C6"/>
    <w:rsid w:val="4AAC5B10"/>
    <w:rsid w:val="4AD02480"/>
    <w:rsid w:val="4AE414ED"/>
    <w:rsid w:val="4B4C36E6"/>
    <w:rsid w:val="4C087FCB"/>
    <w:rsid w:val="4C486BB6"/>
    <w:rsid w:val="4DF070EC"/>
    <w:rsid w:val="4E13499A"/>
    <w:rsid w:val="4E4D0DDF"/>
    <w:rsid w:val="4EE0713C"/>
    <w:rsid w:val="4F1D75D8"/>
    <w:rsid w:val="4F3B460A"/>
    <w:rsid w:val="4F94051C"/>
    <w:rsid w:val="4F9F6122"/>
    <w:rsid w:val="4FA830FD"/>
    <w:rsid w:val="4FD0412D"/>
    <w:rsid w:val="50A66C1E"/>
    <w:rsid w:val="50CA0599"/>
    <w:rsid w:val="51424D5F"/>
    <w:rsid w:val="514839CF"/>
    <w:rsid w:val="515322D0"/>
    <w:rsid w:val="518976D2"/>
    <w:rsid w:val="518C5287"/>
    <w:rsid w:val="51AA348A"/>
    <w:rsid w:val="51C53C0B"/>
    <w:rsid w:val="52FB0A9A"/>
    <w:rsid w:val="53195ECF"/>
    <w:rsid w:val="53797226"/>
    <w:rsid w:val="5389049C"/>
    <w:rsid w:val="538A436B"/>
    <w:rsid w:val="53C255B5"/>
    <w:rsid w:val="540203F0"/>
    <w:rsid w:val="54446FC0"/>
    <w:rsid w:val="544D350E"/>
    <w:rsid w:val="5498339B"/>
    <w:rsid w:val="552611C2"/>
    <w:rsid w:val="56405192"/>
    <w:rsid w:val="566118CC"/>
    <w:rsid w:val="577B4647"/>
    <w:rsid w:val="57A2244C"/>
    <w:rsid w:val="58472064"/>
    <w:rsid w:val="58695A9C"/>
    <w:rsid w:val="592461CC"/>
    <w:rsid w:val="592540E8"/>
    <w:rsid w:val="599F5B19"/>
    <w:rsid w:val="5A074538"/>
    <w:rsid w:val="5A0F1650"/>
    <w:rsid w:val="5A1F6067"/>
    <w:rsid w:val="5ACD54D6"/>
    <w:rsid w:val="5AEC4E00"/>
    <w:rsid w:val="5B000A39"/>
    <w:rsid w:val="5B3226CB"/>
    <w:rsid w:val="5B3F6646"/>
    <w:rsid w:val="5C9B26DD"/>
    <w:rsid w:val="5CC13910"/>
    <w:rsid w:val="5D3259F5"/>
    <w:rsid w:val="5D333476"/>
    <w:rsid w:val="5D745287"/>
    <w:rsid w:val="5EF468E4"/>
    <w:rsid w:val="5F3D6D4F"/>
    <w:rsid w:val="5F582DAC"/>
    <w:rsid w:val="5F9A3865"/>
    <w:rsid w:val="60076477"/>
    <w:rsid w:val="60203F89"/>
    <w:rsid w:val="60A93A22"/>
    <w:rsid w:val="60CB3BB0"/>
    <w:rsid w:val="610E4A4B"/>
    <w:rsid w:val="615B04C8"/>
    <w:rsid w:val="61EF75BD"/>
    <w:rsid w:val="623366AB"/>
    <w:rsid w:val="62621930"/>
    <w:rsid w:val="62891CB7"/>
    <w:rsid w:val="62B13DF7"/>
    <w:rsid w:val="62FA5334"/>
    <w:rsid w:val="63184EA6"/>
    <w:rsid w:val="634023E1"/>
    <w:rsid w:val="63520F1A"/>
    <w:rsid w:val="635C6351"/>
    <w:rsid w:val="63A05C7E"/>
    <w:rsid w:val="63A21181"/>
    <w:rsid w:val="63D73BDA"/>
    <w:rsid w:val="640E3D34"/>
    <w:rsid w:val="6455525E"/>
    <w:rsid w:val="64CE36D4"/>
    <w:rsid w:val="64E46315"/>
    <w:rsid w:val="65230A0E"/>
    <w:rsid w:val="652C3FA8"/>
    <w:rsid w:val="6534689A"/>
    <w:rsid w:val="65787230"/>
    <w:rsid w:val="65AE0189"/>
    <w:rsid w:val="66620D05"/>
    <w:rsid w:val="66DE5151"/>
    <w:rsid w:val="673E73EE"/>
    <w:rsid w:val="67762DCB"/>
    <w:rsid w:val="679302D0"/>
    <w:rsid w:val="67CB13C1"/>
    <w:rsid w:val="680B6629"/>
    <w:rsid w:val="6868145A"/>
    <w:rsid w:val="687F107F"/>
    <w:rsid w:val="68B22B53"/>
    <w:rsid w:val="690028D2"/>
    <w:rsid w:val="69123E71"/>
    <w:rsid w:val="693D2737"/>
    <w:rsid w:val="69771E21"/>
    <w:rsid w:val="698F343B"/>
    <w:rsid w:val="69A66A49"/>
    <w:rsid w:val="6A3F35DF"/>
    <w:rsid w:val="6ABF73B0"/>
    <w:rsid w:val="6AE56B61"/>
    <w:rsid w:val="6AFA22EB"/>
    <w:rsid w:val="6B8B79FD"/>
    <w:rsid w:val="6B934E0A"/>
    <w:rsid w:val="6BA72EE5"/>
    <w:rsid w:val="6BDF0066"/>
    <w:rsid w:val="6CDD49A9"/>
    <w:rsid w:val="6D663E0B"/>
    <w:rsid w:val="6DE90B62"/>
    <w:rsid w:val="6FAB0824"/>
    <w:rsid w:val="70220E5C"/>
    <w:rsid w:val="7026309C"/>
    <w:rsid w:val="708545D6"/>
    <w:rsid w:val="70C95397"/>
    <w:rsid w:val="71270FB3"/>
    <w:rsid w:val="712B79BA"/>
    <w:rsid w:val="71DD525F"/>
    <w:rsid w:val="722D62E3"/>
    <w:rsid w:val="7253713B"/>
    <w:rsid w:val="72EC65AF"/>
    <w:rsid w:val="72ED5346"/>
    <w:rsid w:val="72F21524"/>
    <w:rsid w:val="737E1108"/>
    <w:rsid w:val="73D97D11"/>
    <w:rsid w:val="742F302F"/>
    <w:rsid w:val="74416C47"/>
    <w:rsid w:val="746A7A6F"/>
    <w:rsid w:val="74A94799"/>
    <w:rsid w:val="74D43C38"/>
    <w:rsid w:val="74EC7A89"/>
    <w:rsid w:val="751E2C68"/>
    <w:rsid w:val="75FF2AA6"/>
    <w:rsid w:val="76736E7A"/>
    <w:rsid w:val="772F4920"/>
    <w:rsid w:val="77484A1F"/>
    <w:rsid w:val="77687474"/>
    <w:rsid w:val="7789322C"/>
    <w:rsid w:val="77FE0948"/>
    <w:rsid w:val="78823444"/>
    <w:rsid w:val="78BB1760"/>
    <w:rsid w:val="78C728B3"/>
    <w:rsid w:val="78FA4387"/>
    <w:rsid w:val="7A9D6FB6"/>
    <w:rsid w:val="7AC92CFD"/>
    <w:rsid w:val="7B4B51B2"/>
    <w:rsid w:val="7BAC7041"/>
    <w:rsid w:val="7BE21A2B"/>
    <w:rsid w:val="7C6543A4"/>
    <w:rsid w:val="7C99506C"/>
    <w:rsid w:val="7D00301C"/>
    <w:rsid w:val="7D284AF0"/>
    <w:rsid w:val="7D976E56"/>
    <w:rsid w:val="7DAF7717"/>
    <w:rsid w:val="7DE57D18"/>
    <w:rsid w:val="7DEA7A23"/>
    <w:rsid w:val="7DF267F1"/>
    <w:rsid w:val="7E224076"/>
    <w:rsid w:val="7EB70070"/>
    <w:rsid w:val="7EBA367D"/>
    <w:rsid w:val="7F103D61"/>
    <w:rsid w:val="7F5D3511"/>
    <w:rsid w:val="7F652792"/>
    <w:rsid w:val="7F6D458E"/>
    <w:rsid w:val="7F8F37A2"/>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8"/>
    <w:qFormat/>
    <w:uiPriority w:val="9"/>
    <w:pPr>
      <w:keepNext/>
      <w:keepLines/>
      <w:numPr>
        <w:ilvl w:val="0"/>
        <w:numId w:val="1"/>
      </w:numPr>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0"/>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character" w:styleId="8">
    <w:name w:val="Hyperlink"/>
    <w:semiHidden/>
    <w:unhideWhenUsed/>
    <w:qFormat/>
    <w:uiPriority w:val="99"/>
    <w:rPr>
      <w:color w:val="0000FF"/>
      <w:u w:val="single"/>
    </w:rPr>
  </w:style>
  <w:style w:type="character" w:styleId="9">
    <w:name w:val="HTML Code"/>
    <w:semiHidden/>
    <w:unhideWhenUsed/>
    <w:qFormat/>
    <w:uiPriority w:val="99"/>
    <w:rPr>
      <w:rFonts w:ascii="Courier New" w:hAnsi="Courier New" w:cs="Courier New"/>
      <w:sz w:val="20"/>
      <w:szCs w:val="20"/>
    </w:rPr>
  </w:style>
  <w:style w:type="character" w:styleId="10">
    <w:name w:val="Strong"/>
    <w:qFormat/>
    <w:uiPriority w:val="22"/>
    <w:rPr>
      <w:b/>
      <w:bCs/>
    </w:rPr>
  </w:style>
  <w:style w:type="character" w:styleId="11">
    <w:name w:val="Emphasis"/>
    <w:qFormat/>
    <w:uiPriority w:val="20"/>
    <w:rPr>
      <w:i/>
      <w:iCs/>
    </w:rPr>
  </w:style>
  <w:style w:type="character" w:styleId="12">
    <w:name w:val="FollowedHyperlink"/>
    <w:semiHidden/>
    <w:unhideWhenUsed/>
    <w:uiPriority w:val="99"/>
    <w:rPr>
      <w:color w:val="800080"/>
      <w:u w:val="single"/>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caption"/>
    <w:basedOn w:val="1"/>
    <w:next w:val="1"/>
    <w:semiHidden/>
    <w:unhideWhenUsed/>
    <w:qFormat/>
    <w:uiPriority w:val="35"/>
    <w:rPr>
      <w:rFonts w:ascii="Arial" w:hAnsi="Arial" w:eastAsia="黑体" w:cs="Arial"/>
      <w:sz w:val="20"/>
    </w:rPr>
  </w:style>
  <w:style w:type="paragraph" w:styleId="15">
    <w:name w:val="Body Text"/>
    <w:basedOn w:val="1"/>
    <w:qFormat/>
    <w:uiPriority w:val="1"/>
    <w:pPr>
      <w:spacing w:before="1"/>
    </w:pPr>
    <w:rPr>
      <w:rFonts w:ascii="Arial MT" w:hAnsi="Arial MT" w:eastAsia="Arial MT" w:cs="Arial MT"/>
      <w:sz w:val="22"/>
      <w:szCs w:val="22"/>
      <w:lang w:val="fr-FR" w:eastAsia="en-US" w:bidi="ar-SA"/>
    </w:rPr>
  </w:style>
  <w:style w:type="paragraph" w:styleId="16">
    <w:name w:val="toc 3"/>
    <w:basedOn w:val="1"/>
    <w:next w:val="1"/>
    <w:semiHidden/>
    <w:unhideWhenUsed/>
    <w:qFormat/>
    <w:uiPriority w:val="39"/>
    <w:pPr>
      <w:ind w:left="840" w:leftChars="400"/>
    </w:p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footer"/>
    <w:basedOn w:val="1"/>
    <w:link w:val="27"/>
    <w:unhideWhenUsed/>
    <w:qFormat/>
    <w:uiPriority w:val="99"/>
    <w:pPr>
      <w:tabs>
        <w:tab w:val="center" w:pos="4536"/>
        <w:tab w:val="right" w:pos="9072"/>
      </w:tabs>
      <w:spacing w:after="0" w:line="240" w:lineRule="auto"/>
    </w:pPr>
  </w:style>
  <w:style w:type="paragraph" w:styleId="19">
    <w:name w:val="header"/>
    <w:basedOn w:val="1"/>
    <w:link w:val="26"/>
    <w:unhideWhenUsed/>
    <w:qFormat/>
    <w:uiPriority w:val="99"/>
    <w:pPr>
      <w:tabs>
        <w:tab w:val="center" w:pos="4536"/>
        <w:tab w:val="right" w:pos="9072"/>
      </w:tabs>
      <w:spacing w:after="0" w:line="240" w:lineRule="auto"/>
    </w:pPr>
  </w:style>
  <w:style w:type="paragraph" w:styleId="20">
    <w:name w:val="toc 2"/>
    <w:basedOn w:val="1"/>
    <w:next w:val="1"/>
    <w:semiHidden/>
    <w:unhideWhenUsed/>
    <w:qFormat/>
    <w:uiPriority w:val="39"/>
    <w:pPr>
      <w:ind w:left="420" w:leftChars="200"/>
    </w:pPr>
  </w:style>
  <w:style w:type="paragraph" w:styleId="21">
    <w:name w:val="table of figures"/>
    <w:basedOn w:val="1"/>
    <w:next w:val="1"/>
    <w:semiHidden/>
    <w:unhideWhenUsed/>
    <w:qFormat/>
    <w:uiPriority w:val="99"/>
    <w:pPr>
      <w:ind w:leftChars="200" w:hanging="200" w:hangingChars="200"/>
    </w:pPr>
  </w:style>
  <w:style w:type="paragraph" w:styleId="22">
    <w:name w:val="toc 1"/>
    <w:basedOn w:val="1"/>
    <w:next w:val="1"/>
    <w:semiHidden/>
    <w:unhideWhenUsed/>
    <w:qFormat/>
    <w:uiPriority w:val="39"/>
  </w:style>
  <w:style w:type="paragraph" w:styleId="24">
    <w:name w:val="No Spacing"/>
    <w:link w:val="25"/>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25">
    <w:name w:val="Sans interligne Car"/>
    <w:basedOn w:val="7"/>
    <w:link w:val="24"/>
    <w:qFormat/>
    <w:uiPriority w:val="1"/>
    <w:rPr>
      <w:rFonts w:eastAsiaTheme="minorEastAsia"/>
      <w:kern w:val="0"/>
      <w:lang w:val="en-US"/>
      <w14:ligatures w14:val="none"/>
    </w:rPr>
  </w:style>
  <w:style w:type="character" w:customStyle="1" w:styleId="26">
    <w:name w:val="En-tête Car"/>
    <w:basedOn w:val="7"/>
    <w:link w:val="19"/>
    <w:qFormat/>
    <w:uiPriority w:val="99"/>
  </w:style>
  <w:style w:type="character" w:customStyle="1" w:styleId="27">
    <w:name w:val="Pied de page Car"/>
    <w:basedOn w:val="7"/>
    <w:link w:val="18"/>
    <w:qFormat/>
    <w:uiPriority w:val="99"/>
  </w:style>
  <w:style w:type="character" w:customStyle="1" w:styleId="28">
    <w:name w:val="Titre 1 C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9">
    <w:name w:val="Titre 2 C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0">
    <w:name w:val="Titre 3 Car"/>
    <w:basedOn w:val="7"/>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2" Type="http://schemas.openxmlformats.org/officeDocument/2006/relationships/fontTable" Target="fontTable.xml"/><Relationship Id="rId81" Type="http://schemas.openxmlformats.org/officeDocument/2006/relationships/customXml" Target="../customXml/item2.xml"/><Relationship Id="rId80" Type="http://schemas.openxmlformats.org/officeDocument/2006/relationships/numbering" Target="numbering.xml"/><Relationship Id="rId8" Type="http://schemas.openxmlformats.org/officeDocument/2006/relationships/footer" Target="footer4.xml"/><Relationship Id="rId79" Type="http://schemas.openxmlformats.org/officeDocument/2006/relationships/customXml" Target="../customXml/item1.xml"/><Relationship Id="rId78" Type="http://schemas.openxmlformats.org/officeDocument/2006/relationships/image" Target="media/image69.jpeg"/><Relationship Id="rId77" Type="http://schemas.openxmlformats.org/officeDocument/2006/relationships/image" Target="media/image68.jpeg"/><Relationship Id="rId76" Type="http://schemas.openxmlformats.org/officeDocument/2006/relationships/image" Target="media/image67.jpe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footer" Target="footer3.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png"/><Relationship Id="rId66" Type="http://schemas.openxmlformats.org/officeDocument/2006/relationships/image" Target="media/image57.png"/><Relationship Id="rId65" Type="http://schemas.openxmlformats.org/officeDocument/2006/relationships/image" Target="media/image56.png"/><Relationship Id="rId64" Type="http://schemas.openxmlformats.org/officeDocument/2006/relationships/image" Target="media/image55.pn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footer" Target="footer2.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png"/><Relationship Id="rId5" Type="http://schemas.openxmlformats.org/officeDocument/2006/relationships/footer" Target="foot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91</Pages>
  <Words>1127</Words>
  <Characters>6606</Characters>
  <Lines>11</Lines>
  <Paragraphs>3</Paragraphs>
  <TotalTime>6</TotalTime>
  <ScaleCrop>false</ScaleCrop>
  <LinksUpToDate>false</LinksUpToDate>
  <CharactersWithSpaces>7670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2026-07-17T15:36:02Z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1036-12.1.0.26880</vt:lpwstr>
  </property>
  <property fmtid="{D5CDD505-2E9C-101B-9397-08002B2CF9AE}" pid="4" name="ICV">
    <vt:lpwstr>DB3EE7D83EFD44FC9A5E55283CA7C304_12</vt:lpwstr>
  </property>
</Properties>
</file>