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color w:val="4472C4" w:themeColor="accent1"/>
          <w:kern w:val="2"/>
          <w:lang w:val="fr-FR"/>
          <w14:textFill>
            <w14:solidFill>
              <w14:schemeClr w14:val="accent1"/>
            </w14:solidFill>
          </w14:textFill>
          <w14:ligatures w14:val="standardContextual"/>
        </w:rPr>
        <w:id w:val="1593737467"/>
      </w:sdtPr>
      <w:sdtEndPr>
        <w:rPr>
          <w:rFonts w:eastAsiaTheme="minorHAnsi"/>
          <w:color w:val="auto"/>
          <w:kern w:val="2"/>
          <w:lang w:val="fr-FR"/>
          <w14:ligatures w14:val="standardContextual"/>
        </w:rPr>
      </w:sdtEndPr>
      <w:sdtContent>
        <w:p w14:paraId="65727AC4">
          <w:pPr>
            <w:pStyle w:val="27"/>
            <w:spacing w:before="1540" w:after="240"/>
            <w:jc w:val="center"/>
            <w:rPr>
              <w:color w:val="4472C4" w:themeColor="accent1"/>
              <w:lang w:val="fr-FR"/>
              <w14:textFill>
                <w14:solidFill>
                  <w14:schemeClr w14:val="accent1"/>
                </w14:solidFill>
              </w14:textFill>
            </w:rPr>
          </w:pP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1464310</wp:posOffset>
                    </wp:positionH>
                    <wp:positionV relativeFrom="paragraph">
                      <wp:posOffset>654685</wp:posOffset>
                    </wp:positionV>
                    <wp:extent cx="3017520" cy="1095375"/>
                    <wp:effectExtent l="0" t="0" r="0" b="9525"/>
                    <wp:wrapNone/>
                    <wp:docPr id="5" name="Rectangle 5"/>
                    <wp:cNvGraphicFramePr/>
                    <a:graphic xmlns:a="http://schemas.openxmlformats.org/drawingml/2006/main">
                      <a:graphicData uri="http://schemas.microsoft.com/office/word/2010/wordprocessingShape">
                        <wps:wsp>
                          <wps:cNvSpPr/>
                          <wps:spPr>
                            <a:xfrm>
                              <a:off x="0" y="0"/>
                              <a:ext cx="3017520" cy="10953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D0453C8">
                                <w:pPr>
                                  <w:ind w:firstLine="708"/>
                                  <w:jc w:val="center"/>
                                </w:pPr>
                                <w:r>
                                  <w:rPr>
                                    <w:lang w:eastAsia="fr-FR"/>
                                  </w:rPr>
                                  <w:drawing>
                                    <wp:inline distT="0" distB="0" distL="0" distR="0">
                                      <wp:extent cx="234696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46960" cy="838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3pt;margin-top:51.55pt;height:86.25pt;width:237.6pt;z-index:251664384;v-text-anchor:middle;mso-width-relative:page;mso-height-relative:page;" fillcolor="#FFFFFF [3201]" filled="t" stroked="f" coordsize="21600,21600" o:gfxdata="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O9iS42QAAAAsBAAAPAAAAAAAAAAEAIAAAACIAAABkcnMvZG93bnJldi54bWxQ&#10;SwECFAAUAAAACACHTuJApHhkpWgCAADaBAAADgAAAAAAAAABACAAAAAoAQAAZHJzL2Uyb0RvYy54&#10;bWxQSwUGAAAAAAYABgBZAQAAAgYAAAAA&#10;">
                    <v:fill on="t" focussize="0,0"/>
                    <v:stroke on="f" weight="1pt" miterlimit="8" joinstyle="miter"/>
                    <v:imagedata o:title=""/>
                    <o:lock v:ext="edit" aspectratio="f"/>
                    <v:textbox>
                      <w:txbxContent>
                        <w:p w14:paraId="4D0453C8">
                          <w:pPr>
                            <w:ind w:firstLine="708"/>
                            <w:jc w:val="center"/>
                          </w:pPr>
                          <w:r>
                            <w:rPr>
                              <w:lang w:eastAsia="fr-FR"/>
                            </w:rPr>
                            <w:drawing>
                              <wp:inline distT="0" distB="0" distL="0" distR="0">
                                <wp:extent cx="234696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46960" cy="838200"/>
                                        </a:xfrm>
                                        <a:prstGeom prst="rect">
                                          <a:avLst/>
                                        </a:prstGeom>
                                        <a:noFill/>
                                        <a:ln>
                                          <a:noFill/>
                                        </a:ln>
                                      </pic:spPr>
                                    </pic:pic>
                                  </a:graphicData>
                                </a:graphic>
                              </wp:inline>
                            </w:drawing>
                          </w:r>
                        </w:p>
                      </w:txbxContent>
                    </v:textbox>
                  </v:rect>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3709670</wp:posOffset>
                    </wp:positionH>
                    <wp:positionV relativeFrom="paragraph">
                      <wp:posOffset>-394970</wp:posOffset>
                    </wp:positionV>
                    <wp:extent cx="2505075" cy="800100"/>
                    <wp:effectExtent l="0" t="0" r="9525" b="0"/>
                    <wp:wrapNone/>
                    <wp:docPr id="3" name="Rectangle 3"/>
                    <wp:cNvGraphicFramePr/>
                    <a:graphic xmlns:a="http://schemas.openxmlformats.org/drawingml/2006/main">
                      <a:graphicData uri="http://schemas.microsoft.com/office/word/2010/wordprocessingShape">
                        <wps:wsp>
                          <wps:cNvSpPr/>
                          <wps:spPr>
                            <a:xfrm>
                              <a:off x="0" y="0"/>
                              <a:ext cx="2505075" cy="800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E354FE6">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REPUBLIQUE TOGOLAISE</w:t>
                                </w:r>
                              </w:p>
                              <w:p w14:paraId="0E471076">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Travail - Liberté - Patrie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2.1pt;margin-top:-31.1pt;height:63pt;width:197.25pt;z-index:251662336;v-text-anchor:middle;mso-width-relative:page;mso-height-relative:page;" fillcolor="#FFFFFF [3201]" filled="t" stroked="f" coordsize="21600,21600" o:gfxdata="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EovcjbAAAACgEAAA8AAAAAAAAAAQAgAAAAIgAAAGRycy9kb3ducmV2LnhtbFBL&#10;AQIUABQAAAAIAIdO4kCeL346ZQIAANkEAAAOAAAAAAAAAAEAIAAAACoBAABkcnMvZTJvRG9jLnht&#10;bFBLBQYAAAAABgAGAFkBAAABBgAAAAA=&#10;">
                    <v:fill on="t" focussize="0,0"/>
                    <v:stroke on="f" weight="1pt" miterlimit="8" joinstyle="miter"/>
                    <v:imagedata o:title=""/>
                    <o:lock v:ext="edit" aspectratio="f"/>
                    <v:textbox>
                      <w:txbxContent>
                        <w:p w14:paraId="6E354FE6">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REPUBLIQUE TOGOLAISE</w:t>
                          </w:r>
                        </w:p>
                        <w:p w14:paraId="0E471076">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Travail - Liberté - Patrie </w:t>
                          </w:r>
                        </w:p>
                      </w:txbxContent>
                    </v:textbox>
                  </v:rect>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4362450</wp:posOffset>
                    </wp:positionH>
                    <wp:positionV relativeFrom="paragraph">
                      <wp:posOffset>323215</wp:posOffset>
                    </wp:positionV>
                    <wp:extent cx="12598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259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flip:y;margin-left:343.5pt;margin-top:25.45pt;height:0pt;width:99.2pt;z-index:251663360;mso-width-relative:page;mso-height-relative:page;" filled="f" stroked="t" coordsize="21600,21600" o:gfxdata="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OrjLnXAAAACQEAAA8AAAAAAAAA&#10;AQAgAAAAIgAAAGRycy9kb3ducmV2LnhtbFBLAQIUABQAAAAIAIdO4kAarD9a2QEAAL8DAAAOAAAA&#10;AAAAAAEAIAAAACYBAABkcnMvZTJvRG9jLnhtbFBLBQYAAAAABgAGAFkBAABxBQAAAAA=&#10;">
                    <v:fill on="f" focussize="0,0"/>
                    <v:stroke weight="1.5pt" color="#000000 [3213]" miterlimit="8" joinstyle="miter"/>
                    <v:imagedata o:title=""/>
                    <o:lock v:ext="edit" aspectratio="f"/>
                  </v:line>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452755</wp:posOffset>
                    </wp:positionH>
                    <wp:positionV relativeFrom="paragraph">
                      <wp:posOffset>347980</wp:posOffset>
                    </wp:positionV>
                    <wp:extent cx="125984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259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35.65pt;margin-top:27.4pt;height:0pt;width:99.2pt;z-index:251661312;mso-width-relative:page;mso-height-relative:page;" filled="f" stroked="t" coordsize="21600,21600" o:gfxdata="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m0/tdYAAAAIAQAADwAAAAAAAAAB&#10;ACAAAAAiAAAAZHJzL2Rvd25yZXYueG1sUEsBAhQAFAAAAAgAh07iQDfWsXzZAQAAvwMAAA4AAAAA&#10;AAAAAQAgAAAAJQEAAGRycy9lMm9Eb2MueG1sUEsFBgAAAAAGAAYAWQEAAHAFAAAAAA==&#10;">
                    <v:fill on="f" focussize="0,0"/>
                    <v:stroke weight="1.5pt" color="#000000 [3213]" miterlimit="8" joinstyle="miter"/>
                    <v:imagedata o:title=""/>
                    <o:lock v:ext="edit" aspectratio="f"/>
                  </v:line>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-404495</wp:posOffset>
                    </wp:positionH>
                    <wp:positionV relativeFrom="paragraph">
                      <wp:posOffset>-365760</wp:posOffset>
                    </wp:positionV>
                    <wp:extent cx="3028950" cy="800100"/>
                    <wp:effectExtent l="0" t="0" r="0" b="0"/>
                    <wp:wrapNone/>
                    <wp:docPr id="1" name="Rectangle 1"/>
                    <wp:cNvGraphicFramePr/>
                    <a:graphic xmlns:a="http://schemas.openxmlformats.org/drawingml/2006/main">
                      <a:graphicData uri="http://schemas.microsoft.com/office/word/2010/wordprocessingShape">
                        <wps:wsp>
                          <wps:cNvSpPr/>
                          <wps:spPr>
                            <a:xfrm>
                              <a:off x="0" y="0"/>
                              <a:ext cx="3028950" cy="800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479299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MINISTERE DE L’ENSEIGNEMENT SUPERIEUR ET DE LA RECHERCHE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5pt;margin-top:-28.8pt;height:63pt;width:238.5pt;z-index:251660288;v-text-anchor:middle;mso-width-relative:page;mso-height-relative:page;" fillcolor="#FFFFFF [3201]" filled="t" stroked="f" coordsize="21600,21600" o:gfxdata="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UTxmXaAAAACgEAAA8AAAAAAAAAAQAgAAAAIgAAAGRycy9kb3ducmV2LnhtbFBLAQIU&#10;ABQAAAAIAIdO4kCNikvjYwIAANkEAAAOAAAAAAAAAAEAIAAAACkBAABkcnMvZTJvRG9jLnhtbFBL&#10;BQYAAAAABgAGAFkBAAD+BQAAAAA=&#10;">
                    <v:fill on="t" focussize="0,0"/>
                    <v:stroke on="f" weight="1pt" miterlimit="8" joinstyle="miter"/>
                    <v:imagedata o:title=""/>
                    <o:lock v:ext="edit" aspectratio="f"/>
                    <v:textbox>
                      <w:txbxContent>
                        <w:p w14:paraId="1479299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MINISTERE DE L’ENSEIGNEMENT SUPERIEUR ET DE LA RECHERCHE</w:t>
                          </w:r>
                        </w:p>
                      </w:txbxContent>
                    </v:textbox>
                  </v:rect>
                </w:pict>
              </mc:Fallback>
            </mc:AlternateContent>
          </w:r>
          <w:r>
            <w:rPr>
              <w:rFonts w:eastAsiaTheme="minorHAnsi"/>
              <w:color w:val="4472C4" w:themeColor="accent1"/>
              <w:kern w:val="2"/>
              <w:lang w:val="fr-FR"/>
              <w14:textFill>
                <w14:solidFill>
                  <w14:schemeClr w14:val="accent1"/>
                </w14:solidFill>
              </w14:textFill>
              <w14:ligatures w14:val="standardContextual"/>
            </w:rPr>
            <w:t xml:space="preserve">       </w:t>
          </w:r>
        </w:p>
        <w:p w14:paraId="73DC923C">
          <w:r>
            <w:rPr>
              <w:lang w:eastAsia="fr-FR"/>
            </w:rPr>
            <mc:AlternateContent>
              <mc:Choice Requires="wps">
                <w:drawing>
                  <wp:anchor distT="0" distB="0" distL="114300" distR="114300" simplePos="0" relativeHeight="251670528" behindDoc="0" locked="0" layoutInCell="1" allowOverlap="1">
                    <wp:simplePos x="0" y="0"/>
                    <wp:positionH relativeFrom="margin">
                      <wp:posOffset>1814830</wp:posOffset>
                    </wp:positionH>
                    <wp:positionV relativeFrom="paragraph">
                      <wp:posOffset>6885940</wp:posOffset>
                    </wp:positionV>
                    <wp:extent cx="2162175" cy="838200"/>
                    <wp:effectExtent l="0" t="0" r="9525" b="0"/>
                    <wp:wrapNone/>
                    <wp:docPr id="23" name="Rectangle 23"/>
                    <wp:cNvGraphicFramePr/>
                    <a:graphic xmlns:a="http://schemas.openxmlformats.org/drawingml/2006/main">
                      <a:graphicData uri="http://schemas.microsoft.com/office/word/2010/wordprocessingShape">
                        <wps:wsp>
                          <wps:cNvSpPr/>
                          <wps:spPr>
                            <a:xfrm>
                              <a:off x="0" y="0"/>
                              <a:ext cx="2162175" cy="838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D5AFA90">
                                <w:pPr>
                                  <w:spacing w:after="0" w:line="360" w:lineRule="auto"/>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Directeur de mémoire :</w:t>
                                </w:r>
                              </w:p>
                              <w:p w14:paraId="664B4672">
                                <w:pPr>
                                  <w:numPr>
                                    <w:ilvl w:val="0"/>
                                    <w:numId w:val="2"/>
                                  </w:num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SHABAN Abdoulatif</w:t>
                                </w:r>
                              </w:p>
                              <w:p w14:paraId="70DA5EF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Ingenieur Logiciel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9pt;margin-top:542.2pt;height:66pt;width:170.25pt;mso-position-horizontal-relative:margin;z-index:251670528;v-text-anchor:middle;mso-width-relative:page;mso-height-relative:page;" fillcolor="#FFFFFF [3201]" filled="t" stroked="f" coordsize="21600,21600" o:gfxdata="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3DaQ1NwAAAANAQAADwAAAAAAAAABACAAAAAiAAAAZHJzL2Rvd25yZXYueG1s&#10;UEsBAhQAFAAAAAgAh07iQOl8a2ZmAgAA2wQAAA4AAAAAAAAAAQAgAAAAKwEAAGRycy9lMm9Eb2Mu&#10;eG1sUEsFBgAAAAAGAAYAWQEAAAMGAAAAAA==&#10;">
                    <v:fill on="t" focussize="0,0"/>
                    <v:stroke on="f" weight="1pt" miterlimit="8" joinstyle="miter"/>
                    <v:imagedata o:title=""/>
                    <o:lock v:ext="edit" aspectratio="f"/>
                    <v:textbox>
                      <w:txbxContent>
                        <w:p w14:paraId="3D5AFA90">
                          <w:pPr>
                            <w:spacing w:after="0" w:line="360" w:lineRule="auto"/>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Directeur de mémoire :</w:t>
                          </w:r>
                        </w:p>
                        <w:p w14:paraId="664B4672">
                          <w:pPr>
                            <w:numPr>
                              <w:ilvl w:val="0"/>
                              <w:numId w:val="2"/>
                            </w:num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SHABAN Abdoulatif</w:t>
                          </w:r>
                        </w:p>
                        <w:p w14:paraId="70DA5EF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Ingenieur Logiciel</w:t>
                          </w:r>
                        </w:p>
                      </w:txbxContent>
                    </v:textbox>
                  </v:rect>
                </w:pict>
              </mc:Fallback>
            </mc:AlternateContent>
          </w:r>
          <w:r>
            <w:rPr>
              <w:lang w:eastAsia="fr-FR"/>
            </w:rPr>
            <mc:AlternateContent>
              <mc:Choice Requires="wps">
                <w:drawing>
                  <wp:anchor distT="0" distB="0" distL="114300" distR="114300" simplePos="0" relativeHeight="251666432" behindDoc="0" locked="0" layoutInCell="1" allowOverlap="1">
                    <wp:simplePos x="0" y="0"/>
                    <wp:positionH relativeFrom="margin">
                      <wp:posOffset>43180</wp:posOffset>
                    </wp:positionH>
                    <wp:positionV relativeFrom="paragraph">
                      <wp:posOffset>1647190</wp:posOffset>
                    </wp:positionV>
                    <wp:extent cx="5715000" cy="1905000"/>
                    <wp:effectExtent l="0" t="0" r="0" b="0"/>
                    <wp:wrapNone/>
                    <wp:docPr id="17" name="Rectangle 17"/>
                    <wp:cNvGraphicFramePr/>
                    <a:graphic xmlns:a="http://schemas.openxmlformats.org/drawingml/2006/main">
                      <a:graphicData uri="http://schemas.microsoft.com/office/word/2010/wordprocessingShape">
                        <wps:wsp>
                          <wps:cNvSpPr/>
                          <wps:spPr>
                            <a:xfrm>
                              <a:off x="0" y="0"/>
                              <a:ext cx="5715000" cy="1905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8F34578">
                                <w:pPr>
                                  <w:spacing w:line="360" w:lineRule="auto"/>
                                  <w:ind w:left="660" w:leftChars="300"/>
                                  <w:jc w:val="center"/>
                                  <w:rPr>
                                    <w:rFonts w:ascii="Times New Roman" w:hAnsi="Times New Roman" w:cs="Times New Roman"/>
                                    <w:b/>
                                    <w:bCs/>
                                    <w:sz w:val="24"/>
                                    <w:szCs w:val="24"/>
                                  </w:rPr>
                                </w:pPr>
                                <w:r>
                                  <w:rPr>
                                    <w:rFonts w:ascii="Times New Roman" w:hAnsi="Times New Roman" w:cs="Times New Roman"/>
                                    <w:b/>
                                    <w:bCs/>
                                    <w:sz w:val="24"/>
                                    <w:szCs w:val="24"/>
                                    <w:u w:val="single"/>
                                  </w:rPr>
                                  <w:t>Etablissement</w:t>
                                </w:r>
                                <w:r>
                                  <w:rPr>
                                    <w:rFonts w:ascii="Times New Roman" w:hAnsi="Times New Roman" w:cs="Times New Roman"/>
                                    <w:b/>
                                    <w:bCs/>
                                    <w:sz w:val="24"/>
                                    <w:szCs w:val="24"/>
                                  </w:rPr>
                                  <w:t> : Ipnet Institute of Technology (IIT)</w:t>
                                </w:r>
                              </w:p>
                              <w:p w14:paraId="57BCEA67">
                                <w:pPr>
                                  <w:spacing w:line="360" w:lineRule="auto"/>
                                  <w:ind w:firstLine="2161" w:firstLineChars="900"/>
                                  <w:jc w:val="both"/>
                                  <w:rPr>
                                    <w:rFonts w:ascii="Times New Roman" w:hAnsi="Times New Roman" w:cs="Times New Roman"/>
                                    <w:b/>
                                    <w:bCs/>
                                    <w:sz w:val="24"/>
                                    <w:szCs w:val="24"/>
                                  </w:rPr>
                                </w:pPr>
                                <w:r>
                                  <w:rPr>
                                    <w:rFonts w:ascii="Times New Roman" w:hAnsi="Times New Roman" w:cs="Times New Roman"/>
                                    <w:b/>
                                    <w:bCs/>
                                    <w:sz w:val="24"/>
                                    <w:szCs w:val="24"/>
                                    <w:u w:val="single"/>
                                  </w:rPr>
                                  <w:t>Domaine</w:t>
                                </w:r>
                                <w:r>
                                  <w:rPr>
                                    <w:rFonts w:ascii="Times New Roman" w:hAnsi="Times New Roman" w:cs="Times New Roman"/>
                                    <w:b/>
                                    <w:bCs/>
                                    <w:sz w:val="24"/>
                                    <w:szCs w:val="24"/>
                                  </w:rPr>
                                  <w:t xml:space="preserve"> : Sciences et Technologies</w:t>
                                </w:r>
                              </w:p>
                              <w:p w14:paraId="05795B25">
                                <w:pPr>
                                  <w:tabs>
                                    <w:tab w:val="left" w:pos="660"/>
                                  </w:tabs>
                                  <w:spacing w:line="360" w:lineRule="auto"/>
                                  <w:ind w:left="-220" w:leftChars="-100" w:firstLine="2394" w:firstLineChars="997"/>
                                  <w:jc w:val="both"/>
                                  <w:rPr>
                                    <w:rFonts w:ascii="Times New Roman" w:hAnsi="Times New Roman" w:cs="Times New Roman"/>
                                    <w:b/>
                                    <w:bCs/>
                                    <w:sz w:val="24"/>
                                    <w:szCs w:val="24"/>
                                  </w:rPr>
                                </w:pPr>
                                <w:r>
                                  <w:rPr>
                                    <w:rFonts w:ascii="Times New Roman" w:hAnsi="Times New Roman" w:cs="Times New Roman"/>
                                    <w:b/>
                                    <w:bCs/>
                                    <w:sz w:val="24"/>
                                    <w:szCs w:val="24"/>
                                    <w:u w:val="single"/>
                                  </w:rPr>
                                  <w:t>Mention</w:t>
                                </w:r>
                                <w:r>
                                  <w:rPr>
                                    <w:rFonts w:ascii="Times New Roman" w:hAnsi="Times New Roman" w:cs="Times New Roman"/>
                                    <w:b/>
                                    <w:bCs/>
                                    <w:sz w:val="24"/>
                                    <w:szCs w:val="24"/>
                                  </w:rPr>
                                  <w:t xml:space="preserve"> : Informatique</w:t>
                                </w:r>
                              </w:p>
                              <w:p w14:paraId="1BAA593C">
                                <w:pPr>
                                  <w:spacing w:line="360" w:lineRule="auto"/>
                                  <w:ind w:left="220" w:firstLine="1921" w:firstLineChars="800"/>
                                  <w:jc w:val="both"/>
                                  <w:rPr>
                                    <w:rFonts w:ascii="Times New Roman" w:hAnsi="Times New Roman" w:cs="Times New Roman"/>
                                    <w:b/>
                                    <w:bCs/>
                                    <w:sz w:val="24"/>
                                    <w:szCs w:val="24"/>
                                  </w:rPr>
                                </w:pPr>
                                <w:r>
                                  <w:rPr>
                                    <w:rFonts w:ascii="Times New Roman" w:hAnsi="Times New Roman" w:cs="Times New Roman"/>
                                    <w:b/>
                                    <w:bCs/>
                                    <w:sz w:val="24"/>
                                    <w:szCs w:val="24"/>
                                    <w:u w:val="single"/>
                                  </w:rPr>
                                  <w:t>Spécialité</w:t>
                                </w:r>
                                <w:r>
                                  <w:rPr>
                                    <w:rFonts w:ascii="Times New Roman" w:hAnsi="Times New Roman" w:cs="Times New Roman"/>
                                    <w:b/>
                                    <w:bCs/>
                                    <w:sz w:val="24"/>
                                    <w:szCs w:val="24"/>
                                  </w:rPr>
                                  <w:t xml:space="preserve"> : Génie Logiciel</w:t>
                                </w:r>
                              </w:p>
                              <w:p w14:paraId="712E0E83">
                                <w:pPr>
                                  <w:spacing w:line="360" w:lineRule="auto"/>
                                  <w:ind w:left="-220" w:leftChars="-100" w:firstLine="2401" w:firstLineChars="1000"/>
                                  <w:jc w:val="both"/>
                                  <w:rPr>
                                    <w:rFonts w:ascii="Times New Roman" w:hAnsi="Times New Roman" w:cs="Times New Roman"/>
                                    <w:b/>
                                    <w:bCs/>
                                    <w:sz w:val="24"/>
                                    <w:szCs w:val="24"/>
                                  </w:rPr>
                                </w:pPr>
                                <w:r>
                                  <w:rPr>
                                    <w:rFonts w:ascii="Times New Roman" w:hAnsi="Times New Roman" w:cs="Times New Roman"/>
                                    <w:b/>
                                    <w:bCs/>
                                    <w:sz w:val="24"/>
                                    <w:szCs w:val="24"/>
                                    <w:u w:val="single"/>
                                  </w:rPr>
                                  <w:t>Promotion</w:t>
                                </w:r>
                                <w:r>
                                  <w:rPr>
                                    <w:rFonts w:ascii="Times New Roman" w:hAnsi="Times New Roman" w:cs="Times New Roman"/>
                                    <w:b/>
                                    <w:bCs/>
                                    <w:sz w:val="24"/>
                                    <w:szCs w:val="24"/>
                                  </w:rPr>
                                  <w:t xml:space="preserve"> : 2023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129.7pt;height:150pt;width:450pt;mso-position-horizontal-relative:margin;z-index:251666432;v-text-anchor:middle;mso-width-relative:page;mso-height-relative:page;" fillcolor="#FFFFFF [3201]" filled="t" stroked="f" coordsize="21600,21600" o:gfxdata="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xc4r9cAAAAJAQAADwAAAAAAAAABACAAAAAiAAAAZHJzL2Rvd25yZXYueG1sUEsBAhQA&#10;FAAAAAgAh07iQG69U5BlAgAA3AQAAA4AAAAAAAAAAQAgAAAAJgEAAGRycy9lMm9Eb2MueG1sUEsF&#10;BgAAAAAGAAYAWQEAAP0FAAAAAA==&#10;">
                    <v:fill on="t" focussize="0,0"/>
                    <v:stroke on="f" weight="1pt" miterlimit="8" joinstyle="miter"/>
                    <v:imagedata o:title=""/>
                    <o:lock v:ext="edit" aspectratio="f"/>
                    <v:textbox>
                      <w:txbxContent>
                        <w:p w14:paraId="68F34578">
                          <w:pPr>
                            <w:spacing w:line="360" w:lineRule="auto"/>
                            <w:ind w:left="660" w:leftChars="300"/>
                            <w:jc w:val="center"/>
                            <w:rPr>
                              <w:rFonts w:ascii="Times New Roman" w:hAnsi="Times New Roman" w:cs="Times New Roman"/>
                              <w:b/>
                              <w:bCs/>
                              <w:sz w:val="24"/>
                              <w:szCs w:val="24"/>
                            </w:rPr>
                          </w:pPr>
                          <w:r>
                            <w:rPr>
                              <w:rFonts w:ascii="Times New Roman" w:hAnsi="Times New Roman" w:cs="Times New Roman"/>
                              <w:b/>
                              <w:bCs/>
                              <w:sz w:val="24"/>
                              <w:szCs w:val="24"/>
                              <w:u w:val="single"/>
                            </w:rPr>
                            <w:t>Etablissement</w:t>
                          </w:r>
                          <w:r>
                            <w:rPr>
                              <w:rFonts w:ascii="Times New Roman" w:hAnsi="Times New Roman" w:cs="Times New Roman"/>
                              <w:b/>
                              <w:bCs/>
                              <w:sz w:val="24"/>
                              <w:szCs w:val="24"/>
                            </w:rPr>
                            <w:t> : Ipnet Institute of Technology (IIT)</w:t>
                          </w:r>
                        </w:p>
                        <w:p w14:paraId="57BCEA67">
                          <w:pPr>
                            <w:spacing w:line="360" w:lineRule="auto"/>
                            <w:ind w:firstLine="2161" w:firstLineChars="900"/>
                            <w:jc w:val="both"/>
                            <w:rPr>
                              <w:rFonts w:ascii="Times New Roman" w:hAnsi="Times New Roman" w:cs="Times New Roman"/>
                              <w:b/>
                              <w:bCs/>
                              <w:sz w:val="24"/>
                              <w:szCs w:val="24"/>
                            </w:rPr>
                          </w:pPr>
                          <w:r>
                            <w:rPr>
                              <w:rFonts w:ascii="Times New Roman" w:hAnsi="Times New Roman" w:cs="Times New Roman"/>
                              <w:b/>
                              <w:bCs/>
                              <w:sz w:val="24"/>
                              <w:szCs w:val="24"/>
                              <w:u w:val="single"/>
                            </w:rPr>
                            <w:t>Domaine</w:t>
                          </w:r>
                          <w:r>
                            <w:rPr>
                              <w:rFonts w:ascii="Times New Roman" w:hAnsi="Times New Roman" w:cs="Times New Roman"/>
                              <w:b/>
                              <w:bCs/>
                              <w:sz w:val="24"/>
                              <w:szCs w:val="24"/>
                            </w:rPr>
                            <w:t xml:space="preserve"> : Sciences et Technologies</w:t>
                          </w:r>
                        </w:p>
                        <w:p w14:paraId="05795B25">
                          <w:pPr>
                            <w:tabs>
                              <w:tab w:val="left" w:pos="660"/>
                            </w:tabs>
                            <w:spacing w:line="360" w:lineRule="auto"/>
                            <w:ind w:left="-220" w:leftChars="-100" w:firstLine="2394" w:firstLineChars="997"/>
                            <w:jc w:val="both"/>
                            <w:rPr>
                              <w:rFonts w:ascii="Times New Roman" w:hAnsi="Times New Roman" w:cs="Times New Roman"/>
                              <w:b/>
                              <w:bCs/>
                              <w:sz w:val="24"/>
                              <w:szCs w:val="24"/>
                            </w:rPr>
                          </w:pPr>
                          <w:r>
                            <w:rPr>
                              <w:rFonts w:ascii="Times New Roman" w:hAnsi="Times New Roman" w:cs="Times New Roman"/>
                              <w:b/>
                              <w:bCs/>
                              <w:sz w:val="24"/>
                              <w:szCs w:val="24"/>
                              <w:u w:val="single"/>
                            </w:rPr>
                            <w:t>Mention</w:t>
                          </w:r>
                          <w:r>
                            <w:rPr>
                              <w:rFonts w:ascii="Times New Roman" w:hAnsi="Times New Roman" w:cs="Times New Roman"/>
                              <w:b/>
                              <w:bCs/>
                              <w:sz w:val="24"/>
                              <w:szCs w:val="24"/>
                            </w:rPr>
                            <w:t xml:space="preserve"> : Informatique</w:t>
                          </w:r>
                        </w:p>
                        <w:p w14:paraId="1BAA593C">
                          <w:pPr>
                            <w:spacing w:line="360" w:lineRule="auto"/>
                            <w:ind w:left="220" w:firstLine="1921" w:firstLineChars="800"/>
                            <w:jc w:val="both"/>
                            <w:rPr>
                              <w:rFonts w:ascii="Times New Roman" w:hAnsi="Times New Roman" w:cs="Times New Roman"/>
                              <w:b/>
                              <w:bCs/>
                              <w:sz w:val="24"/>
                              <w:szCs w:val="24"/>
                            </w:rPr>
                          </w:pPr>
                          <w:r>
                            <w:rPr>
                              <w:rFonts w:ascii="Times New Roman" w:hAnsi="Times New Roman" w:cs="Times New Roman"/>
                              <w:b/>
                              <w:bCs/>
                              <w:sz w:val="24"/>
                              <w:szCs w:val="24"/>
                              <w:u w:val="single"/>
                            </w:rPr>
                            <w:t>Spécialité</w:t>
                          </w:r>
                          <w:r>
                            <w:rPr>
                              <w:rFonts w:ascii="Times New Roman" w:hAnsi="Times New Roman" w:cs="Times New Roman"/>
                              <w:b/>
                              <w:bCs/>
                              <w:sz w:val="24"/>
                              <w:szCs w:val="24"/>
                            </w:rPr>
                            <w:t xml:space="preserve"> : Génie Logiciel</w:t>
                          </w:r>
                        </w:p>
                        <w:p w14:paraId="712E0E83">
                          <w:pPr>
                            <w:spacing w:line="360" w:lineRule="auto"/>
                            <w:ind w:left="-220" w:leftChars="-100" w:firstLine="2401" w:firstLineChars="1000"/>
                            <w:jc w:val="both"/>
                            <w:rPr>
                              <w:rFonts w:ascii="Times New Roman" w:hAnsi="Times New Roman" w:cs="Times New Roman"/>
                              <w:b/>
                              <w:bCs/>
                              <w:sz w:val="24"/>
                              <w:szCs w:val="24"/>
                            </w:rPr>
                          </w:pPr>
                          <w:r>
                            <w:rPr>
                              <w:rFonts w:ascii="Times New Roman" w:hAnsi="Times New Roman" w:cs="Times New Roman"/>
                              <w:b/>
                              <w:bCs/>
                              <w:sz w:val="24"/>
                              <w:szCs w:val="24"/>
                              <w:u w:val="single"/>
                            </w:rPr>
                            <w:t>Promotion</w:t>
                          </w:r>
                          <w:r>
                            <w:rPr>
                              <w:rFonts w:ascii="Times New Roman" w:hAnsi="Times New Roman" w:cs="Times New Roman"/>
                              <w:b/>
                              <w:bCs/>
                              <w:sz w:val="24"/>
                              <w:szCs w:val="24"/>
                            </w:rPr>
                            <w:t xml:space="preserve"> : 2023</w:t>
                          </w:r>
                        </w:p>
                      </w:txbxContent>
                    </v:textbox>
                  </v:rect>
                </w:pict>
              </mc:Fallback>
            </mc:AlternateContent>
          </w:r>
          <w:r>
            <w:rPr>
              <w:lang w:eastAsia="fr-FR"/>
            </w:rPr>
            <mc:AlternateContent>
              <mc:Choice Requires="wps">
                <w:drawing>
                  <wp:anchor distT="0" distB="0" distL="114300" distR="114300" simplePos="0" relativeHeight="251669504" behindDoc="0" locked="0" layoutInCell="1" allowOverlap="1">
                    <wp:simplePos x="0" y="0"/>
                    <wp:positionH relativeFrom="margin">
                      <wp:posOffset>26670</wp:posOffset>
                    </wp:positionH>
                    <wp:positionV relativeFrom="paragraph">
                      <wp:posOffset>5942965</wp:posOffset>
                    </wp:positionV>
                    <wp:extent cx="5734050" cy="638175"/>
                    <wp:effectExtent l="0" t="0" r="0" b="9525"/>
                    <wp:wrapNone/>
                    <wp:docPr id="21" name="Rectangle 21"/>
                    <wp:cNvGraphicFramePr/>
                    <a:graphic xmlns:a="http://schemas.openxmlformats.org/drawingml/2006/main">
                      <a:graphicData uri="http://schemas.microsoft.com/office/word/2010/wordprocessingShape">
                        <wps:wsp>
                          <wps:cNvSpPr/>
                          <wps:spPr>
                            <a:xfrm>
                              <a:off x="0" y="0"/>
                              <a:ext cx="5734050" cy="6381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C14A7CF">
                                <w:pPr>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Présenté par :</w:t>
                                </w:r>
                              </w:p>
                              <w:p w14:paraId="5F768145">
                                <w:pPr>
                                  <w:jc w:val="center"/>
                                  <w:rPr>
                                    <w:rFonts w:ascii="Times New Roman" w:hAnsi="Times New Roman" w:cs="Times New Roman"/>
                                    <w:b/>
                                    <w:bCs/>
                                    <w:sz w:val="24"/>
                                    <w:szCs w:val="24"/>
                                  </w:rPr>
                                </w:pPr>
                                <w:r>
                                  <w:rPr>
                                    <w:rFonts w:ascii="Times New Roman" w:hAnsi="Times New Roman" w:cs="Times New Roman"/>
                                    <w:b/>
                                    <w:bCs/>
                                    <w:sz w:val="24"/>
                                    <w:szCs w:val="24"/>
                                  </w:rPr>
                                  <w:t>GBANDI WAKE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pt;margin-top:467.95pt;height:50.25pt;width:451.5pt;mso-position-horizontal-relative:margin;z-index:251669504;v-text-anchor:middle;mso-width-relative:page;mso-height-relative:page;" fillcolor="#FFFFFF [3201]" filled="t" stroked="f" coordsize="21600,21600" o:gfxdata="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Gp8TDZAAAACgEAAA8AAAAAAAAAAQAgAAAAIgAAAGRycy9kb3ducmV2LnhtbFBL&#10;AQIUABQAAAAIAIdO4kAeerVIZwIAANsEAAAOAAAAAAAAAAEAIAAAACgBAABkcnMvZTJvRG9jLnht&#10;bFBLBQYAAAAABgAGAFkBAAABBgAAAAA=&#10;">
                    <v:fill on="t" focussize="0,0"/>
                    <v:stroke on="f" weight="1pt" miterlimit="8" joinstyle="miter"/>
                    <v:imagedata o:title=""/>
                    <o:lock v:ext="edit" aspectratio="f"/>
                    <v:textbox>
                      <w:txbxContent>
                        <w:p w14:paraId="1C14A7CF">
                          <w:pPr>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Présenté par :</w:t>
                          </w:r>
                        </w:p>
                        <w:p w14:paraId="5F768145">
                          <w:pPr>
                            <w:jc w:val="center"/>
                            <w:rPr>
                              <w:rFonts w:ascii="Times New Roman" w:hAnsi="Times New Roman" w:cs="Times New Roman"/>
                              <w:b/>
                              <w:bCs/>
                              <w:sz w:val="24"/>
                              <w:szCs w:val="24"/>
                            </w:rPr>
                          </w:pPr>
                          <w:r>
                            <w:rPr>
                              <w:rFonts w:ascii="Times New Roman" w:hAnsi="Times New Roman" w:cs="Times New Roman"/>
                              <w:b/>
                              <w:bCs/>
                              <w:sz w:val="24"/>
                              <w:szCs w:val="24"/>
                            </w:rPr>
                            <w:t>GBANDI WAKE</w:t>
                          </w:r>
                        </w:p>
                      </w:txbxContent>
                    </v:textbox>
                  </v:rect>
                </w:pict>
              </mc:Fallback>
            </mc:AlternateContent>
          </w:r>
          <w:r>
            <w:rPr>
              <w:lang w:eastAsia="fr-FR"/>
            </w:rPr>
            <mc:AlternateContent>
              <mc:Choice Requires="wps">
                <w:drawing>
                  <wp:anchor distT="0" distB="0" distL="114300" distR="114300" simplePos="0" relativeHeight="251667456" behindDoc="0" locked="0" layoutInCell="1" allowOverlap="1">
                    <wp:simplePos x="0" y="0"/>
                    <wp:positionH relativeFrom="margin">
                      <wp:posOffset>0</wp:posOffset>
                    </wp:positionH>
                    <wp:positionV relativeFrom="paragraph">
                      <wp:posOffset>3552190</wp:posOffset>
                    </wp:positionV>
                    <wp:extent cx="5783580" cy="323850"/>
                    <wp:effectExtent l="0" t="0" r="7620" b="0"/>
                    <wp:wrapNone/>
                    <wp:docPr id="18" name="Rectangle 18"/>
                    <wp:cNvGraphicFramePr/>
                    <a:graphic xmlns:a="http://schemas.openxmlformats.org/drawingml/2006/main">
                      <a:graphicData uri="http://schemas.microsoft.com/office/word/2010/wordprocessingShape">
                        <wps:wsp>
                          <wps:cNvSpPr/>
                          <wps:spPr>
                            <a:xfrm>
                              <a:off x="0" y="0"/>
                              <a:ext cx="5783580" cy="3238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717EB85">
                                <w:pPr>
                                  <w:ind w:right="-220" w:rightChars="-100"/>
                                  <w:jc w:val="center"/>
                                  <w:rPr>
                                    <w:rFonts w:ascii="Times New Roman" w:hAnsi="Times New Roman" w:cs="Times New Roman"/>
                                    <w:b/>
                                    <w:bCs/>
                                    <w:sz w:val="24"/>
                                    <w:szCs w:val="24"/>
                                  </w:rPr>
                                </w:pPr>
                                <w:r>
                                  <w:rPr>
                                    <w:rFonts w:ascii="Times New Roman" w:hAnsi="Times New Roman" w:cs="Times New Roman"/>
                                    <w:b/>
                                    <w:bCs/>
                                    <w:sz w:val="24"/>
                                    <w:szCs w:val="24"/>
                                    <w:u w:val="single"/>
                                  </w:rPr>
                                  <w:t>THEME</w:t>
                                </w:r>
                                <w:r>
                                  <w:rPr>
                                    <w:rFonts w:ascii="Times New Roman" w:hAnsi="Times New Roman" w:cs="Times New Roman"/>
                                    <w:b/>
                                    <w:bCs/>
                                    <w:sz w:val="24"/>
                                    <w:szCs w:val="24"/>
                                  </w:rPr>
                                  <w: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279.7pt;height:25.5pt;width:455.4pt;mso-position-horizontal-relative:margin;z-index:251667456;v-text-anchor:middle;mso-width-relative:page;mso-height-relative:page;" fillcolor="#FFFFFF [3201]" filled="t" stroked="f" coordsize="21600,21600" o:gfxdata="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dxUdXYAAAACAEAAA8AAAAAAAAAAQAgAAAAIgAAAGRycy9kb3ducmV2LnhtbFBL&#10;AQIUABQAAAAIAIdO4kDW16jOaAIAANsEAAAOAAAAAAAAAAEAIAAAACcBAABkcnMvZTJvRG9jLnht&#10;bFBLBQYAAAAABgAGAFkBAAABBgAAAAA=&#10;">
                    <v:fill on="t" focussize="0,0"/>
                    <v:stroke on="f" weight="1pt" miterlimit="8" joinstyle="miter"/>
                    <v:imagedata o:title=""/>
                    <o:lock v:ext="edit" aspectratio="f"/>
                    <v:textbox>
                      <w:txbxContent>
                        <w:p w14:paraId="1717EB85">
                          <w:pPr>
                            <w:ind w:right="-220" w:rightChars="-100"/>
                            <w:jc w:val="center"/>
                            <w:rPr>
                              <w:rFonts w:ascii="Times New Roman" w:hAnsi="Times New Roman" w:cs="Times New Roman"/>
                              <w:b/>
                              <w:bCs/>
                              <w:sz w:val="24"/>
                              <w:szCs w:val="24"/>
                            </w:rPr>
                          </w:pPr>
                          <w:r>
                            <w:rPr>
                              <w:rFonts w:ascii="Times New Roman" w:hAnsi="Times New Roman" w:cs="Times New Roman"/>
                              <w:b/>
                              <w:bCs/>
                              <w:sz w:val="24"/>
                              <w:szCs w:val="24"/>
                              <w:u w:val="single"/>
                            </w:rPr>
                            <w:t>THEME</w:t>
                          </w:r>
                          <w:r>
                            <w:rPr>
                              <w:rFonts w:ascii="Times New Roman" w:hAnsi="Times New Roman" w:cs="Times New Roman"/>
                              <w:b/>
                              <w:bCs/>
                              <w:sz w:val="24"/>
                              <w:szCs w:val="24"/>
                            </w:rPr>
                            <w:t> :</w:t>
                          </w:r>
                        </w:p>
                      </w:txbxContent>
                    </v:textbox>
                  </v:rect>
                </w:pict>
              </mc:Fallback>
            </mc:AlternateContent>
          </w:r>
          <w:r>
            <w:rPr>
              <w:lang w:eastAsia="fr-FR"/>
            </w:rPr>
            <mc:AlternateContent>
              <mc:Choice Requires="wps">
                <w:drawing>
                  <wp:anchor distT="0" distB="0" distL="114300" distR="114300" simplePos="0" relativeHeight="251668480" behindDoc="0" locked="0" layoutInCell="1" allowOverlap="1">
                    <wp:simplePos x="0" y="0"/>
                    <wp:positionH relativeFrom="column">
                      <wp:posOffset>-99695</wp:posOffset>
                    </wp:positionH>
                    <wp:positionV relativeFrom="paragraph">
                      <wp:posOffset>3999865</wp:posOffset>
                    </wp:positionV>
                    <wp:extent cx="5972175" cy="1609725"/>
                    <wp:effectExtent l="0" t="0" r="28575" b="28575"/>
                    <wp:wrapNone/>
                    <wp:docPr id="20" name="Rectangle: Rounded Corners 20"/>
                    <wp:cNvGraphicFramePr/>
                    <a:graphic xmlns:a="http://schemas.openxmlformats.org/drawingml/2006/main">
                      <a:graphicData uri="http://schemas.microsoft.com/office/word/2010/wordprocessingShape">
                        <wps:wsp>
                          <wps:cNvSpPr/>
                          <wps:spPr>
                            <a:xfrm>
                              <a:off x="0" y="0"/>
                              <a:ext cx="5972175" cy="1609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6298B0">
                                <w:pPr>
                                  <w:jc w:val="center"/>
                                  <w:rPr>
                                    <w:rFonts w:ascii="Times New Roman" w:hAnsi="Times New Roman" w:cs="Times New Roman"/>
                                    <w:sz w:val="32"/>
                                    <w:szCs w:val="32"/>
                                  </w:rPr>
                                </w:pPr>
                                <w:r>
                                  <w:rPr>
                                    <w:rFonts w:ascii="Times New Roman" w:hAnsi="Times New Roman" w:cs="Times New Roman"/>
                                    <w:sz w:val="32"/>
                                    <w:szCs w:val="32"/>
                                  </w:rPr>
                                  <w:t>MISE EN PLACE D’UNE PLATEFORME WEB ET MOBILE DE GESTION DES BIENS IMMOBILIERS RESIDENTIELS :</w:t>
                                </w:r>
                              </w:p>
                              <w:p w14:paraId="11888436">
                                <w:pPr>
                                  <w:jc w:val="center"/>
                                  <w:rPr>
                                    <w:rFonts w:ascii="Times New Roman" w:hAnsi="Times New Roman" w:cs="Times New Roman"/>
                                    <w:sz w:val="32"/>
                                    <w:szCs w:val="32"/>
                                  </w:rPr>
                                </w:pPr>
                                <w:r>
                                  <w:rPr>
                                    <w:rFonts w:ascii="Times New Roman" w:hAnsi="Times New Roman" w:cs="Times New Roman"/>
                                    <w:sz w:val="32"/>
                                    <w:szCs w:val="32"/>
                                  </w:rPr>
                                  <w:t>CAS DES COURS COMMUNES &amp; AIRBNB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0" o:spid="_x0000_s1026" o:spt="2" style="position:absolute;left:0pt;margin-left:-7.85pt;margin-top:314.95pt;height:126.75pt;width:470.25pt;z-index:251668480;v-text-anchor:middle;mso-width-relative:page;mso-height-relative:page;" fillcolor="#4472C4 [3204]" filled="t" stroked="t" coordsize="21600,21600" arcsize="0.166666666666667" o:gfxdata="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BF&#10;0jzdAAAACwEAAA8AAAAAAAAAAQAgAAAAIgAAAGRycy9kb3ducmV2LnhtbFBLAQIUABQAAAAIAIdO&#10;4kCrEr1jkAIAADwFAAAOAAAAAAAAAAEAIAAAACwBAABkcnMvZTJvRG9jLnhtbFBLBQYAAAAABgAG&#10;AFkBAAAuBgAAAAA=&#10;">
                    <v:fill on="t" focussize="0,0"/>
                    <v:stroke weight="1pt" color="#2F528F [3204]" miterlimit="8" joinstyle="miter"/>
                    <v:imagedata o:title=""/>
                    <o:lock v:ext="edit" aspectratio="f"/>
                    <v:textbox>
                      <w:txbxContent>
                        <w:p w14:paraId="706298B0">
                          <w:pPr>
                            <w:jc w:val="center"/>
                            <w:rPr>
                              <w:rFonts w:ascii="Times New Roman" w:hAnsi="Times New Roman" w:cs="Times New Roman"/>
                              <w:sz w:val="32"/>
                              <w:szCs w:val="32"/>
                            </w:rPr>
                          </w:pPr>
                          <w:r>
                            <w:rPr>
                              <w:rFonts w:ascii="Times New Roman" w:hAnsi="Times New Roman" w:cs="Times New Roman"/>
                              <w:sz w:val="32"/>
                              <w:szCs w:val="32"/>
                            </w:rPr>
                            <w:t>MISE EN PLACE D’UNE PLATEFORME WEB ET MOBILE DE GESTION DES BIENS IMMOBILIERS RESIDENTIELS :</w:t>
                          </w:r>
                        </w:p>
                        <w:p w14:paraId="11888436">
                          <w:pPr>
                            <w:jc w:val="center"/>
                            <w:rPr>
                              <w:rFonts w:ascii="Times New Roman" w:hAnsi="Times New Roman" w:cs="Times New Roman"/>
                              <w:sz w:val="32"/>
                              <w:szCs w:val="32"/>
                            </w:rPr>
                          </w:pPr>
                          <w:r>
                            <w:rPr>
                              <w:rFonts w:ascii="Times New Roman" w:hAnsi="Times New Roman" w:cs="Times New Roman"/>
                              <w:sz w:val="32"/>
                              <w:szCs w:val="32"/>
                            </w:rPr>
                            <w:t>CAS DES COURS COMMUNES &amp; AIRBNB</w:t>
                          </w:r>
                        </w:p>
                      </w:txbxContent>
                    </v:textbox>
                  </v:roundrect>
                </w:pict>
              </mc:Fallback>
            </mc:AlternateContent>
          </w:r>
          <w:r>
            <w:rPr>
              <w:lang w:eastAsia="fr-FR"/>
            </w:rPr>
            <mc:AlternateContent>
              <mc:Choice Requires="wps">
                <w:drawing>
                  <wp:anchor distT="0" distB="0" distL="114300" distR="114300" simplePos="0" relativeHeight="251665408" behindDoc="0" locked="0" layoutInCell="1" allowOverlap="1">
                    <wp:simplePos x="0" y="0"/>
                    <wp:positionH relativeFrom="column">
                      <wp:posOffset>-242570</wp:posOffset>
                    </wp:positionH>
                    <wp:positionV relativeFrom="paragraph">
                      <wp:posOffset>1075690</wp:posOffset>
                    </wp:positionV>
                    <wp:extent cx="6315075" cy="571500"/>
                    <wp:effectExtent l="0" t="0" r="9525" b="0"/>
                    <wp:wrapNone/>
                    <wp:docPr id="16" name="Rectangle 16"/>
                    <wp:cNvGraphicFramePr/>
                    <a:graphic xmlns:a="http://schemas.openxmlformats.org/drawingml/2006/main">
                      <a:graphicData uri="http://schemas.microsoft.com/office/word/2010/wordprocessingShape">
                        <wps:wsp>
                          <wps:cNvSpPr/>
                          <wps:spPr>
                            <a:xfrm>
                              <a:off x="0" y="0"/>
                              <a:ext cx="6315075" cy="571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41B6E19">
                                <w:pPr>
                                  <w:spacing w:line="276" w:lineRule="auto"/>
                                  <w:jc w:val="center"/>
                                  <w:rPr>
                                    <w:rFonts w:ascii="Times New Roman" w:hAnsi="Times New Roman" w:cs="Times New Roman"/>
                                    <w:b/>
                                    <w:bCs/>
                                    <w:color w:val="444188"/>
                                    <w:sz w:val="28"/>
                                    <w:szCs w:val="28"/>
                                  </w:rPr>
                                </w:pPr>
                                <w:r>
                                  <w:rPr>
                                    <w:rFonts w:ascii="Times New Roman" w:hAnsi="Times New Roman" w:cs="Times New Roman"/>
                                    <w:b/>
                                    <w:bCs/>
                                    <w:color w:val="444188"/>
                                    <w:sz w:val="28"/>
                                    <w:szCs w:val="28"/>
                                  </w:rPr>
                                  <w:t>MEMOIRE DE FIN DE FORMATION EN VUE DE L’OBTENTION DU DIPLOME DE LICENCE PROFESSIONNELLE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1pt;margin-top:84.7pt;height:45pt;width:497.25pt;z-index:251665408;v-text-anchor:middle;mso-width-relative:page;mso-height-relative:page;" fillcolor="#FFFFFF [3201]" filled="t" stroked="f" coordsize="21600,21600" o:gfxdata="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3JT3S2gAAAAsBAAAPAAAAAAAAAAEAIAAAACIAAABkcnMvZG93bnJldi54bWxQ&#10;SwECFAAUAAAACACHTuJA8SyVS2cCAADbBAAADgAAAAAAAAABACAAAAApAQAAZHJzL2Uyb0RvYy54&#10;bWxQSwUGAAAAAAYABgBZAQAAAgYAAAAA&#10;">
                    <v:fill on="t" focussize="0,0"/>
                    <v:stroke on="f" weight="1pt" miterlimit="8" joinstyle="miter"/>
                    <v:imagedata o:title=""/>
                    <o:lock v:ext="edit" aspectratio="f"/>
                    <v:textbox>
                      <w:txbxContent>
                        <w:p w14:paraId="141B6E19">
                          <w:pPr>
                            <w:spacing w:line="276" w:lineRule="auto"/>
                            <w:jc w:val="center"/>
                            <w:rPr>
                              <w:rFonts w:ascii="Times New Roman" w:hAnsi="Times New Roman" w:cs="Times New Roman"/>
                              <w:b/>
                              <w:bCs/>
                              <w:color w:val="444188"/>
                              <w:sz w:val="28"/>
                              <w:szCs w:val="28"/>
                            </w:rPr>
                          </w:pPr>
                          <w:r>
                            <w:rPr>
                              <w:rFonts w:ascii="Times New Roman" w:hAnsi="Times New Roman" w:cs="Times New Roman"/>
                              <w:b/>
                              <w:bCs/>
                              <w:color w:val="444188"/>
                              <w:sz w:val="28"/>
                              <w:szCs w:val="28"/>
                            </w:rPr>
                            <w:t>MEMOIRE DE FIN DE FORMATION EN VUE DE L’OBTENTION DU DIPLOME DE LICENCE PROFESSIONNELLE</w:t>
                          </w:r>
                        </w:p>
                      </w:txbxContent>
                    </v:textbox>
                  </v:rect>
                </w:pict>
              </mc:Fallback>
            </mc:AlternateContent>
          </w:r>
          <w:r>
            <w:rPr>
              <w:lang w:eastAsia="fr-FR"/>
            </w:rPr>
            <mc:AlternateContent>
              <mc:Choice Requires="wps">
                <w:drawing>
                  <wp:anchor distT="0" distB="0" distL="114300" distR="114300" simplePos="0" relativeHeight="251671552" behindDoc="0" locked="0" layoutInCell="1" allowOverlap="1">
                    <wp:simplePos x="0" y="0"/>
                    <wp:positionH relativeFrom="column">
                      <wp:posOffset>-42545</wp:posOffset>
                    </wp:positionH>
                    <wp:positionV relativeFrom="paragraph">
                      <wp:posOffset>599440</wp:posOffset>
                    </wp:positionV>
                    <wp:extent cx="5876925" cy="361950"/>
                    <wp:effectExtent l="0" t="0" r="9525" b="0"/>
                    <wp:wrapNone/>
                    <wp:docPr id="24" name="Rectangle 24"/>
                    <wp:cNvGraphicFramePr/>
                    <a:graphic xmlns:a="http://schemas.openxmlformats.org/drawingml/2006/main">
                      <a:graphicData uri="http://schemas.microsoft.com/office/word/2010/wordprocessingShape">
                        <wps:wsp>
                          <wps:cNvSpPr/>
                          <wps:spPr>
                            <a:xfrm>
                              <a:off x="0" y="0"/>
                              <a:ext cx="5876925" cy="361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CBB8823">
                                <w:pPr>
                                  <w:jc w:val="center"/>
                                  <w:rPr>
                                    <w:rFonts w:ascii="Times New Roman" w:hAnsi="Times New Roman" w:cs="Times New Roman"/>
                                    <w:b/>
                                    <w:bCs/>
                                    <w:sz w:val="24"/>
                                    <w:szCs w:val="24"/>
                                  </w:rPr>
                                </w:pPr>
                                <w:r>
                                  <w:rPr>
                                    <w:rFonts w:ascii="Times New Roman" w:hAnsi="Times New Roman" w:cs="Times New Roman"/>
                                    <w:b/>
                                    <w:bCs/>
                                    <w:sz w:val="24"/>
                                    <w:szCs w:val="24"/>
                                  </w:rPr>
                                  <w:t xml:space="preserve">N° d’ordre : </w:t>
                                </w:r>
                                <w:r>
                                  <w:rPr>
                                    <w:rFonts w:ascii="Times New Roman" w:hAnsi="Times New Roman" w:cs="Times New Roman"/>
                                    <w:b/>
                                    <w:bCs/>
                                    <w:color w:val="444188"/>
                                    <w:sz w:val="24"/>
                                    <w:szCs w:val="24"/>
                                  </w:rPr>
                                  <w:t>XXX</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47.2pt;height:28.5pt;width:462.75pt;z-index:251671552;v-text-anchor:middle;mso-width-relative:page;mso-height-relative:page;" fillcolor="#FFFFFF [3201]" filled="t" stroked="f" coordsize="21600,21600" o:gfxdata="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wTVhfZAAAACQEAAA8AAAAAAAAAAQAgAAAAIgAAAGRycy9kb3ducmV2Lnht&#10;bFBLAQIUABQAAAAIAIdO4kBbdOQ3agIAANsEAAAOAAAAAAAAAAEAIAAAACgBAABkcnMvZTJvRG9j&#10;LnhtbFBLBQYAAAAABgAGAFkBAAAEBgAAAAA=&#10;">
                    <v:fill on="t" focussize="0,0"/>
                    <v:stroke on="f" weight="1pt" miterlimit="8" joinstyle="miter"/>
                    <v:imagedata o:title=""/>
                    <o:lock v:ext="edit" aspectratio="f"/>
                    <v:textbox>
                      <w:txbxContent>
                        <w:p w14:paraId="7CBB8823">
                          <w:pPr>
                            <w:jc w:val="center"/>
                            <w:rPr>
                              <w:rFonts w:ascii="Times New Roman" w:hAnsi="Times New Roman" w:cs="Times New Roman"/>
                              <w:b/>
                              <w:bCs/>
                              <w:sz w:val="24"/>
                              <w:szCs w:val="24"/>
                            </w:rPr>
                          </w:pPr>
                          <w:r>
                            <w:rPr>
                              <w:rFonts w:ascii="Times New Roman" w:hAnsi="Times New Roman" w:cs="Times New Roman"/>
                              <w:b/>
                              <w:bCs/>
                              <w:sz w:val="24"/>
                              <w:szCs w:val="24"/>
                            </w:rPr>
                            <w:t xml:space="preserve">N° d’ordre : </w:t>
                          </w:r>
                          <w:r>
                            <w:rPr>
                              <w:rFonts w:ascii="Times New Roman" w:hAnsi="Times New Roman" w:cs="Times New Roman"/>
                              <w:b/>
                              <w:bCs/>
                              <w:color w:val="444188"/>
                              <w:sz w:val="24"/>
                              <w:szCs w:val="24"/>
                            </w:rPr>
                            <w:t>XXX</w:t>
                          </w:r>
                        </w:p>
                      </w:txbxContent>
                    </v:textbox>
                  </v:rect>
                </w:pict>
              </mc:Fallback>
            </mc:AlternateContent>
          </w:r>
          <w:r>
            <w:br w:type="page"/>
          </w:r>
        </w:p>
      </w:sdtContent>
    </w:sdt>
    <w:p w14:paraId="6FE2EA40">
      <w:pPr>
        <w:pStyle w:val="2"/>
        <w:numPr>
          <w:ilvl w:val="0"/>
          <w:numId w:val="0"/>
        </w:numPr>
        <w:spacing w:line="360" w:lineRule="auto"/>
        <w:ind w:left="425" w:hanging="425"/>
        <w:rPr>
          <w:rFonts w:ascii="Times New Roman" w:hAnsi="Times New Roman" w:cs="Times New Roman"/>
          <w:b/>
          <w:bCs/>
          <w:sz w:val="28"/>
          <w:szCs w:val="28"/>
        </w:rPr>
      </w:pPr>
      <w:bookmarkStart w:id="0" w:name="_Toc14691"/>
      <w:bookmarkStart w:id="1" w:name="_Toc23263"/>
      <w:bookmarkStart w:id="2" w:name="_Toc4998"/>
      <w:bookmarkStart w:id="3" w:name="_Toc26317"/>
      <w:bookmarkStart w:id="4" w:name="_Toc32177"/>
      <w:r>
        <w:rPr>
          <w:rFonts w:ascii="Times New Roman" w:hAnsi="Times New Roman" w:cs="Times New Roman"/>
          <w:b/>
          <w:bCs/>
          <w:sz w:val="28"/>
          <w:szCs w:val="28"/>
        </w:rPr>
        <w:t>DEDICACE</w:t>
      </w:r>
      <w:bookmarkEnd w:id="0"/>
      <w:bookmarkEnd w:id="1"/>
      <w:bookmarkEnd w:id="2"/>
      <w:bookmarkEnd w:id="3"/>
      <w:bookmarkEnd w:id="4"/>
    </w:p>
    <w:p w14:paraId="6F418D29">
      <w:pPr>
        <w:spacing w:line="360" w:lineRule="auto"/>
        <w:rPr>
          <w:rFonts w:ascii="Times New Roman" w:hAnsi="Times New Roman" w:cs="Times New Roman"/>
          <w:sz w:val="24"/>
          <w:szCs w:val="24"/>
        </w:rPr>
      </w:pPr>
    </w:p>
    <w:p w14:paraId="40D15E19">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À mes parents pour leur soutien indéfectible tout au long de mon parcours académique, </w:t>
      </w:r>
    </w:p>
    <w:p w14:paraId="3B13B6D4">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À mon grand frère aîné, pour tous les  sacrifices consentis tout au long de ce parcours académique. </w:t>
      </w:r>
    </w:p>
    <w:p w14:paraId="7E59C35F">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À mes enseignants de l'IIT, dont les orientations ont façonné ma vision du génie logiciel. </w:t>
      </w:r>
    </w:p>
    <w:p w14:paraId="54A903FA">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À tous ceux qui croient que la technologie peut transformer le quotidien africain.</w:t>
      </w:r>
    </w:p>
    <w:p w14:paraId="730A8062">
      <w:pPr>
        <w:rPr>
          <w:rFonts w:ascii="Times New Roman" w:hAnsi="Times New Roman" w:cs="Times New Roman"/>
          <w:sz w:val="24"/>
          <w:szCs w:val="24"/>
        </w:rPr>
      </w:pPr>
      <w:r>
        <w:rPr>
          <w:rFonts w:ascii="Times New Roman" w:hAnsi="Times New Roman" w:cs="Times New Roman"/>
          <w:sz w:val="24"/>
          <w:szCs w:val="24"/>
        </w:rPr>
        <w:br w:type="page"/>
      </w:r>
    </w:p>
    <w:p w14:paraId="74EC2563">
      <w:pPr>
        <w:pStyle w:val="2"/>
        <w:numPr>
          <w:ilvl w:val="0"/>
          <w:numId w:val="0"/>
        </w:numPr>
        <w:spacing w:line="360" w:lineRule="auto"/>
        <w:ind w:left="425" w:hanging="425"/>
        <w:jc w:val="both"/>
        <w:rPr>
          <w:rFonts w:ascii="Times New Roman" w:hAnsi="Times New Roman" w:cs="Times New Roman"/>
          <w:sz w:val="24"/>
          <w:szCs w:val="24"/>
        </w:rPr>
      </w:pPr>
      <w:bookmarkStart w:id="5" w:name="_Toc23183"/>
      <w:bookmarkStart w:id="6" w:name="_Toc3863"/>
      <w:bookmarkStart w:id="7" w:name="_Toc6406"/>
      <w:bookmarkStart w:id="8" w:name="_Toc12598"/>
      <w:bookmarkStart w:id="9" w:name="_Toc13868"/>
      <w:r>
        <w:rPr>
          <w:rFonts w:ascii="Times New Roman" w:hAnsi="Times New Roman" w:cs="Times New Roman"/>
          <w:b/>
          <w:bCs/>
          <w:sz w:val="28"/>
          <w:szCs w:val="28"/>
        </w:rPr>
        <w:t>REMERCIEMENTS</w:t>
      </w:r>
      <w:bookmarkEnd w:id="5"/>
      <w:bookmarkEnd w:id="6"/>
      <w:bookmarkEnd w:id="7"/>
      <w:bookmarkEnd w:id="8"/>
      <w:bookmarkEnd w:id="9"/>
    </w:p>
    <w:p w14:paraId="2263357C">
      <w:pPr>
        <w:pStyle w:val="20"/>
        <w:spacing w:beforeAutospacing="0" w:line="17" w:lineRule="atLeast"/>
        <w:jc w:val="both"/>
        <w:rPr>
          <w:rFonts w:eastAsia="sans-serif"/>
          <w:lang w:val="fr-FR"/>
        </w:rPr>
      </w:pPr>
      <w:r>
        <w:rPr>
          <w:rFonts w:eastAsia="sans-serif"/>
          <w:lang w:val="fr-FR"/>
        </w:rPr>
        <w:t>Au terme de ce parcours académique, la réalisation de ce mémoire de fin de cycle a été rendue possible grâce au concours et au soutien de plusieurs personnes envers qui nous tenons à exprimer notre profonde gratitude.</w:t>
      </w:r>
    </w:p>
    <w:p w14:paraId="5307ACE3">
      <w:pPr>
        <w:pStyle w:val="20"/>
        <w:numPr>
          <w:ilvl w:val="0"/>
          <w:numId w:val="3"/>
        </w:numPr>
        <w:tabs>
          <w:tab w:val="left" w:pos="420"/>
          <w:tab w:val="clear" w:pos="840"/>
        </w:tabs>
        <w:spacing w:beforeAutospacing="0" w:line="17" w:lineRule="atLeast"/>
        <w:ind w:left="780" w:hanging="418"/>
        <w:jc w:val="both"/>
        <w:rPr>
          <w:rFonts w:eastAsia="sans-serif"/>
          <w:lang w:val="fr-FR"/>
        </w:rPr>
      </w:pPr>
      <w:r>
        <w:rPr>
          <w:rFonts w:eastAsia="sans-serif"/>
          <w:lang w:val="fr-FR"/>
        </w:rPr>
        <w:t>Au Tout-Puissant, pour sa grâce, sa protection continue et la force spirituelle qu'il nous a accordée tout au long de nos années d'études.</w:t>
      </w:r>
      <w:r>
        <w:rPr>
          <w:rFonts w:eastAsia="sans-serif"/>
          <w:lang w:val="fr-FR"/>
        </w:rPr>
        <w:br w:type="textWrapping"/>
      </w:r>
    </w:p>
    <w:p w14:paraId="68806E4F">
      <w:pPr>
        <w:pStyle w:val="20"/>
        <w:numPr>
          <w:ilvl w:val="0"/>
          <w:numId w:val="3"/>
        </w:numPr>
        <w:tabs>
          <w:tab w:val="left" w:pos="420"/>
          <w:tab w:val="clear" w:pos="840"/>
        </w:tabs>
        <w:spacing w:beforeAutospacing="0" w:line="17" w:lineRule="atLeast"/>
        <w:ind w:left="780" w:hanging="418"/>
        <w:jc w:val="both"/>
        <w:rPr>
          <w:rFonts w:eastAsia="sans-serif"/>
          <w:lang w:val="fr-FR"/>
        </w:rPr>
      </w:pPr>
      <w:r>
        <w:rPr>
          <w:rFonts w:eastAsia="sans-serif"/>
          <w:lang w:val="fr-FR"/>
        </w:rPr>
        <w:t xml:space="preserve">À notre Directeur de mémoire, M. SHABAN Abdoulatif, Enseignant à IPNET &amp; Ingénieur Logiciel, pour son encadrement technique rigoureux, sa disponibilité constante et ses conseils avisés qui ont guidé la réalisation de ce document et bien plus encore. </w:t>
      </w:r>
      <w:r>
        <w:rPr>
          <w:rFonts w:eastAsia="sans-serif"/>
          <w:lang w:val="fr-FR"/>
        </w:rPr>
        <w:br w:type="textWrapping"/>
      </w:r>
    </w:p>
    <w:p w14:paraId="2214B17B">
      <w:pPr>
        <w:pStyle w:val="20"/>
        <w:numPr>
          <w:ilvl w:val="0"/>
          <w:numId w:val="3"/>
        </w:numPr>
        <w:tabs>
          <w:tab w:val="left" w:pos="420"/>
          <w:tab w:val="clear" w:pos="840"/>
        </w:tabs>
        <w:spacing w:beforeAutospacing="0" w:line="17" w:lineRule="atLeast"/>
        <w:ind w:left="780" w:hanging="418"/>
        <w:jc w:val="both"/>
        <w:rPr>
          <w:rFonts w:eastAsia="sans-serif"/>
          <w:lang w:val="fr-FR"/>
        </w:rPr>
      </w:pPr>
      <w:r>
        <w:rPr>
          <w:rFonts w:eastAsia="sans-serif"/>
          <w:lang w:val="fr-FR"/>
        </w:rPr>
        <w:t xml:space="preserve">À la Direction de Ipnet Institute of Technology (IIT), pour avoir mis à notre disposition un cadre de formation moderne, propice à l'excellence et au développement de compétences de haut niveau. </w:t>
      </w:r>
      <w:r>
        <w:rPr>
          <w:rFonts w:eastAsia="sans-serif"/>
          <w:lang w:val="fr-FR"/>
        </w:rPr>
        <w:br w:type="textWrapping"/>
      </w:r>
    </w:p>
    <w:p w14:paraId="0EE97AED">
      <w:pPr>
        <w:pStyle w:val="20"/>
        <w:numPr>
          <w:ilvl w:val="0"/>
          <w:numId w:val="3"/>
        </w:numPr>
        <w:tabs>
          <w:tab w:val="left" w:pos="420"/>
          <w:tab w:val="clear" w:pos="840"/>
        </w:tabs>
        <w:spacing w:beforeAutospacing="0" w:line="17" w:lineRule="atLeast"/>
        <w:ind w:left="780" w:hanging="418"/>
        <w:jc w:val="both"/>
        <w:rPr>
          <w:rFonts w:eastAsia="sans-serif"/>
          <w:lang w:val="fr-FR"/>
        </w:rPr>
      </w:pPr>
      <w:r>
        <w:rPr>
          <w:rFonts w:eastAsia="sans-serif"/>
          <w:lang w:val="fr-FR"/>
        </w:rPr>
        <w:t xml:space="preserve">À l'ensemble de nos enseignants, pour la qualité de leur transmission pédagogique, leur rigueur et leur investissement quotidien qui ont forgé notre profil de jeune professionnel de l'informatique. </w:t>
      </w:r>
      <w:r>
        <w:rPr>
          <w:rFonts w:eastAsia="sans-serif"/>
          <w:lang w:val="fr-FR"/>
        </w:rPr>
        <w:br w:type="textWrapping"/>
      </w:r>
    </w:p>
    <w:p w14:paraId="2E1D9543">
      <w:pPr>
        <w:pStyle w:val="20"/>
        <w:numPr>
          <w:ilvl w:val="0"/>
          <w:numId w:val="3"/>
        </w:numPr>
        <w:tabs>
          <w:tab w:val="left" w:pos="420"/>
          <w:tab w:val="clear" w:pos="840"/>
        </w:tabs>
        <w:spacing w:beforeAutospacing="0" w:line="17" w:lineRule="atLeast"/>
        <w:ind w:left="780" w:hanging="418"/>
        <w:jc w:val="both"/>
        <w:rPr>
          <w:rFonts w:eastAsia="sans-serif"/>
          <w:lang w:val="fr-FR"/>
        </w:rPr>
      </w:pPr>
      <w:r>
        <w:rPr>
          <w:rFonts w:eastAsia="sans-serif"/>
          <w:lang w:val="fr-FR"/>
        </w:rPr>
        <w:t xml:space="preserve">À notre famille, pour leur soutien moral indéfectible, leurs prières et leurs sacrifices financiers continuels qui ont constitué le pilier de notre réussite. </w:t>
      </w:r>
      <w:r>
        <w:rPr>
          <w:rFonts w:eastAsia="sans-serif"/>
          <w:lang w:val="fr-FR"/>
        </w:rPr>
        <w:br w:type="textWrapping"/>
      </w:r>
    </w:p>
    <w:p w14:paraId="3FF409E6">
      <w:pPr>
        <w:pStyle w:val="20"/>
        <w:numPr>
          <w:ilvl w:val="0"/>
          <w:numId w:val="3"/>
        </w:numPr>
        <w:tabs>
          <w:tab w:val="left" w:pos="420"/>
          <w:tab w:val="clear" w:pos="840"/>
        </w:tabs>
        <w:spacing w:beforeAutospacing="0" w:line="17" w:lineRule="atLeast"/>
        <w:ind w:left="780" w:hanging="418"/>
        <w:jc w:val="both"/>
        <w:rPr>
          <w:rFonts w:eastAsia="sans-serif"/>
          <w:lang w:val="fr-FR"/>
        </w:rPr>
      </w:pPr>
      <w:r>
        <w:rPr>
          <w:rFonts w:eastAsia="sans-serif"/>
          <w:lang w:val="fr-FR"/>
        </w:rPr>
        <w:t xml:space="preserve">À nos camarades de promotion, pour l'esprit de solidarité et d’entraide constructive. </w:t>
      </w:r>
    </w:p>
    <w:p w14:paraId="102C9F3D">
      <w:pPr>
        <w:pStyle w:val="20"/>
        <w:spacing w:beforeAutospacing="0" w:line="17" w:lineRule="atLeast"/>
        <w:jc w:val="both"/>
        <w:rPr>
          <w:rFonts w:eastAsia="sans-serif"/>
          <w:lang w:val="fr-FR"/>
        </w:rPr>
      </w:pPr>
      <w:r>
        <w:rPr>
          <w:rFonts w:eastAsia="sans-serif"/>
          <w:lang w:val="fr-FR"/>
        </w:rPr>
        <w:t>À toutes les personnes qui, d'une manière ou d'une autre, ont contribué à la concrétisation de ce travail, nous vous disons un sincère merci.</w:t>
      </w:r>
    </w:p>
    <w:p w14:paraId="1AE5A31B">
      <w:pPr>
        <w:spacing w:line="360" w:lineRule="auto"/>
        <w:jc w:val="both"/>
        <w:rPr>
          <w:rFonts w:ascii="Times New Roman" w:hAnsi="Times New Roman" w:cs="Times New Roman"/>
          <w:sz w:val="28"/>
          <w:szCs w:val="28"/>
        </w:rPr>
      </w:pPr>
    </w:p>
    <w:p w14:paraId="76AF0245">
      <w:pPr>
        <w:spacing w:line="360" w:lineRule="auto"/>
        <w:jc w:val="both"/>
        <w:rPr>
          <w:rFonts w:ascii="Times New Roman" w:hAnsi="Times New Roman" w:cs="Times New Roman"/>
          <w:sz w:val="24"/>
          <w:szCs w:val="24"/>
        </w:rPr>
      </w:pPr>
    </w:p>
    <w:p w14:paraId="32F70B80">
      <w:pPr>
        <w:rPr>
          <w:rFonts w:ascii="Times New Roman" w:hAnsi="Times New Roman" w:cs="Times New Roman"/>
          <w:sz w:val="24"/>
          <w:szCs w:val="24"/>
        </w:rPr>
      </w:pPr>
      <w:r>
        <w:rPr>
          <w:rFonts w:ascii="Times New Roman" w:hAnsi="Times New Roman" w:cs="Times New Roman"/>
          <w:sz w:val="24"/>
          <w:szCs w:val="24"/>
        </w:rPr>
        <w:br w:type="page"/>
      </w:r>
    </w:p>
    <w:p w14:paraId="4A80FFD9">
      <w:pPr>
        <w:pStyle w:val="2"/>
        <w:numPr>
          <w:ilvl w:val="0"/>
          <w:numId w:val="0"/>
        </w:numPr>
        <w:spacing w:line="360" w:lineRule="auto"/>
        <w:ind w:left="425" w:hanging="425"/>
        <w:jc w:val="both"/>
        <w:rPr>
          <w:rFonts w:ascii="Times New Roman" w:hAnsi="Times New Roman" w:cs="Times New Roman"/>
          <w:sz w:val="24"/>
          <w:szCs w:val="24"/>
        </w:rPr>
      </w:pPr>
      <w:bookmarkStart w:id="10" w:name="_Toc8530"/>
      <w:bookmarkStart w:id="11" w:name="_Toc19129"/>
      <w:bookmarkStart w:id="12" w:name="_Toc16039"/>
      <w:bookmarkStart w:id="13" w:name="_Toc31724"/>
      <w:bookmarkStart w:id="14" w:name="_Toc9368"/>
      <w:r>
        <w:rPr>
          <w:rFonts w:ascii="Times New Roman" w:hAnsi="Times New Roman" w:cs="Times New Roman"/>
          <w:b/>
          <w:bCs/>
          <w:sz w:val="28"/>
          <w:szCs w:val="28"/>
        </w:rPr>
        <w:t>AVANT - PROPOS</w:t>
      </w:r>
      <w:bookmarkEnd w:id="10"/>
      <w:bookmarkEnd w:id="11"/>
      <w:bookmarkEnd w:id="12"/>
      <w:bookmarkEnd w:id="13"/>
      <w:bookmarkEnd w:id="14"/>
    </w:p>
    <w:p w14:paraId="51E3F336">
      <w:pPr>
        <w:pStyle w:val="20"/>
        <w:spacing w:beforeAutospacing="0" w:line="17" w:lineRule="atLeast"/>
        <w:jc w:val="both"/>
        <w:rPr>
          <w:rFonts w:eastAsia="sans-serif"/>
          <w:lang w:val="fr-FR"/>
        </w:rPr>
      </w:pPr>
      <w:r>
        <w:rPr>
          <w:rFonts w:eastAsia="sans-serif"/>
          <w:lang w:val="fr-FR"/>
        </w:rPr>
        <w:t xml:space="preserve">Le présent mémoire s’inscrit dans le cadre de la fin du cycle de formation en vue de l'obtention du diplôme de Licence Professionnelle en Informatique, mention Génie Logiciel, à Ipnet Institute of Technology (IIT). Institution d'excellence reconnue pour former les professionnels de l'informatique de la prochaine génération, l'IIT met un accent particulier sur l'adéquation entre l'enseignement théorique et les réalités techniques du monde professionnel. À l'issue de ce parcours de trois ans, chaque étudiant est appelé à concevoir et réaliser une solution logicielle innovante afin de prouver sa maturité technique et son aptitude à intégrer le marché de l'emploi. </w:t>
      </w:r>
    </w:p>
    <w:p w14:paraId="30F62E1E">
      <w:pPr>
        <w:pStyle w:val="20"/>
        <w:spacing w:beforeAutospacing="0" w:line="17" w:lineRule="atLeast"/>
        <w:jc w:val="both"/>
        <w:rPr>
          <w:rFonts w:eastAsia="sans-serif"/>
          <w:lang w:val="fr-FR"/>
        </w:rPr>
      </w:pPr>
      <w:r>
        <w:rPr>
          <w:rFonts w:eastAsia="sans-serif"/>
          <w:lang w:val="fr-FR"/>
        </w:rPr>
        <w:t xml:space="preserve">Ce document est le fruit d’un travail personnel et rigoureux, mené avec le souci constant de l'application des meilleures pratiques de l'ingénierie logicielle. De l'analyse des besoins au choix de l'architecture en couches, chaque étape a été pensée pour répondre à des critères stricts de performance, de sécurité et de maintenabilité. </w:t>
      </w:r>
    </w:p>
    <w:p w14:paraId="6F540405">
      <w:pPr>
        <w:pStyle w:val="20"/>
        <w:spacing w:beforeAutospacing="0" w:line="17" w:lineRule="atLeast"/>
        <w:jc w:val="both"/>
        <w:rPr>
          <w:rFonts w:eastAsia="sans-serif"/>
          <w:lang w:val="fr-FR"/>
        </w:rPr>
      </w:pPr>
      <w:r>
        <w:rPr>
          <w:rFonts w:eastAsia="sans-serif"/>
          <w:lang w:val="fr-FR"/>
        </w:rPr>
        <w:t xml:space="preserve">L’idée de ce projet est née d’un constat terrain concernant les lacunes structurelles de la gestion locative résidentielle au Togo. À Lomé comme dans plusieurs localités, la gestion des biens immobiliers (qu'il s'agisse de la location classique en cours communes ou de la location de courte durée de type Airbnb) repose encore très largement sur des pratiques artisanales, manuelles et informelles. Le recours systématique aux registres papier, l'absence de traçabilité des contrats et la complexité du suivi des paiements entraînent régulièrement des pertes d'informations, des retards de recouvrement et des perte de confiance entre bailleurs et locataires. </w:t>
      </w:r>
    </w:p>
    <w:p w14:paraId="052B2CD4">
      <w:pPr>
        <w:pStyle w:val="20"/>
        <w:spacing w:beforeAutospacing="0" w:line="17" w:lineRule="atLeast"/>
        <w:jc w:val="both"/>
        <w:rPr>
          <w:rFonts w:eastAsia="sans-serif"/>
          <w:lang w:val="fr-FR"/>
        </w:rPr>
      </w:pPr>
      <w:r>
        <w:rPr>
          <w:rFonts w:eastAsia="sans-serif"/>
          <w:lang w:val="fr-FR"/>
        </w:rPr>
        <w:t xml:space="preserve">Face à ces défis, il nous est apparu indispensable de concevoir une plateforme numérique sur mesure, adaptée au contexte économique togolais (notamment par l'intégration des paiements par Mobile Money). Ce mémoire retrace ainsi l'ensemble de la démarche méthodologique et technique qui a guidé la mise en place de cette solution. </w:t>
      </w:r>
    </w:p>
    <w:p w14:paraId="646381FA">
      <w:pPr>
        <w:pStyle w:val="20"/>
        <w:spacing w:beforeAutospacing="0" w:line="17" w:lineRule="atLeast"/>
        <w:jc w:val="both"/>
        <w:rPr>
          <w:rFonts w:eastAsia="sans-serif"/>
          <w:lang w:val="fr-FR"/>
        </w:rPr>
      </w:pPr>
      <w:r>
        <w:rPr>
          <w:rFonts w:eastAsia="sans-serif"/>
          <w:lang w:val="fr-FR"/>
        </w:rPr>
        <w:t>Malgré toute la rigueur accordée à ce travail, nous restons conscients qu'une œuvre humaine n’est jamais parfaite. C’est pourquoi nous accueillerons avec beaucoup d’intérêt et d'humilité les remarques, critiques et suggestions du jury visant à parfaire la qualité de ce projet.</w:t>
      </w:r>
    </w:p>
    <w:p w14:paraId="587E402A">
      <w:pPr>
        <w:spacing w:line="360" w:lineRule="auto"/>
        <w:jc w:val="both"/>
        <w:rPr>
          <w:rFonts w:ascii="Times New Roman" w:hAnsi="Times New Roman" w:cs="Times New Roman"/>
          <w:sz w:val="24"/>
          <w:szCs w:val="24"/>
        </w:rPr>
      </w:pPr>
    </w:p>
    <w:p w14:paraId="7E707E1F">
      <w:pPr>
        <w:rPr>
          <w:rFonts w:ascii="Times New Roman" w:hAnsi="Times New Roman" w:cs="Times New Roman"/>
          <w:sz w:val="24"/>
          <w:szCs w:val="24"/>
        </w:rPr>
      </w:pPr>
      <w:r>
        <w:rPr>
          <w:rFonts w:ascii="Times New Roman" w:hAnsi="Times New Roman" w:cs="Times New Roman"/>
          <w:sz w:val="24"/>
          <w:szCs w:val="24"/>
        </w:rPr>
        <w:br w:type="page"/>
      </w:r>
    </w:p>
    <w:p w14:paraId="3CA3568F">
      <w:pPr>
        <w:pStyle w:val="2"/>
        <w:numPr>
          <w:ilvl w:val="0"/>
          <w:numId w:val="0"/>
        </w:numPr>
        <w:spacing w:line="360" w:lineRule="auto"/>
        <w:ind w:left="425" w:hanging="425"/>
        <w:jc w:val="both"/>
        <w:rPr>
          <w:rFonts w:ascii="Times New Roman" w:hAnsi="Times New Roman" w:cs="Times New Roman"/>
          <w:b/>
          <w:bCs/>
          <w:sz w:val="28"/>
          <w:szCs w:val="28"/>
        </w:rPr>
      </w:pPr>
      <w:bookmarkStart w:id="15" w:name="_Toc8161"/>
      <w:bookmarkStart w:id="16" w:name="_Toc30624"/>
      <w:bookmarkStart w:id="17" w:name="_Toc22756"/>
      <w:bookmarkStart w:id="18" w:name="_Toc27804"/>
      <w:bookmarkStart w:id="19" w:name="_Toc678"/>
      <w:r>
        <w:rPr>
          <w:rFonts w:ascii="Times New Roman" w:hAnsi="Times New Roman" w:cs="Times New Roman"/>
          <w:b/>
          <w:bCs/>
          <w:sz w:val="28"/>
          <w:szCs w:val="28"/>
        </w:rPr>
        <w:t>RESUME</w:t>
      </w:r>
      <w:bookmarkEnd w:id="15"/>
      <w:bookmarkEnd w:id="16"/>
      <w:bookmarkEnd w:id="17"/>
      <w:bookmarkEnd w:id="18"/>
      <w:bookmarkEnd w:id="19"/>
    </w:p>
    <w:p w14:paraId="613C89FC">
      <w:pPr>
        <w:tabs>
          <w:tab w:val="left" w:pos="4180"/>
        </w:tabs>
        <w:spacing w:after="0" w:afterAutospacing="1" w:line="240" w:lineRule="auto"/>
        <w:jc w:val="both"/>
        <w:rPr>
          <w:rFonts w:ascii="Times New Roman" w:hAnsi="Times New Roman" w:eastAsia="sans-serif" w:cs="Times New Roman"/>
        </w:rPr>
      </w:pPr>
      <w:r>
        <w:rPr>
          <w:rFonts w:ascii="Times New Roman" w:hAnsi="Times New Roman" w:eastAsia="SimSun" w:cs="Times New Roman"/>
          <w:color w:val="000000"/>
          <w:sz w:val="24"/>
          <w:szCs w:val="24"/>
        </w:rPr>
        <w:t>Au Togo, la gestion des biens immobiliers résidentiels reste largement dominée par des pratiques manuelles telles que l'usage des outils non adaptés à l’instar des registres papier, des relances téléphoniques, ce qui engendre un manque de traçabilité et d'efficacité. À cette problématique s'ajoute la complexité de devoir concilier, au sein d'une même architecture flexible, deux modes de gestion distincts : la location classique de longue durée et la location de courte durée. L'objectif de ce projet est de concevoir et de développer une plateforme numérique unifiée capable de centraliser, moderniser et sécuriser l'ensemble de ces processus pour les différents profils de gestion. La solution ainsi réalisée propose une interface dédiée aux propriétaires pour le suivi complet de leur patrimoine, de leurs contrats et de leurs indicateurs financiers, tout en mettant à la disposition des locataires un outil mobile pour accéder à leurs documents et régler instantanément leur loyer en temps réel. L'implémentation de cette plateforme permet finalement de centraliser l'intégralité des données de gestion, d'automatiser la génération et l'envoi de la quasi-totalité des avis d'échéance par des notifications, et de dématérialiser intégralement l'archivage des baux.</w:t>
      </w:r>
    </w:p>
    <w:p w14:paraId="6A8660CF">
      <w:pPr>
        <w:spacing w:line="360" w:lineRule="auto"/>
        <w:jc w:val="both"/>
        <w:rPr>
          <w:rFonts w:ascii="SimSun" w:hAnsi="SimSun" w:eastAsia="SimSun" w:cs="SimSun"/>
          <w:sz w:val="24"/>
          <w:szCs w:val="24"/>
        </w:rPr>
      </w:pPr>
    </w:p>
    <w:p w14:paraId="403CE45A">
      <w:pPr>
        <w:jc w:val="both"/>
        <w:rPr>
          <w:rFonts w:ascii="Times New Roman" w:hAnsi="Times New Roman" w:cs="Times New Roman"/>
          <w:sz w:val="24"/>
          <w:szCs w:val="24"/>
        </w:rPr>
      </w:pPr>
      <w:r>
        <w:rPr>
          <w:rFonts w:ascii="Times New Roman" w:hAnsi="Times New Roman" w:cs="Times New Roman"/>
          <w:sz w:val="24"/>
          <w:szCs w:val="24"/>
        </w:rPr>
        <w:br w:type="page"/>
      </w:r>
    </w:p>
    <w:p w14:paraId="7B1133E6">
      <w:pPr>
        <w:pStyle w:val="2"/>
        <w:numPr>
          <w:ilvl w:val="0"/>
          <w:numId w:val="0"/>
        </w:numPr>
        <w:ind w:left="425" w:hanging="425"/>
        <w:rPr>
          <w:rFonts w:ascii="Times New Roman" w:hAnsi="Times New Roman" w:cs="Times New Roman"/>
          <w:b/>
          <w:bCs/>
          <w:sz w:val="28"/>
          <w:szCs w:val="28"/>
        </w:rPr>
      </w:pPr>
      <w:bookmarkStart w:id="20" w:name="_Toc30370"/>
      <w:bookmarkStart w:id="21" w:name="_Toc640"/>
      <w:bookmarkStart w:id="22" w:name="_Toc19803"/>
      <w:bookmarkStart w:id="23" w:name="_Toc12798"/>
      <w:bookmarkStart w:id="24" w:name="_Toc19415"/>
      <w:r>
        <w:rPr>
          <w:rFonts w:ascii="Times New Roman" w:hAnsi="Times New Roman" w:cs="Times New Roman"/>
          <w:b/>
          <w:bCs/>
          <w:sz w:val="28"/>
          <w:szCs w:val="28"/>
        </w:rPr>
        <w:t>TABLE DE MATIERES</w:t>
      </w:r>
      <w:bookmarkEnd w:id="20"/>
      <w:bookmarkEnd w:id="21"/>
      <w:bookmarkEnd w:id="22"/>
      <w:bookmarkEnd w:id="23"/>
      <w:bookmarkEnd w:id="24"/>
    </w:p>
    <w:p w14:paraId="5E00EB46"/>
    <w:p w14:paraId="644ECBD9">
      <w:pPr>
        <w:pStyle w:val="25"/>
        <w:tabs>
          <w:tab w:val="right" w:leader="dot" w:pos="9084"/>
        </w:tabs>
      </w:pPr>
      <w:r>
        <w:fldChar w:fldCharType="begin"/>
      </w:r>
      <w:r>
        <w:instrText xml:space="preserve">TOC \o "1-3" \h \u </w:instrText>
      </w:r>
      <w:r>
        <w:fldChar w:fldCharType="separate"/>
      </w:r>
      <w:r>
        <w:fldChar w:fldCharType="begin"/>
      </w:r>
      <w:r>
        <w:instrText xml:space="preserve"> HYPERLINK \l "_Toc26317" </w:instrText>
      </w:r>
      <w:r>
        <w:fldChar w:fldCharType="separate"/>
      </w:r>
      <w:r>
        <w:rPr>
          <w:rFonts w:ascii="Times New Roman" w:hAnsi="Times New Roman" w:cs="Times New Roman"/>
          <w:bCs/>
          <w:szCs w:val="28"/>
        </w:rPr>
        <w:t>DEDICACE</w:t>
      </w:r>
      <w:r>
        <w:tab/>
      </w:r>
      <w:r>
        <w:fldChar w:fldCharType="begin"/>
      </w:r>
      <w:r>
        <w:instrText xml:space="preserve"> PAGEREF _Toc26317 \h </w:instrText>
      </w:r>
      <w:r>
        <w:fldChar w:fldCharType="separate"/>
      </w:r>
      <w:r>
        <w:t>i</w:t>
      </w:r>
      <w:r>
        <w:fldChar w:fldCharType="end"/>
      </w:r>
      <w:r>
        <w:fldChar w:fldCharType="end"/>
      </w:r>
    </w:p>
    <w:p w14:paraId="3DEF217E">
      <w:pPr>
        <w:pStyle w:val="25"/>
        <w:tabs>
          <w:tab w:val="right" w:leader="dot" w:pos="9084"/>
        </w:tabs>
      </w:pPr>
      <w:r>
        <w:fldChar w:fldCharType="begin"/>
      </w:r>
      <w:r>
        <w:instrText xml:space="preserve"> HYPERLINK \l "_Toc12598" </w:instrText>
      </w:r>
      <w:r>
        <w:fldChar w:fldCharType="separate"/>
      </w:r>
      <w:r>
        <w:rPr>
          <w:rFonts w:ascii="Times New Roman" w:hAnsi="Times New Roman" w:cs="Times New Roman"/>
          <w:bCs/>
          <w:szCs w:val="28"/>
        </w:rPr>
        <w:t>REMERCIEMENTS</w:t>
      </w:r>
      <w:r>
        <w:tab/>
      </w:r>
      <w:r>
        <w:fldChar w:fldCharType="begin"/>
      </w:r>
      <w:r>
        <w:instrText xml:space="preserve"> PAGEREF _Toc12598 \h </w:instrText>
      </w:r>
      <w:r>
        <w:fldChar w:fldCharType="separate"/>
      </w:r>
      <w:r>
        <w:t>ii</w:t>
      </w:r>
      <w:r>
        <w:fldChar w:fldCharType="end"/>
      </w:r>
      <w:r>
        <w:fldChar w:fldCharType="end"/>
      </w:r>
    </w:p>
    <w:p w14:paraId="19E4BA90">
      <w:pPr>
        <w:pStyle w:val="25"/>
        <w:tabs>
          <w:tab w:val="right" w:leader="dot" w:pos="9084"/>
        </w:tabs>
      </w:pPr>
      <w:r>
        <w:fldChar w:fldCharType="begin"/>
      </w:r>
      <w:r>
        <w:instrText xml:space="preserve"> HYPERLINK \l "_Toc31724" </w:instrText>
      </w:r>
      <w:r>
        <w:fldChar w:fldCharType="separate"/>
      </w:r>
      <w:r>
        <w:rPr>
          <w:rFonts w:ascii="Times New Roman" w:hAnsi="Times New Roman" w:cs="Times New Roman"/>
          <w:bCs/>
          <w:szCs w:val="28"/>
        </w:rPr>
        <w:t>AVANT - PROPOS</w:t>
      </w:r>
      <w:r>
        <w:tab/>
      </w:r>
      <w:r>
        <w:fldChar w:fldCharType="begin"/>
      </w:r>
      <w:r>
        <w:instrText xml:space="preserve"> PAGEREF _Toc31724 \h </w:instrText>
      </w:r>
      <w:r>
        <w:fldChar w:fldCharType="separate"/>
      </w:r>
      <w:r>
        <w:t>iii</w:t>
      </w:r>
      <w:r>
        <w:fldChar w:fldCharType="end"/>
      </w:r>
      <w:r>
        <w:fldChar w:fldCharType="end"/>
      </w:r>
    </w:p>
    <w:p w14:paraId="76D5ED57">
      <w:pPr>
        <w:pStyle w:val="25"/>
        <w:tabs>
          <w:tab w:val="right" w:leader="dot" w:pos="9084"/>
        </w:tabs>
      </w:pPr>
      <w:r>
        <w:fldChar w:fldCharType="begin"/>
      </w:r>
      <w:r>
        <w:instrText xml:space="preserve"> HYPERLINK \l "_Toc678" </w:instrText>
      </w:r>
      <w:r>
        <w:fldChar w:fldCharType="separate"/>
      </w:r>
      <w:r>
        <w:rPr>
          <w:rFonts w:ascii="Times New Roman" w:hAnsi="Times New Roman" w:cs="Times New Roman"/>
          <w:bCs/>
          <w:szCs w:val="28"/>
        </w:rPr>
        <w:t>RESUME</w:t>
      </w:r>
      <w:r>
        <w:tab/>
      </w:r>
      <w:r>
        <w:fldChar w:fldCharType="begin"/>
      </w:r>
      <w:r>
        <w:instrText xml:space="preserve"> PAGEREF _Toc678 \h </w:instrText>
      </w:r>
      <w:r>
        <w:fldChar w:fldCharType="separate"/>
      </w:r>
      <w:r>
        <w:t>iv</w:t>
      </w:r>
      <w:r>
        <w:fldChar w:fldCharType="end"/>
      </w:r>
      <w:r>
        <w:fldChar w:fldCharType="end"/>
      </w:r>
    </w:p>
    <w:p w14:paraId="07FF2A4E">
      <w:pPr>
        <w:pStyle w:val="25"/>
        <w:tabs>
          <w:tab w:val="right" w:leader="dot" w:pos="9084"/>
        </w:tabs>
      </w:pPr>
      <w:r>
        <w:fldChar w:fldCharType="begin"/>
      </w:r>
      <w:r>
        <w:instrText xml:space="preserve"> HYPERLINK \l "_Toc19415" </w:instrText>
      </w:r>
      <w:r>
        <w:fldChar w:fldCharType="separate"/>
      </w:r>
      <w:r>
        <w:rPr>
          <w:rFonts w:ascii="Times New Roman" w:hAnsi="Times New Roman" w:cs="Times New Roman"/>
          <w:bCs/>
          <w:szCs w:val="28"/>
        </w:rPr>
        <w:t>TABLE DE MATIERES</w:t>
      </w:r>
      <w:r>
        <w:tab/>
      </w:r>
      <w:r>
        <w:fldChar w:fldCharType="begin"/>
      </w:r>
      <w:r>
        <w:instrText xml:space="preserve"> PAGEREF _Toc19415 \h </w:instrText>
      </w:r>
      <w:r>
        <w:fldChar w:fldCharType="separate"/>
      </w:r>
      <w:r>
        <w:t>v</w:t>
      </w:r>
      <w:r>
        <w:fldChar w:fldCharType="end"/>
      </w:r>
      <w:r>
        <w:fldChar w:fldCharType="end"/>
      </w:r>
    </w:p>
    <w:p w14:paraId="6306A403">
      <w:pPr>
        <w:pStyle w:val="25"/>
        <w:tabs>
          <w:tab w:val="right" w:leader="dot" w:pos="9084"/>
        </w:tabs>
      </w:pPr>
      <w:r>
        <w:fldChar w:fldCharType="begin"/>
      </w:r>
      <w:r>
        <w:instrText xml:space="preserve"> HYPERLINK \l "_Toc25181" </w:instrText>
      </w:r>
      <w:r>
        <w:fldChar w:fldCharType="separate"/>
      </w:r>
      <w:r>
        <w:rPr>
          <w:rFonts w:ascii="Times New Roman" w:hAnsi="Times New Roman" w:cs="Times New Roman"/>
          <w:bCs/>
          <w:szCs w:val="28"/>
        </w:rPr>
        <w:t>LISTE DES TABLEAUX</w:t>
      </w:r>
      <w:r>
        <w:tab/>
      </w:r>
      <w:r>
        <w:fldChar w:fldCharType="begin"/>
      </w:r>
      <w:r>
        <w:instrText xml:space="preserve"> PAGEREF _Toc25181 \h </w:instrText>
      </w:r>
      <w:r>
        <w:fldChar w:fldCharType="separate"/>
      </w:r>
      <w:r>
        <w:t>viii</w:t>
      </w:r>
      <w:r>
        <w:fldChar w:fldCharType="end"/>
      </w:r>
      <w:r>
        <w:fldChar w:fldCharType="end"/>
      </w:r>
    </w:p>
    <w:p w14:paraId="10CEF157">
      <w:pPr>
        <w:pStyle w:val="25"/>
        <w:tabs>
          <w:tab w:val="right" w:leader="dot" w:pos="9084"/>
        </w:tabs>
      </w:pPr>
      <w:r>
        <w:fldChar w:fldCharType="begin"/>
      </w:r>
      <w:r>
        <w:instrText xml:space="preserve"> HYPERLINK \l "_Toc27117" </w:instrText>
      </w:r>
      <w:r>
        <w:fldChar w:fldCharType="separate"/>
      </w:r>
      <w:r>
        <w:rPr>
          <w:rFonts w:ascii="Times New Roman" w:hAnsi="Times New Roman" w:cs="Times New Roman"/>
          <w:bCs/>
          <w:szCs w:val="28"/>
        </w:rPr>
        <w:t>LISTE DES FIGURES</w:t>
      </w:r>
      <w:r>
        <w:tab/>
      </w:r>
      <w:r>
        <w:fldChar w:fldCharType="begin"/>
      </w:r>
      <w:r>
        <w:instrText xml:space="preserve"> PAGEREF _Toc27117 \h </w:instrText>
      </w:r>
      <w:r>
        <w:fldChar w:fldCharType="separate"/>
      </w:r>
      <w:r>
        <w:t>ix</w:t>
      </w:r>
      <w:r>
        <w:fldChar w:fldCharType="end"/>
      </w:r>
      <w:r>
        <w:fldChar w:fldCharType="end"/>
      </w:r>
    </w:p>
    <w:p w14:paraId="6E0D5FCF">
      <w:pPr>
        <w:pStyle w:val="25"/>
        <w:tabs>
          <w:tab w:val="right" w:leader="dot" w:pos="9084"/>
        </w:tabs>
      </w:pPr>
      <w:r>
        <w:fldChar w:fldCharType="begin"/>
      </w:r>
      <w:r>
        <w:instrText xml:space="preserve"> HYPERLINK \l "_Toc19842" </w:instrText>
      </w:r>
      <w:r>
        <w:fldChar w:fldCharType="separate"/>
      </w:r>
      <w:r>
        <w:rPr>
          <w:rFonts w:ascii="Times New Roman" w:hAnsi="Times New Roman" w:cs="Times New Roman"/>
          <w:bCs/>
          <w:szCs w:val="28"/>
        </w:rPr>
        <w:t>INTRODUCTION GENERALE</w:t>
      </w:r>
      <w:r>
        <w:tab/>
      </w:r>
      <w:r>
        <w:fldChar w:fldCharType="begin"/>
      </w:r>
      <w:r>
        <w:instrText xml:space="preserve"> PAGEREF _Toc19842 \h </w:instrText>
      </w:r>
      <w:r>
        <w:fldChar w:fldCharType="separate"/>
      </w:r>
      <w:r>
        <w:t>1</w:t>
      </w:r>
      <w:r>
        <w:fldChar w:fldCharType="end"/>
      </w:r>
      <w:r>
        <w:fldChar w:fldCharType="end"/>
      </w:r>
    </w:p>
    <w:p w14:paraId="122173CD">
      <w:r>
        <w:fldChar w:fldCharType="begin"/>
      </w:r>
      <w:r>
        <w:instrText xml:space="preserve"> HYPERLINK \l "CHAP1" </w:instrText>
      </w:r>
      <w:r>
        <w:fldChar w:fldCharType="separate"/>
      </w:r>
      <w:r>
        <w:rPr>
          <w:rStyle w:val="8"/>
          <w:rFonts w:ascii="Times New Roman" w:hAnsi="Times New Roman" w:cs="Times New Roman"/>
        </w:rPr>
        <w:t>CHAPITRE 1 : PRESENTATION DU CADRE DE FORMATION........................................................2</w:t>
      </w:r>
      <w:r>
        <w:rPr>
          <w:rStyle w:val="8"/>
          <w:rFonts w:ascii="Times New Roman" w:hAnsi="Times New Roman" w:cs="Times New Roman"/>
        </w:rPr>
        <w:fldChar w:fldCharType="end"/>
      </w:r>
    </w:p>
    <w:p w14:paraId="28642CA8">
      <w:pPr>
        <w:pStyle w:val="23"/>
        <w:tabs>
          <w:tab w:val="right" w:leader="dot" w:pos="9084"/>
        </w:tabs>
        <w:ind w:left="440"/>
      </w:pPr>
      <w:r>
        <w:fldChar w:fldCharType="begin"/>
      </w:r>
      <w:r>
        <w:instrText xml:space="preserve"> HYPERLINK \l "_Toc9633" </w:instrText>
      </w:r>
      <w:r>
        <w:fldChar w:fldCharType="separate"/>
      </w:r>
      <w:r>
        <w:t xml:space="preserve">1.1. </w:t>
      </w:r>
      <w:r>
        <w:rPr>
          <w:rFonts w:ascii="Times New Roman" w:hAnsi="Times New Roman" w:cs="Times New Roman"/>
          <w:szCs w:val="28"/>
        </w:rPr>
        <w:t>Cadre de formation : Ipnet Institute of Technology (IIT)</w:t>
      </w:r>
      <w:r>
        <w:tab/>
      </w:r>
      <w:r>
        <w:fldChar w:fldCharType="begin"/>
      </w:r>
      <w:r>
        <w:instrText xml:space="preserve"> PAGEREF _Toc9633 \h </w:instrText>
      </w:r>
      <w:r>
        <w:fldChar w:fldCharType="separate"/>
      </w:r>
      <w:r>
        <w:t>3</w:t>
      </w:r>
      <w:r>
        <w:fldChar w:fldCharType="end"/>
      </w:r>
      <w:r>
        <w:fldChar w:fldCharType="end"/>
      </w:r>
    </w:p>
    <w:p w14:paraId="2611F0D1">
      <w:pPr>
        <w:pStyle w:val="23"/>
        <w:tabs>
          <w:tab w:val="right" w:leader="dot" w:pos="9084"/>
        </w:tabs>
        <w:ind w:left="440"/>
      </w:pPr>
      <w:r>
        <w:fldChar w:fldCharType="begin"/>
      </w:r>
      <w:r>
        <w:instrText xml:space="preserve"> HYPERLINK \l "_Toc28480" </w:instrText>
      </w:r>
      <w:r>
        <w:fldChar w:fldCharType="separate"/>
      </w:r>
      <w:r>
        <w:t xml:space="preserve">1.1.1. </w:t>
      </w:r>
      <w:r>
        <w:rPr>
          <w:rFonts w:ascii="Times New Roman" w:hAnsi="Times New Roman" w:cs="Times New Roman"/>
          <w:szCs w:val="28"/>
        </w:rPr>
        <w:t>Historique</w:t>
      </w:r>
      <w:r>
        <w:tab/>
      </w:r>
      <w:r>
        <w:fldChar w:fldCharType="begin"/>
      </w:r>
      <w:r>
        <w:instrText xml:space="preserve"> PAGEREF _Toc28480 \h </w:instrText>
      </w:r>
      <w:r>
        <w:fldChar w:fldCharType="separate"/>
      </w:r>
      <w:r>
        <w:t>3</w:t>
      </w:r>
      <w:r>
        <w:fldChar w:fldCharType="end"/>
      </w:r>
      <w:r>
        <w:fldChar w:fldCharType="end"/>
      </w:r>
    </w:p>
    <w:p w14:paraId="195035DB">
      <w:pPr>
        <w:pStyle w:val="23"/>
        <w:tabs>
          <w:tab w:val="right" w:leader="dot" w:pos="9084"/>
        </w:tabs>
        <w:ind w:left="440"/>
      </w:pPr>
      <w:r>
        <w:fldChar w:fldCharType="begin"/>
      </w:r>
      <w:r>
        <w:instrText xml:space="preserve"> HYPERLINK \l "_Toc19825" </w:instrText>
      </w:r>
      <w:r>
        <w:fldChar w:fldCharType="separate"/>
      </w:r>
      <w:r>
        <w:t xml:space="preserve">1.1.2. </w:t>
      </w:r>
      <w:r>
        <w:rPr>
          <w:rFonts w:ascii="Times New Roman" w:hAnsi="Times New Roman" w:cs="Times New Roman"/>
          <w:szCs w:val="28"/>
        </w:rPr>
        <w:t>Vision, mission et objectifs pédagogiques</w:t>
      </w:r>
      <w:r>
        <w:tab/>
      </w:r>
      <w:r>
        <w:fldChar w:fldCharType="begin"/>
      </w:r>
      <w:r>
        <w:instrText xml:space="preserve"> PAGEREF _Toc19825 \h </w:instrText>
      </w:r>
      <w:r>
        <w:fldChar w:fldCharType="separate"/>
      </w:r>
      <w:r>
        <w:t>4</w:t>
      </w:r>
      <w:r>
        <w:fldChar w:fldCharType="end"/>
      </w:r>
      <w:r>
        <w:fldChar w:fldCharType="end"/>
      </w:r>
    </w:p>
    <w:p w14:paraId="352EC151">
      <w:pPr>
        <w:pStyle w:val="23"/>
        <w:tabs>
          <w:tab w:val="right" w:leader="dot" w:pos="9084"/>
        </w:tabs>
        <w:ind w:left="440"/>
      </w:pPr>
      <w:r>
        <w:fldChar w:fldCharType="begin"/>
      </w:r>
      <w:r>
        <w:instrText xml:space="preserve"> HYPERLINK \l "_Toc14757" </w:instrText>
      </w:r>
      <w:r>
        <w:fldChar w:fldCharType="separate"/>
      </w:r>
      <w:r>
        <w:t xml:space="preserve">1.1.3. </w:t>
      </w:r>
      <w:r>
        <w:rPr>
          <w:rFonts w:ascii="Times New Roman" w:hAnsi="Times New Roman" w:cs="Times New Roman"/>
          <w:szCs w:val="28"/>
        </w:rPr>
        <w:t>Offre de formation</w:t>
      </w:r>
      <w:r>
        <w:tab/>
      </w:r>
      <w:r>
        <w:fldChar w:fldCharType="begin"/>
      </w:r>
      <w:r>
        <w:instrText xml:space="preserve"> PAGEREF _Toc14757 \h </w:instrText>
      </w:r>
      <w:r>
        <w:fldChar w:fldCharType="separate"/>
      </w:r>
      <w:r>
        <w:t>4</w:t>
      </w:r>
      <w:r>
        <w:fldChar w:fldCharType="end"/>
      </w:r>
      <w:r>
        <w:fldChar w:fldCharType="end"/>
      </w:r>
    </w:p>
    <w:p w14:paraId="5DBB0116">
      <w:pPr>
        <w:pStyle w:val="23"/>
        <w:tabs>
          <w:tab w:val="right" w:leader="dot" w:pos="9084"/>
        </w:tabs>
        <w:ind w:left="440"/>
      </w:pPr>
      <w:r>
        <w:fldChar w:fldCharType="begin"/>
      </w:r>
      <w:r>
        <w:instrText xml:space="preserve"> HYPERLINK \l "_Toc30945" </w:instrText>
      </w:r>
      <w:r>
        <w:fldChar w:fldCharType="separate"/>
      </w:r>
      <w:r>
        <w:t xml:space="preserve">1.1.4. </w:t>
      </w:r>
      <w:r>
        <w:rPr>
          <w:rFonts w:ascii="Times New Roman" w:hAnsi="Times New Roman" w:cs="Times New Roman"/>
          <w:szCs w:val="28"/>
        </w:rPr>
        <w:t>Organisation</w:t>
      </w:r>
      <w:r>
        <w:tab/>
      </w:r>
      <w:r>
        <w:fldChar w:fldCharType="begin"/>
      </w:r>
      <w:r>
        <w:instrText xml:space="preserve"> PAGEREF _Toc30945 \h </w:instrText>
      </w:r>
      <w:r>
        <w:fldChar w:fldCharType="separate"/>
      </w:r>
      <w:r>
        <w:t>4</w:t>
      </w:r>
      <w:r>
        <w:fldChar w:fldCharType="end"/>
      </w:r>
      <w:r>
        <w:fldChar w:fldCharType="end"/>
      </w:r>
    </w:p>
    <w:p w14:paraId="6A259FD4">
      <w:r>
        <w:fldChar w:fldCharType="begin"/>
      </w:r>
      <w:r>
        <w:instrText xml:space="preserve"> HYPERLINK \l "_Chapitre 2 : ETUDE PREALABLE DU PROJET" </w:instrText>
      </w:r>
      <w:r>
        <w:fldChar w:fldCharType="separate"/>
      </w:r>
      <w:r>
        <w:rPr>
          <w:rStyle w:val="8"/>
          <w:rFonts w:ascii="Times New Roman" w:hAnsi="Times New Roman" w:cs="Times New Roman"/>
        </w:rPr>
        <w:t>CHAPITRE 2 : ETUDE PREALABLE DU PROJET..............................................................................6</w:t>
      </w:r>
      <w:r>
        <w:rPr>
          <w:rStyle w:val="8"/>
          <w:rFonts w:ascii="Times New Roman" w:hAnsi="Times New Roman" w:cs="Times New Roman"/>
        </w:rPr>
        <w:fldChar w:fldCharType="end"/>
      </w:r>
    </w:p>
    <w:p w14:paraId="40716500">
      <w:pPr>
        <w:pStyle w:val="23"/>
        <w:tabs>
          <w:tab w:val="right" w:leader="dot" w:pos="9084"/>
        </w:tabs>
        <w:ind w:left="440"/>
      </w:pPr>
      <w:r>
        <w:fldChar w:fldCharType="begin"/>
      </w:r>
      <w:r>
        <w:instrText xml:space="preserve"> HYPERLINK \l "_Toc12905" </w:instrText>
      </w:r>
      <w:r>
        <w:fldChar w:fldCharType="separate"/>
      </w:r>
      <w:r>
        <w:rPr>
          <w:rFonts w:ascii="Times New Roman" w:hAnsi="Times New Roman" w:cs="Times New Roman"/>
          <w:szCs w:val="24"/>
        </w:rPr>
        <w:t xml:space="preserve">2.1. </w:t>
      </w:r>
      <w:r>
        <w:rPr>
          <w:rFonts w:ascii="Times New Roman" w:hAnsi="Times New Roman" w:cs="Times New Roman"/>
          <w:szCs w:val="28"/>
        </w:rPr>
        <w:t>Présentation du projet</w:t>
      </w:r>
      <w:r>
        <w:tab/>
      </w:r>
      <w:r>
        <w:fldChar w:fldCharType="begin"/>
      </w:r>
      <w:r>
        <w:instrText xml:space="preserve"> PAGEREF _Toc12905 \h </w:instrText>
      </w:r>
      <w:r>
        <w:fldChar w:fldCharType="separate"/>
      </w:r>
      <w:r>
        <w:t>7</w:t>
      </w:r>
      <w:r>
        <w:fldChar w:fldCharType="end"/>
      </w:r>
      <w:r>
        <w:fldChar w:fldCharType="end"/>
      </w:r>
    </w:p>
    <w:p w14:paraId="593C9ACC">
      <w:pPr>
        <w:pStyle w:val="23"/>
        <w:tabs>
          <w:tab w:val="right" w:leader="dot" w:pos="9084"/>
        </w:tabs>
        <w:ind w:left="440"/>
      </w:pPr>
      <w:r>
        <w:fldChar w:fldCharType="begin"/>
      </w:r>
      <w:r>
        <w:instrText xml:space="preserve"> HYPERLINK \l "_Toc400" </w:instrText>
      </w:r>
      <w:r>
        <w:fldChar w:fldCharType="separate"/>
      </w:r>
      <w:r>
        <w:rPr>
          <w:rFonts w:ascii="Times New Roman" w:hAnsi="Times New Roman" w:cs="Times New Roman"/>
          <w:szCs w:val="24"/>
        </w:rPr>
        <w:t xml:space="preserve">2.2. </w:t>
      </w:r>
      <w:r>
        <w:rPr>
          <w:rFonts w:ascii="Times New Roman" w:hAnsi="Times New Roman" w:cs="Times New Roman"/>
          <w:szCs w:val="28"/>
        </w:rPr>
        <w:t>Problématique</w:t>
      </w:r>
      <w:r>
        <w:tab/>
      </w:r>
      <w:r>
        <w:fldChar w:fldCharType="begin"/>
      </w:r>
      <w:r>
        <w:instrText xml:space="preserve"> PAGEREF _Toc400 \h </w:instrText>
      </w:r>
      <w:r>
        <w:fldChar w:fldCharType="separate"/>
      </w:r>
      <w:r>
        <w:t>7</w:t>
      </w:r>
      <w:r>
        <w:fldChar w:fldCharType="end"/>
      </w:r>
      <w:r>
        <w:fldChar w:fldCharType="end"/>
      </w:r>
    </w:p>
    <w:p w14:paraId="050B703C">
      <w:pPr>
        <w:pStyle w:val="23"/>
        <w:tabs>
          <w:tab w:val="right" w:leader="dot" w:pos="9084"/>
        </w:tabs>
        <w:ind w:left="440"/>
      </w:pPr>
      <w:r>
        <w:fldChar w:fldCharType="begin"/>
      </w:r>
      <w:r>
        <w:instrText xml:space="preserve"> HYPERLINK \l "_Toc26601" </w:instrText>
      </w:r>
      <w:r>
        <w:fldChar w:fldCharType="separate"/>
      </w:r>
      <w:r>
        <w:t xml:space="preserve">2.3. </w:t>
      </w:r>
      <w:r>
        <w:rPr>
          <w:rFonts w:ascii="Times New Roman" w:hAnsi="Times New Roman" w:cs="Times New Roman"/>
          <w:szCs w:val="28"/>
        </w:rPr>
        <w:t>Étude de l’existant</w:t>
      </w:r>
      <w:r>
        <w:tab/>
      </w:r>
      <w:r>
        <w:fldChar w:fldCharType="begin"/>
      </w:r>
      <w:r>
        <w:instrText xml:space="preserve"> PAGEREF _Toc26601 \h </w:instrText>
      </w:r>
      <w:r>
        <w:fldChar w:fldCharType="separate"/>
      </w:r>
      <w:r>
        <w:t>7</w:t>
      </w:r>
      <w:r>
        <w:fldChar w:fldCharType="end"/>
      </w:r>
      <w:r>
        <w:fldChar w:fldCharType="end"/>
      </w:r>
    </w:p>
    <w:p w14:paraId="22DD6565">
      <w:pPr>
        <w:pStyle w:val="23"/>
        <w:tabs>
          <w:tab w:val="right" w:leader="dot" w:pos="9084"/>
        </w:tabs>
        <w:ind w:left="440"/>
      </w:pPr>
      <w:r>
        <w:fldChar w:fldCharType="begin"/>
      </w:r>
      <w:r>
        <w:instrText xml:space="preserve"> HYPERLINK \l "_Toc990" </w:instrText>
      </w:r>
      <w:r>
        <w:fldChar w:fldCharType="separate"/>
      </w:r>
      <w:r>
        <w:rPr>
          <w:rFonts w:ascii="Times New Roman" w:hAnsi="Times New Roman" w:cs="Times New Roman"/>
          <w:szCs w:val="28"/>
        </w:rPr>
        <w:t xml:space="preserve">2.3.1. </w:t>
      </w:r>
      <w:r>
        <w:rPr>
          <w:rFonts w:ascii="Times New Roman" w:hAnsi="Times New Roman" w:eastAsia="SimSun" w:cs="Times New Roman"/>
          <w:szCs w:val="28"/>
        </w:rPr>
        <w:t>La gestion traditionnelle par registres physiques (Carnet papier)</w:t>
      </w:r>
      <w:r>
        <w:tab/>
      </w:r>
      <w:r>
        <w:fldChar w:fldCharType="begin"/>
      </w:r>
      <w:r>
        <w:instrText xml:space="preserve"> PAGEREF _Toc990 \h </w:instrText>
      </w:r>
      <w:r>
        <w:fldChar w:fldCharType="separate"/>
      </w:r>
      <w:r>
        <w:t>7</w:t>
      </w:r>
      <w:r>
        <w:fldChar w:fldCharType="end"/>
      </w:r>
      <w:r>
        <w:fldChar w:fldCharType="end"/>
      </w:r>
    </w:p>
    <w:p w14:paraId="2287A4FE">
      <w:pPr>
        <w:pStyle w:val="23"/>
        <w:tabs>
          <w:tab w:val="right" w:leader="dot" w:pos="9084"/>
        </w:tabs>
        <w:ind w:left="440"/>
      </w:pPr>
      <w:r>
        <w:fldChar w:fldCharType="begin"/>
      </w:r>
      <w:r>
        <w:instrText xml:space="preserve"> HYPERLINK \l "_Toc9133" </w:instrText>
      </w:r>
      <w:r>
        <w:fldChar w:fldCharType="separate"/>
      </w:r>
      <w:r>
        <w:rPr>
          <w:rFonts w:ascii="Times New Roman" w:hAnsi="Times New Roman" w:eastAsia="SimSun" w:cs="Times New Roman"/>
          <w:szCs w:val="24"/>
        </w:rPr>
        <w:t xml:space="preserve">2.3.2. </w:t>
      </w:r>
      <w:r>
        <w:rPr>
          <w:rFonts w:ascii="Times New Roman" w:hAnsi="Times New Roman" w:eastAsia="SimSun" w:cs="Times New Roman"/>
          <w:szCs w:val="28"/>
        </w:rPr>
        <w:t>La gestion semi-numérique par tableurs et messagerie (Excel &amp; WhatsApp)</w:t>
      </w:r>
      <w:r>
        <w:tab/>
      </w:r>
      <w:r>
        <w:fldChar w:fldCharType="begin"/>
      </w:r>
      <w:r>
        <w:instrText xml:space="preserve"> PAGEREF _Toc9133 \h </w:instrText>
      </w:r>
      <w:r>
        <w:fldChar w:fldCharType="separate"/>
      </w:r>
      <w:r>
        <w:t>8</w:t>
      </w:r>
      <w:r>
        <w:fldChar w:fldCharType="end"/>
      </w:r>
      <w:r>
        <w:fldChar w:fldCharType="end"/>
      </w:r>
    </w:p>
    <w:p w14:paraId="48D15AD2">
      <w:pPr>
        <w:pStyle w:val="23"/>
        <w:tabs>
          <w:tab w:val="right" w:leader="dot" w:pos="9084"/>
        </w:tabs>
        <w:ind w:left="440"/>
      </w:pPr>
      <w:r>
        <w:fldChar w:fldCharType="begin"/>
      </w:r>
      <w:r>
        <w:instrText xml:space="preserve"> HYPERLINK \l "_Toc1828" </w:instrText>
      </w:r>
      <w:r>
        <w:fldChar w:fldCharType="separate"/>
      </w:r>
      <w:r>
        <w:rPr>
          <w:rFonts w:ascii="Times New Roman" w:hAnsi="Times New Roman" w:eastAsia="SimSun" w:cs="Times New Roman"/>
          <w:szCs w:val="28"/>
        </w:rPr>
        <w:t>2.3.3. La gestion artisanale des hébergements de courte durée (Segment Airbnb local)</w:t>
      </w:r>
      <w:r>
        <w:tab/>
      </w:r>
      <w:r>
        <w:fldChar w:fldCharType="begin"/>
      </w:r>
      <w:r>
        <w:instrText xml:space="preserve"> PAGEREF _Toc1828 \h </w:instrText>
      </w:r>
      <w:r>
        <w:fldChar w:fldCharType="separate"/>
      </w:r>
      <w:r>
        <w:t>8</w:t>
      </w:r>
      <w:r>
        <w:fldChar w:fldCharType="end"/>
      </w:r>
      <w:r>
        <w:fldChar w:fldCharType="end"/>
      </w:r>
    </w:p>
    <w:p w14:paraId="22960D1F">
      <w:pPr>
        <w:pStyle w:val="23"/>
        <w:tabs>
          <w:tab w:val="right" w:leader="dot" w:pos="9084"/>
        </w:tabs>
        <w:ind w:left="440"/>
      </w:pPr>
      <w:r>
        <w:fldChar w:fldCharType="begin"/>
      </w:r>
      <w:r>
        <w:instrText xml:space="preserve"> HYPERLINK \l "_Toc31300" </w:instrText>
      </w:r>
      <w:r>
        <w:fldChar w:fldCharType="separate"/>
      </w:r>
      <w:r>
        <w:rPr>
          <w:rFonts w:ascii="Times New Roman" w:hAnsi="Times New Roman" w:eastAsia="SimSun" w:cs="Times New Roman"/>
          <w:szCs w:val="28"/>
        </w:rPr>
        <w:t xml:space="preserve">2.3.4. La gestion en ligne : cas du logiciel GererSeul </w:t>
      </w:r>
      <w:r>
        <w:tab/>
      </w:r>
      <w:r>
        <w:fldChar w:fldCharType="begin"/>
      </w:r>
      <w:r>
        <w:instrText xml:space="preserve"> PAGEREF _Toc31300 \h </w:instrText>
      </w:r>
      <w:r>
        <w:fldChar w:fldCharType="separate"/>
      </w:r>
      <w:r>
        <w:t>8</w:t>
      </w:r>
      <w:r>
        <w:fldChar w:fldCharType="end"/>
      </w:r>
      <w:r>
        <w:fldChar w:fldCharType="end"/>
      </w:r>
    </w:p>
    <w:p w14:paraId="71822823">
      <w:pPr>
        <w:pStyle w:val="23"/>
        <w:tabs>
          <w:tab w:val="right" w:leader="dot" w:pos="9084"/>
        </w:tabs>
        <w:ind w:left="440"/>
      </w:pPr>
      <w:r>
        <w:fldChar w:fldCharType="begin"/>
      </w:r>
      <w:r>
        <w:instrText xml:space="preserve"> HYPERLINK \l "_Toc21959" </w:instrText>
      </w:r>
      <w:r>
        <w:fldChar w:fldCharType="separate"/>
      </w:r>
      <w:r>
        <w:rPr>
          <w:rFonts w:ascii="Times New Roman" w:hAnsi="Times New Roman" w:cs="Times New Roman"/>
          <w:szCs w:val="24"/>
        </w:rPr>
        <w:t xml:space="preserve">2.4. </w:t>
      </w:r>
      <w:r>
        <w:rPr>
          <w:rFonts w:ascii="Times New Roman" w:hAnsi="Times New Roman" w:cs="Times New Roman"/>
          <w:szCs w:val="28"/>
        </w:rPr>
        <w:t>Critique de l’existant</w:t>
      </w:r>
      <w:r>
        <w:tab/>
      </w:r>
      <w:r>
        <w:fldChar w:fldCharType="begin"/>
      </w:r>
      <w:r>
        <w:instrText xml:space="preserve"> PAGEREF _Toc21959 \h </w:instrText>
      </w:r>
      <w:r>
        <w:fldChar w:fldCharType="separate"/>
      </w:r>
      <w:r>
        <w:t>9</w:t>
      </w:r>
      <w:r>
        <w:fldChar w:fldCharType="end"/>
      </w:r>
      <w:r>
        <w:fldChar w:fldCharType="end"/>
      </w:r>
    </w:p>
    <w:p w14:paraId="294ACAAA">
      <w:pPr>
        <w:pStyle w:val="23"/>
        <w:tabs>
          <w:tab w:val="right" w:leader="dot" w:pos="9084"/>
        </w:tabs>
        <w:ind w:left="440"/>
      </w:pPr>
      <w:r>
        <w:fldChar w:fldCharType="begin"/>
      </w:r>
      <w:r>
        <w:instrText xml:space="preserve"> HYPERLINK \l "_Toc15431" </w:instrText>
      </w:r>
      <w:r>
        <w:fldChar w:fldCharType="separate"/>
      </w:r>
      <w:r>
        <w:rPr>
          <w:rFonts w:ascii="Times New Roman" w:hAnsi="Times New Roman" w:cs="Times New Roman"/>
          <w:szCs w:val="24"/>
        </w:rPr>
        <w:t xml:space="preserve">2.5. </w:t>
      </w:r>
      <w:r>
        <w:rPr>
          <w:rFonts w:ascii="Times New Roman" w:hAnsi="Times New Roman" w:cs="Times New Roman"/>
          <w:szCs w:val="28"/>
        </w:rPr>
        <w:t xml:space="preserve">Objectifs du projet </w:t>
      </w:r>
      <w:r>
        <w:tab/>
      </w:r>
      <w:r>
        <w:fldChar w:fldCharType="begin"/>
      </w:r>
      <w:r>
        <w:instrText xml:space="preserve"> PAGEREF _Toc15431 \h </w:instrText>
      </w:r>
      <w:r>
        <w:fldChar w:fldCharType="separate"/>
      </w:r>
      <w:r>
        <w:t>10</w:t>
      </w:r>
      <w:r>
        <w:fldChar w:fldCharType="end"/>
      </w:r>
      <w:r>
        <w:fldChar w:fldCharType="end"/>
      </w:r>
    </w:p>
    <w:p w14:paraId="354DB0A7">
      <w:pPr>
        <w:pStyle w:val="23"/>
        <w:tabs>
          <w:tab w:val="right" w:leader="dot" w:pos="9084"/>
        </w:tabs>
        <w:ind w:left="440"/>
      </w:pPr>
      <w:r>
        <w:fldChar w:fldCharType="begin"/>
      </w:r>
      <w:r>
        <w:instrText xml:space="preserve"> HYPERLINK \l "_Toc5788" </w:instrText>
      </w:r>
      <w:r>
        <w:fldChar w:fldCharType="separate"/>
      </w:r>
      <w:r>
        <w:rPr>
          <w:rFonts w:ascii="Times New Roman" w:hAnsi="Times New Roman" w:cs="Times New Roman"/>
          <w:szCs w:val="24"/>
        </w:rPr>
        <w:t xml:space="preserve">2.5.1. </w:t>
      </w:r>
      <w:r>
        <w:rPr>
          <w:rFonts w:ascii="Times New Roman" w:hAnsi="Times New Roman" w:cs="Times New Roman"/>
          <w:szCs w:val="28"/>
        </w:rPr>
        <w:t>Objectif général</w:t>
      </w:r>
      <w:r>
        <w:tab/>
      </w:r>
      <w:r>
        <w:fldChar w:fldCharType="begin"/>
      </w:r>
      <w:r>
        <w:instrText xml:space="preserve"> PAGEREF _Toc5788 \h </w:instrText>
      </w:r>
      <w:r>
        <w:fldChar w:fldCharType="separate"/>
      </w:r>
      <w:r>
        <w:t>10</w:t>
      </w:r>
      <w:r>
        <w:fldChar w:fldCharType="end"/>
      </w:r>
      <w:r>
        <w:fldChar w:fldCharType="end"/>
      </w:r>
    </w:p>
    <w:p w14:paraId="007EC8CB">
      <w:pPr>
        <w:pStyle w:val="23"/>
        <w:tabs>
          <w:tab w:val="right" w:leader="dot" w:pos="9084"/>
        </w:tabs>
        <w:ind w:left="440"/>
      </w:pPr>
      <w:r>
        <w:fldChar w:fldCharType="begin"/>
      </w:r>
      <w:r>
        <w:instrText xml:space="preserve"> HYPERLINK \l "_Toc6785" </w:instrText>
      </w:r>
      <w:r>
        <w:fldChar w:fldCharType="separate"/>
      </w:r>
      <w:r>
        <w:rPr>
          <w:rFonts w:ascii="Times New Roman" w:hAnsi="Times New Roman" w:cs="Times New Roman"/>
          <w:szCs w:val="28"/>
        </w:rPr>
        <w:t>2.5.2. Objectif spécifiques</w:t>
      </w:r>
      <w:r>
        <w:tab/>
      </w:r>
      <w:r>
        <w:fldChar w:fldCharType="begin"/>
      </w:r>
      <w:r>
        <w:instrText xml:space="preserve"> PAGEREF _Toc6785 \h </w:instrText>
      </w:r>
      <w:r>
        <w:fldChar w:fldCharType="separate"/>
      </w:r>
      <w:r>
        <w:t>10</w:t>
      </w:r>
      <w:r>
        <w:fldChar w:fldCharType="end"/>
      </w:r>
      <w:r>
        <w:fldChar w:fldCharType="end"/>
      </w:r>
    </w:p>
    <w:p w14:paraId="1AE9CA39">
      <w:pPr>
        <w:pStyle w:val="23"/>
        <w:tabs>
          <w:tab w:val="right" w:leader="dot" w:pos="9084"/>
        </w:tabs>
        <w:ind w:left="440"/>
      </w:pPr>
      <w:r>
        <w:fldChar w:fldCharType="begin"/>
      </w:r>
      <w:r>
        <w:instrText xml:space="preserve"> HYPERLINK \l "_Toc11186" </w:instrText>
      </w:r>
      <w:r>
        <w:fldChar w:fldCharType="separate"/>
      </w:r>
      <w:r>
        <w:rPr>
          <w:rFonts w:ascii="Times New Roman" w:hAnsi="Times New Roman" w:cs="Times New Roman"/>
          <w:szCs w:val="24"/>
        </w:rPr>
        <w:t xml:space="preserve">2.6. </w:t>
      </w:r>
      <w:r>
        <w:rPr>
          <w:rFonts w:ascii="Times New Roman" w:hAnsi="Times New Roman" w:cs="Times New Roman"/>
          <w:szCs w:val="28"/>
        </w:rPr>
        <w:t>Propositions de solutions</w:t>
      </w:r>
      <w:r>
        <w:tab/>
      </w:r>
      <w:r>
        <w:fldChar w:fldCharType="begin"/>
      </w:r>
      <w:r>
        <w:instrText xml:space="preserve"> PAGEREF _Toc11186 \h </w:instrText>
      </w:r>
      <w:r>
        <w:fldChar w:fldCharType="separate"/>
      </w:r>
      <w:r>
        <w:t>10</w:t>
      </w:r>
      <w:r>
        <w:fldChar w:fldCharType="end"/>
      </w:r>
      <w:r>
        <w:fldChar w:fldCharType="end"/>
      </w:r>
    </w:p>
    <w:p w14:paraId="15FFA236">
      <w:pPr>
        <w:pStyle w:val="23"/>
        <w:tabs>
          <w:tab w:val="right" w:leader="dot" w:pos="9084"/>
        </w:tabs>
        <w:ind w:left="440"/>
      </w:pPr>
      <w:r>
        <w:fldChar w:fldCharType="begin"/>
      </w:r>
      <w:r>
        <w:instrText xml:space="preserve"> HYPERLINK \l "_Toc26575" </w:instrText>
      </w:r>
      <w:r>
        <w:fldChar w:fldCharType="separate"/>
      </w:r>
      <w:r>
        <w:rPr>
          <w:rFonts w:ascii="Times New Roman" w:hAnsi="Times New Roman" w:cs="Times New Roman"/>
          <w:szCs w:val="24"/>
        </w:rPr>
        <w:t xml:space="preserve">2.7. </w:t>
      </w:r>
      <w:r>
        <w:rPr>
          <w:rFonts w:ascii="Times New Roman" w:hAnsi="Times New Roman" w:cs="Times New Roman"/>
          <w:szCs w:val="28"/>
        </w:rPr>
        <w:t>Étude technique des solutions</w:t>
      </w:r>
      <w:r>
        <w:tab/>
      </w:r>
      <w:r>
        <w:fldChar w:fldCharType="begin"/>
      </w:r>
      <w:r>
        <w:instrText xml:space="preserve"> PAGEREF _Toc26575 \h </w:instrText>
      </w:r>
      <w:r>
        <w:fldChar w:fldCharType="separate"/>
      </w:r>
      <w:r>
        <w:t>11</w:t>
      </w:r>
      <w:r>
        <w:fldChar w:fldCharType="end"/>
      </w:r>
      <w:r>
        <w:fldChar w:fldCharType="end"/>
      </w:r>
    </w:p>
    <w:p w14:paraId="0AFEA4C2">
      <w:pPr>
        <w:pStyle w:val="23"/>
        <w:tabs>
          <w:tab w:val="right" w:leader="dot" w:pos="9084"/>
        </w:tabs>
        <w:ind w:left="440"/>
      </w:pPr>
      <w:r>
        <w:fldChar w:fldCharType="begin"/>
      </w:r>
      <w:r>
        <w:instrText xml:space="preserve"> HYPERLINK \l "_Toc22682" </w:instrText>
      </w:r>
      <w:r>
        <w:fldChar w:fldCharType="separate"/>
      </w:r>
      <w:r>
        <w:rPr>
          <w:rFonts w:ascii="Times New Roman" w:hAnsi="Times New Roman" w:cs="Times New Roman"/>
          <w:szCs w:val="24"/>
        </w:rPr>
        <w:t xml:space="preserve">2.8. </w:t>
      </w:r>
      <w:r>
        <w:rPr>
          <w:rFonts w:ascii="Times New Roman" w:hAnsi="Times New Roman" w:cs="Times New Roman"/>
          <w:szCs w:val="28"/>
        </w:rPr>
        <w:t>Choix techniques des solutions</w:t>
      </w:r>
      <w:r>
        <w:tab/>
      </w:r>
      <w:r>
        <w:fldChar w:fldCharType="begin"/>
      </w:r>
      <w:r>
        <w:instrText xml:space="preserve"> PAGEREF _Toc22682 \h </w:instrText>
      </w:r>
      <w:r>
        <w:fldChar w:fldCharType="separate"/>
      </w:r>
      <w:r>
        <w:t>12</w:t>
      </w:r>
      <w:r>
        <w:fldChar w:fldCharType="end"/>
      </w:r>
      <w:r>
        <w:fldChar w:fldCharType="end"/>
      </w:r>
    </w:p>
    <w:p w14:paraId="66036BF8">
      <w:pPr>
        <w:pStyle w:val="23"/>
        <w:tabs>
          <w:tab w:val="right" w:leader="dot" w:pos="9084"/>
        </w:tabs>
        <w:ind w:left="440"/>
      </w:pPr>
      <w:r>
        <w:fldChar w:fldCharType="begin"/>
      </w:r>
      <w:r>
        <w:instrText xml:space="preserve"> HYPERLINK \l "_Toc20183" </w:instrText>
      </w:r>
      <w:r>
        <w:fldChar w:fldCharType="separate"/>
      </w:r>
      <w:r>
        <w:t xml:space="preserve">2.9. </w:t>
      </w:r>
      <w:r>
        <w:rPr>
          <w:rFonts w:ascii="Times New Roman" w:hAnsi="Times New Roman" w:cs="Times New Roman"/>
          <w:szCs w:val="28"/>
        </w:rPr>
        <w:t>Évaluation financière du projet</w:t>
      </w:r>
      <w:r>
        <w:tab/>
      </w:r>
      <w:r>
        <w:fldChar w:fldCharType="begin"/>
      </w:r>
      <w:r>
        <w:instrText xml:space="preserve"> PAGEREF _Toc20183 \h </w:instrText>
      </w:r>
      <w:r>
        <w:fldChar w:fldCharType="separate"/>
      </w:r>
      <w:r>
        <w:t>13</w:t>
      </w:r>
      <w:r>
        <w:fldChar w:fldCharType="end"/>
      </w:r>
      <w:r>
        <w:fldChar w:fldCharType="end"/>
      </w:r>
    </w:p>
    <w:p w14:paraId="2C520836">
      <w:pPr>
        <w:pStyle w:val="23"/>
        <w:tabs>
          <w:tab w:val="right" w:leader="dot" w:pos="9084"/>
        </w:tabs>
        <w:ind w:left="440"/>
      </w:pPr>
      <w:r>
        <w:fldChar w:fldCharType="begin"/>
      </w:r>
      <w:r>
        <w:instrText xml:space="preserve"> HYPERLINK \l "_Toc9047" </w:instrText>
      </w:r>
      <w:r>
        <w:fldChar w:fldCharType="separate"/>
      </w:r>
      <w:r>
        <w:rPr>
          <w:rFonts w:ascii="Times New Roman" w:hAnsi="Times New Roman" w:cs="Times New Roman"/>
          <w:szCs w:val="28"/>
        </w:rPr>
        <w:t>2.10. Planning prévisionnel de réalisation du projet</w:t>
      </w:r>
      <w:r>
        <w:tab/>
      </w:r>
      <w:r>
        <w:fldChar w:fldCharType="begin"/>
      </w:r>
      <w:r>
        <w:instrText xml:space="preserve"> PAGEREF _Toc9047 \h </w:instrText>
      </w:r>
      <w:r>
        <w:fldChar w:fldCharType="separate"/>
      </w:r>
      <w:r>
        <w:t>15</w:t>
      </w:r>
      <w:r>
        <w:fldChar w:fldCharType="end"/>
      </w:r>
      <w:r>
        <w:fldChar w:fldCharType="end"/>
      </w:r>
    </w:p>
    <w:p w14:paraId="6211CC31">
      <w:pPr>
        <w:jc w:val="both"/>
      </w:pPr>
      <w:r>
        <w:fldChar w:fldCharType="begin"/>
      </w:r>
      <w:r>
        <w:instrText xml:space="preserve"> HYPERLINK \l "CHAP3" </w:instrText>
      </w:r>
      <w:r>
        <w:fldChar w:fldCharType="separate"/>
      </w:r>
      <w:r>
        <w:rPr>
          <w:rStyle w:val="8"/>
          <w:rFonts w:ascii="Times New Roman" w:hAnsi="Times New Roman" w:cs="Times New Roman"/>
        </w:rPr>
        <w:t>CHAPITRE 3 : ANALYSE ET CONCEPTION.....................................................................................18</w:t>
      </w:r>
      <w:r>
        <w:rPr>
          <w:rStyle w:val="8"/>
          <w:rFonts w:ascii="Times New Roman" w:hAnsi="Times New Roman" w:cs="Times New Roman"/>
        </w:rPr>
        <w:fldChar w:fldCharType="end"/>
      </w:r>
    </w:p>
    <w:p w14:paraId="5FD36611">
      <w:pPr>
        <w:pStyle w:val="23"/>
        <w:tabs>
          <w:tab w:val="right" w:leader="dot" w:pos="9084"/>
        </w:tabs>
        <w:ind w:left="440"/>
      </w:pPr>
      <w:r>
        <w:fldChar w:fldCharType="begin"/>
      </w:r>
      <w:r>
        <w:instrText xml:space="preserve"> HYPERLINK \l "_Toc5652" </w:instrText>
      </w:r>
      <w:r>
        <w:fldChar w:fldCharType="separate"/>
      </w:r>
      <w:r>
        <w:rPr>
          <w:rFonts w:ascii="Times New Roman" w:hAnsi="Times New Roman" w:cs="Times New Roman"/>
          <w:szCs w:val="24"/>
        </w:rPr>
        <w:t xml:space="preserve">3.1. </w:t>
      </w:r>
      <w:r>
        <w:rPr>
          <w:rFonts w:ascii="Times New Roman" w:hAnsi="Times New Roman" w:cs="Times New Roman"/>
          <w:szCs w:val="28"/>
        </w:rPr>
        <w:t>Présentation de la méthode d’analyse</w:t>
      </w:r>
      <w:r>
        <w:tab/>
      </w:r>
      <w:r>
        <w:fldChar w:fldCharType="begin"/>
      </w:r>
      <w:r>
        <w:instrText xml:space="preserve"> PAGEREF _Toc5652 \h </w:instrText>
      </w:r>
      <w:r>
        <w:fldChar w:fldCharType="separate"/>
      </w:r>
      <w:r>
        <w:t>19</w:t>
      </w:r>
      <w:r>
        <w:fldChar w:fldCharType="end"/>
      </w:r>
      <w:r>
        <w:fldChar w:fldCharType="end"/>
      </w:r>
    </w:p>
    <w:p w14:paraId="4BFF7417">
      <w:pPr>
        <w:pStyle w:val="23"/>
        <w:tabs>
          <w:tab w:val="right" w:leader="dot" w:pos="9084"/>
        </w:tabs>
        <w:ind w:left="440"/>
      </w:pPr>
      <w:r>
        <w:fldChar w:fldCharType="begin"/>
      </w:r>
      <w:r>
        <w:instrText xml:space="preserve"> HYPERLINK \l "_Toc21819" </w:instrText>
      </w:r>
      <w:r>
        <w:fldChar w:fldCharType="separate"/>
      </w:r>
      <w:r>
        <w:t xml:space="preserve">3.2. </w:t>
      </w:r>
      <w:r>
        <w:rPr>
          <w:rFonts w:ascii="Times New Roman" w:hAnsi="Times New Roman" w:cs="Times New Roman"/>
          <w:szCs w:val="28"/>
        </w:rPr>
        <w:t>Présentation du langage d’analyse</w:t>
      </w:r>
      <w:r>
        <w:tab/>
      </w:r>
      <w:r>
        <w:fldChar w:fldCharType="begin"/>
      </w:r>
      <w:r>
        <w:instrText xml:space="preserve"> PAGEREF _Toc21819 \h </w:instrText>
      </w:r>
      <w:r>
        <w:fldChar w:fldCharType="separate"/>
      </w:r>
      <w:r>
        <w:t>20</w:t>
      </w:r>
      <w:r>
        <w:fldChar w:fldCharType="end"/>
      </w:r>
      <w:r>
        <w:fldChar w:fldCharType="end"/>
      </w:r>
    </w:p>
    <w:p w14:paraId="22156EFF">
      <w:pPr>
        <w:pStyle w:val="23"/>
        <w:tabs>
          <w:tab w:val="right" w:leader="dot" w:pos="9084"/>
        </w:tabs>
        <w:ind w:left="440"/>
      </w:pPr>
      <w:r>
        <w:fldChar w:fldCharType="begin"/>
      </w:r>
      <w:r>
        <w:instrText xml:space="preserve"> HYPERLINK \l "_Toc17138" </w:instrText>
      </w:r>
      <w:r>
        <w:fldChar w:fldCharType="separate"/>
      </w:r>
      <w:r>
        <w:rPr>
          <w:rFonts w:ascii="Times New Roman" w:hAnsi="Times New Roman" w:cs="Times New Roman"/>
          <w:szCs w:val="24"/>
        </w:rPr>
        <w:t xml:space="preserve">3.3. </w:t>
      </w:r>
      <w:r>
        <w:rPr>
          <w:rFonts w:ascii="Times New Roman" w:hAnsi="Times New Roman" w:cs="Times New Roman"/>
          <w:szCs w:val="28"/>
        </w:rPr>
        <w:t>Démarches méthodologiques</w:t>
      </w:r>
      <w:r>
        <w:tab/>
      </w:r>
      <w:r>
        <w:fldChar w:fldCharType="begin"/>
      </w:r>
      <w:r>
        <w:instrText xml:space="preserve"> PAGEREF _Toc17138 \h </w:instrText>
      </w:r>
      <w:r>
        <w:fldChar w:fldCharType="separate"/>
      </w:r>
      <w:r>
        <w:t>21</w:t>
      </w:r>
      <w:r>
        <w:fldChar w:fldCharType="end"/>
      </w:r>
      <w:r>
        <w:fldChar w:fldCharType="end"/>
      </w:r>
    </w:p>
    <w:p w14:paraId="2B5001E8">
      <w:pPr>
        <w:pStyle w:val="23"/>
        <w:tabs>
          <w:tab w:val="right" w:leader="dot" w:pos="9084"/>
        </w:tabs>
        <w:ind w:left="440"/>
      </w:pPr>
      <w:r>
        <w:fldChar w:fldCharType="begin"/>
      </w:r>
      <w:r>
        <w:instrText xml:space="preserve"> HYPERLINK \l "_Toc14971" </w:instrText>
      </w:r>
      <w:r>
        <w:fldChar w:fldCharType="separate"/>
      </w:r>
      <w:r>
        <w:t xml:space="preserve">3.4. </w:t>
      </w:r>
      <w:r>
        <w:rPr>
          <w:rFonts w:ascii="Times New Roman" w:hAnsi="Times New Roman" w:cs="Times New Roman"/>
          <w:szCs w:val="28"/>
        </w:rPr>
        <w:t>Étude détaillée du projet</w:t>
      </w:r>
      <w:r>
        <w:tab/>
      </w:r>
      <w:r>
        <w:fldChar w:fldCharType="begin"/>
      </w:r>
      <w:r>
        <w:instrText xml:space="preserve"> PAGEREF _Toc14971 \h </w:instrText>
      </w:r>
      <w:r>
        <w:fldChar w:fldCharType="separate"/>
      </w:r>
      <w:r>
        <w:t>22</w:t>
      </w:r>
      <w:r>
        <w:fldChar w:fldCharType="end"/>
      </w:r>
      <w:r>
        <w:fldChar w:fldCharType="end"/>
      </w:r>
    </w:p>
    <w:p w14:paraId="3765EFE2">
      <w:pPr>
        <w:pStyle w:val="19"/>
        <w:tabs>
          <w:tab w:val="right" w:leader="dot" w:pos="9084"/>
        </w:tabs>
        <w:ind w:left="880"/>
      </w:pPr>
      <w:r>
        <w:fldChar w:fldCharType="begin"/>
      </w:r>
      <w:r>
        <w:instrText xml:space="preserve"> HYPERLINK \l "_Toc2883" </w:instrText>
      </w:r>
      <w:r>
        <w:fldChar w:fldCharType="separate"/>
      </w:r>
      <w:r>
        <w:rPr>
          <w:rFonts w:ascii="Times New Roman" w:hAnsi="Times New Roman" w:cs="Times New Roman"/>
        </w:rPr>
        <w:t>3.4.1. Diagramme de contexte</w:t>
      </w:r>
      <w:r>
        <w:tab/>
      </w:r>
      <w:r>
        <w:fldChar w:fldCharType="begin"/>
      </w:r>
      <w:r>
        <w:instrText xml:space="preserve"> PAGEREF _Toc2883 \h </w:instrText>
      </w:r>
      <w:r>
        <w:fldChar w:fldCharType="separate"/>
      </w:r>
      <w:r>
        <w:t>22</w:t>
      </w:r>
      <w:r>
        <w:fldChar w:fldCharType="end"/>
      </w:r>
      <w:r>
        <w:fldChar w:fldCharType="end"/>
      </w:r>
    </w:p>
    <w:p w14:paraId="5CB07955">
      <w:pPr>
        <w:pStyle w:val="19"/>
        <w:tabs>
          <w:tab w:val="right" w:leader="dot" w:pos="9084"/>
        </w:tabs>
        <w:ind w:left="880"/>
      </w:pPr>
      <w:r>
        <w:fldChar w:fldCharType="begin"/>
      </w:r>
      <w:r>
        <w:instrText xml:space="preserve"> HYPERLINK \l "_Toc18038" </w:instrText>
      </w:r>
      <w:r>
        <w:fldChar w:fldCharType="separate"/>
      </w:r>
      <w:r>
        <w:rPr>
          <w:rFonts w:ascii="Times New Roman" w:hAnsi="Times New Roman" w:cs="Times New Roman"/>
        </w:rPr>
        <w:t>3.4.2. Diagramme de package</w:t>
      </w:r>
      <w:r>
        <w:tab/>
      </w:r>
      <w:r>
        <w:fldChar w:fldCharType="begin"/>
      </w:r>
      <w:r>
        <w:instrText xml:space="preserve"> PAGEREF _Toc18038 \h </w:instrText>
      </w:r>
      <w:r>
        <w:fldChar w:fldCharType="separate"/>
      </w:r>
      <w:r>
        <w:t>23</w:t>
      </w:r>
      <w:r>
        <w:fldChar w:fldCharType="end"/>
      </w:r>
      <w:r>
        <w:fldChar w:fldCharType="end"/>
      </w:r>
    </w:p>
    <w:p w14:paraId="792B8F9C">
      <w:pPr>
        <w:pStyle w:val="19"/>
        <w:tabs>
          <w:tab w:val="right" w:leader="dot" w:pos="9084"/>
        </w:tabs>
        <w:ind w:left="880"/>
      </w:pPr>
      <w:r>
        <w:fldChar w:fldCharType="begin"/>
      </w:r>
      <w:r>
        <w:instrText xml:space="preserve"> HYPERLINK \l "_Toc20776" </w:instrText>
      </w:r>
      <w:r>
        <w:fldChar w:fldCharType="separate"/>
      </w:r>
      <w:r>
        <w:rPr>
          <w:rFonts w:ascii="Times New Roman" w:hAnsi="Times New Roman" w:cs="Times New Roman"/>
        </w:rPr>
        <w:t>3.4.3. Diagramme de cas d’utilisation</w:t>
      </w:r>
      <w:r>
        <w:tab/>
      </w:r>
      <w:r>
        <w:fldChar w:fldCharType="begin"/>
      </w:r>
      <w:r>
        <w:instrText xml:space="preserve"> PAGEREF _Toc20776 \h </w:instrText>
      </w:r>
      <w:r>
        <w:fldChar w:fldCharType="separate"/>
      </w:r>
      <w:r>
        <w:t>24</w:t>
      </w:r>
      <w:r>
        <w:fldChar w:fldCharType="end"/>
      </w:r>
      <w:r>
        <w:fldChar w:fldCharType="end"/>
      </w:r>
    </w:p>
    <w:p w14:paraId="17315CCB">
      <w:pPr>
        <w:pStyle w:val="19"/>
        <w:tabs>
          <w:tab w:val="right" w:leader="dot" w:pos="9084"/>
        </w:tabs>
        <w:ind w:left="880"/>
      </w:pPr>
      <w:r>
        <w:fldChar w:fldCharType="begin"/>
      </w:r>
      <w:r>
        <w:instrText xml:space="preserve"> HYPERLINK \l "_Toc28001" </w:instrText>
      </w:r>
      <w:r>
        <w:fldChar w:fldCharType="separate"/>
      </w:r>
      <w:r>
        <w:rPr>
          <w:rFonts w:ascii="Times New Roman" w:hAnsi="Times New Roman" w:cs="Times New Roman"/>
          <w:szCs w:val="24"/>
        </w:rPr>
        <w:t xml:space="preserve">3.4.4. </w:t>
      </w:r>
      <w:r>
        <w:rPr>
          <w:rFonts w:ascii="Times New Roman" w:hAnsi="Times New Roman" w:cs="Times New Roman"/>
        </w:rPr>
        <w:t>Diagrammes d’activités</w:t>
      </w:r>
      <w:r>
        <w:tab/>
      </w:r>
      <w:r>
        <w:fldChar w:fldCharType="begin"/>
      </w:r>
      <w:r>
        <w:instrText xml:space="preserve"> PAGEREF _Toc28001 \h </w:instrText>
      </w:r>
      <w:r>
        <w:fldChar w:fldCharType="separate"/>
      </w:r>
      <w:r>
        <w:t>25</w:t>
      </w:r>
      <w:r>
        <w:fldChar w:fldCharType="end"/>
      </w:r>
      <w:r>
        <w:fldChar w:fldCharType="end"/>
      </w:r>
    </w:p>
    <w:p w14:paraId="5BC19ACE">
      <w:pPr>
        <w:pStyle w:val="19"/>
        <w:tabs>
          <w:tab w:val="right" w:leader="dot" w:pos="9084"/>
        </w:tabs>
        <w:ind w:left="880"/>
      </w:pPr>
      <w:r>
        <w:fldChar w:fldCharType="begin"/>
      </w:r>
      <w:r>
        <w:instrText xml:space="preserve"> HYPERLINK \l "_Toc20535" </w:instrText>
      </w:r>
      <w:r>
        <w:fldChar w:fldCharType="separate"/>
      </w:r>
      <w:r>
        <w:rPr>
          <w:rFonts w:ascii="Times New Roman" w:hAnsi="Times New Roman" w:cs="Times New Roman"/>
          <w:szCs w:val="24"/>
        </w:rPr>
        <w:t xml:space="preserve">3.4.5. </w:t>
      </w:r>
      <w:r>
        <w:rPr>
          <w:rFonts w:ascii="Times New Roman" w:hAnsi="Times New Roman" w:cs="Times New Roman"/>
        </w:rPr>
        <w:t>Diagrammes de séquences</w:t>
      </w:r>
      <w:r>
        <w:tab/>
      </w:r>
      <w:r>
        <w:fldChar w:fldCharType="begin"/>
      </w:r>
      <w:r>
        <w:instrText xml:space="preserve"> PAGEREF _Toc20535 \h </w:instrText>
      </w:r>
      <w:r>
        <w:fldChar w:fldCharType="separate"/>
      </w:r>
      <w:r>
        <w:t>30</w:t>
      </w:r>
      <w:r>
        <w:fldChar w:fldCharType="end"/>
      </w:r>
      <w:r>
        <w:fldChar w:fldCharType="end"/>
      </w:r>
    </w:p>
    <w:p w14:paraId="2D5CC07B">
      <w:pPr>
        <w:pStyle w:val="19"/>
        <w:tabs>
          <w:tab w:val="right" w:leader="dot" w:pos="9084"/>
        </w:tabs>
        <w:ind w:left="880"/>
      </w:pPr>
      <w:r>
        <w:fldChar w:fldCharType="begin"/>
      </w:r>
      <w:r>
        <w:instrText xml:space="preserve"> HYPERLINK \l "_Toc31719" </w:instrText>
      </w:r>
      <w:r>
        <w:fldChar w:fldCharType="separate"/>
      </w:r>
      <w:r>
        <w:rPr>
          <w:rFonts w:ascii="Times New Roman" w:hAnsi="Times New Roman" w:cs="Times New Roman"/>
          <w:szCs w:val="24"/>
        </w:rPr>
        <w:t xml:space="preserve">3.4.6. </w:t>
      </w:r>
      <w:r>
        <w:rPr>
          <w:rFonts w:ascii="Times New Roman" w:hAnsi="Times New Roman" w:cs="Times New Roman"/>
        </w:rPr>
        <w:t>Diagramme de classes</w:t>
      </w:r>
      <w:r>
        <w:tab/>
      </w:r>
      <w:r>
        <w:fldChar w:fldCharType="begin"/>
      </w:r>
      <w:r>
        <w:instrText xml:space="preserve"> PAGEREF _Toc31719 \h </w:instrText>
      </w:r>
      <w:r>
        <w:fldChar w:fldCharType="separate"/>
      </w:r>
      <w:r>
        <w:t>33</w:t>
      </w:r>
      <w:r>
        <w:fldChar w:fldCharType="end"/>
      </w:r>
      <w:r>
        <w:fldChar w:fldCharType="end"/>
      </w:r>
    </w:p>
    <w:p w14:paraId="5A50FAE2">
      <w:pPr>
        <w:pStyle w:val="19"/>
        <w:tabs>
          <w:tab w:val="right" w:leader="dot" w:pos="9084"/>
        </w:tabs>
        <w:ind w:left="880"/>
      </w:pPr>
      <w:r>
        <w:fldChar w:fldCharType="begin"/>
      </w:r>
      <w:r>
        <w:instrText xml:space="preserve"> HYPERLINK \l "_Toc19503" </w:instrText>
      </w:r>
      <w:r>
        <w:fldChar w:fldCharType="separate"/>
      </w:r>
      <w:r>
        <w:t xml:space="preserve">3.4.7. </w:t>
      </w:r>
      <w:r>
        <w:rPr>
          <w:rFonts w:ascii="Times New Roman" w:hAnsi="Times New Roman" w:cs="Times New Roman"/>
        </w:rPr>
        <w:t>Diagrammes d’objets</w:t>
      </w:r>
      <w:r>
        <w:tab/>
      </w:r>
      <w:r>
        <w:fldChar w:fldCharType="begin"/>
      </w:r>
      <w:r>
        <w:instrText xml:space="preserve"> PAGEREF _Toc19503 \h </w:instrText>
      </w:r>
      <w:r>
        <w:fldChar w:fldCharType="separate"/>
      </w:r>
      <w:r>
        <w:t>34</w:t>
      </w:r>
      <w:r>
        <w:fldChar w:fldCharType="end"/>
      </w:r>
      <w:r>
        <w:fldChar w:fldCharType="end"/>
      </w:r>
    </w:p>
    <w:p w14:paraId="6FB5A5E3">
      <w:pPr>
        <w:pStyle w:val="19"/>
        <w:tabs>
          <w:tab w:val="right" w:leader="dot" w:pos="9084"/>
        </w:tabs>
        <w:ind w:left="880"/>
      </w:pPr>
      <w:r>
        <w:fldChar w:fldCharType="begin"/>
      </w:r>
      <w:r>
        <w:instrText xml:space="preserve"> HYPERLINK \l "_Toc12676" </w:instrText>
      </w:r>
      <w:r>
        <w:fldChar w:fldCharType="separate"/>
      </w:r>
      <w:r>
        <w:rPr>
          <w:rFonts w:ascii="Times New Roman" w:hAnsi="Times New Roman" w:cs="Times New Roman"/>
          <w:szCs w:val="24"/>
        </w:rPr>
        <w:t xml:space="preserve">3.4.8. </w:t>
      </w:r>
      <w:r>
        <w:rPr>
          <w:rFonts w:ascii="Times New Roman" w:hAnsi="Times New Roman" w:cs="Times New Roman"/>
        </w:rPr>
        <w:t>Modèle Entité – Relationnel</w:t>
      </w:r>
      <w:r>
        <w:tab/>
      </w:r>
      <w:r>
        <w:fldChar w:fldCharType="begin"/>
      </w:r>
      <w:r>
        <w:instrText xml:space="preserve"> PAGEREF _Toc12676 \h </w:instrText>
      </w:r>
      <w:r>
        <w:fldChar w:fldCharType="separate"/>
      </w:r>
      <w:r>
        <w:t>36</w:t>
      </w:r>
      <w:r>
        <w:fldChar w:fldCharType="end"/>
      </w:r>
      <w:r>
        <w:fldChar w:fldCharType="end"/>
      </w:r>
    </w:p>
    <w:p w14:paraId="26A9E3FC">
      <w:pPr>
        <w:pStyle w:val="25"/>
        <w:tabs>
          <w:tab w:val="right" w:leader="dot" w:pos="9084"/>
        </w:tabs>
      </w:pPr>
      <w:r>
        <w:fldChar w:fldCharType="begin"/>
      </w:r>
      <w:r>
        <w:instrText xml:space="preserve"> HYPERLINK \l "_Toc20078" </w:instrText>
      </w:r>
      <w:r>
        <w:fldChar w:fldCharType="separate"/>
      </w:r>
      <w:r>
        <w:rPr>
          <w:rFonts w:ascii="Times New Roman" w:hAnsi="Times New Roman" w:cs="Times New Roman"/>
          <w:bCs/>
          <w:szCs w:val="10"/>
        </w:rPr>
        <w:t>Chapitre 4 : REALISATION</w:t>
      </w:r>
      <w:r>
        <w:tab/>
      </w:r>
      <w:r>
        <w:fldChar w:fldCharType="begin"/>
      </w:r>
      <w:r>
        <w:instrText xml:space="preserve"> PAGEREF _Toc20078 \h </w:instrText>
      </w:r>
      <w:r>
        <w:fldChar w:fldCharType="separate"/>
      </w:r>
      <w:r>
        <w:t>39</w:t>
      </w:r>
      <w:r>
        <w:fldChar w:fldCharType="end"/>
      </w:r>
      <w:r>
        <w:fldChar w:fldCharType="end"/>
      </w:r>
    </w:p>
    <w:p w14:paraId="5E9C1163">
      <w:pPr>
        <w:pStyle w:val="23"/>
        <w:tabs>
          <w:tab w:val="right" w:leader="dot" w:pos="9084"/>
        </w:tabs>
        <w:ind w:left="440"/>
      </w:pPr>
      <w:r>
        <w:fldChar w:fldCharType="begin"/>
      </w:r>
      <w:r>
        <w:instrText xml:space="preserve"> HYPERLINK \l "_Toc25254" </w:instrText>
      </w:r>
      <w:r>
        <w:fldChar w:fldCharType="separate"/>
      </w:r>
      <w:r>
        <w:rPr>
          <w:rFonts w:ascii="Times New Roman" w:hAnsi="Times New Roman" w:cs="Times New Roman"/>
          <w:szCs w:val="28"/>
        </w:rPr>
        <w:t>4.1. Réalisation</w:t>
      </w:r>
      <w:r>
        <w:tab/>
      </w:r>
      <w:r>
        <w:fldChar w:fldCharType="begin"/>
      </w:r>
      <w:r>
        <w:instrText xml:space="preserve"> PAGEREF _Toc25254 \h </w:instrText>
      </w:r>
      <w:r>
        <w:fldChar w:fldCharType="separate"/>
      </w:r>
      <w:r>
        <w:t>40</w:t>
      </w:r>
      <w:r>
        <w:fldChar w:fldCharType="end"/>
      </w:r>
      <w:r>
        <w:fldChar w:fldCharType="end"/>
      </w:r>
    </w:p>
    <w:p w14:paraId="2453F0D0">
      <w:pPr>
        <w:pStyle w:val="19"/>
        <w:tabs>
          <w:tab w:val="right" w:leader="dot" w:pos="9084"/>
        </w:tabs>
        <w:ind w:left="880"/>
      </w:pPr>
      <w:r>
        <w:fldChar w:fldCharType="begin"/>
      </w:r>
      <w:r>
        <w:instrText xml:space="preserve"> HYPERLINK \l "_Toc12299" </w:instrText>
      </w:r>
      <w:r>
        <w:fldChar w:fldCharType="separate"/>
      </w:r>
      <w:r>
        <w:t xml:space="preserve">4.1.1. </w:t>
      </w:r>
      <w:r>
        <w:rPr>
          <w:rFonts w:ascii="Times New Roman" w:hAnsi="Times New Roman" w:cs="Times New Roman"/>
        </w:rPr>
        <w:t>Les matériels utilisés</w:t>
      </w:r>
      <w:r>
        <w:tab/>
      </w:r>
      <w:r>
        <w:fldChar w:fldCharType="begin"/>
      </w:r>
      <w:r>
        <w:instrText xml:space="preserve"> PAGEREF _Toc12299 \h </w:instrText>
      </w:r>
      <w:r>
        <w:fldChar w:fldCharType="separate"/>
      </w:r>
      <w:r>
        <w:t>40</w:t>
      </w:r>
      <w:r>
        <w:fldChar w:fldCharType="end"/>
      </w:r>
      <w:r>
        <w:fldChar w:fldCharType="end"/>
      </w:r>
    </w:p>
    <w:p w14:paraId="434A19FA">
      <w:pPr>
        <w:pStyle w:val="19"/>
        <w:tabs>
          <w:tab w:val="right" w:leader="dot" w:pos="9084"/>
        </w:tabs>
        <w:ind w:left="880"/>
      </w:pPr>
      <w:r>
        <w:fldChar w:fldCharType="begin"/>
      </w:r>
      <w:r>
        <w:instrText xml:space="preserve"> HYPERLINK \l "_Toc2273" </w:instrText>
      </w:r>
      <w:r>
        <w:fldChar w:fldCharType="separate"/>
      </w:r>
      <w:r>
        <w:rPr>
          <w:rFonts w:ascii="Times New Roman" w:hAnsi="Times New Roman" w:cs="Times New Roman"/>
          <w:szCs w:val="24"/>
        </w:rPr>
        <w:t xml:space="preserve">4.1.2. </w:t>
      </w:r>
      <w:r>
        <w:rPr>
          <w:rFonts w:ascii="Times New Roman" w:hAnsi="Times New Roman" w:cs="Times New Roman"/>
        </w:rPr>
        <w:t>Les logiciels utilisés</w:t>
      </w:r>
      <w:r>
        <w:tab/>
      </w:r>
      <w:r>
        <w:fldChar w:fldCharType="begin"/>
      </w:r>
      <w:r>
        <w:instrText xml:space="preserve"> PAGEREF _Toc2273 \h </w:instrText>
      </w:r>
      <w:r>
        <w:fldChar w:fldCharType="separate"/>
      </w:r>
      <w:r>
        <w:t>40</w:t>
      </w:r>
      <w:r>
        <w:fldChar w:fldCharType="end"/>
      </w:r>
      <w:r>
        <w:fldChar w:fldCharType="end"/>
      </w:r>
    </w:p>
    <w:p w14:paraId="0CD3716D">
      <w:pPr>
        <w:pStyle w:val="19"/>
        <w:tabs>
          <w:tab w:val="right" w:leader="dot" w:pos="9084"/>
        </w:tabs>
        <w:ind w:left="880"/>
      </w:pPr>
      <w:r>
        <w:fldChar w:fldCharType="begin"/>
      </w:r>
      <w:r>
        <w:instrText xml:space="preserve"> HYPERLINK \l "_Toc23998" </w:instrText>
      </w:r>
      <w:r>
        <w:fldChar w:fldCharType="separate"/>
      </w:r>
      <w:r>
        <w:rPr>
          <w:rFonts w:ascii="Times New Roman" w:hAnsi="Times New Roman" w:cs="Times New Roman"/>
          <w:szCs w:val="24"/>
        </w:rPr>
        <w:t xml:space="preserve">4.1.3. </w:t>
      </w:r>
      <w:r>
        <w:rPr>
          <w:rFonts w:ascii="Times New Roman" w:hAnsi="Times New Roman" w:cs="Times New Roman"/>
        </w:rPr>
        <w:t>Architectures matérielles et logicielles</w:t>
      </w:r>
      <w:r>
        <w:tab/>
      </w:r>
      <w:r>
        <w:fldChar w:fldCharType="begin"/>
      </w:r>
      <w:r>
        <w:instrText xml:space="preserve"> PAGEREF _Toc23998 \h </w:instrText>
      </w:r>
      <w:r>
        <w:fldChar w:fldCharType="separate"/>
      </w:r>
      <w:r>
        <w:t>41</w:t>
      </w:r>
      <w:r>
        <w:fldChar w:fldCharType="end"/>
      </w:r>
      <w:r>
        <w:fldChar w:fldCharType="end"/>
      </w:r>
    </w:p>
    <w:p w14:paraId="26B321C4">
      <w:pPr>
        <w:pStyle w:val="19"/>
        <w:tabs>
          <w:tab w:val="right" w:leader="dot" w:pos="9084"/>
        </w:tabs>
        <w:ind w:left="880"/>
      </w:pPr>
      <w:r>
        <w:fldChar w:fldCharType="begin"/>
      </w:r>
      <w:r>
        <w:instrText xml:space="preserve"> HYPERLINK \l "_Toc6586" </w:instrText>
      </w:r>
      <w:r>
        <w:fldChar w:fldCharType="separate"/>
      </w:r>
      <w:r>
        <w:rPr>
          <w:rFonts w:ascii="Times New Roman" w:hAnsi="Times New Roman" w:cs="Times New Roman"/>
          <w:szCs w:val="24"/>
        </w:rPr>
        <w:t xml:space="preserve">4.1.4. </w:t>
      </w:r>
      <w:r>
        <w:rPr>
          <w:rFonts w:ascii="Times New Roman" w:hAnsi="Times New Roman" w:cs="Times New Roman"/>
        </w:rPr>
        <w:t>Sécurité des applications</w:t>
      </w:r>
      <w:r>
        <w:tab/>
      </w:r>
      <w:r>
        <w:fldChar w:fldCharType="begin"/>
      </w:r>
      <w:r>
        <w:instrText xml:space="preserve"> PAGEREF _Toc6586 \h </w:instrText>
      </w:r>
      <w:r>
        <w:fldChar w:fldCharType="separate"/>
      </w:r>
      <w:r>
        <w:t>43</w:t>
      </w:r>
      <w:r>
        <w:fldChar w:fldCharType="end"/>
      </w:r>
      <w:r>
        <w:fldChar w:fldCharType="end"/>
      </w:r>
    </w:p>
    <w:p w14:paraId="41231466">
      <w:pPr>
        <w:pStyle w:val="23"/>
        <w:tabs>
          <w:tab w:val="right" w:leader="dot" w:pos="9084"/>
        </w:tabs>
        <w:ind w:left="440"/>
      </w:pPr>
      <w:r>
        <w:fldChar w:fldCharType="begin"/>
      </w:r>
      <w:r>
        <w:instrText xml:space="preserve"> HYPERLINK \l "_Toc27641" </w:instrText>
      </w:r>
      <w:r>
        <w:fldChar w:fldCharType="separate"/>
      </w:r>
      <w:r>
        <w:rPr>
          <w:rFonts w:ascii="Times New Roman" w:hAnsi="Times New Roman" w:cs="Times New Roman"/>
          <w:szCs w:val="28"/>
        </w:rPr>
        <w:t>4.2. Scripts de création de la base de données</w:t>
      </w:r>
      <w:r>
        <w:tab/>
      </w:r>
      <w:r>
        <w:fldChar w:fldCharType="begin"/>
      </w:r>
      <w:r>
        <w:instrText xml:space="preserve"> PAGEREF _Toc27641 \h </w:instrText>
      </w:r>
      <w:r>
        <w:fldChar w:fldCharType="separate"/>
      </w:r>
      <w:r>
        <w:t>44</w:t>
      </w:r>
      <w:r>
        <w:fldChar w:fldCharType="end"/>
      </w:r>
      <w:r>
        <w:fldChar w:fldCharType="end"/>
      </w:r>
    </w:p>
    <w:p w14:paraId="79D26FBB">
      <w:pPr>
        <w:pStyle w:val="23"/>
        <w:tabs>
          <w:tab w:val="right" w:leader="dot" w:pos="9084"/>
        </w:tabs>
        <w:ind w:left="440"/>
      </w:pPr>
      <w:r>
        <w:fldChar w:fldCharType="begin"/>
      </w:r>
      <w:r>
        <w:instrText xml:space="preserve"> HYPERLINK \l "_Toc213" </w:instrText>
      </w:r>
      <w:r>
        <w:fldChar w:fldCharType="separate"/>
      </w:r>
      <w:r>
        <w:rPr>
          <w:rFonts w:ascii="Times New Roman" w:hAnsi="Times New Roman" w:cs="Times New Roman"/>
          <w:szCs w:val="24"/>
        </w:rPr>
        <w:t xml:space="preserve">4.3. </w:t>
      </w:r>
      <w:r>
        <w:rPr>
          <w:rFonts w:ascii="Times New Roman" w:hAnsi="Times New Roman" w:cs="Times New Roman"/>
          <w:szCs w:val="28"/>
        </w:rPr>
        <w:t>Quelques captures des interfaces et codes sources des applications</w:t>
      </w:r>
      <w:r>
        <w:tab/>
      </w:r>
      <w:r>
        <w:fldChar w:fldCharType="begin"/>
      </w:r>
      <w:r>
        <w:instrText xml:space="preserve"> PAGEREF _Toc213 \h </w:instrText>
      </w:r>
      <w:r>
        <w:fldChar w:fldCharType="separate"/>
      </w:r>
      <w:r>
        <w:t>48</w:t>
      </w:r>
      <w:r>
        <w:fldChar w:fldCharType="end"/>
      </w:r>
      <w:r>
        <w:fldChar w:fldCharType="end"/>
      </w:r>
    </w:p>
    <w:p w14:paraId="1915619B">
      <w:pPr>
        <w:pStyle w:val="19"/>
        <w:tabs>
          <w:tab w:val="right" w:leader="dot" w:pos="9084"/>
        </w:tabs>
        <w:ind w:left="880"/>
      </w:pPr>
      <w:r>
        <w:fldChar w:fldCharType="begin"/>
      </w:r>
      <w:r>
        <w:instrText xml:space="preserve"> HYPERLINK \l "_Toc1250" </w:instrText>
      </w:r>
      <w:r>
        <w:fldChar w:fldCharType="separate"/>
      </w:r>
      <w:r>
        <w:rPr>
          <w:rFonts w:ascii="Times New Roman" w:hAnsi="Times New Roman" w:cs="Times New Roman"/>
        </w:rPr>
        <w:t>4.3.1. Captures des interfaces</w:t>
      </w:r>
      <w:r>
        <w:tab/>
      </w:r>
      <w:r>
        <w:fldChar w:fldCharType="begin"/>
      </w:r>
      <w:r>
        <w:instrText xml:space="preserve"> PAGEREF _Toc1250 \h </w:instrText>
      </w:r>
      <w:r>
        <w:fldChar w:fldCharType="separate"/>
      </w:r>
      <w:r>
        <w:t>48</w:t>
      </w:r>
      <w:r>
        <w:fldChar w:fldCharType="end"/>
      </w:r>
      <w:r>
        <w:fldChar w:fldCharType="end"/>
      </w:r>
    </w:p>
    <w:p w14:paraId="644E36C5">
      <w:pPr>
        <w:pStyle w:val="19"/>
        <w:tabs>
          <w:tab w:val="right" w:leader="dot" w:pos="9084"/>
        </w:tabs>
        <w:ind w:left="880"/>
      </w:pPr>
      <w:r>
        <w:fldChar w:fldCharType="begin"/>
      </w:r>
      <w:r>
        <w:instrText xml:space="preserve"> HYPERLINK \l "_Toc16524" </w:instrText>
      </w:r>
      <w:r>
        <w:fldChar w:fldCharType="separate"/>
      </w:r>
      <w:r>
        <w:rPr>
          <w:rFonts w:ascii="Times New Roman" w:hAnsi="Times New Roman" w:cs="Times New Roman"/>
        </w:rPr>
        <w:t>4.3.2. Captures de codes sources</w:t>
      </w:r>
      <w:r>
        <w:tab/>
      </w:r>
      <w:r>
        <w:fldChar w:fldCharType="begin"/>
      </w:r>
      <w:r>
        <w:instrText xml:space="preserve"> PAGEREF _Toc16524 \h </w:instrText>
      </w:r>
      <w:r>
        <w:fldChar w:fldCharType="separate"/>
      </w:r>
      <w:r>
        <w:t>55</w:t>
      </w:r>
      <w:r>
        <w:fldChar w:fldCharType="end"/>
      </w:r>
      <w:r>
        <w:fldChar w:fldCharType="end"/>
      </w:r>
    </w:p>
    <w:p w14:paraId="27981E00">
      <w:pPr>
        <w:rPr>
          <w:rFonts w:ascii="Times New Roman" w:hAnsi="Times New Roman" w:cs="Times New Roman"/>
        </w:rPr>
      </w:pPr>
      <w:r>
        <w:fldChar w:fldCharType="begin"/>
      </w:r>
      <w:r>
        <w:instrText xml:space="preserve"> HYPERLINK \l "CHAP5" </w:instrText>
      </w:r>
      <w:r>
        <w:fldChar w:fldCharType="separate"/>
      </w:r>
      <w:r>
        <w:rPr>
          <w:rStyle w:val="8"/>
          <w:rFonts w:ascii="Times New Roman" w:hAnsi="Times New Roman" w:cs="Times New Roman"/>
        </w:rPr>
        <w:t>Chapitre 5 : GUIDE DE DEPLOIEMENT ET D’EXPLOITATION......................................................58</w:t>
      </w:r>
      <w:r>
        <w:rPr>
          <w:rStyle w:val="8"/>
          <w:rFonts w:ascii="Times New Roman" w:hAnsi="Times New Roman" w:cs="Times New Roman"/>
        </w:rPr>
        <w:fldChar w:fldCharType="end"/>
      </w:r>
    </w:p>
    <w:p w14:paraId="11C3B833">
      <w:pPr>
        <w:pStyle w:val="23"/>
        <w:tabs>
          <w:tab w:val="right" w:leader="dot" w:pos="9084"/>
        </w:tabs>
        <w:ind w:left="440"/>
      </w:pPr>
      <w:r>
        <w:fldChar w:fldCharType="begin"/>
      </w:r>
      <w:r>
        <w:instrText xml:space="preserve"> HYPERLINK \l "_Toc29909" </w:instrText>
      </w:r>
      <w:r>
        <w:fldChar w:fldCharType="separate"/>
      </w:r>
      <w:r>
        <w:rPr>
          <w:rFonts w:ascii="Times New Roman" w:hAnsi="Times New Roman" w:cs="Times New Roman"/>
          <w:szCs w:val="24"/>
        </w:rPr>
        <w:t xml:space="preserve">5.1. </w:t>
      </w:r>
      <w:r>
        <w:rPr>
          <w:rFonts w:ascii="Times New Roman" w:hAnsi="Times New Roman" w:cs="Times New Roman"/>
          <w:szCs w:val="28"/>
        </w:rPr>
        <w:t>Configurations matérielles et logicielles</w:t>
      </w:r>
      <w:r>
        <w:tab/>
      </w:r>
      <w:r>
        <w:fldChar w:fldCharType="begin"/>
      </w:r>
      <w:r>
        <w:instrText xml:space="preserve"> PAGEREF _Toc29909 \h </w:instrText>
      </w:r>
      <w:r>
        <w:fldChar w:fldCharType="separate"/>
      </w:r>
      <w:r>
        <w:t>59</w:t>
      </w:r>
      <w:r>
        <w:fldChar w:fldCharType="end"/>
      </w:r>
      <w:r>
        <w:fldChar w:fldCharType="end"/>
      </w:r>
    </w:p>
    <w:p w14:paraId="1C7E39F9">
      <w:pPr>
        <w:pStyle w:val="23"/>
        <w:tabs>
          <w:tab w:val="right" w:leader="dot" w:pos="9084"/>
        </w:tabs>
        <w:ind w:left="440"/>
      </w:pPr>
      <w:r>
        <w:fldChar w:fldCharType="begin"/>
      </w:r>
      <w:r>
        <w:instrText xml:space="preserve"> HYPERLINK \l "_Toc10223" </w:instrText>
      </w:r>
      <w:r>
        <w:fldChar w:fldCharType="separate"/>
      </w:r>
      <w:r>
        <w:rPr>
          <w:rFonts w:ascii="Times New Roman" w:hAnsi="Times New Roman" w:cs="Times New Roman"/>
          <w:szCs w:val="28"/>
        </w:rPr>
        <w:t>5.2. Guide de déploiement</w:t>
      </w:r>
      <w:r>
        <w:tab/>
      </w:r>
      <w:r>
        <w:fldChar w:fldCharType="begin"/>
      </w:r>
      <w:r>
        <w:instrText xml:space="preserve"> PAGEREF _Toc10223 \h </w:instrText>
      </w:r>
      <w:r>
        <w:fldChar w:fldCharType="separate"/>
      </w:r>
      <w:r>
        <w:t>60</w:t>
      </w:r>
      <w:r>
        <w:fldChar w:fldCharType="end"/>
      </w:r>
      <w:r>
        <w:fldChar w:fldCharType="end"/>
      </w:r>
    </w:p>
    <w:p w14:paraId="3182B6D6">
      <w:pPr>
        <w:pStyle w:val="23"/>
        <w:tabs>
          <w:tab w:val="right" w:leader="dot" w:pos="9084"/>
        </w:tabs>
        <w:ind w:left="440"/>
      </w:pPr>
      <w:r>
        <w:fldChar w:fldCharType="begin"/>
      </w:r>
      <w:r>
        <w:instrText xml:space="preserve"> HYPERLINK \l "_Toc14670" </w:instrText>
      </w:r>
      <w:r>
        <w:fldChar w:fldCharType="separate"/>
      </w:r>
      <w:r>
        <w:rPr>
          <w:rFonts w:ascii="Times New Roman" w:hAnsi="Times New Roman" w:cs="Times New Roman"/>
          <w:szCs w:val="24"/>
        </w:rPr>
        <w:t xml:space="preserve">5.3. </w:t>
      </w:r>
      <w:r>
        <w:rPr>
          <w:rFonts w:ascii="Times New Roman" w:hAnsi="Times New Roman" w:cs="Times New Roman"/>
          <w:szCs w:val="28"/>
        </w:rPr>
        <w:t>Guide d’exploitation</w:t>
      </w:r>
      <w:r>
        <w:tab/>
      </w:r>
      <w:r>
        <w:fldChar w:fldCharType="begin"/>
      </w:r>
      <w:r>
        <w:instrText xml:space="preserve"> PAGEREF _Toc14670 \h </w:instrText>
      </w:r>
      <w:r>
        <w:fldChar w:fldCharType="separate"/>
      </w:r>
      <w:r>
        <w:t>63</w:t>
      </w:r>
      <w:r>
        <w:fldChar w:fldCharType="end"/>
      </w:r>
      <w:r>
        <w:fldChar w:fldCharType="end"/>
      </w:r>
    </w:p>
    <w:p w14:paraId="7EACFE1D">
      <w:r>
        <w:fldChar w:fldCharType="begin"/>
      </w:r>
      <w:r>
        <w:instrText xml:space="preserve"> HYPERLINK \l "_Chapitre 6 : GUIDE D’UTILISATION" </w:instrText>
      </w:r>
      <w:r>
        <w:fldChar w:fldCharType="separate"/>
      </w:r>
      <w:r>
        <w:rPr>
          <w:rStyle w:val="8"/>
          <w:rFonts w:ascii="Times New Roman" w:hAnsi="Times New Roman" w:cs="Times New Roman"/>
        </w:rPr>
        <w:t>Chapitre 6 : GUIDE D’UTILISATION..................................................................................................</w:t>
      </w:r>
      <w:r>
        <w:rPr>
          <w:rStyle w:val="8"/>
          <w:rFonts w:ascii="Times New Roman" w:hAnsi="Times New Roman" w:cs="Times New Roman"/>
        </w:rPr>
        <w:fldChar w:fldCharType="begin"/>
      </w:r>
      <w:r>
        <w:rPr>
          <w:rStyle w:val="8"/>
          <w:rFonts w:ascii="Times New Roman" w:hAnsi="Times New Roman" w:cs="Times New Roman"/>
        </w:rPr>
        <w:instrText xml:space="preserve"> PAGEREF _Toc20078 \h </w:instrText>
      </w:r>
      <w:r>
        <w:rPr>
          <w:rStyle w:val="8"/>
          <w:rFonts w:ascii="Times New Roman" w:hAnsi="Times New Roman" w:cs="Times New Roman"/>
        </w:rPr>
        <w:fldChar w:fldCharType="separate"/>
      </w:r>
      <w:r>
        <w:rPr>
          <w:rStyle w:val="8"/>
          <w:rFonts w:ascii="Times New Roman" w:hAnsi="Times New Roman" w:cs="Times New Roman"/>
        </w:rPr>
        <w:t>39</w:t>
      </w:r>
      <w:r>
        <w:rPr>
          <w:rStyle w:val="8"/>
          <w:rFonts w:ascii="Times New Roman" w:hAnsi="Times New Roman" w:cs="Times New Roman"/>
        </w:rPr>
        <w:fldChar w:fldCharType="end"/>
      </w:r>
      <w:r>
        <w:rPr>
          <w:rStyle w:val="8"/>
          <w:rFonts w:ascii="Times New Roman" w:hAnsi="Times New Roman" w:cs="Times New Roman"/>
        </w:rPr>
        <w:fldChar w:fldCharType="end"/>
      </w:r>
    </w:p>
    <w:p w14:paraId="4D9D9E96">
      <w:pPr>
        <w:pStyle w:val="23"/>
        <w:tabs>
          <w:tab w:val="right" w:leader="dot" w:pos="9084"/>
        </w:tabs>
        <w:ind w:left="440"/>
      </w:pPr>
      <w:r>
        <w:fldChar w:fldCharType="begin"/>
      </w:r>
      <w:r>
        <w:instrText xml:space="preserve"> HYPERLINK \l "_Toc23001" </w:instrText>
      </w:r>
      <w:r>
        <w:fldChar w:fldCharType="separate"/>
      </w:r>
      <w:r>
        <w:rPr>
          <w:rFonts w:ascii="Times New Roman" w:hAnsi="Times New Roman" w:cs="Times New Roman"/>
          <w:szCs w:val="28"/>
        </w:rPr>
        <w:t xml:space="preserve">6.1 </w:t>
      </w:r>
      <w:r>
        <w:rPr>
          <w:rFonts w:ascii="Times New Roman" w:hAnsi="Times New Roman" w:eastAsia="SimSun" w:cs="Times New Roman"/>
          <w:szCs w:val="24"/>
        </w:rPr>
        <w:t>Manuel opératoire du Propriétaire (interface web)</w:t>
      </w:r>
      <w:r>
        <w:tab/>
      </w:r>
      <w:r>
        <w:fldChar w:fldCharType="begin"/>
      </w:r>
      <w:r>
        <w:instrText xml:space="preserve"> PAGEREF _Toc23001 \h </w:instrText>
      </w:r>
      <w:r>
        <w:fldChar w:fldCharType="separate"/>
      </w:r>
      <w:r>
        <w:t>67</w:t>
      </w:r>
      <w:r>
        <w:fldChar w:fldCharType="end"/>
      </w:r>
      <w:r>
        <w:fldChar w:fldCharType="end"/>
      </w:r>
    </w:p>
    <w:p w14:paraId="32D9CAAB">
      <w:pPr>
        <w:pStyle w:val="23"/>
        <w:tabs>
          <w:tab w:val="right" w:leader="dot" w:pos="9084"/>
        </w:tabs>
        <w:ind w:left="440"/>
      </w:pPr>
      <w:r>
        <w:fldChar w:fldCharType="begin"/>
      </w:r>
      <w:r>
        <w:instrText xml:space="preserve"> HYPERLINK \l "_Toc15411" </w:instrText>
      </w:r>
      <w:r>
        <w:fldChar w:fldCharType="separate"/>
      </w:r>
      <w:r>
        <w:rPr>
          <w:rFonts w:ascii="Times New Roman" w:hAnsi="Times New Roman" w:cs="Times New Roman"/>
          <w:szCs w:val="28"/>
        </w:rPr>
        <w:t xml:space="preserve">6.2 </w:t>
      </w:r>
      <w:r>
        <w:rPr>
          <w:rFonts w:ascii="Times New Roman" w:hAnsi="Times New Roman" w:eastAsia="SimSun" w:cs="Times New Roman"/>
          <w:szCs w:val="24"/>
        </w:rPr>
        <w:t>Manuel opératoire du locataire (interface mobile)</w:t>
      </w:r>
      <w:r>
        <w:tab/>
      </w:r>
      <w:r>
        <w:fldChar w:fldCharType="begin"/>
      </w:r>
      <w:r>
        <w:instrText xml:space="preserve"> PAGEREF _Toc15411 \h </w:instrText>
      </w:r>
      <w:r>
        <w:fldChar w:fldCharType="separate"/>
      </w:r>
      <w:r>
        <w:t>74</w:t>
      </w:r>
      <w:r>
        <w:fldChar w:fldCharType="end"/>
      </w:r>
      <w:r>
        <w:fldChar w:fldCharType="end"/>
      </w:r>
    </w:p>
    <w:p w14:paraId="6840C45B">
      <w:pPr>
        <w:pStyle w:val="25"/>
        <w:tabs>
          <w:tab w:val="right" w:leader="dot" w:pos="9084"/>
        </w:tabs>
      </w:pPr>
      <w:r>
        <w:fldChar w:fldCharType="begin"/>
      </w:r>
      <w:r>
        <w:instrText xml:space="preserve"> HYPERLINK \l "_Toc17258" </w:instrText>
      </w:r>
      <w:r>
        <w:fldChar w:fldCharType="separate"/>
      </w:r>
      <w:r>
        <w:rPr>
          <w:rFonts w:ascii="Times New Roman" w:hAnsi="Times New Roman" w:cs="Times New Roman"/>
          <w:bCs/>
          <w:szCs w:val="28"/>
        </w:rPr>
        <w:t>CONCLUSION GENERALE</w:t>
      </w:r>
      <w:r>
        <w:tab/>
      </w:r>
      <w:r>
        <w:fldChar w:fldCharType="begin"/>
      </w:r>
      <w:r>
        <w:instrText xml:space="preserve"> PAGEREF _Toc17258 \h </w:instrText>
      </w:r>
      <w:r>
        <w:fldChar w:fldCharType="separate"/>
      </w:r>
      <w:r>
        <w:t>78</w:t>
      </w:r>
      <w:r>
        <w:fldChar w:fldCharType="end"/>
      </w:r>
      <w:r>
        <w:fldChar w:fldCharType="end"/>
      </w:r>
    </w:p>
    <w:p w14:paraId="17B9C6C8">
      <w:pPr>
        <w:pStyle w:val="25"/>
        <w:tabs>
          <w:tab w:val="right" w:leader="dot" w:pos="9084"/>
        </w:tabs>
      </w:pPr>
      <w:r>
        <w:fldChar w:fldCharType="begin"/>
      </w:r>
      <w:r>
        <w:instrText xml:space="preserve"> HYPERLINK \l "_Toc29796" </w:instrText>
      </w:r>
      <w:r>
        <w:fldChar w:fldCharType="separate"/>
      </w:r>
      <w:r>
        <w:rPr>
          <w:rFonts w:ascii="Times New Roman" w:hAnsi="Times New Roman" w:cs="Times New Roman"/>
          <w:bCs/>
          <w:szCs w:val="28"/>
        </w:rPr>
        <w:t>BIBLIOGRAPHIE ET WEBOGRAPHIE</w:t>
      </w:r>
      <w:r>
        <w:tab/>
      </w:r>
      <w:r>
        <w:fldChar w:fldCharType="begin"/>
      </w:r>
      <w:r>
        <w:instrText xml:space="preserve"> PAGEREF _Toc29796 \h </w:instrText>
      </w:r>
      <w:r>
        <w:fldChar w:fldCharType="separate"/>
      </w:r>
      <w:r>
        <w:t>80</w:t>
      </w:r>
      <w:r>
        <w:fldChar w:fldCharType="end"/>
      </w:r>
      <w:r>
        <w:fldChar w:fldCharType="end"/>
      </w:r>
    </w:p>
    <w:p w14:paraId="4D0B9377">
      <w:r>
        <w:fldChar w:fldCharType="end"/>
      </w:r>
    </w:p>
    <w:p w14:paraId="50250788"/>
    <w:p w14:paraId="379EDB4D"/>
    <w:p w14:paraId="644FEC37"/>
    <w:p w14:paraId="6925F29D"/>
    <w:p w14:paraId="6FD95BCE"/>
    <w:p w14:paraId="00A3E7D3"/>
    <w:p w14:paraId="2B01320A"/>
    <w:p w14:paraId="67E97FCD"/>
    <w:p w14:paraId="03D8BC79"/>
    <w:p w14:paraId="2CC3136C"/>
    <w:p w14:paraId="52CCE92E"/>
    <w:p w14:paraId="1A1A667A"/>
    <w:p w14:paraId="01DA04DB"/>
    <w:p w14:paraId="23F8F152"/>
    <w:p w14:paraId="204E8D44"/>
    <w:p w14:paraId="008E3636"/>
    <w:p w14:paraId="6AC25430"/>
    <w:p w14:paraId="3C249379"/>
    <w:p w14:paraId="623A6CAF"/>
    <w:p w14:paraId="76686CB5"/>
    <w:p w14:paraId="1F1F549E"/>
    <w:p w14:paraId="0FFDE46E"/>
    <w:p w14:paraId="1A30F7D3"/>
    <w:p w14:paraId="63A02567"/>
    <w:p w14:paraId="11C7D2C3"/>
    <w:p w14:paraId="39ED3D5C"/>
    <w:p w14:paraId="5D57C6F1">
      <w:pPr>
        <w:pStyle w:val="2"/>
        <w:numPr>
          <w:ilvl w:val="0"/>
          <w:numId w:val="0"/>
        </w:numPr>
        <w:spacing w:line="360" w:lineRule="auto"/>
        <w:ind w:left="425" w:hanging="425"/>
        <w:jc w:val="both"/>
        <w:rPr>
          <w:rFonts w:ascii="Times New Roman" w:hAnsi="Times New Roman" w:cs="Times New Roman"/>
          <w:sz w:val="24"/>
          <w:szCs w:val="24"/>
        </w:rPr>
      </w:pPr>
      <w:bookmarkStart w:id="25" w:name="_Toc25181"/>
      <w:bookmarkStart w:id="26" w:name="_Toc27246"/>
      <w:bookmarkStart w:id="27" w:name="_Toc11391"/>
      <w:bookmarkStart w:id="28" w:name="_Toc16318"/>
      <w:bookmarkStart w:id="29" w:name="_Toc23107"/>
      <w:r>
        <w:rPr>
          <w:rFonts w:ascii="Times New Roman" w:hAnsi="Times New Roman" w:cs="Times New Roman"/>
          <w:b/>
          <w:bCs/>
          <w:sz w:val="28"/>
          <w:szCs w:val="28"/>
        </w:rPr>
        <w:t>LISTE DES TABLEAUX</w:t>
      </w:r>
      <w:bookmarkEnd w:id="25"/>
      <w:bookmarkEnd w:id="26"/>
      <w:bookmarkEnd w:id="27"/>
      <w:bookmarkEnd w:id="28"/>
      <w:bookmarkEnd w:id="29"/>
      <w:r>
        <w:rPr>
          <w:rFonts w:ascii="Times New Roman" w:hAnsi="Times New Roman" w:cs="Times New Roman"/>
          <w:b/>
          <w:bCs/>
          <w:sz w:val="28"/>
          <w:szCs w:val="28"/>
        </w:rPr>
        <w:br w:type="textWrapping"/>
      </w:r>
    </w:p>
    <w:p w14:paraId="0B77E133">
      <w:pPr>
        <w:pStyle w:val="20"/>
        <w:spacing w:beforeAutospacing="0" w:line="17" w:lineRule="atLeast"/>
        <w:jc w:val="both"/>
        <w:rPr>
          <w:rFonts w:eastAsia="sans-serif"/>
          <w:sz w:val="22"/>
          <w:szCs w:val="22"/>
          <w:lang w:val="fr-FR"/>
        </w:rPr>
      </w:pPr>
      <w:r>
        <w:fldChar w:fldCharType="begin"/>
      </w:r>
      <w:r>
        <w:instrText xml:space="preserve"> HYPERLINK \l "TABLE1" </w:instrText>
      </w:r>
      <w:r>
        <w:fldChar w:fldCharType="separate"/>
      </w:r>
      <w:r>
        <w:rPr>
          <w:rStyle w:val="8"/>
          <w:rFonts w:eastAsia="sans-serif"/>
          <w:color w:val="auto"/>
          <w:sz w:val="22"/>
          <w:szCs w:val="22"/>
          <w:u w:val="none"/>
          <w:lang w:val="fr-FR"/>
        </w:rPr>
        <w:t>Tableau 1 : Analyse comparative de l’existant.........................................................................................9</w:t>
      </w:r>
      <w:r>
        <w:rPr>
          <w:rStyle w:val="8"/>
          <w:rFonts w:eastAsia="sans-serif"/>
          <w:color w:val="auto"/>
          <w:sz w:val="22"/>
          <w:szCs w:val="22"/>
          <w:u w:val="none"/>
          <w:lang w:val="fr-FR"/>
        </w:rPr>
        <w:fldChar w:fldCharType="end"/>
      </w:r>
      <w:r>
        <w:rPr>
          <w:rFonts w:eastAsia="sans-serif"/>
          <w:sz w:val="22"/>
          <w:szCs w:val="22"/>
          <w:lang w:val="fr-FR"/>
        </w:rPr>
        <w:t xml:space="preserve"> </w:t>
      </w:r>
    </w:p>
    <w:p w14:paraId="1107063F">
      <w:pPr>
        <w:pStyle w:val="20"/>
        <w:spacing w:beforeAutospacing="0" w:line="17" w:lineRule="atLeast"/>
        <w:jc w:val="both"/>
        <w:rPr>
          <w:rFonts w:eastAsia="sans-serif"/>
          <w:sz w:val="22"/>
          <w:szCs w:val="22"/>
          <w:lang w:val="fr-FR"/>
        </w:rPr>
      </w:pPr>
      <w:r>
        <w:fldChar w:fldCharType="begin"/>
      </w:r>
      <w:r>
        <w:instrText xml:space="preserve"> HYPERLINK \l "TABLE2" </w:instrText>
      </w:r>
      <w:r>
        <w:fldChar w:fldCharType="separate"/>
      </w:r>
      <w:r>
        <w:rPr>
          <w:rStyle w:val="8"/>
          <w:rFonts w:eastAsia="sans-serif"/>
          <w:color w:val="auto"/>
          <w:sz w:val="22"/>
          <w:szCs w:val="22"/>
          <w:u w:val="none"/>
          <w:lang w:val="fr-FR"/>
        </w:rPr>
        <w:t>Tableau 2 : Tableau de l’évaluation financière.......................................................................................14</w:t>
      </w:r>
      <w:r>
        <w:rPr>
          <w:rStyle w:val="8"/>
          <w:rFonts w:eastAsia="sans-serif"/>
          <w:color w:val="auto"/>
          <w:sz w:val="22"/>
          <w:szCs w:val="22"/>
          <w:u w:val="none"/>
          <w:lang w:val="fr-FR"/>
        </w:rPr>
        <w:fldChar w:fldCharType="end"/>
      </w:r>
      <w:r>
        <w:rPr>
          <w:rFonts w:eastAsia="sans-serif"/>
          <w:sz w:val="22"/>
          <w:szCs w:val="22"/>
          <w:lang w:val="fr-FR"/>
        </w:rPr>
        <w:t xml:space="preserve"> </w:t>
      </w:r>
    </w:p>
    <w:p w14:paraId="55875283">
      <w:pPr>
        <w:pStyle w:val="20"/>
        <w:spacing w:beforeAutospacing="0" w:line="17" w:lineRule="atLeast"/>
        <w:jc w:val="both"/>
        <w:rPr>
          <w:rFonts w:eastAsia="sans-serif"/>
          <w:sz w:val="22"/>
          <w:szCs w:val="22"/>
          <w:lang w:val="fr-FR"/>
        </w:rPr>
      </w:pPr>
      <w:r>
        <w:fldChar w:fldCharType="begin"/>
      </w:r>
      <w:r>
        <w:instrText xml:space="preserve"> HYPERLINK \l "TABLE3" </w:instrText>
      </w:r>
      <w:r>
        <w:fldChar w:fldCharType="separate"/>
      </w:r>
      <w:r>
        <w:rPr>
          <w:rStyle w:val="8"/>
          <w:rFonts w:eastAsia="sans-serif"/>
          <w:color w:val="auto"/>
          <w:sz w:val="22"/>
          <w:szCs w:val="22"/>
          <w:u w:val="none"/>
          <w:lang w:val="fr-FR"/>
        </w:rPr>
        <w:t>Tableau 3 : Tableau du planning du projet.............................................................................................15</w:t>
      </w:r>
      <w:r>
        <w:rPr>
          <w:rStyle w:val="8"/>
          <w:rFonts w:eastAsia="sans-serif"/>
          <w:color w:val="auto"/>
          <w:sz w:val="22"/>
          <w:szCs w:val="22"/>
          <w:u w:val="none"/>
          <w:lang w:val="fr-FR"/>
        </w:rPr>
        <w:fldChar w:fldCharType="end"/>
      </w:r>
      <w:r>
        <w:rPr>
          <w:rFonts w:eastAsia="sans-serif"/>
          <w:sz w:val="22"/>
          <w:szCs w:val="22"/>
          <w:lang w:val="fr-FR"/>
        </w:rPr>
        <w:t xml:space="preserve"> </w:t>
      </w:r>
    </w:p>
    <w:p w14:paraId="43754B33">
      <w:pPr>
        <w:pStyle w:val="20"/>
        <w:spacing w:beforeAutospacing="0" w:line="17" w:lineRule="atLeast"/>
        <w:jc w:val="both"/>
        <w:rPr>
          <w:rFonts w:eastAsia="sans-serif"/>
          <w:sz w:val="22"/>
          <w:szCs w:val="22"/>
          <w:lang w:val="fr-FR"/>
        </w:rPr>
      </w:pPr>
      <w:r>
        <w:fldChar w:fldCharType="begin"/>
      </w:r>
      <w:r>
        <w:instrText xml:space="preserve"> HYPERLINK \l "TABLE4" </w:instrText>
      </w:r>
      <w:r>
        <w:fldChar w:fldCharType="separate"/>
      </w:r>
      <w:r>
        <w:rPr>
          <w:rStyle w:val="8"/>
          <w:rFonts w:eastAsia="sans-serif"/>
          <w:color w:val="auto"/>
          <w:sz w:val="22"/>
          <w:szCs w:val="22"/>
          <w:u w:val="none"/>
          <w:lang w:val="fr-FR"/>
        </w:rPr>
        <w:t>Tableau 4 : Tableau illustrant la description textuelle des acteurs.........................................................23</w:t>
      </w:r>
      <w:r>
        <w:rPr>
          <w:rStyle w:val="8"/>
          <w:rFonts w:eastAsia="sans-serif"/>
          <w:color w:val="auto"/>
          <w:sz w:val="22"/>
          <w:szCs w:val="22"/>
          <w:u w:val="none"/>
          <w:lang w:val="fr-FR"/>
        </w:rPr>
        <w:fldChar w:fldCharType="end"/>
      </w:r>
      <w:r>
        <w:rPr>
          <w:rFonts w:eastAsia="sans-serif"/>
          <w:sz w:val="22"/>
          <w:szCs w:val="22"/>
          <w:lang w:val="fr-FR"/>
        </w:rPr>
        <w:t xml:space="preserve"> </w:t>
      </w:r>
    </w:p>
    <w:p w14:paraId="05D2B4AE">
      <w:pPr>
        <w:pStyle w:val="20"/>
        <w:spacing w:beforeAutospacing="0" w:line="17" w:lineRule="atLeast"/>
        <w:jc w:val="both"/>
        <w:rPr>
          <w:rFonts w:eastAsia="sans-serif"/>
          <w:sz w:val="22"/>
          <w:szCs w:val="22"/>
          <w:lang w:val="fr-FR"/>
        </w:rPr>
      </w:pPr>
      <w:r>
        <w:fldChar w:fldCharType="begin"/>
      </w:r>
      <w:r>
        <w:instrText xml:space="preserve"> HYPERLINK \l "TABLE5" </w:instrText>
      </w:r>
      <w:r>
        <w:fldChar w:fldCharType="separate"/>
      </w:r>
      <w:r>
        <w:rPr>
          <w:rStyle w:val="8"/>
          <w:rFonts w:eastAsia="sans-serif"/>
          <w:color w:val="auto"/>
          <w:sz w:val="22"/>
          <w:szCs w:val="22"/>
          <w:u w:val="none"/>
          <w:lang w:val="fr-FR"/>
        </w:rPr>
        <w:t>Tableau 5 : Tableau illustrant la description textuelle des packages......................................................23</w:t>
      </w:r>
      <w:r>
        <w:rPr>
          <w:rStyle w:val="8"/>
          <w:rFonts w:eastAsia="sans-serif"/>
          <w:color w:val="auto"/>
          <w:sz w:val="22"/>
          <w:szCs w:val="22"/>
          <w:u w:val="none"/>
          <w:lang w:val="fr-FR"/>
        </w:rPr>
        <w:fldChar w:fldCharType="end"/>
      </w:r>
      <w:r>
        <w:rPr>
          <w:rFonts w:eastAsia="sans-serif"/>
          <w:sz w:val="22"/>
          <w:szCs w:val="22"/>
          <w:lang w:val="fr-FR"/>
        </w:rPr>
        <w:t xml:space="preserve"> </w:t>
      </w:r>
    </w:p>
    <w:p w14:paraId="7F6A1FD2">
      <w:pPr>
        <w:pStyle w:val="20"/>
        <w:spacing w:beforeAutospacing="0" w:line="17" w:lineRule="atLeast"/>
        <w:jc w:val="both"/>
        <w:rPr>
          <w:rFonts w:eastAsia="sans-serif"/>
          <w:sz w:val="22"/>
          <w:szCs w:val="22"/>
          <w:lang w:val="fr-FR"/>
        </w:rPr>
      </w:pPr>
      <w:r>
        <w:fldChar w:fldCharType="begin"/>
      </w:r>
      <w:r>
        <w:instrText xml:space="preserve"> HYPERLINK \l "TABLE6" </w:instrText>
      </w:r>
      <w:r>
        <w:fldChar w:fldCharType="separate"/>
      </w:r>
      <w:r>
        <w:rPr>
          <w:rStyle w:val="13"/>
          <w:rFonts w:eastAsia="sans-serif"/>
          <w:color w:val="auto"/>
          <w:sz w:val="22"/>
          <w:szCs w:val="22"/>
          <w:u w:val="none"/>
          <w:lang w:val="fr-FR"/>
        </w:rPr>
        <w:t xml:space="preserve">Tableau 6 : Règle d’exploitation fedapay...............................................................................................64 </w:t>
      </w:r>
      <w:r>
        <w:rPr>
          <w:rStyle w:val="13"/>
          <w:rFonts w:eastAsia="sans-serif"/>
          <w:color w:val="auto"/>
          <w:sz w:val="22"/>
          <w:szCs w:val="22"/>
          <w:u w:val="none"/>
          <w:lang w:val="fr-FR"/>
        </w:rPr>
        <w:fldChar w:fldCharType="end"/>
      </w:r>
    </w:p>
    <w:p w14:paraId="2553A65D">
      <w:pPr>
        <w:rPr>
          <w:rFonts w:ascii="Times New Roman" w:hAnsi="Times New Roman" w:cs="Times New Roman"/>
          <w:sz w:val="24"/>
          <w:szCs w:val="24"/>
        </w:rPr>
      </w:pPr>
      <w:r>
        <w:rPr>
          <w:rFonts w:ascii="Times New Roman" w:hAnsi="Times New Roman" w:cs="Times New Roman"/>
          <w:sz w:val="24"/>
          <w:szCs w:val="24"/>
        </w:rPr>
        <w:br w:type="page"/>
      </w:r>
    </w:p>
    <w:p w14:paraId="152206FE">
      <w:pPr>
        <w:pStyle w:val="2"/>
        <w:numPr>
          <w:ilvl w:val="0"/>
          <w:numId w:val="0"/>
        </w:numPr>
        <w:spacing w:line="360" w:lineRule="auto"/>
        <w:ind w:left="425" w:hanging="425"/>
        <w:jc w:val="both"/>
        <w:rPr>
          <w:rFonts w:ascii="Times New Roman" w:hAnsi="Times New Roman" w:cs="Times New Roman"/>
          <w:b/>
          <w:bCs/>
          <w:sz w:val="28"/>
          <w:szCs w:val="28"/>
        </w:rPr>
      </w:pPr>
      <w:bookmarkStart w:id="30" w:name="_Toc6687"/>
      <w:bookmarkStart w:id="31" w:name="_Toc12468"/>
      <w:bookmarkStart w:id="32" w:name="_Toc27117"/>
      <w:bookmarkStart w:id="33" w:name="_Toc17589"/>
      <w:bookmarkStart w:id="34" w:name="_Toc19754"/>
      <w:r>
        <w:rPr>
          <w:rFonts w:ascii="Times New Roman" w:hAnsi="Times New Roman" w:cs="Times New Roman"/>
          <w:b/>
          <w:bCs/>
          <w:sz w:val="28"/>
          <w:szCs w:val="28"/>
        </w:rPr>
        <w:t>LISTE DES FIGURES</w:t>
      </w:r>
      <w:bookmarkEnd w:id="30"/>
      <w:bookmarkEnd w:id="31"/>
      <w:bookmarkEnd w:id="32"/>
      <w:bookmarkEnd w:id="33"/>
      <w:bookmarkEnd w:id="34"/>
    </w:p>
    <w:p w14:paraId="55730382">
      <w:pPr>
        <w:pStyle w:val="18"/>
        <w:tabs>
          <w:tab w:val="left" w:pos="10224"/>
        </w:tabs>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6"/>
          <w:lang w:val="zh-CN"/>
        </w:rPr>
        <w:t xml:space="preserve"> </w:t>
      </w:r>
      <w:r>
        <w:rPr>
          <w:rFonts w:ascii="Times New Roman" w:hAnsi="Times New Roman" w:cs="Times New Roman"/>
          <w:lang w:val="zh-CN"/>
        </w:rPr>
        <w:t>1</w:t>
      </w:r>
      <w:r>
        <w:rPr>
          <w:rFonts w:ascii="Times New Roman" w:hAnsi="Times New Roman" w:cs="Times New Roman"/>
          <w:spacing w:val="-5"/>
          <w:lang w:val="zh-CN"/>
        </w:rPr>
        <w:t xml:space="preserve"> </w:t>
      </w:r>
      <w:r>
        <w:rPr>
          <w:rFonts w:ascii="Times New Roman" w:hAnsi="Times New Roman" w:cs="Times New Roman"/>
          <w:lang w:val="zh-CN"/>
        </w:rPr>
        <w:t>:</w:t>
      </w:r>
      <w:r>
        <w:rPr>
          <w:rFonts w:ascii="Times New Roman" w:hAnsi="Times New Roman" w:cs="Times New Roman"/>
          <w:spacing w:val="-6"/>
          <w:lang w:val="zh-CN"/>
        </w:rPr>
        <w:t xml:space="preserve"> </w:t>
      </w:r>
      <w:r>
        <w:rPr>
          <w:rFonts w:ascii="Times New Roman" w:hAnsi="Times New Roman" w:cs="Times New Roman"/>
          <w:lang w:val="zh-CN"/>
        </w:rPr>
        <w:t>Organigramme</w:t>
      </w:r>
      <w:r>
        <w:rPr>
          <w:rFonts w:ascii="Times New Roman" w:hAnsi="Times New Roman" w:cs="Times New Roman"/>
          <w:spacing w:val="-5"/>
          <w:lang w:val="zh-CN"/>
        </w:rPr>
        <w:t xml:space="preserve"> </w:t>
      </w:r>
      <w:r>
        <w:rPr>
          <w:rFonts w:ascii="Times New Roman" w:hAnsi="Times New Roman" w:cs="Times New Roman"/>
          <w:lang w:val="zh-CN"/>
        </w:rPr>
        <w:t>de</w:t>
      </w:r>
      <w:r>
        <w:rPr>
          <w:rFonts w:ascii="Times New Roman" w:hAnsi="Times New Roman" w:cs="Times New Roman"/>
          <w:spacing w:val="-6"/>
          <w:lang w:val="zh-CN"/>
        </w:rPr>
        <w:t xml:space="preserve"> </w:t>
      </w:r>
      <w:r>
        <w:rPr>
          <w:rFonts w:ascii="Times New Roman" w:hAnsi="Times New Roman" w:cs="Times New Roman"/>
          <w:lang w:val="zh-CN"/>
        </w:rPr>
        <w:t>l’IPNET</w:t>
      </w:r>
      <w:r>
        <w:rPr>
          <w:rFonts w:ascii="Times New Roman" w:hAnsi="Times New Roman" w:cs="Times New Roman"/>
          <w:spacing w:val="-9"/>
          <w:lang w:val="zh-CN"/>
        </w:rPr>
        <w:t xml:space="preserve"> </w:t>
      </w:r>
      <w:r>
        <w:rPr>
          <w:rFonts w:ascii="Times New Roman" w:hAnsi="Times New Roman" w:cs="Times New Roman"/>
          <w:lang w:val="zh-CN"/>
        </w:rPr>
        <w:t>Institute</w:t>
      </w:r>
      <w:r>
        <w:rPr>
          <w:rFonts w:ascii="Times New Roman" w:hAnsi="Times New Roman" w:cs="Times New Roman"/>
          <w:spacing w:val="-6"/>
          <w:lang w:val="zh-CN"/>
        </w:rPr>
        <w:t xml:space="preserve"> </w:t>
      </w:r>
      <w:r>
        <w:rPr>
          <w:rFonts w:ascii="Times New Roman" w:hAnsi="Times New Roman" w:cs="Times New Roman"/>
          <w:lang w:val="zh-CN"/>
        </w:rPr>
        <w:t>of</w:t>
      </w:r>
      <w:r>
        <w:rPr>
          <w:rFonts w:ascii="Times New Roman" w:hAnsi="Times New Roman" w:cs="Times New Roman"/>
          <w:spacing w:val="-9"/>
          <w:lang w:val="zh-CN"/>
        </w:rPr>
        <w:t xml:space="preserve"> </w:t>
      </w:r>
      <w:r>
        <w:rPr>
          <w:rFonts w:ascii="Times New Roman" w:hAnsi="Times New Roman" w:cs="Times New Roman"/>
          <w:lang w:val="zh-CN"/>
        </w:rPr>
        <w:t>Technology</w:t>
      </w:r>
      <w:r>
        <w:rPr>
          <w:rFonts w:ascii="Times New Roman" w:hAnsi="Times New Roman" w:cs="Times New Roman"/>
          <w:spacing w:val="8"/>
          <w:lang w:val="zh-CN"/>
        </w:rPr>
        <w:t xml:space="preserve"> </w:t>
      </w:r>
      <w:r>
        <w:rPr>
          <w:rFonts w:ascii="Times New Roman" w:hAnsi="Times New Roman" w:cs="Times New Roman"/>
          <w:spacing w:val="-2"/>
          <w:lang w:val="zh-CN"/>
        </w:rPr>
        <w:t>...................................................................</w:t>
      </w:r>
      <w:r>
        <w:rPr>
          <w:rFonts w:ascii="Times New Roman" w:hAnsi="Times New Roman" w:cs="Times New Roman"/>
          <w:spacing w:val="-10"/>
          <w:lang w:val="zh-CN"/>
        </w:rPr>
        <w:t>5</w:t>
      </w:r>
    </w:p>
    <w:p w14:paraId="385A65C6">
      <w:pPr>
        <w:pStyle w:val="18"/>
        <w:tabs>
          <w:tab w:val="right" w:leader="dot" w:pos="10346"/>
        </w:tabs>
        <w:spacing w:before="197"/>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3"/>
          <w:lang w:val="zh-CN"/>
        </w:rPr>
        <w:t xml:space="preserve"> </w:t>
      </w:r>
      <w:r>
        <w:rPr>
          <w:rFonts w:ascii="Times New Roman" w:hAnsi="Times New Roman" w:cs="Times New Roman"/>
          <w:lang w:val="zh-CN"/>
        </w:rPr>
        <w:t>2</w:t>
      </w:r>
      <w:r>
        <w:rPr>
          <w:rFonts w:ascii="Times New Roman" w:hAnsi="Times New Roman" w:cs="Times New Roman"/>
          <w:spacing w:val="-2"/>
          <w:lang w:val="zh-CN"/>
        </w:rPr>
        <w:t xml:space="preserve"> </w:t>
      </w:r>
      <w:r>
        <w:rPr>
          <w:rFonts w:ascii="Times New Roman" w:hAnsi="Times New Roman" w:cs="Times New Roman"/>
          <w:lang w:val="zh-CN"/>
        </w:rPr>
        <w:t>:</w:t>
      </w:r>
      <w:r>
        <w:rPr>
          <w:rFonts w:ascii="Times New Roman" w:hAnsi="Times New Roman" w:cs="Times New Roman"/>
          <w:spacing w:val="-3"/>
          <w:lang w:val="zh-CN"/>
        </w:rPr>
        <w:t xml:space="preserve"> </w:t>
      </w:r>
      <w:r>
        <w:rPr>
          <w:rFonts w:ascii="Times New Roman" w:hAnsi="Times New Roman" w:cs="Times New Roman"/>
          <w:lang w:val="zh-CN"/>
        </w:rPr>
        <w:t>Spring</w:t>
      </w:r>
      <w:r>
        <w:rPr>
          <w:rFonts w:ascii="Times New Roman" w:hAnsi="Times New Roman" w:cs="Times New Roman"/>
          <w:spacing w:val="-2"/>
          <w:lang w:val="zh-CN"/>
        </w:rPr>
        <w:t xml:space="preserve"> </w:t>
      </w:r>
      <w:r>
        <w:rPr>
          <w:rFonts w:ascii="Times New Roman" w:hAnsi="Times New Roman" w:cs="Times New Roman"/>
          <w:spacing w:val="-4"/>
          <w:lang w:val="zh-CN"/>
        </w:rPr>
        <w:t>Boot.......................................................................................................................................</w:t>
      </w:r>
      <w:r>
        <w:rPr>
          <w:rFonts w:ascii="Times New Roman" w:hAnsi="Times New Roman" w:cs="Times New Roman"/>
          <w:spacing w:val="-5"/>
          <w:lang w:val="zh-CN"/>
        </w:rPr>
        <w:t>12</w:t>
      </w:r>
    </w:p>
    <w:p w14:paraId="7EFF24B5">
      <w:pPr>
        <w:pStyle w:val="18"/>
        <w:tabs>
          <w:tab w:val="right" w:leader="dot" w:pos="10346"/>
        </w:tabs>
        <w:spacing w:before="197"/>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2"/>
          <w:lang w:val="zh-CN"/>
        </w:rPr>
        <w:t xml:space="preserve"> </w:t>
      </w:r>
      <w:r>
        <w:rPr>
          <w:rFonts w:ascii="Times New Roman" w:hAnsi="Times New Roman" w:cs="Times New Roman"/>
          <w:lang w:val="zh-CN"/>
        </w:rPr>
        <w:t>3</w:t>
      </w:r>
      <w:r>
        <w:rPr>
          <w:rFonts w:ascii="Times New Roman" w:hAnsi="Times New Roman" w:cs="Times New Roman"/>
          <w:spacing w:val="-2"/>
          <w:lang w:val="zh-CN"/>
        </w:rPr>
        <w:t xml:space="preserve"> </w:t>
      </w:r>
      <w:r>
        <w:rPr>
          <w:rFonts w:ascii="Times New Roman" w:hAnsi="Times New Roman" w:cs="Times New Roman"/>
          <w:lang w:val="zh-CN"/>
        </w:rPr>
        <w:t>:</w:t>
      </w:r>
      <w:r>
        <w:rPr>
          <w:rFonts w:ascii="Times New Roman" w:hAnsi="Times New Roman" w:cs="Times New Roman"/>
          <w:spacing w:val="-1"/>
          <w:lang w:val="zh-CN"/>
        </w:rPr>
        <w:t xml:space="preserve"> </w:t>
      </w:r>
      <w:r>
        <w:rPr>
          <w:rFonts w:ascii="Times New Roman" w:hAnsi="Times New Roman" w:cs="Times New Roman"/>
          <w:spacing w:val="-2"/>
          <w:lang w:val="zh-CN"/>
        </w:rPr>
        <w:t>Hibernate......................................................................................................................................</w:t>
      </w:r>
      <w:r>
        <w:rPr>
          <w:rFonts w:ascii="Times New Roman" w:hAnsi="Times New Roman" w:cs="Times New Roman"/>
          <w:spacing w:val="-5"/>
          <w:lang w:val="zh-CN"/>
        </w:rPr>
        <w:t>12</w:t>
      </w:r>
    </w:p>
    <w:p w14:paraId="1D303469">
      <w:pPr>
        <w:pStyle w:val="18"/>
        <w:tabs>
          <w:tab w:val="right" w:leader="dot" w:pos="10346"/>
        </w:tabs>
        <w:spacing w:before="197"/>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2"/>
          <w:lang w:val="zh-CN"/>
        </w:rPr>
        <w:t xml:space="preserve"> </w:t>
      </w:r>
      <w:r>
        <w:rPr>
          <w:rFonts w:ascii="Times New Roman" w:hAnsi="Times New Roman" w:cs="Times New Roman"/>
          <w:lang w:val="zh-CN"/>
        </w:rPr>
        <w:t>4</w:t>
      </w:r>
      <w:r>
        <w:rPr>
          <w:rFonts w:ascii="Times New Roman" w:hAnsi="Times New Roman" w:cs="Times New Roman"/>
          <w:spacing w:val="-2"/>
          <w:lang w:val="zh-CN"/>
        </w:rPr>
        <w:t xml:space="preserve"> </w:t>
      </w:r>
      <w:r>
        <w:rPr>
          <w:rFonts w:ascii="Times New Roman" w:hAnsi="Times New Roman" w:cs="Times New Roman"/>
          <w:lang w:val="zh-CN"/>
        </w:rPr>
        <w:t>:</w:t>
      </w:r>
      <w:r>
        <w:rPr>
          <w:rFonts w:ascii="Times New Roman" w:hAnsi="Times New Roman" w:cs="Times New Roman"/>
          <w:spacing w:val="-1"/>
          <w:lang w:val="zh-CN"/>
        </w:rPr>
        <w:t xml:space="preserve"> </w:t>
      </w:r>
      <w:r>
        <w:rPr>
          <w:rFonts w:ascii="Times New Roman" w:hAnsi="Times New Roman" w:cs="Times New Roman"/>
          <w:spacing w:val="-2"/>
          <w:lang w:val="zh-CN"/>
        </w:rPr>
        <w:t>PostgreSql....................................................................................................................................</w:t>
      </w:r>
      <w:r>
        <w:rPr>
          <w:rFonts w:ascii="Times New Roman" w:hAnsi="Times New Roman" w:cs="Times New Roman"/>
          <w:spacing w:val="-5"/>
          <w:lang w:val="zh-CN"/>
        </w:rPr>
        <w:t>12</w:t>
      </w:r>
    </w:p>
    <w:p w14:paraId="5D574EF9">
      <w:pPr>
        <w:pStyle w:val="18"/>
        <w:tabs>
          <w:tab w:val="right" w:leader="dot" w:pos="10346"/>
        </w:tabs>
        <w:spacing w:before="197"/>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2"/>
          <w:lang w:val="zh-CN"/>
        </w:rPr>
        <w:t xml:space="preserve"> </w:t>
      </w:r>
      <w:r>
        <w:rPr>
          <w:rFonts w:ascii="Times New Roman" w:hAnsi="Times New Roman" w:cs="Times New Roman"/>
          <w:lang w:val="zh-CN"/>
        </w:rPr>
        <w:t>5</w:t>
      </w:r>
      <w:r>
        <w:rPr>
          <w:rFonts w:ascii="Times New Roman" w:hAnsi="Times New Roman" w:cs="Times New Roman"/>
          <w:spacing w:val="-2"/>
          <w:lang w:val="zh-CN"/>
        </w:rPr>
        <w:t xml:space="preserve"> </w:t>
      </w:r>
      <w:r>
        <w:rPr>
          <w:rFonts w:ascii="Times New Roman" w:hAnsi="Times New Roman" w:cs="Times New Roman"/>
          <w:lang w:val="zh-CN"/>
        </w:rPr>
        <w:t>:</w:t>
      </w:r>
      <w:r>
        <w:rPr>
          <w:rFonts w:ascii="Times New Roman" w:hAnsi="Times New Roman" w:cs="Times New Roman"/>
          <w:spacing w:val="-14"/>
          <w:lang w:val="zh-CN"/>
        </w:rPr>
        <w:t xml:space="preserve"> </w:t>
      </w:r>
      <w:r>
        <w:rPr>
          <w:rFonts w:ascii="Times New Roman" w:hAnsi="Times New Roman" w:cs="Times New Roman"/>
          <w:spacing w:val="-2"/>
          <w:lang w:val="zh-CN"/>
        </w:rPr>
        <w:t>Angular.........................................................................................................................................</w:t>
      </w:r>
      <w:r>
        <w:rPr>
          <w:rFonts w:ascii="Times New Roman" w:hAnsi="Times New Roman" w:cs="Times New Roman"/>
          <w:spacing w:val="-5"/>
          <w:lang w:val="zh-CN"/>
        </w:rPr>
        <w:t>13</w:t>
      </w:r>
    </w:p>
    <w:p w14:paraId="797D9473">
      <w:pPr>
        <w:pStyle w:val="18"/>
        <w:tabs>
          <w:tab w:val="right" w:leader="dot" w:pos="10346"/>
        </w:tabs>
        <w:spacing w:before="197"/>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2"/>
          <w:lang w:val="zh-CN"/>
        </w:rPr>
        <w:t xml:space="preserve"> </w:t>
      </w:r>
      <w:r>
        <w:rPr>
          <w:rFonts w:ascii="Times New Roman" w:hAnsi="Times New Roman" w:cs="Times New Roman"/>
          <w:lang w:val="zh-CN"/>
        </w:rPr>
        <w:t>6</w:t>
      </w:r>
      <w:r>
        <w:rPr>
          <w:rFonts w:ascii="Times New Roman" w:hAnsi="Times New Roman" w:cs="Times New Roman"/>
          <w:spacing w:val="-2"/>
          <w:lang w:val="zh-CN"/>
        </w:rPr>
        <w:t xml:space="preserve"> </w:t>
      </w:r>
      <w:r>
        <w:rPr>
          <w:rFonts w:ascii="Times New Roman" w:hAnsi="Times New Roman" w:cs="Times New Roman"/>
          <w:lang w:val="zh-CN"/>
        </w:rPr>
        <w:t>:</w:t>
      </w:r>
      <w:r>
        <w:rPr>
          <w:rFonts w:ascii="Times New Roman" w:hAnsi="Times New Roman" w:cs="Times New Roman"/>
          <w:spacing w:val="-1"/>
          <w:lang w:val="zh-CN"/>
        </w:rPr>
        <w:t xml:space="preserve"> </w:t>
      </w:r>
      <w:r>
        <w:rPr>
          <w:rFonts w:ascii="Times New Roman" w:hAnsi="Times New Roman" w:cs="Times New Roman"/>
          <w:spacing w:val="-2"/>
          <w:lang w:val="zh-CN"/>
        </w:rPr>
        <w:t>Ionic..............................................................................................................................................</w:t>
      </w:r>
      <w:r>
        <w:rPr>
          <w:rFonts w:ascii="Times New Roman" w:hAnsi="Times New Roman" w:cs="Times New Roman"/>
          <w:spacing w:val="-5"/>
          <w:lang w:val="zh-CN"/>
        </w:rPr>
        <w:t>13</w:t>
      </w:r>
    </w:p>
    <w:p w14:paraId="61B4F27E">
      <w:pPr>
        <w:pStyle w:val="18"/>
        <w:tabs>
          <w:tab w:val="right" w:leader="dot" w:pos="10346"/>
        </w:tabs>
        <w:spacing w:before="197"/>
        <w:jc w:val="both"/>
        <w:rPr>
          <w:rFonts w:ascii="Times New Roman" w:hAnsi="Times New Roman" w:cs="Times New Roman"/>
          <w:lang w:val="zh-CN"/>
        </w:rPr>
      </w:pPr>
      <w:r>
        <w:rPr>
          <w:rFonts w:ascii="Times New Roman" w:hAnsi="Times New Roman" w:cs="Times New Roman"/>
          <w:lang w:val="zh-CN"/>
        </w:rPr>
        <w:t>Figure</w:t>
      </w:r>
      <w:r>
        <w:rPr>
          <w:rFonts w:ascii="Times New Roman" w:hAnsi="Times New Roman" w:cs="Times New Roman"/>
          <w:spacing w:val="-2"/>
          <w:lang w:val="zh-CN"/>
        </w:rPr>
        <w:t xml:space="preserve"> </w:t>
      </w:r>
      <w:r>
        <w:rPr>
          <w:rFonts w:ascii="Times New Roman" w:hAnsi="Times New Roman" w:cs="Times New Roman"/>
          <w:lang w:val="zh-CN"/>
        </w:rPr>
        <w:t>7</w:t>
      </w:r>
      <w:r>
        <w:rPr>
          <w:rFonts w:ascii="Times New Roman" w:hAnsi="Times New Roman" w:cs="Times New Roman"/>
          <w:spacing w:val="-2"/>
          <w:lang w:val="zh-CN"/>
        </w:rPr>
        <w:t xml:space="preserve"> </w:t>
      </w:r>
      <w:r>
        <w:rPr>
          <w:rFonts w:ascii="Times New Roman" w:hAnsi="Times New Roman" w:cs="Times New Roman"/>
          <w:lang w:val="zh-CN"/>
        </w:rPr>
        <w:t>:</w:t>
      </w:r>
      <w:r>
        <w:rPr>
          <w:rFonts w:ascii="Times New Roman" w:hAnsi="Times New Roman" w:cs="Times New Roman"/>
          <w:spacing w:val="-1"/>
          <w:lang w:val="zh-CN"/>
        </w:rPr>
        <w:t xml:space="preserve"> </w:t>
      </w:r>
      <w:r>
        <w:rPr>
          <w:rFonts w:ascii="Times New Roman" w:hAnsi="Times New Roman" w:cs="Times New Roman"/>
          <w:spacing w:val="-2"/>
          <w:lang w:val="zh-CN"/>
        </w:rPr>
        <w:t>Fedapay........................................................................................................................................</w:t>
      </w:r>
      <w:r>
        <w:rPr>
          <w:rFonts w:ascii="Times New Roman" w:hAnsi="Times New Roman" w:cs="Times New Roman"/>
          <w:spacing w:val="-5"/>
          <w:lang w:val="zh-CN"/>
        </w:rPr>
        <w:t>13</w:t>
      </w:r>
    </w:p>
    <w:p w14:paraId="75C7A935">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8</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spacing w:val="-2"/>
        </w:rPr>
        <w:t>Drawio..........................................................................................................................................</w:t>
      </w:r>
      <w:r>
        <w:rPr>
          <w:rFonts w:ascii="Times New Roman" w:hAnsi="Times New Roman" w:cs="Times New Roman"/>
          <w:spacing w:val="-5"/>
        </w:rPr>
        <w:t>19</w:t>
      </w:r>
    </w:p>
    <w:p w14:paraId="07B34381">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9</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1"/>
        </w:rPr>
        <w:t xml:space="preserve"> </w:t>
      </w:r>
      <w:r>
        <w:rPr>
          <w:rFonts w:ascii="Times New Roman" w:hAnsi="Times New Roman" w:cs="Times New Roman"/>
          <w:spacing w:val="-2"/>
        </w:rPr>
        <w:t>PlantUml......................................................................................................................................</w:t>
      </w:r>
      <w:r>
        <w:rPr>
          <w:rFonts w:ascii="Times New Roman" w:hAnsi="Times New Roman" w:cs="Times New Roman"/>
          <w:spacing w:val="-5"/>
        </w:rPr>
        <w:t>19</w:t>
      </w:r>
    </w:p>
    <w:p w14:paraId="0331590D">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10</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spacing w:val="-2"/>
        </w:rPr>
        <w:t>contexte.............................................................................................................</w:t>
      </w:r>
      <w:r>
        <w:rPr>
          <w:rFonts w:ascii="Times New Roman" w:hAnsi="Times New Roman" w:cs="Times New Roman"/>
          <w:spacing w:val="-5"/>
        </w:rPr>
        <w:t>22</w:t>
      </w:r>
    </w:p>
    <w:p w14:paraId="1731E925">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11</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spacing w:val="-2"/>
        </w:rPr>
        <w:t>package.............................................................................................................</w:t>
      </w:r>
      <w:r>
        <w:rPr>
          <w:rFonts w:ascii="Times New Roman" w:hAnsi="Times New Roman" w:cs="Times New Roman"/>
          <w:spacing w:val="-5"/>
        </w:rPr>
        <w:t>23</w:t>
      </w:r>
    </w:p>
    <w:p w14:paraId="70C9E45E">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12</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cas</w:t>
      </w:r>
      <w:r>
        <w:rPr>
          <w:rFonts w:ascii="Times New Roman" w:hAnsi="Times New Roman" w:cs="Times New Roman"/>
          <w:spacing w:val="-2"/>
        </w:rPr>
        <w:t xml:space="preserve"> d’utilisation................................................................................................</w:t>
      </w:r>
      <w:r>
        <w:rPr>
          <w:rFonts w:ascii="Times New Roman" w:hAnsi="Times New Roman" w:cs="Times New Roman"/>
          <w:spacing w:val="-5"/>
        </w:rPr>
        <w:t>24</w:t>
      </w:r>
    </w:p>
    <w:p w14:paraId="0C4AD646">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13</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Diagramme</w:t>
      </w:r>
      <w:r>
        <w:rPr>
          <w:rFonts w:ascii="Times New Roman" w:hAnsi="Times New Roman" w:cs="Times New Roman"/>
          <w:spacing w:val="-4"/>
        </w:rPr>
        <w:t xml:space="preserve"> </w:t>
      </w:r>
      <w:r>
        <w:rPr>
          <w:rFonts w:ascii="Times New Roman" w:hAnsi="Times New Roman" w:cs="Times New Roman"/>
        </w:rPr>
        <w:t>d’activité</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spacing w:val="-2"/>
        </w:rPr>
        <w:t>l’inscription......................................................................................</w:t>
      </w:r>
      <w:r>
        <w:rPr>
          <w:rFonts w:ascii="Times New Roman" w:hAnsi="Times New Roman" w:cs="Times New Roman"/>
          <w:spacing w:val="-5"/>
        </w:rPr>
        <w:t>25</w:t>
      </w:r>
    </w:p>
    <w:p w14:paraId="2E0AF31A">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14</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Diagramme</w:t>
      </w:r>
      <w:r>
        <w:rPr>
          <w:rFonts w:ascii="Times New Roman" w:hAnsi="Times New Roman" w:cs="Times New Roman"/>
          <w:spacing w:val="-4"/>
        </w:rPr>
        <w:t xml:space="preserve"> </w:t>
      </w:r>
      <w:r>
        <w:rPr>
          <w:rFonts w:ascii="Times New Roman" w:hAnsi="Times New Roman" w:cs="Times New Roman"/>
        </w:rPr>
        <w:t>d’activité</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spacing w:val="-2"/>
        </w:rPr>
        <w:t>l’authentification..............................................................................</w:t>
      </w:r>
      <w:r>
        <w:rPr>
          <w:rFonts w:ascii="Times New Roman" w:hAnsi="Times New Roman" w:cs="Times New Roman"/>
          <w:spacing w:val="-5"/>
        </w:rPr>
        <w:t>26</w:t>
      </w:r>
    </w:p>
    <w:p w14:paraId="751D04B5">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5"/>
        </w:rPr>
        <w:t xml:space="preserve"> </w:t>
      </w:r>
      <w:r>
        <w:rPr>
          <w:rFonts w:ascii="Times New Roman" w:hAnsi="Times New Roman" w:cs="Times New Roman"/>
        </w:rPr>
        <w:t>15</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Diagramme</w:t>
      </w:r>
      <w:r>
        <w:rPr>
          <w:rFonts w:ascii="Times New Roman" w:hAnsi="Times New Roman" w:cs="Times New Roman"/>
          <w:spacing w:val="-4"/>
        </w:rPr>
        <w:t xml:space="preserve"> </w:t>
      </w:r>
      <w:r>
        <w:rPr>
          <w:rFonts w:ascii="Times New Roman" w:hAnsi="Times New Roman" w:cs="Times New Roman"/>
        </w:rPr>
        <w:t>d’activité</w:t>
      </w:r>
      <w:r>
        <w:rPr>
          <w:rFonts w:ascii="Times New Roman" w:hAnsi="Times New Roman" w:cs="Times New Roman"/>
          <w:spacing w:val="-5"/>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création</w:t>
      </w:r>
      <w:r>
        <w:rPr>
          <w:rFonts w:ascii="Times New Roman" w:hAnsi="Times New Roman" w:cs="Times New Roman"/>
          <w:spacing w:val="-4"/>
        </w:rPr>
        <w:t xml:space="preserve"> </w:t>
      </w:r>
      <w:r>
        <w:rPr>
          <w:rFonts w:ascii="Times New Roman" w:hAnsi="Times New Roman" w:cs="Times New Roman"/>
        </w:rPr>
        <w:t>d’un</w:t>
      </w:r>
      <w:r>
        <w:rPr>
          <w:rFonts w:ascii="Times New Roman" w:hAnsi="Times New Roman" w:cs="Times New Roman"/>
          <w:spacing w:val="-4"/>
        </w:rPr>
        <w:t xml:space="preserve"> bail</w:t>
      </w:r>
      <w:r>
        <w:rPr>
          <w:rFonts w:ascii="Times New Roman" w:hAnsi="Times New Roman" w:cs="Times New Roman"/>
          <w:spacing w:val="-2"/>
        </w:rPr>
        <w:t>.............................................................................</w:t>
      </w:r>
      <w:r>
        <w:rPr>
          <w:rFonts w:ascii="Times New Roman" w:hAnsi="Times New Roman" w:cs="Times New Roman"/>
          <w:spacing w:val="-5"/>
        </w:rPr>
        <w:t>27</w:t>
      </w:r>
    </w:p>
    <w:p w14:paraId="754A92E7">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16</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Diagramme</w:t>
      </w:r>
      <w:r>
        <w:rPr>
          <w:rFonts w:ascii="Times New Roman" w:hAnsi="Times New Roman" w:cs="Times New Roman"/>
          <w:spacing w:val="-4"/>
        </w:rPr>
        <w:t xml:space="preserve"> </w:t>
      </w:r>
      <w:r>
        <w:rPr>
          <w:rFonts w:ascii="Times New Roman" w:hAnsi="Times New Roman" w:cs="Times New Roman"/>
        </w:rPr>
        <w:t>d’activité</w:t>
      </w:r>
      <w:r>
        <w:rPr>
          <w:rFonts w:ascii="Times New Roman" w:hAnsi="Times New Roman" w:cs="Times New Roman"/>
          <w:spacing w:val="-4"/>
        </w:rPr>
        <w:t xml:space="preserve"> </w:t>
      </w:r>
      <w:r>
        <w:rPr>
          <w:rFonts w:ascii="Times New Roman" w:hAnsi="Times New Roman" w:cs="Times New Roman"/>
        </w:rPr>
        <w:t>du</w:t>
      </w:r>
      <w:r>
        <w:rPr>
          <w:rFonts w:ascii="Times New Roman" w:hAnsi="Times New Roman" w:cs="Times New Roman"/>
          <w:spacing w:val="-4"/>
        </w:rPr>
        <w:t xml:space="preserve"> </w:t>
      </w:r>
      <w:r>
        <w:rPr>
          <w:rFonts w:ascii="Times New Roman" w:hAnsi="Times New Roman" w:cs="Times New Roman"/>
          <w:spacing w:val="-2"/>
        </w:rPr>
        <w:t>scheduler..........................................................................................</w:t>
      </w:r>
      <w:r>
        <w:rPr>
          <w:rFonts w:ascii="Times New Roman" w:hAnsi="Times New Roman" w:cs="Times New Roman"/>
          <w:spacing w:val="-5"/>
        </w:rPr>
        <w:t>28</w:t>
      </w:r>
    </w:p>
    <w:p w14:paraId="48F2B190">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17</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d’activité</w:t>
      </w:r>
      <w:r>
        <w:rPr>
          <w:rFonts w:ascii="Times New Roman" w:hAnsi="Times New Roman" w:cs="Times New Roman"/>
          <w:spacing w:val="-4"/>
        </w:rPr>
        <w:t xml:space="preserve"> </w:t>
      </w:r>
      <w:r>
        <w:rPr>
          <w:rFonts w:ascii="Times New Roman" w:hAnsi="Times New Roman" w:cs="Times New Roman"/>
        </w:rPr>
        <w:t>du</w:t>
      </w:r>
      <w:r>
        <w:rPr>
          <w:rFonts w:ascii="Times New Roman" w:hAnsi="Times New Roman" w:cs="Times New Roman"/>
          <w:spacing w:val="-3"/>
        </w:rPr>
        <w:t xml:space="preserve"> </w:t>
      </w:r>
      <w:r>
        <w:rPr>
          <w:rFonts w:ascii="Times New Roman" w:hAnsi="Times New Roman" w:cs="Times New Roman"/>
        </w:rPr>
        <w:t>paiement</w:t>
      </w:r>
      <w:r>
        <w:rPr>
          <w:rFonts w:ascii="Times New Roman" w:hAnsi="Times New Roman" w:cs="Times New Roman"/>
          <w:spacing w:val="-3"/>
        </w:rPr>
        <w:t xml:space="preserve"> </w:t>
      </w:r>
      <w:r>
        <w:rPr>
          <w:rFonts w:ascii="Times New Roman" w:hAnsi="Times New Roman" w:cs="Times New Roman"/>
        </w:rPr>
        <w:t>par</w:t>
      </w:r>
      <w:r>
        <w:rPr>
          <w:rFonts w:ascii="Times New Roman" w:hAnsi="Times New Roman" w:cs="Times New Roman"/>
          <w:spacing w:val="-3"/>
        </w:rPr>
        <w:t xml:space="preserve"> </w:t>
      </w:r>
      <w:r>
        <w:rPr>
          <w:rFonts w:ascii="Times New Roman" w:hAnsi="Times New Roman" w:cs="Times New Roman"/>
        </w:rPr>
        <w:t>mobile</w:t>
      </w:r>
      <w:r>
        <w:rPr>
          <w:rFonts w:ascii="Times New Roman" w:hAnsi="Times New Roman" w:cs="Times New Roman"/>
          <w:spacing w:val="-3"/>
        </w:rPr>
        <w:t xml:space="preserve"> </w:t>
      </w:r>
      <w:r>
        <w:rPr>
          <w:rFonts w:ascii="Times New Roman" w:hAnsi="Times New Roman" w:cs="Times New Roman"/>
          <w:spacing w:val="-2"/>
        </w:rPr>
        <w:t>Money...........................................................</w:t>
      </w:r>
      <w:r>
        <w:rPr>
          <w:rFonts w:ascii="Times New Roman" w:hAnsi="Times New Roman" w:cs="Times New Roman"/>
          <w:spacing w:val="-5"/>
        </w:rPr>
        <w:t>29</w:t>
      </w:r>
    </w:p>
    <w:p w14:paraId="2192AEB7">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18</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séquence:</w:t>
      </w:r>
      <w:r>
        <w:rPr>
          <w:rFonts w:ascii="Times New Roman" w:hAnsi="Times New Roman" w:cs="Times New Roman"/>
          <w:spacing w:val="-3"/>
        </w:rPr>
        <w:t xml:space="preserve"> </w:t>
      </w:r>
      <w:r>
        <w:rPr>
          <w:rFonts w:ascii="Times New Roman" w:hAnsi="Times New Roman" w:cs="Times New Roman"/>
        </w:rPr>
        <w:t>création</w:t>
      </w:r>
      <w:r>
        <w:rPr>
          <w:rFonts w:ascii="Times New Roman" w:hAnsi="Times New Roman" w:cs="Times New Roman"/>
          <w:spacing w:val="-3"/>
        </w:rPr>
        <w:t xml:space="preserve"> </w:t>
      </w:r>
      <w:r>
        <w:rPr>
          <w:rFonts w:ascii="Times New Roman" w:hAnsi="Times New Roman" w:cs="Times New Roman"/>
        </w:rPr>
        <w:t>d’un</w:t>
      </w:r>
      <w:r>
        <w:rPr>
          <w:rFonts w:ascii="Times New Roman" w:hAnsi="Times New Roman" w:cs="Times New Roman"/>
          <w:spacing w:val="-3"/>
        </w:rPr>
        <w:t xml:space="preserve"> </w:t>
      </w:r>
      <w:r>
        <w:rPr>
          <w:rFonts w:ascii="Times New Roman" w:hAnsi="Times New Roman" w:cs="Times New Roman"/>
          <w:spacing w:val="-4"/>
        </w:rPr>
        <w:t>bail</w:t>
      </w:r>
      <w:r>
        <w:rPr>
          <w:rFonts w:ascii="Times New Roman" w:hAnsi="Times New Roman" w:cs="Times New Roman"/>
          <w:spacing w:val="-2"/>
        </w:rPr>
        <w:t>............................................................................</w:t>
      </w:r>
      <w:r>
        <w:rPr>
          <w:rFonts w:ascii="Times New Roman" w:hAnsi="Times New Roman" w:cs="Times New Roman"/>
          <w:spacing w:val="-5"/>
        </w:rPr>
        <w:t>30</w:t>
      </w:r>
    </w:p>
    <w:p w14:paraId="13456E50">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6"/>
        </w:rPr>
        <w:t xml:space="preserve"> </w:t>
      </w:r>
      <w:r>
        <w:rPr>
          <w:rFonts w:ascii="Times New Roman" w:hAnsi="Times New Roman" w:cs="Times New Roman"/>
        </w:rPr>
        <w:t>19</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Diagramme</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séquence</w:t>
      </w:r>
      <w:r>
        <w:rPr>
          <w:rFonts w:ascii="Times New Roman" w:hAnsi="Times New Roman" w:cs="Times New Roman"/>
          <w:spacing w:val="-3"/>
        </w:rPr>
        <w:t xml:space="preserve"> </w:t>
      </w:r>
      <w:r>
        <w:rPr>
          <w:rFonts w:ascii="Times New Roman" w:hAnsi="Times New Roman" w:cs="Times New Roman"/>
        </w:rPr>
        <w:t>pour</w:t>
      </w:r>
      <w:r>
        <w:rPr>
          <w:rFonts w:ascii="Times New Roman" w:hAnsi="Times New Roman" w:cs="Times New Roman"/>
          <w:spacing w:val="-4"/>
        </w:rPr>
        <w:t xml:space="preserve"> </w:t>
      </w:r>
      <w:r>
        <w:rPr>
          <w:rFonts w:ascii="Times New Roman" w:hAnsi="Times New Roman" w:cs="Times New Roman"/>
        </w:rPr>
        <w:t>la</w:t>
      </w:r>
      <w:r>
        <w:rPr>
          <w:rFonts w:ascii="Times New Roman" w:hAnsi="Times New Roman" w:cs="Times New Roman"/>
          <w:spacing w:val="-4"/>
        </w:rPr>
        <w:t xml:space="preserve"> </w:t>
      </w:r>
      <w:r>
        <w:rPr>
          <w:rFonts w:ascii="Times New Roman" w:hAnsi="Times New Roman" w:cs="Times New Roman"/>
        </w:rPr>
        <w:t>Génération</w:t>
      </w:r>
      <w:r>
        <w:rPr>
          <w:rFonts w:ascii="Times New Roman" w:hAnsi="Times New Roman" w:cs="Times New Roman"/>
          <w:spacing w:val="-4"/>
        </w:rPr>
        <w:t xml:space="preserve"> </w:t>
      </w:r>
      <w:r>
        <w:rPr>
          <w:rFonts w:ascii="Times New Roman" w:hAnsi="Times New Roman" w:cs="Times New Roman"/>
        </w:rPr>
        <w:t>automatique</w:t>
      </w:r>
      <w:r>
        <w:rPr>
          <w:rFonts w:ascii="Times New Roman" w:hAnsi="Times New Roman" w:cs="Times New Roman"/>
          <w:spacing w:val="-4"/>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spacing w:val="-2"/>
        </w:rPr>
        <w:t>échéances..............................</w:t>
      </w:r>
      <w:r>
        <w:rPr>
          <w:rFonts w:ascii="Times New Roman" w:hAnsi="Times New Roman" w:cs="Times New Roman"/>
          <w:spacing w:val="-5"/>
        </w:rPr>
        <w:t>31</w:t>
      </w:r>
    </w:p>
    <w:p w14:paraId="69A59FA5">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5"/>
        </w:rPr>
        <w:t xml:space="preserve"> </w:t>
      </w:r>
      <w:r>
        <w:rPr>
          <w:rFonts w:ascii="Times New Roman" w:hAnsi="Times New Roman" w:cs="Times New Roman"/>
        </w:rPr>
        <w:t>20</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séquence:</w:t>
      </w:r>
      <w:r>
        <w:rPr>
          <w:rFonts w:ascii="Times New Roman" w:hAnsi="Times New Roman" w:cs="Times New Roman"/>
          <w:spacing w:val="-2"/>
        </w:rPr>
        <w:t xml:space="preserve"> </w:t>
      </w:r>
      <w:r>
        <w:rPr>
          <w:rFonts w:ascii="Times New Roman" w:hAnsi="Times New Roman" w:cs="Times New Roman"/>
        </w:rPr>
        <w:t>vérification</w:t>
      </w:r>
      <w:r>
        <w:rPr>
          <w:rFonts w:ascii="Times New Roman" w:hAnsi="Times New Roman" w:cs="Times New Roman"/>
          <w:spacing w:val="-3"/>
        </w:rPr>
        <w:t xml:space="preserve"> </w:t>
      </w:r>
      <w:r>
        <w:rPr>
          <w:rFonts w:ascii="Times New Roman" w:hAnsi="Times New Roman" w:cs="Times New Roman"/>
        </w:rPr>
        <w:t>et</w:t>
      </w:r>
      <w:r>
        <w:rPr>
          <w:rFonts w:ascii="Times New Roman" w:hAnsi="Times New Roman" w:cs="Times New Roman"/>
          <w:spacing w:val="-3"/>
        </w:rPr>
        <w:t xml:space="preserve"> </w:t>
      </w:r>
      <w:r>
        <w:rPr>
          <w:rFonts w:ascii="Times New Roman" w:hAnsi="Times New Roman" w:cs="Times New Roman"/>
        </w:rPr>
        <w:t>le</w:t>
      </w:r>
      <w:r>
        <w:rPr>
          <w:rFonts w:ascii="Times New Roman" w:hAnsi="Times New Roman" w:cs="Times New Roman"/>
          <w:spacing w:val="-3"/>
        </w:rPr>
        <w:t xml:space="preserve"> </w:t>
      </w:r>
      <w:r>
        <w:rPr>
          <w:rFonts w:ascii="Times New Roman" w:hAnsi="Times New Roman" w:cs="Times New Roman"/>
        </w:rPr>
        <w:t>marquage</w:t>
      </w:r>
      <w:r>
        <w:rPr>
          <w:rFonts w:ascii="Times New Roman" w:hAnsi="Times New Roman" w:cs="Times New Roman"/>
          <w:spacing w:val="-3"/>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retards</w:t>
      </w:r>
      <w:r>
        <w:rPr>
          <w:rFonts w:ascii="Times New Roman" w:hAnsi="Times New Roman" w:cs="Times New Roman"/>
          <w:spacing w:val="-2"/>
        </w:rPr>
        <w:t xml:space="preserve"> d’échéances.....................</w:t>
      </w:r>
      <w:r>
        <w:rPr>
          <w:rFonts w:ascii="Times New Roman" w:hAnsi="Times New Roman" w:cs="Times New Roman"/>
          <w:spacing w:val="-5"/>
        </w:rPr>
        <w:t>31</w:t>
      </w:r>
    </w:p>
    <w:p w14:paraId="11EA59B5">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21</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séquence</w:t>
      </w:r>
      <w:r>
        <w:rPr>
          <w:rFonts w:ascii="Times New Roman" w:hAnsi="Times New Roman" w:cs="Times New Roman"/>
          <w:spacing w:val="-3"/>
        </w:rPr>
        <w:t xml:space="preserve"> </w:t>
      </w:r>
      <w:r>
        <w:rPr>
          <w:rFonts w:ascii="Times New Roman" w:hAnsi="Times New Roman" w:cs="Times New Roman"/>
        </w:rPr>
        <w:t>pour</w:t>
      </w:r>
      <w:r>
        <w:rPr>
          <w:rFonts w:ascii="Times New Roman" w:hAnsi="Times New Roman" w:cs="Times New Roman"/>
          <w:spacing w:val="-3"/>
        </w:rPr>
        <w:t xml:space="preserve"> </w:t>
      </w:r>
      <w:r>
        <w:rPr>
          <w:rFonts w:ascii="Times New Roman" w:hAnsi="Times New Roman" w:cs="Times New Roman"/>
        </w:rPr>
        <w:t>le</w:t>
      </w:r>
      <w:r>
        <w:rPr>
          <w:rFonts w:ascii="Times New Roman" w:hAnsi="Times New Roman" w:cs="Times New Roman"/>
          <w:spacing w:val="-3"/>
        </w:rPr>
        <w:t xml:space="preserve"> </w:t>
      </w:r>
      <w:r>
        <w:rPr>
          <w:rFonts w:ascii="Times New Roman" w:hAnsi="Times New Roman" w:cs="Times New Roman"/>
        </w:rPr>
        <w:t>paiement</w:t>
      </w:r>
      <w:r>
        <w:rPr>
          <w:rFonts w:ascii="Times New Roman" w:hAnsi="Times New Roman" w:cs="Times New Roman"/>
          <w:spacing w:val="-3"/>
        </w:rPr>
        <w:t xml:space="preserve"> </w:t>
      </w:r>
      <w:r>
        <w:rPr>
          <w:rFonts w:ascii="Times New Roman" w:hAnsi="Times New Roman" w:cs="Times New Roman"/>
        </w:rPr>
        <w:t>mobile</w:t>
      </w:r>
      <w:r>
        <w:rPr>
          <w:rFonts w:ascii="Times New Roman" w:hAnsi="Times New Roman" w:cs="Times New Roman"/>
          <w:spacing w:val="-2"/>
        </w:rPr>
        <w:t xml:space="preserve"> money......................................................</w:t>
      </w:r>
      <w:r>
        <w:rPr>
          <w:rFonts w:ascii="Times New Roman" w:hAnsi="Times New Roman" w:cs="Times New Roman"/>
          <w:spacing w:val="-5"/>
        </w:rPr>
        <w:t>32</w:t>
      </w:r>
    </w:p>
    <w:p w14:paraId="66802348">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22</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Diagramme</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séquence:</w:t>
      </w:r>
      <w:r>
        <w:rPr>
          <w:rFonts w:ascii="Times New Roman" w:hAnsi="Times New Roman" w:cs="Times New Roman"/>
          <w:spacing w:val="-3"/>
        </w:rPr>
        <w:t xml:space="preserve"> </w:t>
      </w:r>
      <w:r>
        <w:rPr>
          <w:rFonts w:ascii="Times New Roman" w:hAnsi="Times New Roman" w:cs="Times New Roman"/>
        </w:rPr>
        <w:t>réception</w:t>
      </w:r>
      <w:r>
        <w:rPr>
          <w:rFonts w:ascii="Times New Roman" w:hAnsi="Times New Roman" w:cs="Times New Roman"/>
          <w:spacing w:val="-2"/>
        </w:rPr>
        <w:t xml:space="preserve"> </w:t>
      </w:r>
      <w:r>
        <w:rPr>
          <w:rFonts w:ascii="Times New Roman" w:hAnsi="Times New Roman" w:cs="Times New Roman"/>
        </w:rPr>
        <w:t>et</w:t>
      </w:r>
      <w:r>
        <w:rPr>
          <w:rFonts w:ascii="Times New Roman" w:hAnsi="Times New Roman" w:cs="Times New Roman"/>
          <w:spacing w:val="-2"/>
        </w:rPr>
        <w:t xml:space="preserve"> </w:t>
      </w:r>
      <w:r>
        <w:rPr>
          <w:rFonts w:ascii="Times New Roman" w:hAnsi="Times New Roman" w:cs="Times New Roman"/>
        </w:rPr>
        <w:t>traitement</w:t>
      </w:r>
      <w:r>
        <w:rPr>
          <w:rFonts w:ascii="Times New Roman" w:hAnsi="Times New Roman" w:cs="Times New Roman"/>
          <w:spacing w:val="-3"/>
        </w:rPr>
        <w:t xml:space="preserve"> </w:t>
      </w:r>
      <w:r>
        <w:rPr>
          <w:rFonts w:ascii="Times New Roman" w:hAnsi="Times New Roman" w:cs="Times New Roman"/>
        </w:rPr>
        <w:t>d’un</w:t>
      </w:r>
      <w:r>
        <w:rPr>
          <w:rFonts w:ascii="Times New Roman" w:hAnsi="Times New Roman" w:cs="Times New Roman"/>
          <w:spacing w:val="-2"/>
        </w:rPr>
        <w:t xml:space="preserve"> </w:t>
      </w:r>
      <w:r>
        <w:rPr>
          <w:rFonts w:ascii="Times New Roman" w:hAnsi="Times New Roman" w:cs="Times New Roman"/>
        </w:rPr>
        <w:t>webhook</w:t>
      </w:r>
      <w:r>
        <w:rPr>
          <w:rFonts w:ascii="Times New Roman" w:hAnsi="Times New Roman" w:cs="Times New Roman"/>
          <w:spacing w:val="-2"/>
        </w:rPr>
        <w:t xml:space="preserve"> fedapay.............................</w:t>
      </w:r>
      <w:r>
        <w:rPr>
          <w:rFonts w:ascii="Times New Roman" w:hAnsi="Times New Roman" w:cs="Times New Roman"/>
          <w:spacing w:val="-5"/>
        </w:rPr>
        <w:t>32</w:t>
      </w:r>
    </w:p>
    <w:p w14:paraId="5CD679A4">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23</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classes</w:t>
      </w:r>
      <w:r>
        <w:rPr>
          <w:rFonts w:ascii="Times New Roman" w:hAnsi="Times New Roman" w:cs="Times New Roman"/>
          <w:spacing w:val="-2"/>
        </w:rPr>
        <w:t xml:space="preserve"> </w:t>
      </w:r>
      <w:r>
        <w:rPr>
          <w:rFonts w:ascii="Times New Roman" w:hAnsi="Times New Roman" w:cs="Times New Roman"/>
        </w:rPr>
        <w:t>du</w:t>
      </w:r>
      <w:r>
        <w:rPr>
          <w:rFonts w:ascii="Times New Roman" w:hAnsi="Times New Roman" w:cs="Times New Roman"/>
          <w:spacing w:val="-2"/>
        </w:rPr>
        <w:t xml:space="preserve"> système...........................................................................................</w:t>
      </w:r>
      <w:r>
        <w:rPr>
          <w:rFonts w:ascii="Times New Roman" w:hAnsi="Times New Roman" w:cs="Times New Roman"/>
          <w:spacing w:val="-5"/>
        </w:rPr>
        <w:t>33</w:t>
      </w:r>
    </w:p>
    <w:p w14:paraId="2B05656A">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24</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Diagramme</w:t>
      </w:r>
      <w:r>
        <w:rPr>
          <w:rFonts w:ascii="Times New Roman" w:hAnsi="Times New Roman" w:cs="Times New Roman"/>
          <w:spacing w:val="-3"/>
        </w:rPr>
        <w:t xml:space="preserve"> </w:t>
      </w:r>
      <w:r>
        <w:rPr>
          <w:rFonts w:ascii="Times New Roman" w:hAnsi="Times New Roman" w:cs="Times New Roman"/>
          <w:spacing w:val="-2"/>
        </w:rPr>
        <w:t>d’objet....................................................................................................................</w:t>
      </w:r>
      <w:r>
        <w:rPr>
          <w:rFonts w:ascii="Times New Roman" w:hAnsi="Times New Roman" w:cs="Times New Roman"/>
          <w:spacing w:val="-5"/>
        </w:rPr>
        <w:t>34</w:t>
      </w:r>
    </w:p>
    <w:p w14:paraId="09106F60">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25</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rPr>
        <w:t>entité</w:t>
      </w:r>
      <w:r>
        <w:rPr>
          <w:rFonts w:ascii="Times New Roman" w:hAnsi="Times New Roman" w:cs="Times New Roman"/>
          <w:spacing w:val="-3"/>
        </w:rPr>
        <w:t xml:space="preserve"> </w:t>
      </w:r>
      <w:r>
        <w:rPr>
          <w:rFonts w:ascii="Times New Roman" w:hAnsi="Times New Roman" w:cs="Times New Roman"/>
          <w:spacing w:val="-2"/>
        </w:rPr>
        <w:t>relationel...............................................................................................................</w:t>
      </w:r>
      <w:r>
        <w:rPr>
          <w:rFonts w:ascii="Times New Roman" w:hAnsi="Times New Roman" w:cs="Times New Roman"/>
          <w:spacing w:val="-5"/>
        </w:rPr>
        <w:t>36</w:t>
      </w:r>
    </w:p>
    <w:p w14:paraId="568D5D83">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8"/>
        </w:rPr>
        <w:t xml:space="preserve"> </w:t>
      </w:r>
      <w:r>
        <w:rPr>
          <w:rFonts w:ascii="Times New Roman" w:hAnsi="Times New Roman" w:cs="Times New Roman"/>
        </w:rPr>
        <w:t>26</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15"/>
        </w:rPr>
        <w:t xml:space="preserve"> </w:t>
      </w:r>
      <w:r>
        <w:rPr>
          <w:rFonts w:ascii="Times New Roman" w:hAnsi="Times New Roman" w:cs="Times New Roman"/>
        </w:rPr>
        <w:t>Architecture</w:t>
      </w:r>
      <w:r>
        <w:rPr>
          <w:rFonts w:ascii="Times New Roman" w:hAnsi="Times New Roman" w:cs="Times New Roman"/>
          <w:spacing w:val="-4"/>
        </w:rPr>
        <w:t xml:space="preserve"> </w:t>
      </w:r>
      <w:r>
        <w:rPr>
          <w:rFonts w:ascii="Times New Roman" w:hAnsi="Times New Roman" w:cs="Times New Roman"/>
        </w:rPr>
        <w:t>Logicielle</w:t>
      </w:r>
      <w:r>
        <w:rPr>
          <w:rFonts w:ascii="Times New Roman" w:hAnsi="Times New Roman" w:cs="Times New Roman"/>
          <w:spacing w:val="-5"/>
        </w:rPr>
        <w:t xml:space="preserve"> </w:t>
      </w:r>
      <w:r>
        <w:rPr>
          <w:rFonts w:ascii="Times New Roman" w:hAnsi="Times New Roman" w:cs="Times New Roman"/>
        </w:rPr>
        <w:t>et</w:t>
      </w:r>
      <w:r>
        <w:rPr>
          <w:rFonts w:ascii="Times New Roman" w:hAnsi="Times New Roman" w:cs="Times New Roman"/>
          <w:spacing w:val="-4"/>
        </w:rPr>
        <w:t xml:space="preserve"> </w:t>
      </w:r>
      <w:r>
        <w:rPr>
          <w:rFonts w:ascii="Times New Roman" w:hAnsi="Times New Roman" w:cs="Times New Roman"/>
        </w:rPr>
        <w:t>Materielle</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la</w:t>
      </w:r>
      <w:r>
        <w:rPr>
          <w:rFonts w:ascii="Times New Roman" w:hAnsi="Times New Roman" w:cs="Times New Roman"/>
          <w:spacing w:val="-4"/>
        </w:rPr>
        <w:t xml:space="preserve"> </w:t>
      </w:r>
      <w:r>
        <w:rPr>
          <w:rFonts w:ascii="Times New Roman" w:hAnsi="Times New Roman" w:cs="Times New Roman"/>
          <w:spacing w:val="-2"/>
        </w:rPr>
        <w:t>plateforme.............................................................</w:t>
      </w:r>
      <w:r>
        <w:rPr>
          <w:rFonts w:ascii="Times New Roman" w:hAnsi="Times New Roman" w:cs="Times New Roman"/>
          <w:spacing w:val="-5"/>
        </w:rPr>
        <w:t>41</w:t>
      </w:r>
    </w:p>
    <w:p w14:paraId="084947CE">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27</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2"/>
        </w:rPr>
        <w:t xml:space="preserve"> d’enregistrement.......................................................................................................</w:t>
      </w:r>
      <w:r>
        <w:rPr>
          <w:rFonts w:ascii="Times New Roman" w:hAnsi="Times New Roman" w:cs="Times New Roman"/>
          <w:spacing w:val="-5"/>
        </w:rPr>
        <w:t>48</w:t>
      </w:r>
    </w:p>
    <w:p w14:paraId="7E545BCF">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28</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2"/>
        </w:rPr>
        <w:t xml:space="preserve"> connection............................................................................................................</w:t>
      </w:r>
      <w:r>
        <w:rPr>
          <w:rFonts w:ascii="Times New Roman" w:hAnsi="Times New Roman" w:cs="Times New Roman"/>
          <w:spacing w:val="-5"/>
        </w:rPr>
        <w:t>48</w:t>
      </w:r>
    </w:p>
    <w:p w14:paraId="05531A53">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29</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2"/>
        </w:rPr>
        <w:t xml:space="preserve"> profil..........................................................................................................................</w:t>
      </w:r>
      <w:r>
        <w:rPr>
          <w:rFonts w:ascii="Times New Roman" w:hAnsi="Times New Roman" w:cs="Times New Roman"/>
          <w:spacing w:val="-5"/>
        </w:rPr>
        <w:t>49</w:t>
      </w:r>
    </w:p>
    <w:p w14:paraId="60259B05">
      <w:pPr>
        <w:pStyle w:val="18"/>
        <w:tabs>
          <w:tab w:val="right" w:leader="dot" w:pos="10346"/>
        </w:tabs>
        <w:spacing w:before="197"/>
        <w:jc w:val="both"/>
        <w:rPr>
          <w:rFonts w:ascii="Times New Roman" w:hAnsi="Times New Roman" w:cs="Times New Roman"/>
          <w:spacing w:val="-5"/>
        </w:rPr>
      </w:pPr>
      <w:r>
        <w:rPr>
          <w:rFonts w:ascii="Times New Roman" w:hAnsi="Times New Roman" w:cs="Times New Roman"/>
        </w:rPr>
        <w:t>Figure</w:t>
      </w:r>
      <w:r>
        <w:rPr>
          <w:rFonts w:ascii="Times New Roman" w:hAnsi="Times New Roman" w:cs="Times New Roman"/>
          <w:spacing w:val="-5"/>
        </w:rPr>
        <w:t xml:space="preserve"> </w:t>
      </w:r>
      <w:r>
        <w:rPr>
          <w:rFonts w:ascii="Times New Roman" w:hAnsi="Times New Roman" w:cs="Times New Roman"/>
        </w:rPr>
        <w:t>30</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gestion</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propriétés........................................................................................</w:t>
      </w:r>
      <w:r>
        <w:rPr>
          <w:rFonts w:ascii="Times New Roman" w:hAnsi="Times New Roman" w:cs="Times New Roman"/>
          <w:spacing w:val="-5"/>
        </w:rPr>
        <w:t>49</w:t>
      </w:r>
    </w:p>
    <w:p w14:paraId="1DB909DA">
      <w:pPr>
        <w:jc w:val="both"/>
        <w:rPr>
          <w:rFonts w:ascii="Times New Roman" w:hAnsi="Times New Roman" w:cs="Times New Roman"/>
          <w:spacing w:val="-5"/>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31</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4"/>
        </w:rPr>
        <w:t xml:space="preserve"> </w:t>
      </w:r>
      <w:r>
        <w:rPr>
          <w:rFonts w:ascii="Times New Roman" w:hAnsi="Times New Roman" w:cs="Times New Roman"/>
        </w:rPr>
        <w:t>d’un</w:t>
      </w:r>
      <w:r>
        <w:rPr>
          <w:rFonts w:ascii="Times New Roman" w:hAnsi="Times New Roman" w:cs="Times New Roman"/>
          <w:spacing w:val="-3"/>
        </w:rPr>
        <w:t xml:space="preserve"> </w:t>
      </w:r>
      <w:r>
        <w:rPr>
          <w:rFonts w:ascii="Times New Roman" w:hAnsi="Times New Roman" w:cs="Times New Roman"/>
        </w:rPr>
        <w:t>nouveau</w:t>
      </w:r>
      <w:r>
        <w:rPr>
          <w:rFonts w:ascii="Times New Roman" w:hAnsi="Times New Roman" w:cs="Times New Roman"/>
          <w:spacing w:val="-3"/>
        </w:rPr>
        <w:t xml:space="preserve"> </w:t>
      </w:r>
      <w:r>
        <w:rPr>
          <w:rFonts w:ascii="Times New Roman" w:hAnsi="Times New Roman" w:cs="Times New Roman"/>
          <w:spacing w:val="-4"/>
        </w:rPr>
        <w:t>bien</w:t>
      </w:r>
      <w:r>
        <w:rPr>
          <w:rFonts w:ascii="Times New Roman" w:hAnsi="Times New Roman" w:cs="Times New Roman"/>
          <w:spacing w:val="-2"/>
        </w:rPr>
        <w:t>.....................................................................................</w:t>
      </w:r>
      <w:r>
        <w:rPr>
          <w:rFonts w:ascii="Times New Roman" w:hAnsi="Times New Roman" w:cs="Times New Roman"/>
          <w:spacing w:val="-5"/>
        </w:rPr>
        <w:t>50</w:t>
      </w:r>
    </w:p>
    <w:p w14:paraId="5EBBAD69">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32</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d’une</w:t>
      </w:r>
      <w:r>
        <w:rPr>
          <w:rFonts w:ascii="Times New Roman" w:hAnsi="Times New Roman" w:cs="Times New Roman"/>
          <w:spacing w:val="-3"/>
        </w:rPr>
        <w:t xml:space="preserve"> </w:t>
      </w:r>
      <w:r>
        <w:rPr>
          <w:rFonts w:ascii="Times New Roman" w:hAnsi="Times New Roman" w:cs="Times New Roman"/>
        </w:rPr>
        <w:t>unité</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spacing w:val="-2"/>
        </w:rPr>
        <w:t>logement............................................................................</w:t>
      </w:r>
      <w:r>
        <w:rPr>
          <w:rFonts w:ascii="Times New Roman" w:hAnsi="Times New Roman" w:cs="Times New Roman"/>
          <w:spacing w:val="-5"/>
        </w:rPr>
        <w:t>50</w:t>
      </w:r>
    </w:p>
    <w:p w14:paraId="60F87E58">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33</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gestion</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unités</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1"/>
        </w:rPr>
        <w:t xml:space="preserve"> </w:t>
      </w:r>
      <w:r>
        <w:rPr>
          <w:rFonts w:ascii="Times New Roman" w:hAnsi="Times New Roman" w:cs="Times New Roman"/>
          <w:spacing w:val="-2"/>
        </w:rPr>
        <w:t>logements..........................................................................</w:t>
      </w:r>
      <w:r>
        <w:rPr>
          <w:rFonts w:ascii="Times New Roman" w:hAnsi="Times New Roman" w:cs="Times New Roman"/>
          <w:spacing w:val="-5"/>
        </w:rPr>
        <w:t>51</w:t>
      </w:r>
    </w:p>
    <w:p w14:paraId="3813D0B5">
      <w:pPr>
        <w:pStyle w:val="18"/>
        <w:tabs>
          <w:tab w:val="right" w:leader="dot" w:pos="10346"/>
        </w:tabs>
        <w:spacing w:before="197"/>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33</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gestion</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unités</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1"/>
        </w:rPr>
        <w:t xml:space="preserve"> </w:t>
      </w:r>
      <w:r>
        <w:rPr>
          <w:rFonts w:ascii="Times New Roman" w:hAnsi="Times New Roman" w:cs="Times New Roman"/>
          <w:spacing w:val="-2"/>
        </w:rPr>
        <w:t>logements..........................................................................</w:t>
      </w:r>
      <w:r>
        <w:rPr>
          <w:rFonts w:ascii="Times New Roman" w:hAnsi="Times New Roman" w:cs="Times New Roman"/>
          <w:spacing w:val="-5"/>
        </w:rPr>
        <w:t>51</w:t>
      </w:r>
    </w:p>
    <w:p w14:paraId="6B3A8851">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34</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gestion</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spacing w:val="-4"/>
        </w:rPr>
        <w:t>baux</w:t>
      </w:r>
      <w:r>
        <w:rPr>
          <w:rFonts w:ascii="Times New Roman" w:hAnsi="Times New Roman" w:cs="Times New Roman"/>
          <w:spacing w:val="-2"/>
        </w:rPr>
        <w:t>...................................................................................................</w:t>
      </w:r>
      <w:r>
        <w:rPr>
          <w:rFonts w:ascii="Times New Roman" w:hAnsi="Times New Roman" w:cs="Times New Roman"/>
          <w:spacing w:val="-5"/>
        </w:rPr>
        <w:t>51</w:t>
      </w:r>
    </w:p>
    <w:p w14:paraId="3F8C8017">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35</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gestion</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contrats..............................................................................................</w:t>
      </w:r>
      <w:r>
        <w:rPr>
          <w:rFonts w:ascii="Times New Roman" w:hAnsi="Times New Roman" w:cs="Times New Roman"/>
          <w:spacing w:val="-5"/>
        </w:rPr>
        <w:t>52</w:t>
      </w:r>
    </w:p>
    <w:p w14:paraId="0C1AC528">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36</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w:t>
      </w:r>
      <w:r>
        <w:rPr>
          <w:rFonts w:ascii="Times New Roman" w:hAnsi="Times New Roman" w:cs="Times New Roman"/>
          <w:spacing w:val="-3"/>
        </w:rPr>
        <w:t xml:space="preserve"> </w:t>
      </w:r>
      <w:r>
        <w:rPr>
          <w:rFonts w:ascii="Times New Roman" w:hAnsi="Times New Roman" w:cs="Times New Roman"/>
          <w:spacing w:val="-2"/>
        </w:rPr>
        <w:t>contrat................................................................................................</w:t>
      </w:r>
      <w:r>
        <w:rPr>
          <w:rFonts w:ascii="Times New Roman" w:hAnsi="Times New Roman" w:cs="Times New Roman"/>
          <w:spacing w:val="-5"/>
        </w:rPr>
        <w:t>52</w:t>
      </w:r>
    </w:p>
    <w:p w14:paraId="7A0A37FD">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37</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Page</w:t>
      </w:r>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gestion</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échéances..........................................................................................</w:t>
      </w:r>
      <w:r>
        <w:rPr>
          <w:rFonts w:ascii="Times New Roman" w:hAnsi="Times New Roman" w:cs="Times New Roman"/>
          <w:spacing w:val="-5"/>
        </w:rPr>
        <w:t>53</w:t>
      </w:r>
    </w:p>
    <w:p w14:paraId="7512E868">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38</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d’une</w:t>
      </w:r>
      <w:r>
        <w:rPr>
          <w:rFonts w:ascii="Times New Roman" w:hAnsi="Times New Roman" w:cs="Times New Roman"/>
          <w:spacing w:val="-3"/>
        </w:rPr>
        <w:t xml:space="preserve"> </w:t>
      </w:r>
      <w:r>
        <w:rPr>
          <w:rFonts w:ascii="Times New Roman" w:hAnsi="Times New Roman" w:cs="Times New Roman"/>
          <w:spacing w:val="-2"/>
        </w:rPr>
        <w:t>échéance..........................................................................................</w:t>
      </w:r>
      <w:r>
        <w:rPr>
          <w:rFonts w:ascii="Times New Roman" w:hAnsi="Times New Roman" w:cs="Times New Roman"/>
          <w:spacing w:val="-5"/>
        </w:rPr>
        <w:t>53</w:t>
      </w:r>
    </w:p>
    <w:p w14:paraId="716AD597">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39</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w:t>
      </w:r>
      <w:r>
        <w:rPr>
          <w:rFonts w:ascii="Times New Roman" w:hAnsi="Times New Roman" w:cs="Times New Roman"/>
          <w:spacing w:val="-3"/>
        </w:rPr>
        <w:t xml:space="preserve"> </w:t>
      </w:r>
      <w:r>
        <w:rPr>
          <w:rFonts w:ascii="Times New Roman" w:hAnsi="Times New Roman" w:cs="Times New Roman"/>
          <w:spacing w:val="-2"/>
        </w:rPr>
        <w:t>locataire.............................................................................................</w:t>
      </w:r>
      <w:r>
        <w:rPr>
          <w:rFonts w:ascii="Times New Roman" w:hAnsi="Times New Roman" w:cs="Times New Roman"/>
          <w:spacing w:val="-5"/>
        </w:rPr>
        <w:t>54</w:t>
      </w:r>
    </w:p>
    <w:p w14:paraId="2A90ECC8">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40</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Dashboard</w:t>
      </w:r>
      <w:r>
        <w:rPr>
          <w:rFonts w:ascii="Times New Roman" w:hAnsi="Times New Roman" w:cs="Times New Roman"/>
          <w:spacing w:val="-3"/>
        </w:rPr>
        <w:t xml:space="preserve"> </w:t>
      </w:r>
      <w:r>
        <w:rPr>
          <w:rFonts w:ascii="Times New Roman" w:hAnsi="Times New Roman" w:cs="Times New Roman"/>
        </w:rPr>
        <w:t>mobile</w:t>
      </w:r>
      <w:r>
        <w:rPr>
          <w:rFonts w:ascii="Times New Roman" w:hAnsi="Times New Roman" w:cs="Times New Roman"/>
          <w:spacing w:val="-3"/>
        </w:rPr>
        <w:t xml:space="preserve"> </w:t>
      </w:r>
      <w:r>
        <w:rPr>
          <w:rFonts w:ascii="Times New Roman" w:hAnsi="Times New Roman" w:cs="Times New Roman"/>
        </w:rPr>
        <w:t>&amp;</w:t>
      </w:r>
      <w:r>
        <w:rPr>
          <w:rFonts w:ascii="Times New Roman" w:hAnsi="Times New Roman" w:cs="Times New Roman"/>
          <w:spacing w:val="-4"/>
        </w:rPr>
        <w:t xml:space="preserve"> </w:t>
      </w:r>
      <w:r>
        <w:rPr>
          <w:rFonts w:ascii="Times New Roman" w:hAnsi="Times New Roman" w:cs="Times New Roman"/>
        </w:rPr>
        <w:t>détail</w:t>
      </w:r>
      <w:r>
        <w:rPr>
          <w:rFonts w:ascii="Times New Roman" w:hAnsi="Times New Roman" w:cs="Times New Roman"/>
          <w:spacing w:val="-3"/>
        </w:rPr>
        <w:t xml:space="preserve"> </w:t>
      </w:r>
      <w:r>
        <w:rPr>
          <w:rFonts w:ascii="Times New Roman" w:hAnsi="Times New Roman" w:cs="Times New Roman"/>
        </w:rPr>
        <w:t>d’un</w:t>
      </w:r>
      <w:r>
        <w:rPr>
          <w:rFonts w:ascii="Times New Roman" w:hAnsi="Times New Roman" w:cs="Times New Roman"/>
          <w:spacing w:val="-3"/>
        </w:rPr>
        <w:t xml:space="preserve"> </w:t>
      </w:r>
      <w:r>
        <w:rPr>
          <w:rFonts w:ascii="Times New Roman" w:hAnsi="Times New Roman" w:cs="Times New Roman"/>
          <w:spacing w:val="-2"/>
        </w:rPr>
        <w:t>contrat..................................................................................</w:t>
      </w:r>
      <w:r>
        <w:rPr>
          <w:rFonts w:ascii="Times New Roman" w:hAnsi="Times New Roman" w:cs="Times New Roman"/>
          <w:spacing w:val="-5"/>
        </w:rPr>
        <w:t>54</w:t>
      </w:r>
    </w:p>
    <w:p w14:paraId="14D86FED">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41</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Code</w:t>
      </w:r>
      <w:r>
        <w:rPr>
          <w:rFonts w:ascii="Times New Roman" w:hAnsi="Times New Roman" w:cs="Times New Roman"/>
          <w:spacing w:val="-2"/>
        </w:rPr>
        <w:t xml:space="preserve"> </w:t>
      </w:r>
      <w:r>
        <w:rPr>
          <w:rFonts w:ascii="Times New Roman" w:hAnsi="Times New Roman" w:cs="Times New Roman"/>
        </w:rPr>
        <w:t>source</w:t>
      </w:r>
      <w:r>
        <w:rPr>
          <w:rFonts w:ascii="Times New Roman" w:hAnsi="Times New Roman" w:cs="Times New Roman"/>
          <w:spacing w:val="-2"/>
        </w:rPr>
        <w:t xml:space="preserve"> </w:t>
      </w:r>
      <w:r>
        <w:rPr>
          <w:rFonts w:ascii="Times New Roman" w:hAnsi="Times New Roman" w:cs="Times New Roman"/>
        </w:rPr>
        <w:t>du</w:t>
      </w:r>
      <w:r>
        <w:rPr>
          <w:rFonts w:ascii="Times New Roman" w:hAnsi="Times New Roman" w:cs="Times New Roman"/>
          <w:spacing w:val="-2"/>
        </w:rPr>
        <w:t xml:space="preserve"> </w:t>
      </w:r>
      <w:r>
        <w:rPr>
          <w:rFonts w:ascii="Times New Roman" w:hAnsi="Times New Roman" w:cs="Times New Roman"/>
        </w:rPr>
        <w:t>controlleur</w:t>
      </w:r>
      <w:r>
        <w:rPr>
          <w:rFonts w:ascii="Times New Roman" w:hAnsi="Times New Roman" w:cs="Times New Roman"/>
          <w:spacing w:val="-2"/>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spacing w:val="-4"/>
        </w:rPr>
        <w:t>bail</w:t>
      </w:r>
      <w:r>
        <w:rPr>
          <w:rFonts w:ascii="Times New Roman" w:hAnsi="Times New Roman" w:cs="Times New Roman"/>
          <w:spacing w:val="-2"/>
        </w:rPr>
        <w:t>...........................................................................................</w:t>
      </w:r>
      <w:r>
        <w:rPr>
          <w:rFonts w:ascii="Times New Roman" w:hAnsi="Times New Roman" w:cs="Times New Roman"/>
          <w:spacing w:val="-5"/>
        </w:rPr>
        <w:t>55</w:t>
      </w:r>
    </w:p>
    <w:p w14:paraId="4E4AA493">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42</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Code</w:t>
      </w:r>
      <w:r>
        <w:rPr>
          <w:rFonts w:ascii="Times New Roman" w:hAnsi="Times New Roman" w:cs="Times New Roman"/>
          <w:spacing w:val="-3"/>
        </w:rPr>
        <w:t xml:space="preserve"> </w:t>
      </w:r>
      <w:r>
        <w:rPr>
          <w:rFonts w:ascii="Times New Roman" w:hAnsi="Times New Roman" w:cs="Times New Roman"/>
        </w:rPr>
        <w:t>source</w:t>
      </w:r>
      <w:r>
        <w:rPr>
          <w:rFonts w:ascii="Times New Roman" w:hAnsi="Times New Roman" w:cs="Times New Roman"/>
          <w:spacing w:val="-2"/>
        </w:rPr>
        <w:t xml:space="preserve"> </w:t>
      </w:r>
      <w:r>
        <w:rPr>
          <w:rFonts w:ascii="Times New Roman" w:hAnsi="Times New Roman" w:cs="Times New Roman"/>
          <w:spacing w:val="-5"/>
        </w:rPr>
        <w:t>du fichier service angular..........</w:t>
      </w:r>
      <w:r>
        <w:rPr>
          <w:rFonts w:ascii="Times New Roman" w:hAnsi="Times New Roman" w:cs="Times New Roman"/>
          <w:spacing w:val="-2"/>
        </w:rPr>
        <w:t>.............................................................................</w:t>
      </w:r>
      <w:r>
        <w:rPr>
          <w:rFonts w:ascii="Times New Roman" w:hAnsi="Times New Roman" w:cs="Times New Roman"/>
          <w:spacing w:val="-5"/>
        </w:rPr>
        <w:t>56</w:t>
      </w:r>
    </w:p>
    <w:p w14:paraId="20986E33">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43</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Code</w:t>
      </w:r>
      <w:r>
        <w:rPr>
          <w:rFonts w:ascii="Times New Roman" w:hAnsi="Times New Roman" w:cs="Times New Roman"/>
          <w:spacing w:val="-3"/>
        </w:rPr>
        <w:t xml:space="preserve"> </w:t>
      </w:r>
      <w:r>
        <w:rPr>
          <w:rFonts w:ascii="Times New Roman" w:hAnsi="Times New Roman" w:cs="Times New Roman"/>
        </w:rPr>
        <w:t>source</w:t>
      </w:r>
      <w:r>
        <w:rPr>
          <w:rFonts w:ascii="Times New Roman" w:hAnsi="Times New Roman" w:cs="Times New Roman"/>
          <w:spacing w:val="-3"/>
        </w:rPr>
        <w:t xml:space="preserve"> </w:t>
      </w:r>
      <w:r>
        <w:rPr>
          <w:rFonts w:ascii="Times New Roman" w:hAnsi="Times New Roman" w:cs="Times New Roman"/>
        </w:rPr>
        <w:t>du</w:t>
      </w:r>
      <w:r>
        <w:rPr>
          <w:rFonts w:ascii="Times New Roman" w:hAnsi="Times New Roman" w:cs="Times New Roman"/>
          <w:spacing w:val="-2"/>
        </w:rPr>
        <w:t xml:space="preserve"> </w:t>
      </w:r>
      <w:r>
        <w:rPr>
          <w:rFonts w:ascii="Times New Roman" w:hAnsi="Times New Roman" w:cs="Times New Roman"/>
        </w:rPr>
        <w:t>fichier</w:t>
      </w:r>
      <w:r>
        <w:rPr>
          <w:rFonts w:ascii="Times New Roman" w:hAnsi="Times New Roman" w:cs="Times New Roman"/>
          <w:spacing w:val="-3"/>
        </w:rPr>
        <w:t xml:space="preserve"> </w:t>
      </w:r>
      <w:r>
        <w:rPr>
          <w:rFonts w:ascii="Times New Roman" w:hAnsi="Times New Roman" w:cs="Times New Roman"/>
        </w:rPr>
        <w:t>service</w:t>
      </w:r>
      <w:r>
        <w:rPr>
          <w:rFonts w:ascii="Times New Roman" w:hAnsi="Times New Roman" w:cs="Times New Roman"/>
          <w:spacing w:val="-2"/>
        </w:rPr>
        <w:t xml:space="preserve"> Ionic........................................................................................</w:t>
      </w:r>
      <w:r>
        <w:rPr>
          <w:rFonts w:ascii="Times New Roman" w:hAnsi="Times New Roman" w:cs="Times New Roman"/>
          <w:spacing w:val="-5"/>
        </w:rPr>
        <w:t>57</w:t>
      </w:r>
    </w:p>
    <w:p w14:paraId="12C8695B">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44</w:t>
      </w:r>
      <w:r>
        <w:rPr>
          <w:rFonts w:ascii="Times New Roman" w:hAnsi="Times New Roman" w:cs="Times New Roman"/>
          <w:spacing w:val="-1"/>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Fichier</w:t>
      </w:r>
      <w:r>
        <w:rPr>
          <w:rFonts w:ascii="Times New Roman" w:hAnsi="Times New Roman" w:cs="Times New Roman"/>
          <w:spacing w:val="-1"/>
        </w:rPr>
        <w:t xml:space="preserve"> </w:t>
      </w:r>
      <w:r>
        <w:rPr>
          <w:rFonts w:ascii="Times New Roman" w:hAnsi="Times New Roman" w:cs="Times New Roman"/>
          <w:spacing w:val="-2"/>
        </w:rPr>
        <w:t>docker............................................................................................................................</w:t>
      </w:r>
      <w:r>
        <w:rPr>
          <w:rFonts w:ascii="Times New Roman" w:hAnsi="Times New Roman" w:cs="Times New Roman"/>
          <w:spacing w:val="-5"/>
        </w:rPr>
        <w:t>60</w:t>
      </w:r>
    </w:p>
    <w:p w14:paraId="2D7E7ED5">
      <w:pPr>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45</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Écran</w:t>
      </w:r>
      <w:r>
        <w:rPr>
          <w:rFonts w:ascii="Times New Roman" w:hAnsi="Times New Roman" w:cs="Times New Roman"/>
          <w:spacing w:val="-2"/>
        </w:rPr>
        <w:t xml:space="preserve"> d’authentification............................................................................................................</w:t>
      </w:r>
      <w:r>
        <w:rPr>
          <w:rFonts w:ascii="Times New Roman" w:hAnsi="Times New Roman" w:cs="Times New Roman"/>
          <w:spacing w:val="-5"/>
        </w:rPr>
        <w:t>67</w:t>
      </w:r>
    </w:p>
    <w:p w14:paraId="68D482C0">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46</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Menu</w:t>
      </w:r>
      <w:r>
        <w:rPr>
          <w:rFonts w:ascii="Times New Roman" w:hAnsi="Times New Roman" w:cs="Times New Roman"/>
          <w:spacing w:val="-2"/>
        </w:rPr>
        <w:t xml:space="preserve"> </w:t>
      </w:r>
      <w:r>
        <w:rPr>
          <w:rFonts w:ascii="Times New Roman" w:hAnsi="Times New Roman" w:cs="Times New Roman"/>
        </w:rPr>
        <w:t>du</w:t>
      </w:r>
      <w:r>
        <w:rPr>
          <w:rFonts w:ascii="Times New Roman" w:hAnsi="Times New Roman" w:cs="Times New Roman"/>
          <w:spacing w:val="-2"/>
        </w:rPr>
        <w:t xml:space="preserve"> propriétaire.................................................................................................................</w:t>
      </w:r>
      <w:r>
        <w:rPr>
          <w:rFonts w:ascii="Times New Roman" w:hAnsi="Times New Roman" w:cs="Times New Roman"/>
          <w:spacing w:val="-5"/>
        </w:rPr>
        <w:t>68</w:t>
      </w:r>
    </w:p>
    <w:p w14:paraId="3BA8E3A1">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5"/>
        </w:rPr>
        <w:t xml:space="preserve"> </w:t>
      </w:r>
      <w:r>
        <w:rPr>
          <w:rFonts w:ascii="Times New Roman" w:hAnsi="Times New Roman" w:cs="Times New Roman"/>
        </w:rPr>
        <w:t>47</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Bouton</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2"/>
        </w:rPr>
        <w:t xml:space="preserve"> </w:t>
      </w:r>
      <w:r>
        <w:rPr>
          <w:rFonts w:ascii="Times New Roman" w:hAnsi="Times New Roman" w:cs="Times New Roman"/>
        </w:rPr>
        <w:t>d’un</w:t>
      </w:r>
      <w:r>
        <w:rPr>
          <w:rFonts w:ascii="Times New Roman" w:hAnsi="Times New Roman" w:cs="Times New Roman"/>
          <w:spacing w:val="-2"/>
        </w:rPr>
        <w:t xml:space="preserve"> </w:t>
      </w:r>
      <w:r>
        <w:rPr>
          <w:rFonts w:ascii="Times New Roman" w:hAnsi="Times New Roman" w:cs="Times New Roman"/>
          <w:spacing w:val="-4"/>
        </w:rPr>
        <w:t>bien</w:t>
      </w:r>
      <w:r>
        <w:rPr>
          <w:rFonts w:ascii="Times New Roman" w:hAnsi="Times New Roman" w:cs="Times New Roman"/>
          <w:spacing w:val="-2"/>
        </w:rPr>
        <w:t>..........................................................................................................</w:t>
      </w:r>
      <w:r>
        <w:rPr>
          <w:rFonts w:ascii="Times New Roman" w:hAnsi="Times New Roman" w:cs="Times New Roman"/>
          <w:spacing w:val="-5"/>
        </w:rPr>
        <w:t>68</w:t>
      </w:r>
    </w:p>
    <w:p w14:paraId="59317632">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48</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w:t>
      </w:r>
      <w:r>
        <w:rPr>
          <w:rFonts w:ascii="Times New Roman" w:hAnsi="Times New Roman" w:cs="Times New Roman"/>
          <w:spacing w:val="-3"/>
        </w:rPr>
        <w:t xml:space="preserve"> </w:t>
      </w:r>
      <w:r>
        <w:rPr>
          <w:rFonts w:ascii="Times New Roman" w:hAnsi="Times New Roman" w:cs="Times New Roman"/>
          <w:spacing w:val="-4"/>
        </w:rPr>
        <w:t>bien</w:t>
      </w:r>
      <w:r>
        <w:rPr>
          <w:rFonts w:ascii="Times New Roman" w:hAnsi="Times New Roman" w:cs="Times New Roman"/>
          <w:spacing w:val="-2"/>
        </w:rPr>
        <w:t>....................................................................................................</w:t>
      </w:r>
      <w:r>
        <w:rPr>
          <w:rFonts w:ascii="Times New Roman" w:hAnsi="Times New Roman" w:cs="Times New Roman"/>
          <w:spacing w:val="-5"/>
        </w:rPr>
        <w:t>69</w:t>
      </w:r>
    </w:p>
    <w:p w14:paraId="59904CC8">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2"/>
        </w:rPr>
        <w:t xml:space="preserve"> </w:t>
      </w:r>
      <w:r>
        <w:rPr>
          <w:rFonts w:ascii="Times New Roman" w:hAnsi="Times New Roman" w:cs="Times New Roman"/>
        </w:rPr>
        <w:t>49</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Bouton</w:t>
      </w:r>
      <w:r>
        <w:rPr>
          <w:rFonts w:ascii="Times New Roman" w:hAnsi="Times New Roman" w:cs="Times New Roman"/>
          <w:spacing w:val="-2"/>
        </w:rPr>
        <w:t xml:space="preserve"> </w:t>
      </w:r>
      <w:r>
        <w:rPr>
          <w:rFonts w:ascii="Times New Roman" w:hAnsi="Times New Roman" w:cs="Times New Roman"/>
        </w:rPr>
        <w:t>d’accès</w:t>
      </w:r>
      <w:r>
        <w:rPr>
          <w:rFonts w:ascii="Times New Roman" w:hAnsi="Times New Roman" w:cs="Times New Roman"/>
          <w:spacing w:val="-2"/>
        </w:rPr>
        <w:t xml:space="preserve"> </w:t>
      </w:r>
      <w:r>
        <w:rPr>
          <w:rFonts w:ascii="Times New Roman" w:hAnsi="Times New Roman" w:cs="Times New Roman"/>
        </w:rPr>
        <w:t>aux</w:t>
      </w:r>
      <w:r>
        <w:rPr>
          <w:rFonts w:ascii="Times New Roman" w:hAnsi="Times New Roman" w:cs="Times New Roman"/>
          <w:spacing w:val="-1"/>
        </w:rPr>
        <w:t xml:space="preserve"> </w:t>
      </w:r>
      <w:r>
        <w:rPr>
          <w:rFonts w:ascii="Times New Roman" w:hAnsi="Times New Roman" w:cs="Times New Roman"/>
          <w:spacing w:val="-2"/>
        </w:rPr>
        <w:t>unités........................................................................................................</w:t>
      </w:r>
      <w:r>
        <w:rPr>
          <w:rFonts w:ascii="Times New Roman" w:hAnsi="Times New Roman" w:cs="Times New Roman"/>
          <w:spacing w:val="-5"/>
        </w:rPr>
        <w:t>69</w:t>
      </w:r>
    </w:p>
    <w:p w14:paraId="0FDE6EB9">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3"/>
        </w:rPr>
        <w:t xml:space="preserve"> </w:t>
      </w:r>
      <w:r>
        <w:rPr>
          <w:rFonts w:ascii="Times New Roman" w:hAnsi="Times New Roman" w:cs="Times New Roman"/>
        </w:rPr>
        <w:t>50</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Bouton</w:t>
      </w:r>
      <w:r>
        <w:rPr>
          <w:rFonts w:ascii="Times New Roman" w:hAnsi="Times New Roman" w:cs="Times New Roman"/>
          <w:spacing w:val="-2"/>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d’une</w:t>
      </w:r>
      <w:r>
        <w:rPr>
          <w:rFonts w:ascii="Times New Roman" w:hAnsi="Times New Roman" w:cs="Times New Roman"/>
          <w:spacing w:val="-2"/>
        </w:rPr>
        <w:t xml:space="preserve"> </w:t>
      </w:r>
      <w:r>
        <w:rPr>
          <w:rFonts w:ascii="Times New Roman" w:hAnsi="Times New Roman" w:cs="Times New Roman"/>
        </w:rPr>
        <w:t>unité</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2"/>
        </w:rPr>
        <w:t xml:space="preserve"> logement..................................................................................</w:t>
      </w:r>
      <w:r>
        <w:rPr>
          <w:rFonts w:ascii="Times New Roman" w:hAnsi="Times New Roman" w:cs="Times New Roman"/>
          <w:spacing w:val="-5"/>
        </w:rPr>
        <w:t>70</w:t>
      </w:r>
    </w:p>
    <w:p w14:paraId="634A6F6B">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51</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Formulaire</w:t>
      </w:r>
      <w:r>
        <w:rPr>
          <w:rFonts w:ascii="Times New Roman" w:hAnsi="Times New Roman" w:cs="Times New Roman"/>
          <w:spacing w:val="-3"/>
        </w:rPr>
        <w:t xml:space="preserve"> </w:t>
      </w:r>
      <w:r>
        <w:rPr>
          <w:rFonts w:ascii="Times New Roman" w:hAnsi="Times New Roman" w:cs="Times New Roman"/>
        </w:rPr>
        <w:t>d’ajout</w:t>
      </w:r>
      <w:r>
        <w:rPr>
          <w:rFonts w:ascii="Times New Roman" w:hAnsi="Times New Roman" w:cs="Times New Roman"/>
          <w:spacing w:val="-3"/>
        </w:rPr>
        <w:t xml:space="preserve"> </w:t>
      </w:r>
      <w:r>
        <w:rPr>
          <w:rFonts w:ascii="Times New Roman" w:hAnsi="Times New Roman" w:cs="Times New Roman"/>
        </w:rPr>
        <w:t>d’une</w:t>
      </w:r>
      <w:r>
        <w:rPr>
          <w:rFonts w:ascii="Times New Roman" w:hAnsi="Times New Roman" w:cs="Times New Roman"/>
          <w:spacing w:val="-3"/>
        </w:rPr>
        <w:t xml:space="preserve"> </w:t>
      </w:r>
      <w:r>
        <w:rPr>
          <w:rFonts w:ascii="Times New Roman" w:hAnsi="Times New Roman" w:cs="Times New Roman"/>
          <w:spacing w:val="-2"/>
        </w:rPr>
        <w:t>unité.................................................................................................</w:t>
      </w:r>
      <w:r>
        <w:rPr>
          <w:rFonts w:ascii="Times New Roman" w:hAnsi="Times New Roman" w:cs="Times New Roman"/>
          <w:spacing w:val="-5"/>
        </w:rPr>
        <w:t>70</w:t>
      </w:r>
    </w:p>
    <w:p w14:paraId="39A14F43">
      <w:pPr>
        <w:pStyle w:val="18"/>
        <w:tabs>
          <w:tab w:val="right" w:leader="dot" w:pos="10346"/>
        </w:tabs>
        <w:spacing w:before="197"/>
        <w:ind w:left="141" w:hanging="140" w:hangingChars="64"/>
        <w:jc w:val="both"/>
        <w:rPr>
          <w:rFonts w:ascii="Times New Roman" w:hAnsi="Times New Roman" w:cs="Times New Roman"/>
        </w:rPr>
      </w:pPr>
      <w:r>
        <w:rPr>
          <w:rFonts w:ascii="Times New Roman" w:hAnsi="Times New Roman" w:cs="Times New Roman"/>
        </w:rPr>
        <w:t>Figure</w:t>
      </w:r>
      <w:r>
        <w:rPr>
          <w:rFonts w:ascii="Times New Roman" w:hAnsi="Times New Roman" w:cs="Times New Roman"/>
          <w:spacing w:val="-5"/>
        </w:rPr>
        <w:t xml:space="preserve"> </w:t>
      </w:r>
      <w:r>
        <w:rPr>
          <w:rFonts w:ascii="Times New Roman" w:hAnsi="Times New Roman" w:cs="Times New Roman"/>
        </w:rPr>
        <w:t>52</w:t>
      </w:r>
      <w:r>
        <w:rPr>
          <w:rFonts w:ascii="Times New Roman" w:hAnsi="Times New Roman" w:cs="Times New Roman"/>
          <w:spacing w:val="-2"/>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Bouton</w:t>
      </w:r>
      <w:r>
        <w:rPr>
          <w:rFonts w:ascii="Times New Roman" w:hAnsi="Times New Roman" w:cs="Times New Roman"/>
          <w:spacing w:val="-2"/>
        </w:rPr>
        <w:t xml:space="preserve"> </w:t>
      </w:r>
      <w:r>
        <w:rPr>
          <w:rFonts w:ascii="Times New Roman" w:hAnsi="Times New Roman" w:cs="Times New Roman"/>
        </w:rPr>
        <w:t>d’accès</w:t>
      </w:r>
      <w:r>
        <w:rPr>
          <w:rFonts w:ascii="Times New Roman" w:hAnsi="Times New Roman" w:cs="Times New Roman"/>
          <w:spacing w:val="-2"/>
        </w:rPr>
        <w:t xml:space="preserve"> </w:t>
      </w:r>
      <w:r>
        <w:rPr>
          <w:rFonts w:ascii="Times New Roman" w:hAnsi="Times New Roman" w:cs="Times New Roman"/>
        </w:rPr>
        <w:t>à</w:t>
      </w:r>
      <w:r>
        <w:rPr>
          <w:rFonts w:ascii="Times New Roman" w:hAnsi="Times New Roman" w:cs="Times New Roman"/>
          <w:spacing w:val="-2"/>
        </w:rPr>
        <w:t xml:space="preserve"> </w:t>
      </w:r>
      <w:r>
        <w:rPr>
          <w:rFonts w:ascii="Times New Roman" w:hAnsi="Times New Roman" w:cs="Times New Roman"/>
        </w:rPr>
        <w:t>la</w:t>
      </w:r>
      <w:r>
        <w:rPr>
          <w:rFonts w:ascii="Times New Roman" w:hAnsi="Times New Roman" w:cs="Times New Roman"/>
          <w:spacing w:val="-2"/>
        </w:rPr>
        <w:t xml:space="preserve"> </w:t>
      </w:r>
      <w:r>
        <w:rPr>
          <w:rFonts w:ascii="Times New Roman" w:hAnsi="Times New Roman" w:cs="Times New Roman"/>
        </w:rPr>
        <w:t>rubrique</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spacing w:val="-4"/>
        </w:rPr>
        <w:t>baux</w:t>
      </w:r>
      <w:r>
        <w:rPr>
          <w:rFonts w:ascii="Times New Roman" w:hAnsi="Times New Roman" w:cs="Times New Roman"/>
          <w:spacing w:val="-2"/>
        </w:rPr>
        <w:t>.....................................................................................</w:t>
      </w:r>
      <w:r>
        <w:rPr>
          <w:rFonts w:ascii="Times New Roman" w:hAnsi="Times New Roman" w:cs="Times New Roman"/>
          <w:spacing w:val="-5"/>
        </w:rPr>
        <w:t>71</w:t>
      </w:r>
    </w:p>
    <w:p w14:paraId="7C6A8CAF">
      <w:pPr>
        <w:ind w:left="141" w:hanging="140" w:hangingChars="64"/>
        <w:jc w:val="both"/>
        <w:rPr>
          <w:rFonts w:ascii="Times New Roman" w:hAnsi="Times New Roman" w:cs="Times New Roman"/>
        </w:rPr>
      </w:pPr>
    </w:p>
    <w:p w14:paraId="1EA4237E">
      <w:pPr>
        <w:jc w:val="both"/>
        <w:rPr>
          <w:rFonts w:ascii="Times New Roman" w:hAnsi="Times New Roman" w:cs="Times New Roman"/>
        </w:rPr>
      </w:pPr>
    </w:p>
    <w:p w14:paraId="19F24D73">
      <w:pPr>
        <w:jc w:val="both"/>
        <w:rPr>
          <w:rFonts w:ascii="Times New Roman" w:hAnsi="Times New Roman" w:cs="Times New Roman"/>
        </w:rPr>
      </w:pPr>
    </w:p>
    <w:p w14:paraId="7F9202D9">
      <w:pPr>
        <w:jc w:val="both"/>
        <w:rPr>
          <w:rFonts w:ascii="Times New Roman" w:hAnsi="Times New Roman" w:cs="Times New Roman"/>
        </w:rPr>
      </w:pPr>
    </w:p>
    <w:p w14:paraId="1F844960">
      <w:pPr>
        <w:jc w:val="both"/>
        <w:rPr>
          <w:rFonts w:ascii="Times New Roman" w:hAnsi="Times New Roman" w:cs="Times New Roman"/>
        </w:rPr>
        <w:sectPr>
          <w:footerReference r:id="rId7" w:type="default"/>
          <w:pgSz w:w="11906" w:h="16838"/>
          <w:pgMar w:top="1411" w:right="1411" w:bottom="1411" w:left="1411" w:header="708" w:footer="708" w:gutter="0"/>
          <w:pgNumType w:fmt="lowerRoman" w:start="0"/>
          <w:cols w:space="708" w:num="1"/>
          <w:docGrid w:linePitch="360" w:charSpace="0"/>
        </w:sectPr>
      </w:pPr>
    </w:p>
    <w:p w14:paraId="30FFBC2C">
      <w:pPr>
        <w:pStyle w:val="2"/>
        <w:numPr>
          <w:ilvl w:val="0"/>
          <w:numId w:val="0"/>
        </w:numPr>
        <w:spacing w:line="360" w:lineRule="auto"/>
        <w:jc w:val="both"/>
        <w:rPr>
          <w:rFonts w:ascii="Times New Roman" w:hAnsi="Times New Roman" w:cs="Times New Roman"/>
          <w:b/>
          <w:bCs/>
          <w:sz w:val="28"/>
          <w:szCs w:val="28"/>
        </w:rPr>
      </w:pPr>
      <w:bookmarkStart w:id="35" w:name="_Toc29440"/>
      <w:bookmarkStart w:id="36" w:name="_Toc5595"/>
      <w:bookmarkStart w:id="37" w:name="_Toc15501"/>
      <w:bookmarkStart w:id="38" w:name="_Toc19842"/>
      <w:bookmarkStart w:id="39" w:name="_Toc13171"/>
      <w:r>
        <w:rPr>
          <w:rFonts w:ascii="Times New Roman" w:hAnsi="Times New Roman" w:cs="Times New Roman"/>
          <w:b/>
          <w:bCs/>
          <w:sz w:val="28"/>
          <w:szCs w:val="28"/>
        </w:rPr>
        <w:t>INTRODUCTION GENERALE</w:t>
      </w:r>
      <w:bookmarkEnd w:id="35"/>
      <w:bookmarkEnd w:id="36"/>
      <w:bookmarkEnd w:id="37"/>
      <w:bookmarkEnd w:id="38"/>
      <w:bookmarkEnd w:id="39"/>
    </w:p>
    <w:p w14:paraId="5DE2A4B9">
      <w:pPr>
        <w:pStyle w:val="20"/>
        <w:spacing w:beforeAutospacing="0"/>
        <w:jc w:val="both"/>
        <w:rPr>
          <w:rFonts w:eastAsia="sans-serif"/>
          <w:lang w:val="fr-FR"/>
        </w:rPr>
      </w:pPr>
      <w:r>
        <w:rPr>
          <w:rFonts w:eastAsia="sans-serif"/>
          <w:lang w:val="fr-FR"/>
        </w:rPr>
        <w:t xml:space="preserve">À l’instar de plusieurs métropoles en développement, le Togo, et plus particulièrement sa capitale Lomé, connaît un essor urbain sans précédent qui s'accompagne d'une multiplication rapide des biens résidentiels à caractères locatifs. Cette dynamique a fait émerger une diversité de besoins, allant de la location classique à durée indéterminée caractérisée par le phénomène des cours communes ou des immeubles à appartements jusqu'à la location de courte durée de type Airbnb destinée surtout aux étrangers. Cependant, face à cette croissance immobilière soutenue, le secteur souffre d'un décalage structurel majeur : les modes de gestion locative demeurent profondément artisanaux. L'immense majorité des bailleurs  s'appuient sur des processus non digitalisés pour administrer leur patrimoine, limitant l'efficacité opérationnelle d'un marché en pleine expansion. </w:t>
      </w:r>
    </w:p>
    <w:p w14:paraId="5AD624A6">
      <w:pPr>
        <w:pStyle w:val="20"/>
        <w:spacing w:beforeAutospacing="0"/>
        <w:jc w:val="both"/>
        <w:rPr>
          <w:rFonts w:eastAsia="sans-serif"/>
          <w:lang w:val="fr-FR"/>
        </w:rPr>
      </w:pPr>
      <w:r>
        <w:rPr>
          <w:rFonts w:eastAsia="sans-serif"/>
          <w:lang w:val="fr-FR"/>
        </w:rPr>
        <w:t xml:space="preserve">Cette gestion manuelle et informelle engendre des insuffisances critiques qui fragilisent l'équilibre des investissements et dégradent surtout les relations entre les parties prenantes (locataires &amp;bailleurs). En s'appuyant sur des registres papier ou des tableurs isolés, les propriétaires s'exposent à des risques élevés de pertes de données. L'absence d'outils automatisés pour le suivi des échéances de baux entraîne inévitablement des détections tardives d'impayés et un recouvrement inefficace des loyers. De surcroît, le manque de traçabilité numérique des contrats et des historiques de versement prive le bailleur d'une visibilité financière en temps réel et prive le locataire d’un accès transparent à ses informations de paiement, créant un climat de méfiance réciproque. </w:t>
      </w:r>
    </w:p>
    <w:p w14:paraId="6448CD2B">
      <w:pPr>
        <w:pStyle w:val="20"/>
        <w:spacing w:beforeAutospacing="0"/>
        <w:jc w:val="both"/>
        <w:rPr>
          <w:rFonts w:eastAsia="sans-serif"/>
          <w:lang w:val="fr-FR"/>
        </w:rPr>
      </w:pPr>
      <w:r>
        <w:rPr>
          <w:rFonts w:eastAsia="sans-serif"/>
          <w:lang w:val="fr-FR"/>
        </w:rPr>
        <w:t xml:space="preserve">Pour répondre à ces enjeux opérationnels et technologiques, ce projet propose la mise en place d'une plateforme logicielle (web et mobile) intégrée, sécurisée, dédiée à l'automatisation intégrale du cycle de gestion locative résidentielle. Conçu sur mesure pour s'adapter au contexte et aux infrastructures de paiement togolais, le système se structure autour d'une architecture moderne à trois couches combinant un backend  Spring Boot (sécurisé par JWT), une interface d'administration web développée avec Angular pour les propriétaires, et une application mobile Ionic/Angular couplée à la passerelle FedaPay pour permettre aux locataires de régler leur loyer par Mobile Money. Cette solution centralisée se distingue par sa flexibilité multi-profils, capable de traiter distinctement les règles métiers de la location classique et le suivi dynamique des réservations et de la rentabilité des appartements de séjour Airbnb. </w:t>
      </w:r>
    </w:p>
    <w:p w14:paraId="57F3D4CB">
      <w:pPr>
        <w:pStyle w:val="20"/>
        <w:spacing w:beforeAutospacing="0"/>
        <w:jc w:val="both"/>
        <w:rPr>
          <w:rFonts w:eastAsia="sans-serif"/>
          <w:lang w:val="fr-FR"/>
        </w:rPr>
      </w:pPr>
      <w:r>
        <w:rPr>
          <w:rFonts w:eastAsia="sans-serif"/>
          <w:lang w:val="fr-FR"/>
        </w:rPr>
        <w:t>Le présent mémoire, qui retrace la démarche de conception et de réalisation de cette plateforme, est structuré en six chapitres. Le premier chapitre présente le cadre de notre formation au sein de Ipnet Institute of Technology (IIT). Le deuxième chapitre est consacré à l'étude préalable du projet, détaillant l'analyse de l'existant, la problématique, les objectifs ainsi que l'étude d’opportunité financière et technique. Le troisième chapitre expose la phase d'analyse et de conception logicielle formalisée par les diagrammes UML et le Modèle Entité-Relationnel. Le quatrième chapitre décrit la réalisation technique, l’environnement technologique retenu, la mise en œuvre de la sécurité et présente les captures clés des applications et codes sources. Le cinquième chapitre fournit les guides de déploiement et d’exploitation nécessaires à la mise en production du système. Enfin, le sixième chapitre fait office de guide d'utilisation détaillant les manuels opératoires pour chaque profil d’acteur, avant de clore ce document par une conclusion générale et l’exposé des perspectives d'évolution de notre plateforme.</w:t>
      </w:r>
    </w:p>
    <w:p w14:paraId="40375859">
      <w:pPr>
        <w:rPr>
          <w:rFonts w:ascii="Times New Roman" w:hAnsi="Times New Roman" w:cs="Times New Roman"/>
          <w:sz w:val="24"/>
          <w:szCs w:val="24"/>
        </w:rPr>
      </w:pPr>
      <w:r>
        <w:rPr>
          <w:rFonts w:ascii="Times New Roman" w:hAnsi="Times New Roman" w:cs="Times New Roman"/>
          <w:sz w:val="24"/>
          <w:szCs w:val="24"/>
        </w:rPr>
        <w:br w:type="page"/>
      </w:r>
    </w:p>
    <w:p w14:paraId="264517B0">
      <w:pPr>
        <w:pStyle w:val="2"/>
        <w:numPr>
          <w:ilvl w:val="0"/>
          <w:numId w:val="0"/>
        </w:numPr>
        <w:spacing w:line="360" w:lineRule="auto"/>
        <w:ind w:left="425" w:hanging="425"/>
        <w:jc w:val="both"/>
        <w:rPr>
          <w:rFonts w:ascii="Times New Roman" w:hAnsi="Times New Roman" w:cs="Times New Roman"/>
          <w:b/>
          <w:bCs/>
          <w:color w:val="auto"/>
          <w:sz w:val="28"/>
          <w:szCs w:val="28"/>
        </w:rPr>
      </w:pPr>
      <w:bookmarkStart w:id="40" w:name="CHAP1"/>
    </w:p>
    <w:p w14:paraId="43AA8E1C">
      <w:pPr>
        <w:spacing w:line="360" w:lineRule="auto"/>
        <w:jc w:val="both"/>
        <w:rPr>
          <w:rFonts w:ascii="Times New Roman" w:hAnsi="Times New Roman" w:cs="Times New Roman"/>
          <w:sz w:val="24"/>
          <w:szCs w:val="24"/>
        </w:rPr>
      </w:pPr>
    </w:p>
    <w:bookmarkEnd w:id="40"/>
    <w:p w14:paraId="011A937B">
      <w:pPr>
        <w:spacing w:line="360" w:lineRule="auto"/>
        <w:jc w:val="both"/>
        <w:rPr>
          <w:rFonts w:ascii="Times New Roman" w:hAnsi="Times New Roman" w:cs="Times New Roman"/>
          <w:sz w:val="24"/>
          <w:szCs w:val="24"/>
        </w:rPr>
      </w:pPr>
    </w:p>
    <w:p w14:paraId="739877D9">
      <w:pPr>
        <w:rPr>
          <w:rFonts w:ascii="Times New Roman" w:hAnsi="Times New Roman" w:cs="Times New Roman"/>
          <w:sz w:val="24"/>
          <w:szCs w:val="24"/>
        </w:rPr>
      </w:pPr>
      <w:r>
        <w:rPr>
          <w:sz w:val="24"/>
        </w:rPr>
        <mc:AlternateContent>
          <mc:Choice Requires="wps">
            <w:drawing>
              <wp:anchor distT="0" distB="0" distL="114300" distR="114300" simplePos="0" relativeHeight="251693056" behindDoc="0" locked="0" layoutInCell="1" allowOverlap="1">
                <wp:simplePos x="0" y="0"/>
                <wp:positionH relativeFrom="column">
                  <wp:posOffset>220980</wp:posOffset>
                </wp:positionH>
                <wp:positionV relativeFrom="paragraph">
                  <wp:posOffset>2631440</wp:posOffset>
                </wp:positionV>
                <wp:extent cx="5327015" cy="1566545"/>
                <wp:effectExtent l="6350" t="6350" r="19685" b="8255"/>
                <wp:wrapNone/>
                <wp:docPr id="74" name="Organigramme : Alternative 74"/>
                <wp:cNvGraphicFramePr/>
                <a:graphic xmlns:a="http://schemas.openxmlformats.org/drawingml/2006/main">
                  <a:graphicData uri="http://schemas.microsoft.com/office/word/2010/wordprocessingShape">
                    <wps:wsp>
                      <wps:cNvSpPr/>
                      <wps:spPr>
                        <a:xfrm>
                          <a:off x="2041525" y="2527935"/>
                          <a:ext cx="5327015" cy="1566545"/>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D577D65">
                            <w:r>
                              <w:rPr>
                                <w:rFonts w:ascii="Times New Roman" w:hAnsi="Times New Roman" w:cs="Times New Roman"/>
                                <w:b/>
                                <w:bCs/>
                                <w:sz w:val="28"/>
                                <w:szCs w:val="28"/>
                                <w:u w:val="single"/>
                              </w:rPr>
                              <w:t>Chapitre 1 :</w:t>
                            </w:r>
                            <w:r>
                              <w:rPr>
                                <w:rFonts w:ascii="Times New Roman" w:hAnsi="Times New Roman" w:cs="Times New Roman"/>
                                <w:b/>
                                <w:bCs/>
                                <w:sz w:val="28"/>
                                <w:szCs w:val="28"/>
                              </w:rPr>
                              <w:t xml:space="preserve"> PRESENTATION DU CADRE DE 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7.4pt;margin-top:207.2pt;height:123.35pt;width:419.45pt;z-index:251693056;v-text-anchor:middle;mso-width-relative:page;mso-height-relative:page;" fillcolor="#4472C4 [3204]" filled="t" stroked="t" coordsize="21600,21600" o:gfxdata="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8WI1E3AAAAAoBAAAPAAAAAAAAAAEAIAAAACIAAABkcnMvZG93&#10;bnJldi54bWxQSwECFAAUAAAACACHTuJANh/PLqcCAABZBQAADgAAAAAAAAABACAAAAArAQAAZHJz&#10;L2Uyb0RvYy54bWxQSwUGAAAAAAYABgBZAQAARAYAAAAA&#10;">
                <v:fill on="t" focussize="0,0"/>
                <v:stroke weight="1pt" color="#2F5597 [2404]" miterlimit="8" joinstyle="miter"/>
                <v:imagedata o:title=""/>
                <o:lock v:ext="edit" aspectratio="f"/>
                <v:textbox>
                  <w:txbxContent>
                    <w:p w14:paraId="7D577D65">
                      <w:r>
                        <w:rPr>
                          <w:rFonts w:ascii="Times New Roman" w:hAnsi="Times New Roman" w:cs="Times New Roman"/>
                          <w:b/>
                          <w:bCs/>
                          <w:sz w:val="28"/>
                          <w:szCs w:val="28"/>
                          <w:u w:val="single"/>
                        </w:rPr>
                        <w:t>Chapitre 1 :</w:t>
                      </w:r>
                      <w:r>
                        <w:rPr>
                          <w:rFonts w:ascii="Times New Roman" w:hAnsi="Times New Roman" w:cs="Times New Roman"/>
                          <w:b/>
                          <w:bCs/>
                          <w:sz w:val="28"/>
                          <w:szCs w:val="28"/>
                        </w:rPr>
                        <w:t xml:space="preserve"> PRESENTATION DU CADRE DE FORMATION</w:t>
                      </w:r>
                    </w:p>
                  </w:txbxContent>
                </v:textbox>
              </v:shape>
            </w:pict>
          </mc:Fallback>
        </mc:AlternateContent>
      </w:r>
      <w:r>
        <w:rPr>
          <w:rFonts w:ascii="Times New Roman" w:hAnsi="Times New Roman" w:cs="Times New Roman"/>
          <w:sz w:val="24"/>
          <w:szCs w:val="24"/>
        </w:rPr>
        <w:br w:type="page"/>
      </w:r>
    </w:p>
    <w:p w14:paraId="3B3AB971">
      <w:pPr>
        <w:rPr>
          <w:rFonts w:ascii="Times New Roman" w:hAnsi="Times New Roman" w:eastAsia="SimSun" w:cs="Times New Roman"/>
          <w:sz w:val="24"/>
          <w:szCs w:val="24"/>
        </w:rPr>
      </w:pPr>
      <w:bookmarkStart w:id="41" w:name="_Toc249"/>
      <w:bookmarkStart w:id="42" w:name="_Toc21742"/>
      <w:bookmarkStart w:id="43" w:name="_Toc196"/>
      <w:bookmarkStart w:id="44" w:name="_Toc21090"/>
      <w:r>
        <w:rPr>
          <w:rFonts w:ascii="Times New Roman" w:hAnsi="Times New Roman" w:eastAsia="SimSun" w:cs="Times New Roman"/>
          <w:color w:val="2F5496"/>
          <w:kern w:val="0"/>
          <w:sz w:val="32"/>
          <w:szCs w:val="32"/>
          <w:lang w:eastAsia="zh-CN" w:bidi="ar"/>
        </w:rPr>
        <w:t>Introduction</w:t>
      </w:r>
    </w:p>
    <w:p w14:paraId="56E901EF">
      <w:pPr>
        <w:pStyle w:val="3"/>
        <w:spacing w:line="240" w:lineRule="auto"/>
        <w:jc w:val="both"/>
        <w:rPr>
          <w:rFonts w:ascii="Times New Roman" w:hAnsi="Times New Roman" w:eastAsia="SimSun" w:cs="Times New Roman"/>
          <w:color w:val="auto"/>
          <w:sz w:val="24"/>
          <w:szCs w:val="24"/>
        </w:rPr>
      </w:pPr>
      <w:bookmarkStart w:id="45" w:name="_Toc24800"/>
      <w:r>
        <w:rPr>
          <w:rFonts w:ascii="Times New Roman" w:hAnsi="Times New Roman" w:eastAsia="SimSun" w:cs="Times New Roman"/>
          <w:color w:val="auto"/>
          <w:sz w:val="24"/>
          <w:szCs w:val="24"/>
        </w:rPr>
        <w:t>Ce premier chapitre pose les bases de notre étude en présentant l'institution d'accueil, IPNET Institute of Technology, ainsi que le contexte global de notre projet. Après avoir exposé l'historique et la vision de l'institut, nous analyserons la problématique liée à la gestion immobilière résidentielle au Togo afin d'en déduire les objectifs généraux et spécifiques de ce travail. Enfin, nous évaluerons la faisabilité financière et le planning prévisionnel nécessaires à la bonne réalisation de ce projet.</w:t>
      </w:r>
      <w:bookmarkEnd w:id="45"/>
    </w:p>
    <w:p w14:paraId="43FC1E84"/>
    <w:p w14:paraId="3A2B8EFC">
      <w:pPr>
        <w:pStyle w:val="3"/>
        <w:numPr>
          <w:ilvl w:val="1"/>
          <w:numId w:val="4"/>
        </w:numPr>
        <w:spacing w:line="360" w:lineRule="auto"/>
      </w:pPr>
      <w:bookmarkStart w:id="46" w:name="_Toc9633"/>
      <w:r>
        <w:rPr>
          <w:rFonts w:ascii="Times New Roman" w:hAnsi="Times New Roman" w:cs="Times New Roman"/>
          <w:sz w:val="28"/>
          <w:szCs w:val="28"/>
        </w:rPr>
        <w:t>Cadre de formation : Ipnet Institute of Technology (IIT)</w:t>
      </w:r>
      <w:bookmarkEnd w:id="41"/>
      <w:bookmarkEnd w:id="42"/>
      <w:bookmarkEnd w:id="43"/>
      <w:bookmarkEnd w:id="44"/>
      <w:bookmarkEnd w:id="46"/>
    </w:p>
    <w:p w14:paraId="34193C01">
      <w:pPr>
        <w:pStyle w:val="20"/>
        <w:spacing w:beforeAutospacing="0" w:line="17" w:lineRule="atLeast"/>
        <w:jc w:val="both"/>
        <w:rPr>
          <w:rFonts w:eastAsia="sans-serif"/>
          <w:lang w:val="fr-FR"/>
        </w:rPr>
      </w:pPr>
      <w:r>
        <w:rPr>
          <w:rFonts w:eastAsia="sans-serif"/>
          <w:lang w:val="fr-FR"/>
        </w:rPr>
        <w:t xml:space="preserve">Fondé à Lomé (Togo), iPNet Institute of Technology (IIT) est un établissement d'enseignement supérieur de référence, spécialisé dans les sciences et technologies de l'information et de la communication. Guidé par sa vision centrale d'« adéquation formation-emploi », l’institut s'est donné pour mission majeure de former la prochaine génération de professionnels des technologies de l'information ("Next Generation IT Professionals") et de transformer ses apprenants en créateurs de valeurs et futurs entrepreneurs de l'écosystème numérique africain. Signe de sa forte dynamique d’innovation pédagogique, l’institut a d'ailleurs été primé comme l'Université la plus innovante du Togo. </w:t>
      </w:r>
    </w:p>
    <w:p w14:paraId="471FBFC4">
      <w:pPr>
        <w:pStyle w:val="20"/>
        <w:spacing w:beforeAutospacing="0" w:line="17" w:lineRule="atLeast"/>
        <w:jc w:val="both"/>
        <w:rPr>
          <w:lang w:val="fr-FR"/>
        </w:rPr>
      </w:pPr>
      <w:r>
        <w:rPr>
          <w:rFonts w:eastAsia="sans-serif"/>
          <w:lang w:val="fr-FR"/>
        </w:rPr>
        <w:t>L’IIT se distingue par son rayonnement panafricain, accueillant des étudiants issus d'une vingtaine de pays d'Afrique. Son modèle d’enseignement moderne est conçu à mi-chemin entre une école d'ingénieurs classique et un incubateur de startups. Pour garantir un apprentissage pratique et immersif, l'établissement est doté d'installations de pointe, intégrant notamment un réseau informatique grandeur nature accessible en permanence, permettant aux étudiants de mener des travaux pratiques approfondis et de concevoir des projets technologiques concrets. En plus de ses cursus de formation classiques, l’IIT met un accent fort sur l'excellence internationale à travers des partenariats stratégiques avec les plus grandes firmes informatiques mondiales, incitant ses étudiants à décrocher des certifications reconnues mondialement durant leur parcours.</w:t>
      </w:r>
    </w:p>
    <w:p w14:paraId="280C8E08">
      <w:pPr>
        <w:pStyle w:val="3"/>
        <w:numPr>
          <w:ilvl w:val="2"/>
          <w:numId w:val="4"/>
        </w:numPr>
        <w:spacing w:line="360" w:lineRule="auto"/>
        <w:jc w:val="both"/>
      </w:pPr>
      <w:bookmarkStart w:id="47" w:name="_Toc1953"/>
      <w:bookmarkStart w:id="48" w:name="_Toc28480"/>
      <w:r>
        <w:rPr>
          <w:rFonts w:ascii="Times New Roman" w:hAnsi="Times New Roman" w:cs="Times New Roman"/>
          <w:sz w:val="28"/>
          <w:szCs w:val="28"/>
        </w:rPr>
        <w:t>Historique</w:t>
      </w:r>
      <w:bookmarkEnd w:id="47"/>
      <w:bookmarkEnd w:id="48"/>
    </w:p>
    <w:p w14:paraId="04B19BDB">
      <w:pPr>
        <w:spacing w:line="240" w:lineRule="auto"/>
        <w:jc w:val="both"/>
        <w:rPr>
          <w:rFonts w:ascii="Times New Roman" w:hAnsi="Times New Roman" w:cs="Times New Roman"/>
          <w:sz w:val="24"/>
          <w:szCs w:val="24"/>
        </w:rPr>
      </w:pPr>
      <w:r>
        <w:rPr>
          <w:rFonts w:ascii="Times New Roman" w:hAnsi="Times New Roman" w:cs="Times New Roman"/>
          <w:sz w:val="24"/>
          <w:szCs w:val="24"/>
        </w:rPr>
        <w:t>L’histoire de l’IIT prend racine dans le groupe IPNET EXPERTS SA, créé en juin 2003 comme intégrateur de solutions informatiques spécialisé notamment en sécurité des systèmes d’information, et actif dans plusieurs pays d’Afrique de l’Ouest et du Centre. Dans la continuité de cette expertise technique, l’institut a été officiellement créé en octobre 2016 sous la forme d’une grande école d’informatique et de gestion de projets, avant d’ouvrir ses portes à Lomé en 2017, avec pour ambition de proposer une formation résolument pratique et professionnalisante, fondée sur des travaux pratiques et des projets réels.</w:t>
      </w:r>
    </w:p>
    <w:p w14:paraId="2CB4D6F5">
      <w:pPr>
        <w:spacing w:line="240" w:lineRule="auto"/>
        <w:jc w:val="both"/>
        <w:rPr>
          <w:rFonts w:ascii="Times New Roman" w:hAnsi="Times New Roman" w:cs="Times New Roman"/>
          <w:sz w:val="24"/>
          <w:szCs w:val="24"/>
        </w:rPr>
      </w:pPr>
      <w:r>
        <w:rPr>
          <w:rFonts w:ascii="Times New Roman" w:hAnsi="Times New Roman" w:cs="Times New Roman"/>
          <w:sz w:val="24"/>
          <w:szCs w:val="24"/>
        </w:rPr>
        <w:t>En quelques années seulement, l’établissement a connu une croissance soutenue, passant d’une vingtaine d’étudiants à sa création à environ 500 apprenants en 2024, avec l’ambition affichée d’atteindre 1 400 étudiants à l’horizon 2027. Cette dynamique a été récompensée par plusieurs distinctions obtenues en 2022, dont la « Palme Internationale de l’Université la plus Innovante du Togo » et le « Prix Africain du Mérite et de l’Excellence », décerné au Rwanda.</w:t>
      </w:r>
    </w:p>
    <w:p w14:paraId="30A749E6">
      <w:pPr>
        <w:spacing w:line="240" w:lineRule="auto"/>
        <w:jc w:val="both"/>
        <w:rPr>
          <w:rFonts w:ascii="Times New Roman" w:hAnsi="Times New Roman" w:cs="Times New Roman"/>
          <w:sz w:val="24"/>
          <w:szCs w:val="24"/>
        </w:rPr>
      </w:pPr>
      <w:r>
        <w:rPr>
          <w:rFonts w:ascii="Times New Roman" w:hAnsi="Times New Roman" w:cs="Times New Roman"/>
          <w:sz w:val="24"/>
          <w:szCs w:val="24"/>
        </w:rPr>
        <w:t>La gouvernance de l’institut s’appuie sur une équipe dirigeante pluridisciplinaire, conduite par M. Pawou P. BATANA, Co-fondateur et Directeur Général, ingénieur en cybersécurité et en télécommunications, également gestionnaire de projets. Il est entouré de M. Panawé BATANADO, Co-fondateur et Conseiller du Directeur Général, de M. Ferdinand Alou P. BATANA, Directeur Académique et Directeur de l’Innovation et des Systèmes d’Information, assisté de M. Paul SEDJRO, Adjoint au Directeur Académique, ainsi que de M. Samtou AGORO, Directrice Administrative, Financière et Comptable par intérim, de M. Habré BOUWIKA, en charge du département commercial et de la formation, et de Mme Essoyomèwè ADAMAGNON, responsable de la gestion des projets, des bourses et aides financières.</w:t>
      </w:r>
      <w:r>
        <w:rPr>
          <w:rFonts w:ascii="Times New Roman" w:hAnsi="Times New Roman" w:cs="Times New Roman"/>
          <w:sz w:val="24"/>
          <w:szCs w:val="24"/>
        </w:rPr>
        <w:br w:type="textWrapping"/>
      </w:r>
    </w:p>
    <w:p w14:paraId="1CCACEAE">
      <w:pPr>
        <w:pStyle w:val="3"/>
        <w:numPr>
          <w:ilvl w:val="2"/>
          <w:numId w:val="4"/>
        </w:numPr>
        <w:spacing w:line="240" w:lineRule="auto"/>
        <w:jc w:val="both"/>
      </w:pPr>
      <w:bookmarkStart w:id="49" w:name="_Toc19336"/>
      <w:bookmarkStart w:id="50" w:name="_Toc19825"/>
      <w:r>
        <w:rPr>
          <w:rFonts w:ascii="Times New Roman" w:hAnsi="Times New Roman" w:cs="Times New Roman"/>
          <w:sz w:val="28"/>
          <w:szCs w:val="28"/>
        </w:rPr>
        <w:t>Vision, mission et objectifs pédagogiques</w:t>
      </w:r>
      <w:bookmarkEnd w:id="49"/>
      <w:bookmarkEnd w:id="50"/>
    </w:p>
    <w:p w14:paraId="2B679FAF">
      <w:pPr>
        <w:spacing w:line="240" w:lineRule="auto"/>
        <w:jc w:val="both"/>
        <w:rPr>
          <w:rFonts w:ascii="Times New Roman" w:hAnsi="Times New Roman" w:cs="Times New Roman"/>
          <w:sz w:val="24"/>
          <w:szCs w:val="24"/>
        </w:rPr>
      </w:pPr>
      <w:r>
        <w:rPr>
          <w:rFonts w:ascii="Times New Roman" w:hAnsi="Times New Roman" w:cs="Times New Roman"/>
          <w:sz w:val="24"/>
          <w:szCs w:val="24"/>
        </w:rPr>
        <w:t>Au-delà de cette vocation générale, l’institut traduit sa mission en objectifs pédagogiques concrets : former des diplômés aptes à la résolution de problèmes réels, notamment grâce à un réseau informatique grandeur nature accessible en permanence pour les travaux pratiques ; rapprocher les étudiants du monde professionnel à travers les Journées Portes Ouvertes Projets Étudiants (JPOPE), organisées chaque année, ainsi qu’un site web permettant aux entreprises de consulter directement les solutions développées par les équipes étudiantes ; et encourager l’esprit entrepreneurial en initiant les apprenants aux fondamentaux de la gestion de projets, en complément de leur spécialité technique initiale.</w:t>
      </w:r>
      <w:r>
        <w:rPr>
          <w:rFonts w:ascii="Times New Roman" w:hAnsi="Times New Roman" w:cs="Times New Roman"/>
          <w:sz w:val="24"/>
          <w:szCs w:val="24"/>
        </w:rPr>
        <w:br w:type="textWrapping"/>
      </w:r>
    </w:p>
    <w:p w14:paraId="4165D870">
      <w:pPr>
        <w:pStyle w:val="3"/>
        <w:numPr>
          <w:ilvl w:val="2"/>
          <w:numId w:val="4"/>
        </w:numPr>
        <w:spacing w:line="240" w:lineRule="auto"/>
        <w:jc w:val="both"/>
      </w:pPr>
      <w:bookmarkStart w:id="51" w:name="_Toc14757"/>
      <w:bookmarkStart w:id="52" w:name="_Toc31616"/>
      <w:r>
        <w:rPr>
          <w:rFonts w:ascii="Times New Roman" w:hAnsi="Times New Roman" w:cs="Times New Roman"/>
          <w:sz w:val="28"/>
          <w:szCs w:val="28"/>
        </w:rPr>
        <w:t>Offre de formation</w:t>
      </w:r>
      <w:bookmarkEnd w:id="51"/>
      <w:bookmarkEnd w:id="52"/>
    </w:p>
    <w:p w14:paraId="7B2D0EAF">
      <w:pPr>
        <w:spacing w:line="240" w:lineRule="auto"/>
        <w:jc w:val="both"/>
        <w:rPr>
          <w:rFonts w:ascii="Times New Roman" w:hAnsi="Times New Roman" w:cs="Times New Roman"/>
          <w:sz w:val="24"/>
          <w:szCs w:val="24"/>
        </w:rPr>
      </w:pPr>
      <w:r>
        <w:rPr>
          <w:rFonts w:ascii="Times New Roman" w:hAnsi="Times New Roman" w:cs="Times New Roman"/>
          <w:sz w:val="24"/>
          <w:szCs w:val="24"/>
        </w:rPr>
        <w:t>L’IIT propose un cycle long de trois ans (six semestres) sanctionné par une Licence Professionnelle, ainsi qu’un parcours en cours du soir de quinze mois destiné aux personnes en activité. Le cycle long se décline en huit filières : Cybersécurité, Réseaux, Systèmes &amp; Sécurité, Génie Logiciel, Développement Web &amp; Mobile, Webdesign, Infographie &amp; Multimédia, Informatique et Gestion, Mathématiques et Informatique, ainsi que Génie Électrotechnique &amp; Énergies Renouvelables. L’institut offre par ailleurs plusieurs programmes de Master (Génie Logiciel, Réseaux, Systèmes &amp; Sécurité, Cybersécurité, Gestion Stratégique de Projets, Intelligence Artificielle, etc.), ainsi qu’une offre étendue de certifications professionnelles couvrant les réseaux et la cybersécurité, l’infographie et le multimédia, le développement web et la gestion de projet, permettant aux étudiants de renforcer leur employabilité tout au long de leur parcours.</w:t>
      </w:r>
    </w:p>
    <w:p w14:paraId="0A995327">
      <w:pPr>
        <w:spacing w:line="240" w:lineRule="auto"/>
        <w:jc w:val="both"/>
        <w:rPr>
          <w:rFonts w:ascii="Times New Roman" w:hAnsi="Times New Roman" w:cs="Times New Roman"/>
          <w:sz w:val="24"/>
          <w:szCs w:val="24"/>
        </w:rPr>
      </w:pPr>
      <w:r>
        <w:rPr>
          <w:rFonts w:ascii="Times New Roman" w:hAnsi="Times New Roman" w:cs="Times New Roman"/>
          <w:sz w:val="24"/>
          <w:szCs w:val="24"/>
        </w:rPr>
        <w:t>C'est dans ce cadre d'excellence, et plus spécifiquement au sein de la filière Licence Professionnelle en Informatique, spécialité Génie Logiciel, que s'inscrit le développement de notre application. Ce cursus s'attache à doter les étudiants d'une solide expertise dans le cycle de vie logiciel (analyse, modélisation UML, architectures logicielles et sécurité). La réalisation de notre plateforme web et mobile s'appuie directement sur les standards technologiques et la rigueur d'ingénierie inculqués tout au long de cette formation à l'IIT.</w:t>
      </w:r>
      <w:r>
        <w:rPr>
          <w:rFonts w:ascii="Times New Roman" w:hAnsi="Times New Roman" w:cs="Times New Roman"/>
          <w:sz w:val="24"/>
          <w:szCs w:val="24"/>
        </w:rPr>
        <w:br w:type="textWrapping"/>
      </w:r>
    </w:p>
    <w:p w14:paraId="3717B125">
      <w:pPr>
        <w:pStyle w:val="3"/>
        <w:numPr>
          <w:ilvl w:val="2"/>
          <w:numId w:val="4"/>
        </w:numPr>
        <w:spacing w:line="240" w:lineRule="auto"/>
        <w:jc w:val="both"/>
      </w:pPr>
      <w:bookmarkStart w:id="53" w:name="_Toc2426"/>
      <w:bookmarkStart w:id="54" w:name="_Toc30945"/>
      <w:r>
        <w:rPr>
          <w:rFonts w:ascii="Times New Roman" w:hAnsi="Times New Roman" w:cs="Times New Roman"/>
          <w:sz w:val="28"/>
          <w:szCs w:val="28"/>
        </w:rPr>
        <w:t>Organisation</w:t>
      </w:r>
      <w:bookmarkEnd w:id="53"/>
      <w:bookmarkEnd w:id="54"/>
    </w:p>
    <w:p w14:paraId="22F3B834">
      <w:pPr>
        <w:spacing w:line="240" w:lineRule="auto"/>
        <w:jc w:val="both"/>
        <w:rPr>
          <w:rFonts w:ascii="Times New Roman" w:hAnsi="Times New Roman" w:cs="Times New Roman"/>
          <w:sz w:val="24"/>
          <w:szCs w:val="24"/>
        </w:rPr>
        <w:sectPr>
          <w:footerReference r:id="rId8" w:type="default"/>
          <w:pgSz w:w="11906" w:h="16838"/>
          <w:pgMar w:top="1411" w:right="1411" w:bottom="1411" w:left="1411" w:header="708" w:footer="708" w:gutter="0"/>
          <w:pgNumType w:start="1"/>
          <w:cols w:space="708" w:num="1"/>
          <w:docGrid w:linePitch="360" w:charSpace="0"/>
        </w:sectPr>
      </w:pPr>
      <w:r>
        <w:rPr>
          <w:rFonts w:ascii="Times New Roman" w:hAnsi="Times New Roman" w:cs="Times New Roman"/>
          <w:sz w:val="24"/>
          <w:szCs w:val="24"/>
        </w:rPr>
        <w:t>Le plan organisationnel de IPNET s’appuie sur une gouvernance structurée autour de la Direction Générale, à laquelle sont rattachés un Conseil Scientifique et un Conseil Pédagogique. Ci dessous cette l’ image «1» illustre l’organigramme de l’institut</w:t>
      </w:r>
    </w:p>
    <w:p w14:paraId="7AEE5B9C">
      <w:pPr>
        <w:spacing w:line="360" w:lineRule="auto"/>
        <w:jc w:val="both"/>
        <w:rPr>
          <w:rFonts w:ascii="Times New Roman" w:hAnsi="Times New Roman" w:cs="Times New Roman"/>
          <w:sz w:val="24"/>
          <w:szCs w:val="24"/>
        </w:rPr>
      </w:pPr>
    </w:p>
    <w:p w14:paraId="253D5CC5">
      <w:pPr>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8817610" cy="4944745"/>
            <wp:effectExtent l="0" t="0" r="2540" b="8255"/>
            <wp:docPr id="75" name="Image 75" descr="ORGANIGRAMME IIT-  MARS  2026 v17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ORGANIGRAMME IIT-  MARS  2026 v17_01"/>
                    <pic:cNvPicPr>
                      <a:picLocks noChangeAspect="1"/>
                    </pic:cNvPicPr>
                  </pic:nvPicPr>
                  <pic:blipFill>
                    <a:blip r:embed="rId13"/>
                    <a:stretch>
                      <a:fillRect/>
                    </a:stretch>
                  </pic:blipFill>
                  <pic:spPr>
                    <a:xfrm>
                      <a:off x="0" y="0"/>
                      <a:ext cx="8817610" cy="4944745"/>
                    </a:xfrm>
                    <a:prstGeom prst="rect">
                      <a:avLst/>
                    </a:prstGeom>
                  </pic:spPr>
                </pic:pic>
              </a:graphicData>
            </a:graphic>
          </wp:inline>
        </w:drawing>
      </w:r>
    </w:p>
    <w:p w14:paraId="3E1CB706">
      <w:pPr>
        <w:jc w:val="center"/>
        <w:rPr>
          <w:rFonts w:ascii="Times New Roman" w:hAnsi="Times New Roman" w:cs="Times New Roman"/>
          <w:i/>
          <w:iCs/>
        </w:rPr>
      </w:pPr>
      <w:r>
        <w:rPr>
          <w:rFonts w:ascii="Times New Roman" w:hAnsi="Times New Roman" w:cs="Times New Roman"/>
          <w:i/>
          <w:iCs/>
        </w:rPr>
        <w:t>Figure 1 : Organigramme de l’IPNET Institute of Technology</w:t>
      </w:r>
    </w:p>
    <w:p w14:paraId="6EA649A1">
      <w:pPr>
        <w:spacing w:line="360" w:lineRule="auto"/>
        <w:jc w:val="both"/>
        <w:rPr>
          <w:rFonts w:ascii="Times New Roman" w:hAnsi="Times New Roman" w:cs="Times New Roman"/>
          <w:sz w:val="24"/>
          <w:szCs w:val="24"/>
        </w:rPr>
        <w:sectPr>
          <w:footerReference r:id="rId10" w:type="first"/>
          <w:footerReference r:id="rId9" w:type="default"/>
          <w:pgSz w:w="16838" w:h="11906" w:orient="landscape"/>
          <w:pgMar w:top="1411" w:right="1411" w:bottom="1411" w:left="1411" w:header="708" w:footer="706" w:gutter="0"/>
          <w:cols w:space="0" w:num="1"/>
          <w:titlePg/>
          <w:docGrid w:linePitch="360" w:charSpace="0"/>
        </w:sectPr>
      </w:pPr>
    </w:p>
    <w:p w14:paraId="7C638744">
      <w:pPr>
        <w:spacing w:line="360" w:lineRule="auto"/>
        <w:jc w:val="both"/>
        <w:rPr>
          <w:rFonts w:ascii="Times New Roman" w:hAnsi="Times New Roman" w:cs="Times New Roman"/>
          <w:sz w:val="24"/>
          <w:szCs w:val="24"/>
        </w:rPr>
      </w:pPr>
    </w:p>
    <w:p w14:paraId="11493D8F">
      <w:pPr>
        <w:spacing w:line="360" w:lineRule="auto"/>
        <w:jc w:val="both"/>
        <w:rPr>
          <w:rFonts w:ascii="Times New Roman" w:hAnsi="Times New Roman" w:cs="Times New Roman"/>
          <w:sz w:val="24"/>
          <w:szCs w:val="24"/>
        </w:rPr>
      </w:pPr>
    </w:p>
    <w:p w14:paraId="41CB422F">
      <w:pPr>
        <w:spacing w:line="360" w:lineRule="auto"/>
        <w:jc w:val="both"/>
        <w:rPr>
          <w:rFonts w:ascii="Times New Roman" w:hAnsi="Times New Roman" w:cs="Times New Roman"/>
          <w:sz w:val="24"/>
          <w:szCs w:val="24"/>
        </w:rPr>
      </w:pPr>
    </w:p>
    <w:p w14:paraId="2DB6D77F">
      <w:pPr>
        <w:rPr>
          <w:rFonts w:ascii="Times New Roman" w:hAnsi="Times New Roman" w:cs="Times New Roman"/>
          <w:sz w:val="24"/>
          <w:szCs w:val="24"/>
        </w:rPr>
      </w:pPr>
      <w:r>
        <w:rPr>
          <w:sz w:val="24"/>
        </w:rPr>
        <mc:AlternateContent>
          <mc:Choice Requires="wps">
            <w:drawing>
              <wp:anchor distT="0" distB="0" distL="114300" distR="114300" simplePos="0" relativeHeight="251694080" behindDoc="0" locked="0" layoutInCell="1" allowOverlap="1">
                <wp:simplePos x="0" y="0"/>
                <wp:positionH relativeFrom="column">
                  <wp:posOffset>770255</wp:posOffset>
                </wp:positionH>
                <wp:positionV relativeFrom="paragraph">
                  <wp:posOffset>2573655</wp:posOffset>
                </wp:positionV>
                <wp:extent cx="4227195" cy="1566545"/>
                <wp:effectExtent l="6350" t="6350" r="14605" b="8255"/>
                <wp:wrapNone/>
                <wp:docPr id="80" name="Organigramme : Alternative 80"/>
                <wp:cNvGraphicFramePr/>
                <a:graphic xmlns:a="http://schemas.openxmlformats.org/drawingml/2006/main">
                  <a:graphicData uri="http://schemas.microsoft.com/office/word/2010/wordprocessingShape">
                    <wps:wsp>
                      <wps:cNvSpPr/>
                      <wps:spPr>
                        <a:xfrm>
                          <a:off x="0" y="0"/>
                          <a:ext cx="4227195" cy="1566545"/>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53CC436">
                            <w:pPr>
                              <w:pStyle w:val="2"/>
                              <w:numPr>
                                <w:ilvl w:val="0"/>
                                <w:numId w:val="0"/>
                              </w:numPr>
                              <w:spacing w:line="360" w:lineRule="auto"/>
                              <w:ind w:left="425" w:hanging="425"/>
                              <w:jc w:val="both"/>
                              <w:rPr>
                                <w:rFonts w:ascii="Times New Roman" w:hAnsi="Times New Roman" w:cs="Times New Roman"/>
                                <w:b/>
                                <w:bCs/>
                                <w:color w:val="FFFFFF" w:themeColor="background1"/>
                                <w:sz w:val="28"/>
                                <w:szCs w:val="28"/>
                                <w14:textFill>
                                  <w14:solidFill>
                                    <w14:schemeClr w14:val="bg1"/>
                                  </w14:solidFill>
                                </w14:textFill>
                              </w:rPr>
                            </w:pPr>
                            <w:bookmarkStart w:id="369" w:name="_Toc29671"/>
                            <w:bookmarkStart w:id="370" w:name="_Toc2120"/>
                            <w:bookmarkStart w:id="371" w:name="_Toc12748"/>
                            <w:bookmarkStart w:id="372" w:name="_Chapitre_2_:_ETUDE_PREALABLE_DU_PROJET"/>
                            <w:r>
                              <w:rPr>
                                <w:rFonts w:ascii="Times New Roman" w:hAnsi="Times New Roman" w:cs="Times New Roman"/>
                                <w:b/>
                                <w:bCs/>
                                <w:color w:val="FFFFFF" w:themeColor="background1"/>
                                <w:sz w:val="28"/>
                                <w:szCs w:val="28"/>
                                <w:u w:val="single"/>
                                <w14:textFill>
                                  <w14:solidFill>
                                    <w14:schemeClr w14:val="bg1"/>
                                  </w14:solidFill>
                                </w14:textFill>
                              </w:rPr>
                              <w:t>Chapitre 2 :</w:t>
                            </w:r>
                            <w:r>
                              <w:rPr>
                                <w:rFonts w:ascii="Times New Roman" w:hAnsi="Times New Roman" w:cs="Times New Roman"/>
                                <w:b/>
                                <w:bCs/>
                                <w:color w:val="FFFFFF" w:themeColor="background1"/>
                                <w:sz w:val="28"/>
                                <w:szCs w:val="28"/>
                                <w14:textFill>
                                  <w14:solidFill>
                                    <w14:schemeClr w14:val="bg1"/>
                                  </w14:solidFill>
                                </w14:textFill>
                              </w:rPr>
                              <w:t xml:space="preserve"> ETUDE PREALABLE DU PROJET</w:t>
                            </w:r>
                            <w:bookmarkEnd w:id="369"/>
                            <w:bookmarkEnd w:id="370"/>
                            <w:bookmarkEnd w:id="371"/>
                          </w:p>
                          <w:bookmarkEnd w:id="372"/>
                          <w:p w14:paraId="67402C4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60.65pt;margin-top:202.65pt;height:123.35pt;width:332.85pt;z-index:251694080;v-text-anchor:middle;mso-width-relative:page;mso-height-relative:page;" fillcolor="#4472C4 [3204]" filled="t" stroked="t" coordsize="21600,21600" o:gfxdata="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ukWs7NwAAAALAQAADwAAAAAAAAABACAAAAAiAAAAZHJzL2Rvd25yZXYueG1sUEsBAhQA&#10;FAAAAAgAh07iQHoGl7GZAgAATQUAAA4AAAAAAAAAAQAgAAAAKwEAAGRycy9lMm9Eb2MueG1sUEsF&#10;BgAAAAAGAAYAWQEAADYGAAAAAA==&#10;">
                <v:fill on="t" focussize="0,0"/>
                <v:stroke weight="1pt" color="#2F5597 [2404]" miterlimit="8" joinstyle="miter"/>
                <v:imagedata o:title=""/>
                <o:lock v:ext="edit" aspectratio="f"/>
                <v:textbox>
                  <w:txbxContent>
                    <w:p w14:paraId="653CC436">
                      <w:pPr>
                        <w:pStyle w:val="2"/>
                        <w:numPr>
                          <w:ilvl w:val="0"/>
                          <w:numId w:val="0"/>
                        </w:numPr>
                        <w:spacing w:line="360" w:lineRule="auto"/>
                        <w:ind w:left="425" w:hanging="425"/>
                        <w:jc w:val="both"/>
                        <w:rPr>
                          <w:rFonts w:ascii="Times New Roman" w:hAnsi="Times New Roman" w:cs="Times New Roman"/>
                          <w:b/>
                          <w:bCs/>
                          <w:color w:val="FFFFFF" w:themeColor="background1"/>
                          <w:sz w:val="28"/>
                          <w:szCs w:val="28"/>
                          <w14:textFill>
                            <w14:solidFill>
                              <w14:schemeClr w14:val="bg1"/>
                            </w14:solidFill>
                          </w14:textFill>
                        </w:rPr>
                      </w:pPr>
                      <w:bookmarkStart w:id="369" w:name="_Toc29671"/>
                      <w:bookmarkStart w:id="370" w:name="_Toc2120"/>
                      <w:bookmarkStart w:id="371" w:name="_Toc12748"/>
                      <w:bookmarkStart w:id="372" w:name="_Chapitre_2_:_ETUDE_PREALABLE_DU_PROJET"/>
                      <w:r>
                        <w:rPr>
                          <w:rFonts w:ascii="Times New Roman" w:hAnsi="Times New Roman" w:cs="Times New Roman"/>
                          <w:b/>
                          <w:bCs/>
                          <w:color w:val="FFFFFF" w:themeColor="background1"/>
                          <w:sz w:val="28"/>
                          <w:szCs w:val="28"/>
                          <w:u w:val="single"/>
                          <w14:textFill>
                            <w14:solidFill>
                              <w14:schemeClr w14:val="bg1"/>
                            </w14:solidFill>
                          </w14:textFill>
                        </w:rPr>
                        <w:t>Chapitre 2 :</w:t>
                      </w:r>
                      <w:r>
                        <w:rPr>
                          <w:rFonts w:ascii="Times New Roman" w:hAnsi="Times New Roman" w:cs="Times New Roman"/>
                          <w:b/>
                          <w:bCs/>
                          <w:color w:val="FFFFFF" w:themeColor="background1"/>
                          <w:sz w:val="28"/>
                          <w:szCs w:val="28"/>
                          <w14:textFill>
                            <w14:solidFill>
                              <w14:schemeClr w14:val="bg1"/>
                            </w14:solidFill>
                          </w14:textFill>
                        </w:rPr>
                        <w:t xml:space="preserve"> ETUDE PREALABLE DU PROJET</w:t>
                      </w:r>
                      <w:bookmarkEnd w:id="369"/>
                      <w:bookmarkEnd w:id="370"/>
                      <w:bookmarkEnd w:id="371"/>
                    </w:p>
                    <w:bookmarkEnd w:id="372"/>
                    <w:p w14:paraId="67402C46"/>
                  </w:txbxContent>
                </v:textbox>
              </v:shape>
            </w:pict>
          </mc:Fallback>
        </mc:AlternateContent>
      </w:r>
      <w:r>
        <w:rPr>
          <w:rFonts w:ascii="Times New Roman" w:hAnsi="Times New Roman" w:cs="Times New Roman"/>
          <w:sz w:val="24"/>
          <w:szCs w:val="24"/>
        </w:rPr>
        <w:br w:type="page"/>
      </w:r>
    </w:p>
    <w:p w14:paraId="5A75F57B">
      <w:pPr>
        <w:rPr>
          <w:rFonts w:ascii="Times New Roman" w:hAnsi="Times New Roman" w:eastAsia="SimSun" w:cs="Times New Roman"/>
          <w:sz w:val="24"/>
          <w:szCs w:val="24"/>
        </w:rPr>
      </w:pPr>
      <w:bookmarkStart w:id="55" w:name="_Toc29705"/>
      <w:bookmarkStart w:id="56" w:name="_Toc4330"/>
      <w:bookmarkStart w:id="57" w:name="_Toc23899"/>
      <w:bookmarkStart w:id="58" w:name="_Toc5571"/>
      <w:r>
        <w:rPr>
          <w:rFonts w:ascii="Times New Roman" w:hAnsi="Times New Roman" w:eastAsia="SimSun" w:cs="Times New Roman"/>
          <w:color w:val="2F5496"/>
          <w:kern w:val="0"/>
          <w:sz w:val="32"/>
          <w:szCs w:val="32"/>
          <w:lang w:eastAsia="zh-CN" w:bidi="ar"/>
        </w:rPr>
        <w:t>Introduction</w:t>
      </w:r>
    </w:p>
    <w:p w14:paraId="7A57616C">
      <w:pPr>
        <w:pStyle w:val="3"/>
        <w:spacing w:line="240" w:lineRule="auto"/>
        <w:jc w:val="both"/>
      </w:pPr>
      <w:bookmarkStart w:id="59" w:name="_Toc10006"/>
      <w:r>
        <w:rPr>
          <w:rFonts w:ascii="Times New Roman" w:hAnsi="Times New Roman" w:eastAsia="SimSun" w:cs="Times New Roman"/>
          <w:color w:val="auto"/>
          <w:sz w:val="24"/>
          <w:szCs w:val="24"/>
        </w:rPr>
        <w:t>Ce deuxième chapitre est dédié à l'étude préalable et au cadrage analytique de notre projet. Après avoir posé la problématique et analysé de manière critique les pratiques existantes au Togo, nous définirons les objectifs généraux et spécifiques à atteindre. Enfin, nous justifierons les orientations techniques retenues avant d'en évaluer la faisabilité financière et le planning prévisionnel d'exécution.</w:t>
      </w:r>
      <w:r>
        <w:rPr>
          <w:rFonts w:ascii="Times New Roman" w:hAnsi="Times New Roman" w:eastAsia="SimSun" w:cs="Times New Roman"/>
          <w:color w:val="auto"/>
          <w:sz w:val="24"/>
          <w:szCs w:val="24"/>
        </w:rPr>
        <w:br w:type="textWrapping"/>
      </w:r>
      <w:bookmarkEnd w:id="59"/>
    </w:p>
    <w:p w14:paraId="0541621A">
      <w:pPr>
        <w:pStyle w:val="3"/>
        <w:numPr>
          <w:ilvl w:val="1"/>
          <w:numId w:val="5"/>
        </w:numPr>
        <w:spacing w:line="240" w:lineRule="auto"/>
        <w:jc w:val="both"/>
        <w:rPr>
          <w:rFonts w:ascii="Times New Roman" w:hAnsi="Times New Roman" w:cs="Times New Roman"/>
          <w:sz w:val="24"/>
          <w:szCs w:val="24"/>
        </w:rPr>
      </w:pPr>
      <w:bookmarkStart w:id="60" w:name="_Toc12905"/>
      <w:r>
        <w:rPr>
          <w:rFonts w:ascii="Times New Roman" w:hAnsi="Times New Roman" w:cs="Times New Roman"/>
          <w:sz w:val="28"/>
          <w:szCs w:val="28"/>
        </w:rPr>
        <w:t>Présentation du projet</w:t>
      </w:r>
      <w:bookmarkEnd w:id="55"/>
      <w:bookmarkEnd w:id="56"/>
      <w:bookmarkEnd w:id="57"/>
      <w:bookmarkEnd w:id="58"/>
      <w:bookmarkEnd w:id="60"/>
    </w:p>
    <w:p w14:paraId="385D2848">
      <w:pPr>
        <w:spacing w:line="240" w:lineRule="auto"/>
        <w:jc w:val="both"/>
        <w:rPr>
          <w:rFonts w:ascii="Times New Roman" w:hAnsi="Times New Roman" w:cs="Times New Roman"/>
          <w:sz w:val="24"/>
          <w:szCs w:val="24"/>
        </w:rPr>
      </w:pPr>
      <w:r>
        <w:rPr>
          <w:rFonts w:ascii="Times New Roman" w:hAnsi="Times New Roman" w:cs="Times New Roman"/>
          <w:sz w:val="24"/>
          <w:szCs w:val="24"/>
        </w:rPr>
        <w:t>Le projet consiste en la mise en place d'une plateforme numérique (web et mobile) dédiée à la gestion des biens immobiliers résidentiels au Togo. Cette plateforme s'adresse aux propriétaires d’immeuble, maisons à louer et couvre deux profils de gestion distincts : la location classique à durée indéterminée (cours communes, immeubles, appartements) et la location de courte durée de type Airbnb (appartements meublés et villas de séjour).</w:t>
      </w:r>
    </w:p>
    <w:p w14:paraId="68DF2BC5">
      <w:pPr>
        <w:spacing w:line="240" w:lineRule="auto"/>
        <w:jc w:val="both"/>
        <w:rPr>
          <w:rFonts w:ascii="Times New Roman" w:hAnsi="Times New Roman" w:cs="Times New Roman"/>
          <w:sz w:val="24"/>
          <w:szCs w:val="24"/>
        </w:rPr>
      </w:pPr>
      <w:r>
        <w:rPr>
          <w:rFonts w:ascii="Times New Roman" w:hAnsi="Times New Roman" w:cs="Times New Roman"/>
          <w:sz w:val="24"/>
          <w:szCs w:val="24"/>
        </w:rPr>
        <w:t>Le système repose sur une architecture en trois couches : un backend Spring Boot exposant une API REST sécurisée par JWT, une interface web développée en Angular destinée aux propriétaires (gestion des biens, des locataires, des contrats de bail, des échéances et des paiements), et une application mobile développée avec Ionic/Angular destinée aux locataires, leur permettant de consulter leur contrat, suivre leurs échéances et régler leur loyer par Mobile Money. L'objectif est de remplacer les pratiques manuelles actuelles par un outil centralisé, traçable et automatisé.</w:t>
      </w:r>
      <w:r>
        <w:rPr>
          <w:rFonts w:ascii="Times New Roman" w:hAnsi="Times New Roman" w:cs="Times New Roman"/>
          <w:sz w:val="24"/>
          <w:szCs w:val="24"/>
        </w:rPr>
        <w:br w:type="textWrapping"/>
      </w:r>
    </w:p>
    <w:p w14:paraId="549F07B2">
      <w:pPr>
        <w:pStyle w:val="3"/>
        <w:numPr>
          <w:ilvl w:val="1"/>
          <w:numId w:val="5"/>
        </w:numPr>
        <w:spacing w:line="240" w:lineRule="auto"/>
        <w:jc w:val="both"/>
        <w:rPr>
          <w:rFonts w:ascii="Times New Roman" w:hAnsi="Times New Roman" w:cs="Times New Roman"/>
          <w:sz w:val="24"/>
          <w:szCs w:val="24"/>
        </w:rPr>
      </w:pPr>
      <w:bookmarkStart w:id="61" w:name="_Toc19060"/>
      <w:bookmarkStart w:id="62" w:name="_Toc20096"/>
      <w:bookmarkStart w:id="63" w:name="_Toc14559"/>
      <w:bookmarkStart w:id="64" w:name="_Toc400"/>
      <w:bookmarkStart w:id="65" w:name="_Toc4733"/>
      <w:bookmarkStart w:id="383" w:name="_GoBack"/>
      <w:bookmarkEnd w:id="383"/>
      <w:r>
        <w:rPr>
          <w:rFonts w:ascii="Times New Roman" w:hAnsi="Times New Roman" w:cs="Times New Roman"/>
          <w:sz w:val="28"/>
          <w:szCs w:val="28"/>
        </w:rPr>
        <w:t>Problématique</w:t>
      </w:r>
      <w:bookmarkEnd w:id="61"/>
      <w:bookmarkEnd w:id="62"/>
      <w:bookmarkEnd w:id="63"/>
      <w:bookmarkEnd w:id="64"/>
      <w:bookmarkEnd w:id="65"/>
    </w:p>
    <w:p w14:paraId="73F71D6A">
      <w:pPr>
        <w:jc w:val="both"/>
        <w:rPr>
          <w:rFonts w:ascii="Times New Roman" w:hAnsi="Times New Roman" w:cs="Times New Roman"/>
          <w:sz w:val="24"/>
          <w:szCs w:val="24"/>
        </w:rPr>
      </w:pPr>
      <w:r>
        <w:rPr>
          <w:rFonts w:ascii="Times New Roman" w:hAnsi="Times New Roman" w:cs="Times New Roman"/>
          <w:sz w:val="24"/>
          <w:szCs w:val="24"/>
        </w:rPr>
        <w:t>La gestion locative résidentielle au Togo, qu'elle concerne la location classique à long terme ou la location meublés de courte durée, est aujourd'hui confrontée à une absence d'outils de suivi structurés et adaptés. Pour les propriétaires, cette gestion artisanale se traduit par une précarité financière et administrative constante : difficultés à anticiper et recouvrer les impayés, absence de visibilité sur la rentabilité réelle des biens, et risques élevés de perte des documents contractuels ou des preuves de paiement. Côté locataires, le manque de transparence dans le suivi des échéances et la complexité des canaux de paiement traditionnels sont souvent sources de frustrations, de malentendus et de litiges avec les bailleurs. Détaillons ces différentes solutions dans la partie suivante.</w:t>
      </w:r>
    </w:p>
    <w:p w14:paraId="6A305EF8">
      <w:pPr>
        <w:pStyle w:val="3"/>
        <w:numPr>
          <w:ilvl w:val="1"/>
          <w:numId w:val="5"/>
        </w:numPr>
        <w:spacing w:line="240" w:lineRule="auto"/>
        <w:jc w:val="both"/>
      </w:pPr>
      <w:bookmarkStart w:id="66" w:name="_Toc9016"/>
      <w:bookmarkStart w:id="67" w:name="_Toc21699"/>
      <w:bookmarkStart w:id="68" w:name="_Toc23880"/>
      <w:bookmarkStart w:id="69" w:name="_Toc26601"/>
      <w:bookmarkStart w:id="70" w:name="_Toc30267"/>
      <w:r>
        <w:rPr>
          <w:rFonts w:ascii="Times New Roman" w:hAnsi="Times New Roman" w:cs="Times New Roman"/>
          <w:sz w:val="28"/>
          <w:szCs w:val="28"/>
        </w:rPr>
        <w:t>Étude de l’existant</w:t>
      </w:r>
      <w:bookmarkEnd w:id="66"/>
      <w:bookmarkEnd w:id="67"/>
      <w:bookmarkEnd w:id="68"/>
      <w:bookmarkEnd w:id="69"/>
      <w:bookmarkEnd w:id="70"/>
    </w:p>
    <w:p w14:paraId="5CB84CD9">
      <w:pPr>
        <w:spacing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Dans le contexte togolais comme dit dans la problématique, et plus particulièrement à Lomé, les pratiques actuelles en matière de gestion locative résidentielle se divisent principalement en trois grandes approches traditionnelles et artisanales. Afin d'en comprendre les mécanismes et d'en identifier les limites, nous présentons ci-dessous chaque mode de gestion existant de manière distincte.</w:t>
      </w:r>
    </w:p>
    <w:p w14:paraId="25690B3B">
      <w:pPr>
        <w:pStyle w:val="3"/>
        <w:numPr>
          <w:ilvl w:val="2"/>
          <w:numId w:val="5"/>
        </w:numPr>
        <w:spacing w:line="240" w:lineRule="auto"/>
        <w:jc w:val="both"/>
        <w:rPr>
          <w:rFonts w:ascii="Times New Roman" w:hAnsi="Times New Roman" w:cs="Times New Roman"/>
          <w:sz w:val="28"/>
          <w:szCs w:val="28"/>
        </w:rPr>
      </w:pPr>
      <w:bookmarkStart w:id="71" w:name="_Toc990"/>
      <w:r>
        <w:rPr>
          <w:rFonts w:ascii="Times New Roman" w:hAnsi="Times New Roman" w:eastAsia="SimSun" w:cs="Times New Roman"/>
          <w:sz w:val="28"/>
          <w:szCs w:val="28"/>
        </w:rPr>
        <w:t>La gestion traditionnelle par registres physiques (Carnet papier)</w:t>
      </w:r>
      <w:bookmarkEnd w:id="71"/>
    </w:p>
    <w:p w14:paraId="49E0AD93">
      <w:pPr>
        <w:pStyle w:val="20"/>
        <w:jc w:val="both"/>
        <w:rPr>
          <w:lang w:val="fr-FR"/>
        </w:rPr>
      </w:pPr>
      <w:r>
        <w:rPr>
          <w:lang w:val="fr-FR"/>
        </w:rPr>
        <w:t>Cette méthode reste la plus répandue chez les propriétaires indépendants ou d'un certain âge.</w:t>
      </w:r>
    </w:p>
    <w:p w14:paraId="4B6FC3C2">
      <w:pPr>
        <w:pStyle w:val="20"/>
        <w:numPr>
          <w:ilvl w:val="0"/>
          <w:numId w:val="6"/>
        </w:numPr>
        <w:jc w:val="both"/>
        <w:rPr>
          <w:lang w:val="fr-FR"/>
        </w:rPr>
      </w:pPr>
      <w:r>
        <w:rPr>
          <w:lang w:val="fr-FR"/>
        </w:rPr>
        <w:t>Fonctionnement : L'identité du locataire, la désignation du logement et l'historique des versements sont consignés manuellement dans un cahier ou un registre physique.</w:t>
      </w:r>
      <w:r>
        <w:rPr>
          <w:lang w:val="fr-FR"/>
        </w:rPr>
        <w:br w:type="textWrapping"/>
      </w:r>
    </w:p>
    <w:p w14:paraId="19B5BDC6">
      <w:pPr>
        <w:pStyle w:val="20"/>
        <w:numPr>
          <w:ilvl w:val="0"/>
          <w:numId w:val="6"/>
        </w:numPr>
        <w:jc w:val="both"/>
        <w:rPr>
          <w:lang w:val="fr-FR"/>
        </w:rPr>
      </w:pPr>
      <w:r>
        <w:rPr>
          <w:lang w:val="fr-FR"/>
        </w:rPr>
        <w:t>Émission des quittances : Le bailleur utilise des carnets de reçus ou de quittances pré-imprimés achetés dans le commerce, qu'il remplit à la main lors de chaque versement de loyer.</w:t>
      </w:r>
    </w:p>
    <w:p w14:paraId="6C3E15AA">
      <w:pPr>
        <w:pStyle w:val="20"/>
        <w:numPr>
          <w:ilvl w:val="0"/>
          <w:numId w:val="6"/>
        </w:numPr>
        <w:jc w:val="both"/>
        <w:rPr>
          <w:lang w:val="fr-FR"/>
        </w:rPr>
      </w:pPr>
      <w:r>
        <w:rPr>
          <w:lang w:val="fr-FR"/>
        </w:rPr>
        <w:t>Communication : Les échanges, relances et rappels d'échéances se font exclusivement de vive voix, par appel téléphonique direct ou lors des visites physiques du propriétaire sur les lieux.</w:t>
      </w:r>
    </w:p>
    <w:p w14:paraId="24D21890">
      <w:pPr>
        <w:pStyle w:val="3"/>
        <w:numPr>
          <w:ilvl w:val="2"/>
          <w:numId w:val="5"/>
        </w:numPr>
        <w:spacing w:line="240" w:lineRule="auto"/>
        <w:jc w:val="both"/>
        <w:rPr>
          <w:rFonts w:ascii="Times New Roman" w:hAnsi="Times New Roman" w:eastAsia="SimSun" w:cs="Times New Roman"/>
          <w:sz w:val="24"/>
          <w:szCs w:val="24"/>
        </w:rPr>
      </w:pPr>
      <w:bookmarkStart w:id="72" w:name="_Toc9133"/>
      <w:r>
        <w:rPr>
          <w:rFonts w:ascii="Times New Roman" w:hAnsi="Times New Roman" w:eastAsia="SimSun" w:cs="Times New Roman"/>
          <w:sz w:val="28"/>
          <w:szCs w:val="28"/>
        </w:rPr>
        <w:t>La gestion semi-numérique par tableurs et messagerie (Excel &amp; WhatsApp)</w:t>
      </w:r>
      <w:bookmarkEnd w:id="72"/>
    </w:p>
    <w:p w14:paraId="2B052541">
      <w:pPr>
        <w:pStyle w:val="20"/>
        <w:jc w:val="both"/>
        <w:rPr>
          <w:lang w:val="fr-FR"/>
        </w:rPr>
      </w:pPr>
      <w:r>
        <w:rPr>
          <w:lang w:val="fr-FR"/>
        </w:rPr>
        <w:t>Adoptée par une génération de propriétaires plus connectés, cette approche tente de numériser sommairement le suivi.</w:t>
      </w:r>
    </w:p>
    <w:p w14:paraId="7F72F963">
      <w:pPr>
        <w:pStyle w:val="20"/>
        <w:numPr>
          <w:ilvl w:val="0"/>
          <w:numId w:val="7"/>
        </w:numPr>
        <w:jc w:val="both"/>
        <w:rPr>
          <w:lang w:val="fr-FR"/>
        </w:rPr>
      </w:pPr>
      <w:r>
        <w:rPr>
          <w:lang w:val="fr-FR"/>
        </w:rPr>
        <w:t>Fonctionnement : Un fichier Microsoft Excel est créé pour répertorier les informations de base : liste des locataires, loyers mensuels et états de paiement (souvent codés par des couleurs).</w:t>
      </w:r>
      <w:r>
        <w:rPr>
          <w:lang w:val="fr-FR"/>
        </w:rPr>
        <w:br w:type="textWrapping"/>
      </w:r>
    </w:p>
    <w:p w14:paraId="78D655CE">
      <w:pPr>
        <w:pStyle w:val="20"/>
        <w:numPr>
          <w:ilvl w:val="0"/>
          <w:numId w:val="7"/>
        </w:numPr>
        <w:jc w:val="both"/>
        <w:rPr>
          <w:lang w:val="fr-FR"/>
        </w:rPr>
      </w:pPr>
      <w:r>
        <w:rPr>
          <w:lang w:val="fr-FR"/>
        </w:rPr>
        <w:t>Stockage des documents : Les contrats de bail, lorsqu'ils sont formalisés par écrit, sont numérisés (parfois sous forme de simples photos stockées sur un téléphone) sans aucun archivage structuré ni sécurisé.</w:t>
      </w:r>
      <w:r>
        <w:rPr>
          <w:lang w:val="fr-FR"/>
        </w:rPr>
        <w:br w:type="textWrapping"/>
      </w:r>
    </w:p>
    <w:p w14:paraId="51A6B001">
      <w:pPr>
        <w:pStyle w:val="20"/>
        <w:numPr>
          <w:ilvl w:val="0"/>
          <w:numId w:val="7"/>
        </w:numPr>
        <w:jc w:val="both"/>
        <w:rPr>
          <w:lang w:val="fr-FR"/>
        </w:rPr>
      </w:pPr>
      <w:r>
        <w:rPr>
          <w:lang w:val="fr-FR"/>
        </w:rPr>
        <w:t>Communication : Le canal privilégié pour l'envoi des rappels d'échéance et des preuves de paiement (photos des reçus d'espèces ou captures d'écran de transferts Mobile Money) est l'application WhatsApp.</w:t>
      </w:r>
    </w:p>
    <w:p w14:paraId="02BAED0F">
      <w:pPr>
        <w:pStyle w:val="3"/>
        <w:numPr>
          <w:ilvl w:val="2"/>
          <w:numId w:val="5"/>
        </w:numPr>
        <w:spacing w:line="240" w:lineRule="auto"/>
        <w:jc w:val="both"/>
        <w:rPr>
          <w:rFonts w:ascii="Times New Roman" w:hAnsi="Times New Roman" w:eastAsia="SimSun" w:cs="Times New Roman"/>
          <w:sz w:val="28"/>
          <w:szCs w:val="28"/>
        </w:rPr>
      </w:pPr>
      <w:bookmarkStart w:id="73" w:name="_Toc1828"/>
      <w:r>
        <w:rPr>
          <w:rFonts w:ascii="Times New Roman" w:hAnsi="Times New Roman" w:eastAsia="SimSun" w:cs="Times New Roman"/>
          <w:sz w:val="28"/>
          <w:szCs w:val="28"/>
        </w:rPr>
        <w:t>La gestion artisanale des hébergements de courte durée (Segment Airbnb local)</w:t>
      </w:r>
      <w:bookmarkEnd w:id="73"/>
    </w:p>
    <w:p w14:paraId="582511FE">
      <w:pPr>
        <w:pStyle w:val="20"/>
        <w:jc w:val="both"/>
        <w:rPr>
          <w:lang w:val="fr-FR"/>
        </w:rPr>
      </w:pPr>
      <w:r>
        <w:rPr>
          <w:lang w:val="fr-FR"/>
        </w:rPr>
        <w:t>Ce segment, bien qu'en plein essor à Lomé pour l'accueil des touristes et de la diaspora, souffre également d'un manque d'automatisation.</w:t>
      </w:r>
    </w:p>
    <w:p w14:paraId="21302A4C">
      <w:pPr>
        <w:pStyle w:val="20"/>
        <w:numPr>
          <w:ilvl w:val="0"/>
          <w:numId w:val="8"/>
        </w:numPr>
        <w:jc w:val="both"/>
        <w:rPr>
          <w:lang w:val="fr-FR"/>
        </w:rPr>
      </w:pPr>
      <w:r>
        <w:rPr>
          <w:lang w:val="fr-FR"/>
        </w:rPr>
        <w:t>Fonctionnement : La prise de réservation s'effectue par appels directs, par bouche-à-oreille ou via des publications informelles sur les réseaux sociaux. Le calendrier des disponibilités est géré de tête ou noté à la volée sur un agenda papier.</w:t>
      </w:r>
      <w:r>
        <w:rPr>
          <w:lang w:val="fr-FR"/>
        </w:rPr>
        <w:br w:type="textWrapping"/>
      </w:r>
    </w:p>
    <w:p w14:paraId="4FD37B1A">
      <w:pPr>
        <w:pStyle w:val="20"/>
        <w:numPr>
          <w:ilvl w:val="0"/>
          <w:numId w:val="8"/>
        </w:numPr>
        <w:jc w:val="both"/>
        <w:rPr>
          <w:lang w:val="fr-FR"/>
        </w:rPr>
      </w:pPr>
      <w:r>
        <w:rPr>
          <w:lang w:val="fr-FR"/>
        </w:rPr>
        <w:t>Calcul des tarifs : Le montant du séjour (application du tarif à la nuitée, calcul des réductions de longue durée) est calculé manuellement au cas par cas lors de l'intégration du client.</w:t>
      </w:r>
      <w:r>
        <w:rPr>
          <w:lang w:val="fr-FR"/>
        </w:rPr>
        <w:br w:type="textWrapping"/>
      </w:r>
    </w:p>
    <w:p w14:paraId="7F2677F2">
      <w:pPr>
        <w:pStyle w:val="20"/>
        <w:numPr>
          <w:ilvl w:val="0"/>
          <w:numId w:val="8"/>
        </w:numPr>
        <w:jc w:val="both"/>
        <w:rPr>
          <w:lang w:val="fr-FR"/>
        </w:rPr>
      </w:pPr>
      <w:r>
        <w:rPr>
          <w:lang w:val="fr-FR"/>
        </w:rPr>
        <w:t>Suivi financier : Les dépenses opérationnelles liées à la maintenance, au ménage ou aux pannes de chaque appartement meublé sont rarement centralisées, ce qui rend le calcul de la rentabilité réelle extrêmement opaque.</w:t>
      </w:r>
    </w:p>
    <w:p w14:paraId="01D48783">
      <w:pPr>
        <w:pStyle w:val="3"/>
        <w:numPr>
          <w:ilvl w:val="2"/>
          <w:numId w:val="5"/>
        </w:numPr>
        <w:spacing w:line="240" w:lineRule="auto"/>
        <w:jc w:val="both"/>
        <w:rPr>
          <w:rFonts w:ascii="Times New Roman" w:hAnsi="Times New Roman" w:eastAsia="SimSun" w:cs="Times New Roman"/>
          <w:sz w:val="28"/>
          <w:szCs w:val="28"/>
        </w:rPr>
      </w:pPr>
      <w:bookmarkStart w:id="74" w:name="_Toc31300"/>
      <w:r>
        <w:rPr>
          <w:rFonts w:ascii="Times New Roman" w:hAnsi="Times New Roman" w:eastAsia="SimSun" w:cs="Times New Roman"/>
          <w:sz w:val="28"/>
          <w:szCs w:val="28"/>
        </w:rPr>
        <w:t xml:space="preserve">La gestion en ligne : cas du logiciel GererSeul </w:t>
      </w:r>
      <w:commentRangeStart w:id="0"/>
      <w:r>
        <w:rPr>
          <w:rFonts w:ascii="Times New Roman" w:hAnsi="Times New Roman" w:eastAsia="SimSun" w:cs="Times New Roman"/>
          <w:sz w:val="28"/>
          <w:szCs w:val="28"/>
        </w:rPr>
        <w:t xml:space="preserve">(lien : </w:t>
      </w:r>
      <w:r>
        <w:fldChar w:fldCharType="begin"/>
      </w:r>
      <w:r>
        <w:instrText xml:space="preserve"> HYPERLINK "https://www.gererseul.com/" </w:instrText>
      </w:r>
      <w:r>
        <w:fldChar w:fldCharType="separate"/>
      </w:r>
      <w:r>
        <w:rPr>
          <w:rStyle w:val="8"/>
          <w:rFonts w:ascii="Times New Roman" w:hAnsi="Times New Roman" w:eastAsia="SimSun" w:cs="Times New Roman"/>
          <w:sz w:val="28"/>
          <w:szCs w:val="28"/>
        </w:rPr>
        <w:t>https://www.gererseul.com/</w:t>
      </w:r>
      <w:r>
        <w:rPr>
          <w:rStyle w:val="8"/>
          <w:rFonts w:ascii="Times New Roman" w:hAnsi="Times New Roman" w:eastAsia="SimSun" w:cs="Times New Roman"/>
          <w:sz w:val="28"/>
          <w:szCs w:val="28"/>
        </w:rPr>
        <w:fldChar w:fldCharType="end"/>
      </w:r>
      <w:r>
        <w:rPr>
          <w:rFonts w:ascii="Times New Roman" w:hAnsi="Times New Roman" w:eastAsia="SimSun" w:cs="Times New Roman"/>
          <w:sz w:val="28"/>
          <w:szCs w:val="28"/>
        </w:rPr>
        <w:t xml:space="preserve"> )</w:t>
      </w:r>
      <w:bookmarkEnd w:id="74"/>
      <w:commentRangeEnd w:id="0"/>
      <w:r>
        <w:rPr>
          <w:rStyle w:val="11"/>
          <w:rFonts w:asciiTheme="minorHAnsi" w:hAnsiTheme="minorHAnsi" w:eastAsiaTheme="minorHAnsi" w:cstheme="minorBidi"/>
          <w:color w:val="auto"/>
        </w:rPr>
        <w:commentReference w:id="0"/>
      </w:r>
    </w:p>
    <w:p w14:paraId="515F6529">
      <w:pPr>
        <w:pBdr>
          <w:bottom w:val="none" w:color="E6E8F0" w:sz="0" w:space="0"/>
        </w:pBdr>
        <w:spacing w:before="180" w:after="240" w:line="240" w:lineRule="auto"/>
        <w:jc w:val="both"/>
        <w:rPr>
          <w:rFonts w:ascii="Times New Roman" w:hAnsi="Times New Roman" w:eastAsia="Arial" w:cs="Times New Roman"/>
          <w:sz w:val="24"/>
          <w:szCs w:val="24"/>
        </w:rPr>
      </w:pPr>
      <w:r>
        <w:rPr>
          <w:rFonts w:ascii="Times New Roman" w:hAnsi="Times New Roman" w:eastAsia="Arial" w:cs="Times New Roman"/>
          <w:kern w:val="0"/>
          <w:sz w:val="24"/>
          <w:szCs w:val="24"/>
          <w:lang w:eastAsia="zh-CN" w:bidi="ar"/>
        </w:rPr>
        <w:t>Ce segment vise à simplifier la gestion immobilière des propriétaires-bailleurs indépendants en remplaçant la gestion papier traditionnelle par un outil numérique centralisé.</w:t>
      </w:r>
    </w:p>
    <w:p w14:paraId="53B8B50E">
      <w:pPr>
        <w:numPr>
          <w:ilvl w:val="0"/>
          <w:numId w:val="9"/>
        </w:numPr>
        <w:pBdr>
          <w:bottom w:val="none" w:color="E6E8F0" w:sz="0" w:space="0"/>
        </w:pBdr>
        <w:spacing w:after="180" w:line="240" w:lineRule="auto"/>
        <w:ind w:left="0"/>
        <w:jc w:val="both"/>
        <w:rPr>
          <w:rFonts w:ascii="Times New Roman" w:hAnsi="Times New Roman" w:eastAsia="Arial" w:cs="Times New Roman"/>
          <w:sz w:val="24"/>
          <w:szCs w:val="24"/>
        </w:rPr>
      </w:pPr>
      <w:r>
        <w:rPr>
          <w:rStyle w:val="10"/>
          <w:rFonts w:ascii="Times New Roman" w:hAnsi="Times New Roman" w:eastAsia="Arial" w:cs="Times New Roman"/>
          <w:b w:val="0"/>
          <w:bCs w:val="0"/>
          <w:sz w:val="24"/>
          <w:szCs w:val="24"/>
        </w:rPr>
        <w:t>Fonctionnement :</w:t>
      </w:r>
      <w:r>
        <w:rPr>
          <w:rFonts w:ascii="Times New Roman" w:hAnsi="Times New Roman" w:eastAsia="Arial" w:cs="Times New Roman"/>
          <w:sz w:val="24"/>
          <w:szCs w:val="24"/>
        </w:rPr>
        <w:t xml:space="preserve"> La prise en main s'effectue via un espace personnel sécurisé en ligne. Le calendrier, les alertes de rappel (assurances, impayés) et l'envoi automatique des quittances ou appels de loyer éliminent la gestion de tête.</w:t>
      </w:r>
    </w:p>
    <w:p w14:paraId="7006BEC9">
      <w:pPr>
        <w:numPr>
          <w:ilvl w:val="0"/>
          <w:numId w:val="9"/>
        </w:numPr>
        <w:pBdr>
          <w:bottom w:val="none" w:color="E6E8F0" w:sz="0" w:space="0"/>
        </w:pBdr>
        <w:spacing w:after="180" w:line="240" w:lineRule="auto"/>
        <w:ind w:left="0"/>
        <w:jc w:val="both"/>
        <w:rPr>
          <w:rFonts w:ascii="Times New Roman" w:hAnsi="Times New Roman" w:eastAsia="Arial" w:cs="Times New Roman"/>
          <w:sz w:val="24"/>
          <w:szCs w:val="24"/>
        </w:rPr>
      </w:pPr>
      <w:r>
        <w:rPr>
          <w:rStyle w:val="10"/>
          <w:rFonts w:ascii="Times New Roman" w:hAnsi="Times New Roman" w:eastAsia="Arial" w:cs="Times New Roman"/>
          <w:b w:val="0"/>
          <w:bCs w:val="0"/>
          <w:sz w:val="24"/>
          <w:szCs w:val="24"/>
        </w:rPr>
        <w:t>Création de documents :</w:t>
      </w:r>
      <w:r>
        <w:rPr>
          <w:rFonts w:ascii="Times New Roman" w:hAnsi="Times New Roman" w:eastAsia="Arial" w:cs="Times New Roman"/>
          <w:sz w:val="24"/>
          <w:szCs w:val="24"/>
        </w:rPr>
        <w:t xml:space="preserve"> Le montant des loyers au prorata et la rédaction des baux juridiques sont générés automatiquement en fonction des données du locataire, évitant les calculs manuels et les erreurs de conformité légale.</w:t>
      </w:r>
    </w:p>
    <w:p w14:paraId="4DD22A04">
      <w:pPr>
        <w:numPr>
          <w:ilvl w:val="0"/>
          <w:numId w:val="9"/>
        </w:numPr>
        <w:pBdr>
          <w:bottom w:val="none" w:color="E6E8F0" w:sz="0" w:space="0"/>
        </w:pBdr>
        <w:spacing w:after="180" w:line="240" w:lineRule="auto"/>
        <w:ind w:left="0"/>
        <w:jc w:val="both"/>
      </w:pPr>
      <w:r>
        <w:rPr>
          <w:rStyle w:val="10"/>
          <w:rFonts w:ascii="Times New Roman" w:hAnsi="Times New Roman" w:eastAsia="Arial" w:cs="Times New Roman"/>
          <w:b w:val="0"/>
          <w:bCs w:val="0"/>
          <w:sz w:val="24"/>
          <w:szCs w:val="24"/>
        </w:rPr>
        <w:t>Suivi financier :</w:t>
      </w:r>
      <w:r>
        <w:rPr>
          <w:rFonts w:ascii="Times New Roman" w:hAnsi="Times New Roman" w:eastAsia="Arial" w:cs="Times New Roman"/>
          <w:sz w:val="24"/>
          <w:szCs w:val="24"/>
        </w:rPr>
        <w:t xml:space="preserve"> Les revenus locatifs et les charges sont centralisés dans un tableau de bord, ce qui simplifie grandement l'aide à la déclaration fiscale et permet de mesurer instantanément la rentabilité réelle du bien.</w:t>
      </w:r>
      <w:r>
        <w:rPr>
          <w:rFonts w:ascii="Times New Roman" w:hAnsi="Times New Roman" w:eastAsia="Arial" w:cs="Times New Roman"/>
          <w:sz w:val="24"/>
          <w:szCs w:val="24"/>
        </w:rPr>
        <w:br w:type="textWrapping"/>
      </w:r>
    </w:p>
    <w:p w14:paraId="12A2C52E">
      <w:pPr>
        <w:pStyle w:val="3"/>
        <w:numPr>
          <w:ilvl w:val="1"/>
          <w:numId w:val="5"/>
        </w:numPr>
        <w:spacing w:line="240" w:lineRule="auto"/>
        <w:jc w:val="both"/>
        <w:rPr>
          <w:rFonts w:ascii="Times New Roman" w:hAnsi="Times New Roman" w:cs="Times New Roman"/>
          <w:sz w:val="24"/>
          <w:szCs w:val="24"/>
        </w:rPr>
      </w:pPr>
      <w:bookmarkStart w:id="75" w:name="_Toc5795"/>
      <w:bookmarkStart w:id="76" w:name="_Toc9447"/>
      <w:bookmarkStart w:id="77" w:name="_Toc11460"/>
      <w:bookmarkStart w:id="78" w:name="_Toc2914"/>
      <w:bookmarkStart w:id="79" w:name="_Toc21959"/>
      <w:r>
        <w:rPr>
          <w:rFonts w:ascii="Times New Roman" w:hAnsi="Times New Roman" w:cs="Times New Roman"/>
          <w:sz w:val="28"/>
          <w:szCs w:val="28"/>
        </w:rPr>
        <w:t>Critique de l’existant</w:t>
      </w:r>
      <w:bookmarkEnd w:id="75"/>
      <w:bookmarkEnd w:id="76"/>
      <w:bookmarkEnd w:id="77"/>
      <w:bookmarkEnd w:id="78"/>
      <w:bookmarkEnd w:id="79"/>
    </w:p>
    <w:p w14:paraId="09733481">
      <w:pPr>
        <w:jc w:val="both"/>
        <w:rPr>
          <w:rFonts w:ascii="Times New Roman" w:hAnsi="Times New Roman" w:eastAsia="SimSun" w:cs="Times New Roman"/>
          <w:color w:val="000000"/>
          <w:kern w:val="0"/>
          <w:sz w:val="24"/>
          <w:szCs w:val="24"/>
          <w:lang w:eastAsia="zh-CN" w:bidi="ar"/>
        </w:rPr>
      </w:pPr>
      <w:r>
        <w:rPr>
          <w:rFonts w:ascii="Times New Roman" w:hAnsi="Times New Roman" w:eastAsia="SimSun" w:cs="Times New Roman"/>
          <w:color w:val="000000"/>
          <w:kern w:val="0"/>
          <w:sz w:val="24"/>
          <w:szCs w:val="24"/>
          <w:lang w:eastAsia="zh-CN" w:bidi="ar"/>
        </w:rPr>
        <w:t>L’analyse des approches traditionnelles et des outils numériques existants dans la gestion de ces biens révèle plusieurs limites majeures. Ces constats confirment la pertinence de développer une solution plus adaptée aux réalités du terrain, notamment dans le contexte togolais.</w:t>
      </w:r>
    </w:p>
    <w:p w14:paraId="23B1F495">
      <w:pPr>
        <w:jc w:val="both"/>
        <w:rPr>
          <w:rFonts w:ascii="Times New Roman" w:hAnsi="Times New Roman" w:eastAsia="SimSun" w:cs="Times New Roman"/>
          <w:color w:val="000000"/>
          <w:kern w:val="0"/>
          <w:sz w:val="24"/>
          <w:szCs w:val="24"/>
          <w:lang w:eastAsia="zh-CN" w:bidi="ar"/>
        </w:rPr>
      </w:pPr>
    </w:p>
    <w:p w14:paraId="7D00C90C">
      <w:pPr>
        <w:ind w:left="2469" w:firstLine="823"/>
        <w:jc w:val="both"/>
        <w:rPr>
          <w:rFonts w:ascii="Times New Roman" w:hAnsi="Times New Roman" w:eastAsia="SimSun" w:cs="Times New Roman"/>
          <w:color w:val="000000"/>
          <w:kern w:val="0"/>
          <w:sz w:val="24"/>
          <w:szCs w:val="24"/>
          <w:lang w:eastAsia="zh-CN" w:bidi="ar"/>
        </w:rPr>
      </w:pPr>
      <w:bookmarkStart w:id="80" w:name="TABLE1"/>
      <w:bookmarkEnd w:id="80"/>
      <w:r>
        <w:rPr>
          <w:rFonts w:ascii="Times New Roman" w:hAnsi="Times New Roman" w:eastAsia="SimSun" w:cs="Times New Roman"/>
          <w:color w:val="000000"/>
          <w:kern w:val="0"/>
          <w:sz w:val="24"/>
          <w:szCs w:val="24"/>
          <w:lang w:eastAsia="zh-CN" w:bidi="ar"/>
        </w:rPr>
        <w:t>Tableau 1: Analyse comparative de l’existant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3291"/>
        <w:gridCol w:w="3066"/>
      </w:tblGrid>
      <w:tr w14:paraId="56FC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41" w:type="dxa"/>
            <w:tcBorders>
              <w:top w:val="single" w:color="000000" w:sz="6" w:space="0"/>
              <w:left w:val="single" w:color="000000" w:sz="6" w:space="0"/>
              <w:bottom w:val="single" w:color="999999" w:sz="6" w:space="0"/>
              <w:right w:val="single" w:color="999999" w:sz="6" w:space="0"/>
            </w:tcBorders>
            <w:shd w:val="clear" w:color="auto" w:fill="FFFFFF"/>
            <w:vAlign w:val="center"/>
          </w:tcPr>
          <w:p w14:paraId="222DD828">
            <w:pPr>
              <w:jc w:val="center"/>
              <w:rPr>
                <w:rFonts w:ascii="Times New Roman" w:hAnsi="Times New Roman" w:eastAsia="SimSun" w:cs="Times New Roman"/>
                <w:b/>
                <w:color w:val="000000"/>
                <w:kern w:val="0"/>
                <w:sz w:val="24"/>
                <w:szCs w:val="24"/>
                <w:lang w:eastAsia="zh-CN" w:bidi="ar"/>
              </w:rPr>
            </w:pPr>
            <w:r>
              <w:rPr>
                <w:rFonts w:ascii="Times New Roman" w:hAnsi="Times New Roman" w:eastAsia="SimSun" w:cs="Times New Roman"/>
                <w:b/>
                <w:color w:val="000000"/>
                <w:kern w:val="0"/>
                <w:sz w:val="24"/>
                <w:szCs w:val="24"/>
                <w:lang w:eastAsia="zh-CN" w:bidi="ar"/>
              </w:rPr>
              <w:t>Solutions existantes</w:t>
            </w:r>
          </w:p>
        </w:tc>
        <w:tc>
          <w:tcPr>
            <w:tcW w:w="3291"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53CA47AD">
            <w:pPr>
              <w:jc w:val="center"/>
              <w:rPr>
                <w:rFonts w:ascii="Times New Roman" w:hAnsi="Times New Roman" w:eastAsia="SimSun" w:cs="Times New Roman"/>
                <w:b/>
                <w:color w:val="000000"/>
                <w:kern w:val="0"/>
                <w:sz w:val="24"/>
                <w:szCs w:val="24"/>
                <w:lang w:eastAsia="zh-CN" w:bidi="ar"/>
              </w:rPr>
            </w:pPr>
            <w:r>
              <w:rPr>
                <w:rFonts w:ascii="Times New Roman" w:hAnsi="Times New Roman" w:eastAsia="SimSun" w:cs="Times New Roman"/>
                <w:b/>
                <w:color w:val="000000"/>
                <w:kern w:val="0"/>
                <w:sz w:val="24"/>
                <w:szCs w:val="24"/>
                <w:lang w:eastAsia="zh-CN" w:bidi="ar"/>
              </w:rPr>
              <w:t>Points forts</w:t>
            </w:r>
          </w:p>
        </w:tc>
        <w:tc>
          <w:tcPr>
            <w:tcW w:w="3066"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122CAD30">
            <w:pPr>
              <w:jc w:val="center"/>
              <w:rPr>
                <w:rFonts w:ascii="Times New Roman" w:hAnsi="Times New Roman" w:eastAsia="SimSun" w:cs="Times New Roman"/>
                <w:b/>
                <w:color w:val="000000"/>
                <w:kern w:val="0"/>
                <w:sz w:val="24"/>
                <w:szCs w:val="24"/>
                <w:lang w:eastAsia="zh-CN" w:bidi="ar"/>
              </w:rPr>
            </w:pPr>
            <w:r>
              <w:rPr>
                <w:rFonts w:ascii="Times New Roman" w:hAnsi="Times New Roman" w:eastAsia="SimSun" w:cs="Times New Roman"/>
                <w:b/>
                <w:color w:val="000000"/>
                <w:kern w:val="0"/>
                <w:sz w:val="24"/>
                <w:szCs w:val="24"/>
                <w:lang w:eastAsia="zh-CN" w:bidi="ar"/>
              </w:rPr>
              <w:t>Limites</w:t>
            </w:r>
          </w:p>
        </w:tc>
      </w:tr>
      <w:tr w14:paraId="0BBB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41"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3BA3ADEF">
            <w:pPr>
              <w:jc w:val="both"/>
              <w:rPr>
                <w:rFonts w:ascii="Times New Roman" w:hAnsi="Times New Roman" w:eastAsia="SimSun" w:cs="Times New Roman"/>
                <w:color w:val="000000"/>
                <w:kern w:val="0"/>
                <w:lang w:eastAsia="zh-CN" w:bidi="ar"/>
              </w:rPr>
            </w:pPr>
            <w:r>
              <w:rPr>
                <w:rFonts w:ascii="Times New Roman" w:hAnsi="Times New Roman" w:eastAsia="SimSun" w:cs="Times New Roman"/>
              </w:rPr>
              <w:t xml:space="preserve">Gestion traditionnelle </w:t>
            </w:r>
            <w:r>
              <w:rPr>
                <w:rFonts w:ascii="Times New Roman" w:hAnsi="Times New Roman" w:eastAsia="SimSun" w:cs="Times New Roman"/>
                <w:i/>
                <w:iCs/>
              </w:rPr>
              <w:t>(Registres papier, reçus manuscrits, relances WhatsApp/appels)</w:t>
            </w:r>
          </w:p>
        </w:tc>
        <w:tc>
          <w:tcPr>
            <w:tcW w:w="3291"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11548E75">
            <w:pPr>
              <w:pStyle w:val="20"/>
              <w:jc w:val="both"/>
              <w:rPr>
                <w:color w:val="000000"/>
                <w:sz w:val="22"/>
                <w:szCs w:val="22"/>
                <w:lang w:val="fr-FR"/>
                <w14:ligatures w14:val="standardContextual"/>
              </w:rPr>
            </w:pPr>
            <w:r>
              <w:rPr>
                <w:lang w:val="fr-FR"/>
              </w:rPr>
              <w:t>Coût financier direct nul.Très simple à utiliser au quotidien sans compétences informatiques.</w:t>
            </w:r>
          </w:p>
        </w:tc>
        <w:tc>
          <w:tcPr>
            <w:tcW w:w="3066"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73E9CFCE">
            <w:pPr>
              <w:pStyle w:val="20"/>
              <w:numPr>
                <w:ilvl w:val="0"/>
                <w:numId w:val="10"/>
              </w:numPr>
              <w:tabs>
                <w:tab w:val="clear" w:pos="420"/>
              </w:tabs>
              <w:jc w:val="both"/>
              <w:rPr>
                <w:color w:val="000000"/>
                <w:sz w:val="22"/>
                <w:szCs w:val="22"/>
                <w:lang w:val="fr-FR"/>
                <w14:ligatures w14:val="standardContextual"/>
              </w:rPr>
            </w:pPr>
            <w:r>
              <w:rPr>
                <w:lang w:val="fr-FR"/>
              </w:rPr>
              <w:t>Risque critique de perte ou destruction physique des données (sinistres, vols).</w:t>
            </w:r>
          </w:p>
          <w:p w14:paraId="6BD5FF9B">
            <w:pPr>
              <w:pStyle w:val="20"/>
              <w:numPr>
                <w:ilvl w:val="0"/>
                <w:numId w:val="10"/>
              </w:numPr>
              <w:tabs>
                <w:tab w:val="clear" w:pos="420"/>
              </w:tabs>
              <w:jc w:val="both"/>
              <w:rPr>
                <w:color w:val="000000"/>
                <w:sz w:val="22"/>
                <w:szCs w:val="22"/>
                <w:lang w:val="fr-FR"/>
                <w14:ligatures w14:val="standardContextual"/>
              </w:rPr>
            </w:pPr>
            <w:r>
              <w:rPr>
                <w:lang w:val="fr-FR"/>
              </w:rPr>
              <w:t>Absence de traçabilité partagée, favorisant les litiges et les oublis de paiement.</w:t>
            </w:r>
          </w:p>
        </w:tc>
      </w:tr>
      <w:tr w14:paraId="373E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41"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3C093792">
            <w:pPr>
              <w:jc w:val="both"/>
              <w:rPr>
                <w:rFonts w:ascii="Times New Roman" w:hAnsi="Times New Roman" w:eastAsia="SimSun" w:cs="Times New Roman"/>
                <w:color w:val="000000"/>
                <w:kern w:val="0"/>
                <w:lang w:eastAsia="zh-CN" w:bidi="ar"/>
              </w:rPr>
            </w:pPr>
            <w:r>
              <w:rPr>
                <w:rFonts w:ascii="Times New Roman" w:hAnsi="Times New Roman" w:eastAsia="SimSun" w:cs="Times New Roman"/>
              </w:rPr>
              <w:t xml:space="preserve">Gestion semi-informatique </w:t>
            </w:r>
            <w:r>
              <w:rPr>
                <w:rFonts w:ascii="Times New Roman" w:hAnsi="Times New Roman" w:eastAsia="SimSun" w:cs="Times New Roman"/>
                <w:i/>
                <w:iCs/>
              </w:rPr>
              <w:t>(Tableurs Excel)</w:t>
            </w:r>
          </w:p>
        </w:tc>
        <w:tc>
          <w:tcPr>
            <w:tcW w:w="3291"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8A59DAD">
            <w:pPr>
              <w:pStyle w:val="20"/>
              <w:jc w:val="both"/>
            </w:pPr>
            <w:r>
              <w:rPr>
                <w:lang w:val="fr-FR"/>
              </w:rPr>
              <w:t xml:space="preserve">Permet un premier niveau de centralisation des données. </w:t>
            </w:r>
            <w:r>
              <w:t>Gratuit et facilement modifiable.</w:t>
            </w:r>
          </w:p>
          <w:p w14:paraId="149ED42F">
            <w:pPr>
              <w:jc w:val="both"/>
              <w:rPr>
                <w:rFonts w:ascii="Times New Roman" w:hAnsi="Times New Roman" w:eastAsia="SimSun" w:cs="Times New Roman"/>
                <w:color w:val="000000"/>
                <w:kern w:val="0"/>
                <w:lang w:eastAsia="zh-CN" w:bidi="ar"/>
              </w:rPr>
            </w:pPr>
          </w:p>
        </w:tc>
        <w:tc>
          <w:tcPr>
            <w:tcW w:w="30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2C3EDCDA">
            <w:pPr>
              <w:pStyle w:val="20"/>
              <w:numPr>
                <w:ilvl w:val="0"/>
                <w:numId w:val="11"/>
              </w:numPr>
              <w:jc w:val="both"/>
              <w:rPr>
                <w:color w:val="000000"/>
                <w:sz w:val="22"/>
                <w:szCs w:val="22"/>
                <w:lang w:val="fr-FR"/>
                <w14:ligatures w14:val="standardContextual"/>
              </w:rPr>
            </w:pPr>
            <w:r>
              <w:rPr>
                <w:lang w:val="fr-FR"/>
              </w:rPr>
              <w:t xml:space="preserve">Saisie entièrement manuelle sujette aux erreurs de frappe. </w:t>
            </w:r>
          </w:p>
          <w:p w14:paraId="02AB5F81">
            <w:pPr>
              <w:pStyle w:val="20"/>
              <w:numPr>
                <w:ilvl w:val="0"/>
                <w:numId w:val="11"/>
              </w:numPr>
              <w:jc w:val="both"/>
              <w:rPr>
                <w:color w:val="000000"/>
                <w:sz w:val="22"/>
                <w:szCs w:val="22"/>
                <w:lang w:val="fr-FR"/>
                <w14:ligatures w14:val="standardContextual"/>
              </w:rPr>
            </w:pPr>
            <w:r>
              <w:rPr>
                <w:lang w:val="fr-FR"/>
              </w:rPr>
              <w:t>Aucun automatisme pour alerter sur les impayés ou envoyer des notifications aux locataires.</w:t>
            </w:r>
          </w:p>
          <w:p w14:paraId="037B9635">
            <w:pPr>
              <w:pStyle w:val="20"/>
              <w:numPr>
                <w:ilvl w:val="0"/>
                <w:numId w:val="11"/>
              </w:numPr>
              <w:jc w:val="both"/>
              <w:rPr>
                <w:color w:val="000000"/>
                <w:sz w:val="22"/>
                <w:szCs w:val="22"/>
                <w:lang w:val="fr-FR"/>
                <w14:ligatures w14:val="standardContextual"/>
              </w:rPr>
            </w:pPr>
            <w:r>
              <w:rPr>
                <w:lang w:val="fr-FR"/>
              </w:rPr>
              <w:t>Accès difficile et non sécurisé en déplacement pour le propriétaire et le locataire.</w:t>
            </w:r>
          </w:p>
        </w:tc>
      </w:tr>
      <w:tr w14:paraId="7285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41"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667F4052">
            <w:pPr>
              <w:jc w:val="both"/>
              <w:rPr>
                <w:rFonts w:ascii="Times New Roman" w:hAnsi="Times New Roman" w:eastAsia="SimSun" w:cs="Times New Roman"/>
                <w:color w:val="000000"/>
                <w:kern w:val="0"/>
                <w:lang w:eastAsia="zh-CN" w:bidi="ar"/>
              </w:rPr>
            </w:pPr>
            <w:r>
              <w:rPr>
                <w:rFonts w:ascii="Times New Roman" w:hAnsi="Times New Roman" w:eastAsia="SimSun" w:cs="Times New Roman"/>
              </w:rPr>
              <w:t xml:space="preserve">Logiciels en ligne </w:t>
            </w:r>
            <w:r>
              <w:rPr>
                <w:rFonts w:ascii="Times New Roman" w:hAnsi="Times New Roman" w:eastAsia="SimSun" w:cs="Times New Roman"/>
                <w:i/>
                <w:iCs/>
              </w:rPr>
              <w:t>(Ex: Gérerseul.com)</w:t>
            </w:r>
          </w:p>
        </w:tc>
        <w:tc>
          <w:tcPr>
            <w:tcW w:w="3291"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3AD375FC">
            <w:pPr>
              <w:pStyle w:val="20"/>
              <w:jc w:val="both"/>
              <w:rPr>
                <w:sz w:val="22"/>
                <w:szCs w:val="22"/>
                <w:lang w:val="fr-FR"/>
              </w:rPr>
            </w:pPr>
            <w:r>
              <w:rPr>
                <w:sz w:val="22"/>
                <w:szCs w:val="22"/>
                <w:lang w:val="fr-FR"/>
              </w:rPr>
              <w:t>Automatisation de l'édition de documents (baux, quittances) et rappels par e-mail.</w:t>
            </w:r>
          </w:p>
          <w:p w14:paraId="5D622979">
            <w:pPr>
              <w:jc w:val="both"/>
              <w:rPr>
                <w:rFonts w:ascii="Times New Roman" w:hAnsi="Times New Roman" w:eastAsia="SimSun" w:cs="Times New Roman"/>
                <w:color w:val="000000"/>
                <w:kern w:val="0"/>
                <w:lang w:eastAsia="zh-CN" w:bidi="ar"/>
              </w:rPr>
            </w:pPr>
          </w:p>
        </w:tc>
        <w:tc>
          <w:tcPr>
            <w:tcW w:w="3066"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19DDFA80">
            <w:pPr>
              <w:pStyle w:val="20"/>
              <w:numPr>
                <w:ilvl w:val="0"/>
                <w:numId w:val="11"/>
              </w:numPr>
              <w:jc w:val="both"/>
              <w:rPr>
                <w:color w:val="000000"/>
                <w:sz w:val="22"/>
                <w:szCs w:val="22"/>
                <w:lang w:val="fr-FR"/>
                <w14:ligatures w14:val="standardContextual"/>
              </w:rPr>
            </w:pPr>
            <w:r>
              <w:rPr>
                <w:sz w:val="22"/>
                <w:szCs w:val="22"/>
                <w:lang w:val="fr-FR"/>
              </w:rPr>
              <w:t>Inadaptation réglementaire : Conçu pour le droit et la fiscalité européens.</w:t>
            </w:r>
          </w:p>
          <w:p w14:paraId="73DFB76B">
            <w:pPr>
              <w:pStyle w:val="20"/>
              <w:numPr>
                <w:ilvl w:val="0"/>
                <w:numId w:val="11"/>
              </w:numPr>
              <w:jc w:val="both"/>
              <w:rPr>
                <w:color w:val="000000"/>
                <w:sz w:val="22"/>
                <w:szCs w:val="22"/>
                <w:lang w:val="fr-FR"/>
                <w14:ligatures w14:val="standardContextual"/>
              </w:rPr>
            </w:pPr>
            <w:r>
              <w:rPr>
                <w:sz w:val="22"/>
                <w:szCs w:val="22"/>
                <w:lang w:val="fr-FR"/>
              </w:rPr>
              <w:t>Absence de Mobile Money : Aucune passerelle avec les moyens de paiement locaux (Flooz, T-Money).</w:t>
            </w:r>
          </w:p>
          <w:p w14:paraId="688C898A">
            <w:pPr>
              <w:pStyle w:val="20"/>
              <w:numPr>
                <w:ilvl w:val="0"/>
                <w:numId w:val="11"/>
              </w:numPr>
              <w:jc w:val="both"/>
              <w:rPr>
                <w:color w:val="000000"/>
                <w:sz w:val="22"/>
                <w:szCs w:val="22"/>
                <w:lang w:val="fr-FR"/>
                <w14:ligatures w14:val="standardContextual"/>
              </w:rPr>
            </w:pPr>
            <w:r>
              <w:rPr>
                <w:sz w:val="22"/>
                <w:szCs w:val="22"/>
                <w:lang w:val="fr-FR"/>
              </w:rPr>
              <w:t>Pas d'application mobile interactive pour impliquer le locataire.</w:t>
            </w:r>
          </w:p>
        </w:tc>
      </w:tr>
    </w:tbl>
    <w:p w14:paraId="04EB78D0">
      <w:pPr>
        <w:jc w:val="both"/>
        <w:rPr>
          <w:rFonts w:ascii="Times New Roman" w:hAnsi="Times New Roman" w:eastAsia="SimSun" w:cs="Times New Roman"/>
          <w:color w:val="000000"/>
          <w:kern w:val="0"/>
          <w:sz w:val="24"/>
          <w:szCs w:val="24"/>
          <w:lang w:eastAsia="zh-CN" w:bidi="ar"/>
        </w:rPr>
      </w:pPr>
    </w:p>
    <w:p w14:paraId="588686EC">
      <w:p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En somme, l'écosystème de la gestion locative au Togo reste polarisé entre des solutions gratuites mais archaïques et risquées, et des services numérique qui s'avèrent soit trop coûteux, soit déconnectés de nos réalités techniques et financières. Ce constat met en lumière la nécessité de concevoir une solution intermédiaire sur mesure : une plateforme d'auto-gestion locale, accessible financièrement, juridiquement conforme à nos réalités, et techniquement connectée aux habitudes de paiement mobiles des populations locales.</w:t>
      </w:r>
      <w:r>
        <w:rPr>
          <w:rFonts w:ascii="Times New Roman" w:hAnsi="Times New Roman" w:eastAsia="SimSun" w:cs="Times New Roman"/>
          <w:sz w:val="24"/>
          <w:szCs w:val="24"/>
        </w:rPr>
        <w:br w:type="textWrapping"/>
      </w:r>
    </w:p>
    <w:p w14:paraId="3BF2F0E3">
      <w:pPr>
        <w:pStyle w:val="3"/>
        <w:numPr>
          <w:ilvl w:val="1"/>
          <w:numId w:val="5"/>
        </w:numPr>
        <w:spacing w:line="240" w:lineRule="auto"/>
        <w:jc w:val="both"/>
        <w:rPr>
          <w:rFonts w:ascii="Times New Roman" w:hAnsi="Times New Roman" w:cs="Times New Roman"/>
          <w:sz w:val="24"/>
          <w:szCs w:val="24"/>
        </w:rPr>
      </w:pPr>
      <w:bookmarkStart w:id="81" w:name="_Toc12215"/>
      <w:bookmarkStart w:id="82" w:name="_Toc23491"/>
      <w:bookmarkStart w:id="83" w:name="_Toc17531"/>
      <w:bookmarkStart w:id="84" w:name="_Toc28004"/>
      <w:bookmarkStart w:id="85" w:name="_Toc15431"/>
      <w:r>
        <w:rPr>
          <w:rFonts w:ascii="Times New Roman" w:hAnsi="Times New Roman" w:cs="Times New Roman"/>
          <w:sz w:val="28"/>
          <w:szCs w:val="28"/>
        </w:rPr>
        <w:t>Objectifs du projet</w:t>
      </w:r>
      <w:bookmarkEnd w:id="81"/>
      <w:bookmarkEnd w:id="82"/>
      <w:bookmarkEnd w:id="83"/>
      <w:bookmarkEnd w:id="84"/>
      <w:r>
        <w:rPr>
          <w:rFonts w:ascii="Times New Roman" w:hAnsi="Times New Roman" w:cs="Times New Roman"/>
          <w:sz w:val="28"/>
          <w:szCs w:val="28"/>
        </w:rPr>
        <w:br w:type="textWrapping"/>
      </w:r>
      <w:bookmarkEnd w:id="85"/>
    </w:p>
    <w:p w14:paraId="7210168B">
      <w:pPr>
        <w:pStyle w:val="3"/>
        <w:numPr>
          <w:ilvl w:val="2"/>
          <w:numId w:val="5"/>
        </w:numPr>
        <w:spacing w:line="240" w:lineRule="auto"/>
        <w:jc w:val="both"/>
        <w:rPr>
          <w:rFonts w:ascii="Times New Roman" w:hAnsi="Times New Roman" w:cs="Times New Roman"/>
          <w:sz w:val="24"/>
          <w:szCs w:val="24"/>
        </w:rPr>
      </w:pPr>
      <w:bookmarkStart w:id="86" w:name="_Toc1065"/>
      <w:bookmarkStart w:id="87" w:name="_Toc5788"/>
      <w:bookmarkStart w:id="88" w:name="_Toc4009"/>
      <w:bookmarkStart w:id="89" w:name="_Toc25134"/>
      <w:bookmarkStart w:id="90" w:name="_Toc4392"/>
      <w:r>
        <w:rPr>
          <w:rFonts w:ascii="Times New Roman" w:hAnsi="Times New Roman" w:cs="Times New Roman"/>
          <w:sz w:val="28"/>
          <w:szCs w:val="28"/>
        </w:rPr>
        <w:t>Objectif général</w:t>
      </w:r>
      <w:bookmarkEnd w:id="86"/>
      <w:bookmarkEnd w:id="87"/>
      <w:bookmarkEnd w:id="88"/>
      <w:bookmarkEnd w:id="89"/>
      <w:bookmarkEnd w:id="90"/>
    </w:p>
    <w:p w14:paraId="6E3DC9C8">
      <w:pPr>
        <w:pStyle w:val="3"/>
        <w:spacing w:line="240" w:lineRule="auto"/>
        <w:jc w:val="both"/>
        <w:rPr>
          <w:rFonts w:ascii="Times New Roman" w:hAnsi="Times New Roman" w:eastAsia="SimSun" w:cs="Times New Roman"/>
          <w:color w:val="auto"/>
          <w:sz w:val="24"/>
          <w:szCs w:val="24"/>
        </w:rPr>
      </w:pPr>
      <w:bookmarkStart w:id="91" w:name="_Toc13137"/>
      <w:bookmarkStart w:id="92" w:name="_Toc31229"/>
      <w:bookmarkStart w:id="93" w:name="_Toc9393"/>
      <w:bookmarkStart w:id="94" w:name="_Toc22624"/>
      <w:bookmarkStart w:id="95" w:name="_Toc30166"/>
      <w:r>
        <w:rPr>
          <w:rFonts w:ascii="Times New Roman" w:hAnsi="Times New Roman" w:eastAsia="SimSun" w:cs="Times New Roman"/>
          <w:color w:val="auto"/>
          <w:sz w:val="24"/>
          <w:szCs w:val="24"/>
        </w:rPr>
        <w:t xml:space="preserve">L'objectif principal de ce projet est de simplifier, d'optimiser et d'automatiser le processus de gestion locative afin de sécuriser et de garantir la rentabilité des investissements immobiliers. </w:t>
      </w:r>
      <w:r>
        <w:rPr>
          <w:rFonts w:ascii="Times New Roman" w:hAnsi="Times New Roman" w:eastAsia="SimSun" w:cs="Times New Roman"/>
          <w:color w:val="auto"/>
          <w:sz w:val="24"/>
          <w:szCs w:val="24"/>
        </w:rPr>
        <w:br w:type="textWrapping"/>
      </w:r>
      <w:bookmarkEnd w:id="91"/>
    </w:p>
    <w:p w14:paraId="5372DE17">
      <w:pPr>
        <w:pStyle w:val="3"/>
        <w:numPr>
          <w:ilvl w:val="2"/>
          <w:numId w:val="5"/>
        </w:numPr>
        <w:spacing w:line="240" w:lineRule="auto"/>
        <w:jc w:val="both"/>
        <w:rPr>
          <w:rFonts w:ascii="Times New Roman" w:hAnsi="Times New Roman" w:cs="Times New Roman"/>
          <w:sz w:val="28"/>
          <w:szCs w:val="28"/>
        </w:rPr>
      </w:pPr>
      <w:bookmarkStart w:id="96" w:name="_Toc6785"/>
      <w:r>
        <w:rPr>
          <w:rFonts w:ascii="Times New Roman" w:hAnsi="Times New Roman" w:cs="Times New Roman"/>
          <w:sz w:val="28"/>
          <w:szCs w:val="28"/>
        </w:rPr>
        <w:t>Objectif spécifiques</w:t>
      </w:r>
      <w:bookmarkEnd w:id="92"/>
      <w:bookmarkEnd w:id="93"/>
      <w:bookmarkEnd w:id="94"/>
      <w:bookmarkEnd w:id="95"/>
      <w:bookmarkEnd w:id="96"/>
    </w:p>
    <w:p w14:paraId="78BEE980">
      <w:pPr>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Automatisation &amp; gestion</w:t>
      </w:r>
    </w:p>
    <w:p w14:paraId="4F10C8D6">
      <w:pPr>
        <w:numPr>
          <w:ilvl w:val="0"/>
          <w:numId w:val="13"/>
        </w:numPr>
        <w:spacing w:line="240" w:lineRule="auto"/>
        <w:jc w:val="both"/>
        <w:rPr>
          <w:rFonts w:ascii="Times New Roman" w:hAnsi="Times New Roman" w:cs="Times New Roman"/>
          <w:sz w:val="24"/>
          <w:szCs w:val="24"/>
        </w:rPr>
      </w:pPr>
      <w:r>
        <w:rPr>
          <w:rFonts w:ascii="Times New Roman" w:hAnsi="Times New Roman" w:cs="Times New Roman"/>
          <w:sz w:val="24"/>
          <w:szCs w:val="24"/>
        </w:rPr>
        <w:t>Centralisation des données : mettre en place un référentiel unique centralisant toutes les données relatives aux biens immobiliers et aux locataires, pour éliminer les doublons d'information.</w:t>
      </w:r>
    </w:p>
    <w:p w14:paraId="51F5A4F7">
      <w:pPr>
        <w:numPr>
          <w:ilvl w:val="0"/>
          <w:numId w:val="13"/>
        </w:numPr>
        <w:spacing w:line="240" w:lineRule="auto"/>
        <w:jc w:val="both"/>
        <w:rPr>
          <w:rFonts w:ascii="Times New Roman" w:hAnsi="Times New Roman" w:cs="Times New Roman"/>
          <w:sz w:val="24"/>
          <w:szCs w:val="24"/>
        </w:rPr>
      </w:pPr>
      <w:r>
        <w:rPr>
          <w:rFonts w:ascii="Times New Roman" w:hAnsi="Times New Roman" w:cs="Times New Roman"/>
          <w:sz w:val="24"/>
          <w:szCs w:val="24"/>
        </w:rPr>
        <w:t>Automatisation administrative : automatiser la génération des avis d'échéance de sorte que tous ces avis soient émis à chaque cycle de facturation (chaque mois).</w:t>
      </w:r>
    </w:p>
    <w:p w14:paraId="57C66ECC">
      <w:pPr>
        <w:numPr>
          <w:ilvl w:val="0"/>
          <w:numId w:val="13"/>
        </w:numPr>
        <w:spacing w:line="240" w:lineRule="auto"/>
        <w:jc w:val="both"/>
        <w:rPr>
          <w:rFonts w:ascii="Times New Roman" w:hAnsi="Times New Roman" w:cs="Times New Roman"/>
          <w:sz w:val="24"/>
          <w:szCs w:val="24"/>
        </w:rPr>
      </w:pPr>
      <w:r>
        <w:rPr>
          <w:rFonts w:ascii="Times New Roman" w:hAnsi="Times New Roman" w:cs="Times New Roman"/>
          <w:sz w:val="24"/>
          <w:szCs w:val="24"/>
        </w:rPr>
        <w:t>Dématérialisation : numériser et archiver de façon sécurisé tous les contrats de bail.</w:t>
      </w:r>
    </w:p>
    <w:p w14:paraId="7295647E">
      <w:pPr>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Suivi et communication</w:t>
      </w:r>
    </w:p>
    <w:p w14:paraId="683D348D">
      <w:pPr>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Réactivité des alertes : configurer un système de notification «push mobile» capable de notifier les locataires en temps réel (avis d’écheance de paiement, confirmation de paiement etc...).</w:t>
      </w:r>
    </w:p>
    <w:p w14:paraId="0F15EBF4">
      <w:pPr>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Amélioration du recouvrement : réduire le taux de retard de paiement sur les six premiers mois grâce aux notifications de  relances.</w:t>
      </w:r>
      <w:r>
        <w:rPr>
          <w:rFonts w:ascii="Times New Roman" w:hAnsi="Times New Roman" w:cs="Times New Roman"/>
          <w:sz w:val="24"/>
          <w:szCs w:val="24"/>
        </w:rPr>
        <w:br w:type="textWrapping"/>
      </w:r>
    </w:p>
    <w:p w14:paraId="5709A43D">
      <w:pPr>
        <w:pStyle w:val="3"/>
        <w:numPr>
          <w:ilvl w:val="1"/>
          <w:numId w:val="5"/>
        </w:numPr>
        <w:spacing w:line="240" w:lineRule="auto"/>
        <w:jc w:val="both"/>
        <w:rPr>
          <w:rFonts w:ascii="Times New Roman" w:hAnsi="Times New Roman" w:cs="Times New Roman"/>
          <w:sz w:val="24"/>
          <w:szCs w:val="24"/>
        </w:rPr>
      </w:pPr>
      <w:bookmarkStart w:id="97" w:name="_Toc8096"/>
      <w:bookmarkStart w:id="98" w:name="_Toc13014"/>
      <w:bookmarkStart w:id="99" w:name="_Toc11186"/>
      <w:bookmarkStart w:id="100" w:name="_Toc7111"/>
      <w:bookmarkStart w:id="101" w:name="_Toc23930"/>
      <w:r>
        <w:rPr>
          <w:rFonts w:ascii="Times New Roman" w:hAnsi="Times New Roman" w:cs="Times New Roman"/>
          <w:sz w:val="28"/>
          <w:szCs w:val="28"/>
        </w:rPr>
        <w:t>Propositions de solutions</w:t>
      </w:r>
      <w:bookmarkEnd w:id="97"/>
      <w:bookmarkEnd w:id="98"/>
      <w:bookmarkEnd w:id="99"/>
      <w:bookmarkEnd w:id="100"/>
      <w:bookmarkEnd w:id="101"/>
    </w:p>
    <w:p w14:paraId="27EEA5A2">
      <w:pPr>
        <w:spacing w:line="240" w:lineRule="auto"/>
        <w:jc w:val="both"/>
        <w:rPr>
          <w:rFonts w:ascii="Times New Roman" w:hAnsi="Times New Roman" w:cs="Times New Roman"/>
          <w:sz w:val="24"/>
          <w:szCs w:val="24"/>
        </w:rPr>
      </w:pPr>
      <w:r>
        <w:rPr>
          <w:rFonts w:ascii="Times New Roman" w:hAnsi="Times New Roman" w:cs="Times New Roman"/>
          <w:sz w:val="24"/>
          <w:szCs w:val="24"/>
        </w:rPr>
        <w:t>Face aux limites identifiées, la solution proposée est une plateforme numérique structurée autour de deux profils de gestion, chacun doté de modules fonctionnels spécifiques.</w:t>
      </w:r>
    </w:p>
    <w:p w14:paraId="0954F9CB">
      <w:pPr>
        <w:numPr>
          <w:ilvl w:val="0"/>
          <w:numId w:val="16"/>
        </w:numPr>
        <w:spacing w:line="240" w:lineRule="auto"/>
        <w:jc w:val="both"/>
        <w:rPr>
          <w:rFonts w:ascii="Times New Roman" w:hAnsi="Times New Roman" w:cs="Times New Roman"/>
          <w:sz w:val="24"/>
          <w:szCs w:val="24"/>
        </w:rPr>
      </w:pPr>
      <w:r>
        <w:rPr>
          <w:rFonts w:ascii="Times New Roman" w:hAnsi="Times New Roman" w:cs="Times New Roman"/>
          <w:sz w:val="24"/>
          <w:szCs w:val="24"/>
        </w:rPr>
        <w:t>Profil A — Location classique (bail à durée indéterminée)</w:t>
      </w:r>
    </w:p>
    <w:p w14:paraId="1BFF8E3B">
      <w:pPr>
        <w:numPr>
          <w:ilvl w:val="0"/>
          <w:numId w:val="17"/>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Gestion des biens (immeubles et appartements) : enregistrement, modification, consultation avec filtres.</w:t>
      </w:r>
    </w:p>
    <w:p w14:paraId="36002ABA">
      <w:pPr>
        <w:numPr>
          <w:ilvl w:val="0"/>
          <w:numId w:val="17"/>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Gestion des locataires et des contrats de bail : création, renouvellement, résiliation.</w:t>
      </w:r>
    </w:p>
    <w:p w14:paraId="3F73EB60">
      <w:pPr>
        <w:numPr>
          <w:ilvl w:val="0"/>
          <w:numId w:val="17"/>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Loyers et quittances : enregistrement des paiements, génération automatique de quittances, calcul des impayés s’il y a lieu.</w:t>
      </w:r>
    </w:p>
    <w:p w14:paraId="5D19987E">
      <w:pPr>
        <w:numPr>
          <w:ilvl w:val="0"/>
          <w:numId w:val="17"/>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Notifications automatiques : alertes d'échéance, relances de loyers impayés, confirmations de paiement (push mobile).</w:t>
      </w:r>
    </w:p>
    <w:p w14:paraId="39FBF2B7">
      <w:pPr>
        <w:numPr>
          <w:ilvl w:val="0"/>
          <w:numId w:val="17"/>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Tableau de bord et rapports : taux d'occupation, revenus nets, impayés en cours.</w:t>
      </w:r>
      <w:r>
        <w:rPr>
          <w:rFonts w:ascii="Times New Roman" w:hAnsi="Times New Roman" w:cs="Times New Roman"/>
          <w:sz w:val="24"/>
          <w:szCs w:val="24"/>
        </w:rPr>
        <w:br w:type="textWrapping"/>
      </w:r>
    </w:p>
    <w:p w14:paraId="119B2143">
      <w:pPr>
        <w:numPr>
          <w:ilvl w:val="0"/>
          <w:numId w:val="18"/>
        </w:numPr>
        <w:spacing w:line="240" w:lineRule="auto"/>
        <w:jc w:val="both"/>
        <w:rPr>
          <w:rFonts w:ascii="Times New Roman" w:hAnsi="Times New Roman" w:cs="Times New Roman"/>
          <w:sz w:val="24"/>
          <w:szCs w:val="24"/>
        </w:rPr>
      </w:pPr>
      <w:r>
        <w:rPr>
          <w:rFonts w:ascii="Times New Roman" w:hAnsi="Times New Roman" w:cs="Times New Roman"/>
          <w:sz w:val="24"/>
          <w:szCs w:val="24"/>
        </w:rPr>
        <w:t>Profil B : Appartements de séjour (location de courte durée)</w:t>
      </w:r>
    </w:p>
    <w:p w14:paraId="0757C576">
      <w:pPr>
        <w:numPr>
          <w:ilvl w:val="0"/>
          <w:numId w:val="19"/>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Gestion des appartements meublés : enregistrement, mise en maintenance temporaire, historique des séjours.</w:t>
      </w:r>
    </w:p>
    <w:p w14:paraId="4D3EE33C">
      <w:pPr>
        <w:numPr>
          <w:ilvl w:val="0"/>
          <w:numId w:val="19"/>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Gestion des réservations : enregistrement manuel, calcul automatique du montant (tarif × nuits, avec réductions), clôture.</w:t>
      </w:r>
    </w:p>
    <w:p w14:paraId="00A04473">
      <w:pPr>
        <w:numPr>
          <w:ilvl w:val="0"/>
          <w:numId w:val="19"/>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Suivi des dépenses par appartement et calcul de rentabilité nette.</w:t>
      </w:r>
    </w:p>
    <w:p w14:paraId="1F6EA67A">
      <w:pPr>
        <w:numPr>
          <w:ilvl w:val="0"/>
          <w:numId w:val="19"/>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Taux d'occupation et calendrier visuel (jours occupés / libres / en maintenance).</w:t>
      </w:r>
    </w:p>
    <w:p w14:paraId="72F560B9">
      <w:pPr>
        <w:numPr>
          <w:ilvl w:val="0"/>
          <w:numId w:val="19"/>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Tableau de bord : chiffre d'affaires total, dépenses, bénéfice net, et filtres dynamiques.</w:t>
      </w:r>
      <w:r>
        <w:rPr>
          <w:rFonts w:ascii="Times New Roman" w:hAnsi="Times New Roman" w:cs="Times New Roman"/>
          <w:sz w:val="24"/>
          <w:szCs w:val="24"/>
        </w:rPr>
        <w:br w:type="textWrapping"/>
      </w:r>
    </w:p>
    <w:p w14:paraId="4A8C8CB5">
      <w:pPr>
        <w:numPr>
          <w:ilvl w:val="0"/>
          <w:numId w:val="20"/>
        </w:numPr>
        <w:spacing w:line="240" w:lineRule="auto"/>
        <w:jc w:val="both"/>
        <w:rPr>
          <w:rFonts w:ascii="Times New Roman" w:hAnsi="Times New Roman" w:cs="Times New Roman"/>
          <w:sz w:val="24"/>
          <w:szCs w:val="24"/>
        </w:rPr>
      </w:pPr>
      <w:r>
        <w:rPr>
          <w:rFonts w:ascii="Times New Roman" w:hAnsi="Times New Roman" w:cs="Times New Roman"/>
          <w:sz w:val="24"/>
          <w:szCs w:val="24"/>
        </w:rPr>
        <w:t>Acteurs et interfaces</w:t>
      </w:r>
    </w:p>
    <w:p w14:paraId="0CFEE8C7">
      <w:pPr>
        <w:numPr>
          <w:ilvl w:val="0"/>
          <w:numId w:val="21"/>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Propriétaire : accès complet via l'interface web Angular (tous les modules des deux profils).</w:t>
      </w:r>
    </w:p>
    <w:p w14:paraId="2A34D8C9">
      <w:pPr>
        <w:numPr>
          <w:ilvl w:val="0"/>
          <w:numId w:val="21"/>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Locataire (Profil A uniquement) : accès limité, en lecture et en paiement, via l'application mobile Ionic/Angular (contrat, historique de paiements, notifications).</w:t>
      </w:r>
    </w:p>
    <w:p w14:paraId="486D5D3A">
      <w:pPr>
        <w:numPr>
          <w:ilvl w:val="0"/>
          <w:numId w:val="21"/>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Client de séjour (Profil B) : pas d'interface dédiée .</w:t>
      </w:r>
      <w:r>
        <w:rPr>
          <w:rFonts w:ascii="Times New Roman" w:hAnsi="Times New Roman" w:cs="Times New Roman"/>
          <w:sz w:val="24"/>
          <w:szCs w:val="24"/>
        </w:rPr>
        <w:br w:type="textWrapping"/>
      </w:r>
    </w:p>
    <w:p w14:paraId="269E5B7B">
      <w:pPr>
        <w:numPr>
          <w:ilvl w:val="0"/>
          <w:numId w:val="22"/>
        </w:numPr>
        <w:spacing w:line="240" w:lineRule="auto"/>
        <w:jc w:val="both"/>
        <w:rPr>
          <w:rFonts w:ascii="Times New Roman" w:hAnsi="Times New Roman" w:cs="Times New Roman"/>
          <w:sz w:val="24"/>
          <w:szCs w:val="24"/>
        </w:rPr>
      </w:pPr>
      <w:r>
        <w:rPr>
          <w:rFonts w:ascii="Times New Roman" w:hAnsi="Times New Roman" w:cs="Times New Roman"/>
          <w:sz w:val="24"/>
          <w:szCs w:val="24"/>
        </w:rPr>
        <w:t>Contraintes et exigences non fonctionnelles</w:t>
      </w:r>
    </w:p>
    <w:p w14:paraId="24283642">
      <w:pPr>
        <w:numPr>
          <w:ilvl w:val="0"/>
          <w:numId w:val="23"/>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Sécurité : authentification JWT et HTTPS obligatoires ; isolation stricte des données entre propriétaires.</w:t>
      </w:r>
    </w:p>
    <w:p w14:paraId="35B63AC6">
      <w:pPr>
        <w:numPr>
          <w:ilvl w:val="0"/>
          <w:numId w:val="23"/>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Performance : temps de réponse API raisonnable, même en cas de pics de connexion.</w:t>
      </w:r>
    </w:p>
    <w:p w14:paraId="2AF98BA2">
      <w:pPr>
        <w:numPr>
          <w:ilvl w:val="0"/>
          <w:numId w:val="23"/>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Maintenabilité : architecture en couches (Controller, Service, Repository) avec code documenté.</w:t>
      </w:r>
    </w:p>
    <w:p w14:paraId="426E8730">
      <w:pPr>
        <w:numPr>
          <w:ilvl w:val="0"/>
          <w:numId w:val="23"/>
        </w:numPr>
        <w:tabs>
          <w:tab w:val="left" w:pos="420"/>
          <w:tab w:val="clear" w:pos="840"/>
        </w:tabs>
        <w:spacing w:line="240" w:lineRule="auto"/>
        <w:jc w:val="both"/>
        <w:rPr>
          <w:rFonts w:ascii="Times New Roman" w:hAnsi="Times New Roman" w:cs="Times New Roman"/>
          <w:sz w:val="24"/>
          <w:szCs w:val="24"/>
        </w:rPr>
      </w:pPr>
      <w:r>
        <w:rPr>
          <w:rFonts w:ascii="Times New Roman" w:hAnsi="Times New Roman" w:cs="Times New Roman"/>
          <w:sz w:val="24"/>
          <w:szCs w:val="24"/>
        </w:rPr>
        <w:t>Ergonomie mobile : application Ionic/Angular compatible Android 8.0 &amp; iOS et supérieur.</w:t>
      </w:r>
      <w:r>
        <w:rPr>
          <w:rFonts w:ascii="Times New Roman" w:hAnsi="Times New Roman" w:cs="Times New Roman"/>
          <w:sz w:val="24"/>
          <w:szCs w:val="24"/>
        </w:rPr>
        <w:br w:type="textWrapping"/>
      </w:r>
    </w:p>
    <w:p w14:paraId="25452544">
      <w:pPr>
        <w:pStyle w:val="3"/>
        <w:numPr>
          <w:ilvl w:val="1"/>
          <w:numId w:val="5"/>
        </w:numPr>
        <w:spacing w:line="240" w:lineRule="auto"/>
        <w:jc w:val="both"/>
        <w:rPr>
          <w:rFonts w:ascii="Times New Roman" w:hAnsi="Times New Roman" w:cs="Times New Roman"/>
          <w:sz w:val="24"/>
          <w:szCs w:val="24"/>
        </w:rPr>
      </w:pPr>
      <w:bookmarkStart w:id="102" w:name="_Toc5287"/>
      <w:bookmarkStart w:id="103" w:name="_Toc19934"/>
      <w:bookmarkStart w:id="104" w:name="_Toc13150"/>
      <w:bookmarkStart w:id="105" w:name="_Toc26575"/>
      <w:bookmarkStart w:id="106" w:name="_Toc23747"/>
      <w:r>
        <w:rPr>
          <w:rFonts w:ascii="Times New Roman" w:hAnsi="Times New Roman" w:cs="Times New Roman"/>
          <w:sz w:val="28"/>
          <w:szCs w:val="28"/>
        </w:rPr>
        <w:t>Étude technique des solutions</w:t>
      </w:r>
      <w:bookmarkEnd w:id="102"/>
      <w:bookmarkEnd w:id="103"/>
      <w:bookmarkEnd w:id="104"/>
      <w:bookmarkEnd w:id="105"/>
      <w:bookmarkEnd w:id="106"/>
    </w:p>
    <w:p w14:paraId="68B35999">
      <w:p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Dans l’optique d’arrêter définitivement une architecture technique de notre plate-forme sur-mesure, il est indispensable de mener une analyse comparative rigoureuse des solutions architecturales et fonctionnelles envisageables. Cette démarche d'ingénierie vise à valider la pertinence de la solution retenue face aux contraintes du marché togolais et aux exigences de sécurité, de performance et d'accessibilité.</w:t>
      </w:r>
    </w:p>
    <w:p w14:paraId="43812FC1">
      <w:pPr>
        <w:numPr>
          <w:ilvl w:val="0"/>
          <w:numId w:val="24"/>
        </w:numPr>
        <w:tabs>
          <w:tab w:val="clear" w:pos="42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Solution 1 : </w:t>
      </w:r>
      <w:r>
        <w:rPr>
          <w:rFonts w:ascii="Times New Roman" w:hAnsi="Times New Roman" w:eastAsia="SimSun" w:cs="Times New Roman"/>
          <w:sz w:val="24"/>
          <w:szCs w:val="24"/>
        </w:rPr>
        <w:t>Intégration d'un Progiciel SaaS existant (SaaS propriétaire)</w:t>
      </w:r>
    </w:p>
    <w:p w14:paraId="4E11CB8A">
      <w:pPr>
        <w:pStyle w:val="20"/>
        <w:spacing w:beforeAutospacing="0" w:line="17" w:lineRule="atLeast"/>
        <w:jc w:val="both"/>
        <w:rPr>
          <w:rFonts w:eastAsia="sans-serif"/>
          <w:lang w:val="fr-FR"/>
        </w:rPr>
      </w:pPr>
      <w:r>
        <w:rPr>
          <w:rFonts w:eastAsia="sans-serif"/>
          <w:lang w:val="fr-FR"/>
        </w:rPr>
        <w:t xml:space="preserve">Cette approche consiste à s'abonner à une solution de gestion locative standardisée disponible sur le marché international (telle que </w:t>
      </w:r>
      <w:r>
        <w:rPr>
          <w:rFonts w:eastAsia="sans-serif"/>
          <w:i/>
          <w:iCs/>
          <w:lang w:val="fr-FR"/>
        </w:rPr>
        <w:t>GérerSeul</w:t>
      </w:r>
      <w:r>
        <w:rPr>
          <w:rFonts w:eastAsia="sans-serif"/>
          <w:lang w:val="fr-FR"/>
        </w:rPr>
        <w:t xml:space="preserve"> ou des plateformes analogues). </w:t>
      </w:r>
    </w:p>
    <w:p w14:paraId="1BBA5177">
      <w:pPr>
        <w:pStyle w:val="20"/>
        <w:spacing w:beforeAutospacing="0" w:line="17" w:lineRule="atLeast"/>
        <w:jc w:val="both"/>
        <w:rPr>
          <w:lang w:val="fr-FR"/>
        </w:rPr>
      </w:pPr>
      <w:r>
        <w:rPr>
          <w:rFonts w:eastAsia="sans-serif"/>
          <w:lang w:val="fr-FR"/>
        </w:rPr>
        <w:t xml:space="preserve">L’avantage est qu’il ne nécessite pas  aucun effort de développement, la maintenance et les mises à jour sont prises en charge par l'éditeur externe. Elle peut sembler idéale Mais présente des limites Comme : le coût d'exploitation récurrent élevé en devises étrangères ; absence totale d'intégration native avec les passerelles de paiement Mobile Money locales (T-Money, Flooz) incontournables au Togo ; impossibilité d'adapter le modèle métier pour gérer simultanément la location classique (cours communes) et la location de courte durée (Airbnb) sur un même outil unifié. </w:t>
      </w:r>
    </w:p>
    <w:p w14:paraId="55D3FE06">
      <w:pPr>
        <w:numPr>
          <w:ilvl w:val="0"/>
          <w:numId w:val="25"/>
        </w:numPr>
        <w:tabs>
          <w:tab w:val="clear" w:pos="42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Solution 2 : </w:t>
      </w:r>
      <w:r>
        <w:rPr>
          <w:rFonts w:ascii="Times New Roman" w:hAnsi="Times New Roman" w:eastAsia="SimSun" w:cs="Times New Roman"/>
          <w:sz w:val="24"/>
          <w:szCs w:val="24"/>
        </w:rPr>
        <w:t>Développement d'une application Web Monolithique Exclusive</w:t>
      </w:r>
    </w:p>
    <w:p w14:paraId="40C50412">
      <w:p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Cette option technique repose sur la conception d'une application web unique (sans application mobile) hébergeant à la fois la logique métier et l'interface utilisateur, accessible uniquement par le propriétaire. l’avantage est qu’il réduit la charge de développement, le déploiement est simplifié et la maintenance centralisée sur une seule base de code. À l’instar de la précédente solution elle est limitée en ce sens que le locataire ne possède aucun espace dédié pour suivre ses échéances de loyers.</w:t>
      </w:r>
      <w:r>
        <w:rPr>
          <w:rFonts w:ascii="SimSun" w:hAnsi="SimSun" w:eastAsia="SimSun" w:cs="SimSun"/>
          <w:sz w:val="24"/>
          <w:szCs w:val="24"/>
        </w:rPr>
        <w:t xml:space="preserve"> </w:t>
      </w:r>
      <w:r>
        <w:rPr>
          <w:rFonts w:ascii="Times New Roman" w:hAnsi="Times New Roman" w:cs="Times New Roman"/>
          <w:sz w:val="24"/>
          <w:szCs w:val="24"/>
        </w:rPr>
        <w:br w:type="textWrapping"/>
      </w:r>
    </w:p>
    <w:p w14:paraId="613A02D9">
      <w:pPr>
        <w:numPr>
          <w:ilvl w:val="0"/>
          <w:numId w:val="26"/>
        </w:numPr>
        <w:tabs>
          <w:tab w:val="clear" w:pos="42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Solution 3 (retenue) : </w:t>
      </w:r>
      <w:r>
        <w:rPr>
          <w:rFonts w:ascii="Times New Roman" w:hAnsi="Times New Roman" w:eastAsia="SimSun" w:cs="Times New Roman"/>
          <w:sz w:val="24"/>
          <w:szCs w:val="24"/>
        </w:rPr>
        <w:t>Architecture Découplée Multi-plateforme (API REST + Client Web + Client Mobile + Mobile Money)</w:t>
      </w:r>
    </w:p>
    <w:p w14:paraId="098C36A5">
      <w:pPr>
        <w:spacing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Cette architecture sur-mesure s'appuie sur un découpage strict des responsabilités : un backend robuste exposant des API REST sécurisées, une interface d'administration Web riche destinée aux propriétaires, et une application mobile native/hybride connectée destinée aux locataires, interfacée avec une passerelle Mobile Money locale (FedaPay).</w:t>
      </w:r>
    </w:p>
    <w:p w14:paraId="63191C6D">
      <w:pPr>
        <w:pStyle w:val="20"/>
        <w:spacing w:beforeAutospacing="0" w:line="17" w:lineRule="atLeast"/>
        <w:jc w:val="both"/>
        <w:rPr>
          <w:lang w:val="fr-FR"/>
        </w:rPr>
      </w:pPr>
      <w:r>
        <w:rPr>
          <w:rFonts w:eastAsia="sans-serif"/>
          <w:lang w:val="fr-FR"/>
        </w:rPr>
        <w:t>Elle a pour avantage d’etre parfaitement alignée avec les besoins métiers (multi-profils classique et Airbnb) ; expérience utilisateur optimisée et adaptée à la mobilité des locataires ; indépendance technologique totale et évolutivité garantie par le découpage des couches logicielles. Elle est limitée par la complexité d'implémentation , nécessitant la maîtrise de plusieurs technologies (Spring Boot, Angular, Ionic) et un effort de développement accru dans le cadre de ce projet mené en solo.</w:t>
      </w:r>
    </w:p>
    <w:p w14:paraId="55645C2F">
      <w:pPr>
        <w:spacing w:line="240" w:lineRule="auto"/>
        <w:jc w:val="both"/>
        <w:rPr>
          <w:rFonts w:ascii="Times New Roman" w:hAnsi="Times New Roman" w:cs="Times New Roman"/>
          <w:sz w:val="24"/>
          <w:szCs w:val="24"/>
        </w:rPr>
      </w:pPr>
      <w:r>
        <w:rPr>
          <w:rFonts w:ascii="Times New Roman" w:hAnsi="Times New Roman" w:cs="Times New Roman"/>
          <w:sz w:val="24"/>
          <w:szCs w:val="24"/>
        </w:rPr>
        <w:t>La Solution 3 a été retenue car elle est la seule à répondre simultanément aux trois exigences majeures identifiées dans la problématique : flexibilité multi-profils, cohérence temps réel entre web et mobile, recouvrement des loyers adapté au contexte togolais (paiement Mobile Money notamment).</w:t>
      </w:r>
    </w:p>
    <w:p w14:paraId="06316812">
      <w:pPr>
        <w:spacing w:line="240" w:lineRule="auto"/>
        <w:jc w:val="both"/>
        <w:rPr>
          <w:rFonts w:ascii="Times New Roman" w:hAnsi="Times New Roman" w:cs="Times New Roman"/>
          <w:sz w:val="24"/>
          <w:szCs w:val="24"/>
        </w:rPr>
      </w:pPr>
    </w:p>
    <w:p w14:paraId="30722AB8">
      <w:pPr>
        <w:pStyle w:val="3"/>
        <w:numPr>
          <w:ilvl w:val="1"/>
          <w:numId w:val="5"/>
        </w:numPr>
        <w:spacing w:line="240" w:lineRule="auto"/>
        <w:jc w:val="both"/>
        <w:rPr>
          <w:rFonts w:ascii="Times New Roman" w:hAnsi="Times New Roman" w:cs="Times New Roman"/>
          <w:sz w:val="24"/>
          <w:szCs w:val="24"/>
        </w:rPr>
      </w:pPr>
      <w:bookmarkStart w:id="107" w:name="_Toc25347"/>
      <w:bookmarkStart w:id="108" w:name="_Toc28642"/>
      <w:bookmarkStart w:id="109" w:name="_Toc11854"/>
      <w:bookmarkStart w:id="110" w:name="_Toc22501"/>
      <w:bookmarkStart w:id="111" w:name="_Toc22682"/>
      <w:r>
        <w:rPr>
          <w:rFonts w:ascii="Times New Roman" w:hAnsi="Times New Roman" w:cs="Times New Roman"/>
          <w:sz w:val="28"/>
          <w:szCs w:val="28"/>
        </w:rPr>
        <w:t>Choix techniques des solutions</w:t>
      </w:r>
      <w:bookmarkEnd w:id="107"/>
      <w:bookmarkEnd w:id="108"/>
      <w:bookmarkEnd w:id="109"/>
      <w:bookmarkEnd w:id="110"/>
      <w:bookmarkEnd w:id="111"/>
    </w:p>
    <w:p w14:paraId="26DDA6D1">
      <w:pPr>
        <w:numPr>
          <w:ilvl w:val="0"/>
          <w:numId w:val="2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Backend : Spring Boot (Java)      </w:t>
      </w:r>
    </w:p>
    <w:p w14:paraId="20556ED4">
      <w:pPr>
        <w:spacing w:line="240" w:lineRule="auto"/>
        <w:jc w:val="both"/>
        <w:rPr>
          <w:rFonts w:ascii="Times New Roman" w:hAnsi="Times New Roman" w:cs="Times New Roman"/>
          <w:sz w:val="24"/>
          <w:szCs w:val="24"/>
        </w:rPr>
      </w:pPr>
      <w:r>
        <w:rPr>
          <w:rFonts w:ascii="Times New Roman" w:hAnsi="Times New Roman" w:cs="Times New Roman"/>
          <w:sz w:val="24"/>
          <w:szCs w:val="24"/>
        </w:rPr>
        <w:t>Spring Security a été utilisé pour gérer l'authentification (JWT) et les autorisations par rôle (PROPRIETAIRE, LOCATAIRE). L'architecture en couches (Controller, Service, Repository) garantit un code propre et maintenable, tandis que l'intégration avec Hibernate/JPA simplifie la gestion de la base de données relationnelle (PostgreSQL).</w:t>
      </w:r>
    </w:p>
    <w:p w14:paraId="088978C3">
      <w:pPr>
        <w:spacing w:line="360" w:lineRule="auto"/>
        <w:jc w:val="both"/>
        <w:rPr>
          <w:rFonts w:ascii="Times New Roman" w:hAnsi="Times New Roman" w:cs="Times New Roman"/>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340360</wp:posOffset>
                </wp:positionH>
                <wp:positionV relativeFrom="paragraph">
                  <wp:posOffset>76835</wp:posOffset>
                </wp:positionV>
                <wp:extent cx="1294765" cy="532130"/>
                <wp:effectExtent l="0" t="0" r="635" b="1270"/>
                <wp:wrapNone/>
                <wp:docPr id="11" name="Zone de texte 11"/>
                <wp:cNvGraphicFramePr/>
                <a:graphic xmlns:a="http://schemas.openxmlformats.org/drawingml/2006/main">
                  <a:graphicData uri="http://schemas.microsoft.com/office/word/2010/wordprocessingShape">
                    <wps:wsp>
                      <wps:cNvSpPr txBox="1"/>
                      <wps:spPr>
                        <a:xfrm>
                          <a:off x="0" y="0"/>
                          <a:ext cx="1294765" cy="5321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2BFACA">
                            <w:pPr>
                              <w:jc w:val="center"/>
                            </w:pPr>
                            <w:r>
                              <w:drawing>
                                <wp:inline distT="0" distB="0" distL="114300" distR="114300">
                                  <wp:extent cx="824865" cy="433705"/>
                                  <wp:effectExtent l="0" t="0" r="13335" b="0"/>
                                  <wp:docPr id="12" name="Image 12" descr="spring-boo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spring-boot-logo"/>
                                          <pic:cNvPicPr>
                                            <a:picLocks noChangeAspect="1"/>
                                          </pic:cNvPicPr>
                                        </pic:nvPicPr>
                                        <pic:blipFill>
                                          <a:blip r:embed="rId14"/>
                                          <a:stretch>
                                            <a:fillRect/>
                                          </a:stretch>
                                        </pic:blipFill>
                                        <pic:spPr>
                                          <a:xfrm>
                                            <a:off x="0" y="0"/>
                                            <a:ext cx="824865" cy="433705"/>
                                          </a:xfrm>
                                          <a:prstGeom prst="rect">
                                            <a:avLst/>
                                          </a:prstGeom>
                                        </pic:spPr>
                                      </pic:pic>
                                    </a:graphicData>
                                  </a:graphic>
                                </wp:inline>
                              </w:drawing>
                            </w:r>
                          </w:p>
                          <w:p w14:paraId="7F40E155">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pt;margin-top:6.05pt;height:41.9pt;width:101.95pt;z-index:251673600;mso-width-relative:page;mso-height-relative:page;" fillcolor="#FFFFFF [3201]" filled="t" stroked="f" coordsize="21600,21600" o:gfxdata="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BSC1AAAAAgBAAAPAAAAAAAAAAEAIAAAACIA&#10;AABkcnMvZG93bnJldi54bWxQSwECFAAUAAAACACHTuJAyKNLQkYCAACVBAAADgAAAAAAAAABACAA&#10;AAAjAQAAZHJzL2Uyb0RvYy54bWxQSwUGAAAAAAYABgBZAQAA2wUAAAAA&#10;">
                <v:fill on="t" focussize="0,0"/>
                <v:stroke on="f" weight="0.5pt"/>
                <v:imagedata o:title=""/>
                <o:lock v:ext="edit" aspectratio="f"/>
                <v:textbox>
                  <w:txbxContent>
                    <w:p w14:paraId="312BFACA">
                      <w:pPr>
                        <w:jc w:val="center"/>
                      </w:pPr>
                      <w:r>
                        <w:drawing>
                          <wp:inline distT="0" distB="0" distL="114300" distR="114300">
                            <wp:extent cx="824865" cy="433705"/>
                            <wp:effectExtent l="0" t="0" r="13335" b="0"/>
                            <wp:docPr id="12" name="Image 12" descr="spring-boo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spring-boot-logo"/>
                                    <pic:cNvPicPr>
                                      <a:picLocks noChangeAspect="1"/>
                                    </pic:cNvPicPr>
                                  </pic:nvPicPr>
                                  <pic:blipFill>
                                    <a:blip r:embed="rId14"/>
                                    <a:stretch>
                                      <a:fillRect/>
                                    </a:stretch>
                                  </pic:blipFill>
                                  <pic:spPr>
                                    <a:xfrm>
                                      <a:off x="0" y="0"/>
                                      <a:ext cx="824865" cy="433705"/>
                                    </a:xfrm>
                                    <a:prstGeom prst="rect">
                                      <a:avLst/>
                                    </a:prstGeom>
                                  </pic:spPr>
                                </pic:pic>
                              </a:graphicData>
                            </a:graphic>
                          </wp:inline>
                        </w:drawing>
                      </w:r>
                    </w:p>
                    <w:p w14:paraId="7F40E155">
                      <w:pPr>
                        <w:jc w:val="center"/>
                      </w:pPr>
                    </w:p>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4258945</wp:posOffset>
                </wp:positionH>
                <wp:positionV relativeFrom="paragraph">
                  <wp:posOffset>3810</wp:posOffset>
                </wp:positionV>
                <wp:extent cx="1163320" cy="590550"/>
                <wp:effectExtent l="0" t="0" r="17780" b="0"/>
                <wp:wrapNone/>
                <wp:docPr id="14" name="Zone de texte 14"/>
                <wp:cNvGraphicFramePr/>
                <a:graphic xmlns:a="http://schemas.openxmlformats.org/drawingml/2006/main">
                  <a:graphicData uri="http://schemas.microsoft.com/office/word/2010/wordprocessingShape">
                    <wps:wsp>
                      <wps:cNvSpPr txBox="1"/>
                      <wps:spPr>
                        <a:xfrm>
                          <a:off x="0" y="0"/>
                          <a:ext cx="1163320" cy="590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2056F4">
                            <w:pPr>
                              <w:jc w:val="center"/>
                            </w:pPr>
                            <w:r>
                              <w:drawing>
                                <wp:inline distT="0" distB="0" distL="114300" distR="114300">
                                  <wp:extent cx="481965" cy="481965"/>
                                  <wp:effectExtent l="0" t="0" r="13335" b="13335"/>
                                  <wp:docPr id="25" name="Image 25" descr="post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postgre"/>
                                          <pic:cNvPicPr>
                                            <a:picLocks noChangeAspect="1"/>
                                          </pic:cNvPicPr>
                                        </pic:nvPicPr>
                                        <pic:blipFill>
                                          <a:blip r:embed="rId15"/>
                                          <a:stretch>
                                            <a:fillRect/>
                                          </a:stretch>
                                        </pic:blipFill>
                                        <pic:spPr>
                                          <a:xfrm>
                                            <a:off x="0" y="0"/>
                                            <a:ext cx="481965" cy="4819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35pt;margin-top:0.3pt;height:46.5pt;width:91.6pt;z-index:251674624;mso-width-relative:page;mso-height-relative:page;" fillcolor="#FFFFFF [3201]" filled="t" stroked="f" coordsize="21600,21600" o:gfxdata="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&#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hhV70wAAAAcBAAAPAAAAAAAAAAEAIAAAACIAAABk&#10;cnMvZG93bnJldi54bWxQSwECFAAUAAAACACHTuJADeMH5EQCAACVBAAADgAAAAAAAAABACAAAAAi&#10;AQAAZHJzL2Uyb0RvYy54bWxQSwUGAAAAAAYABgBZAQAA2AUAAAAA&#10;">
                <v:fill on="t" focussize="0,0"/>
                <v:stroke on="f" weight="0.5pt"/>
                <v:imagedata o:title=""/>
                <o:lock v:ext="edit" aspectratio="f"/>
                <v:textbox>
                  <w:txbxContent>
                    <w:p w14:paraId="762056F4">
                      <w:pPr>
                        <w:jc w:val="center"/>
                      </w:pPr>
                      <w:r>
                        <w:drawing>
                          <wp:inline distT="0" distB="0" distL="114300" distR="114300">
                            <wp:extent cx="481965" cy="481965"/>
                            <wp:effectExtent l="0" t="0" r="13335" b="13335"/>
                            <wp:docPr id="25" name="Image 25" descr="post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postgre"/>
                                    <pic:cNvPicPr>
                                      <a:picLocks noChangeAspect="1"/>
                                    </pic:cNvPicPr>
                                  </pic:nvPicPr>
                                  <pic:blipFill>
                                    <a:blip r:embed="rId15"/>
                                    <a:stretch>
                                      <a:fillRect/>
                                    </a:stretch>
                                  </pic:blipFill>
                                  <pic:spPr>
                                    <a:xfrm>
                                      <a:off x="0" y="0"/>
                                      <a:ext cx="481965" cy="48196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2185670</wp:posOffset>
                </wp:positionH>
                <wp:positionV relativeFrom="paragraph">
                  <wp:posOffset>36830</wp:posOffset>
                </wp:positionV>
                <wp:extent cx="1505585" cy="342900"/>
                <wp:effectExtent l="0" t="0" r="18415" b="0"/>
                <wp:wrapNone/>
                <wp:docPr id="9" name="Zone de texte 9"/>
                <wp:cNvGraphicFramePr/>
                <a:graphic xmlns:a="http://schemas.openxmlformats.org/drawingml/2006/main">
                  <a:graphicData uri="http://schemas.microsoft.com/office/word/2010/wordprocessingShape">
                    <wps:wsp>
                      <wps:cNvSpPr txBox="1"/>
                      <wps:spPr>
                        <a:xfrm>
                          <a:off x="4199890" y="1430655"/>
                          <a:ext cx="1505585" cy="342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6486BC">
                            <w:pPr>
                              <w:jc w:val="center"/>
                            </w:pPr>
                            <w:r>
                              <w:drawing>
                                <wp:inline distT="0" distB="0" distL="114300" distR="114300">
                                  <wp:extent cx="1018540" cy="281305"/>
                                  <wp:effectExtent l="0" t="0" r="10160" b="4445"/>
                                  <wp:docPr id="19" name="Image 19" descr="hib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hibbernate"/>
                                          <pic:cNvPicPr>
                                            <a:picLocks noChangeAspect="1"/>
                                          </pic:cNvPicPr>
                                        </pic:nvPicPr>
                                        <pic:blipFill>
                                          <a:blip r:embed="rId16"/>
                                          <a:stretch>
                                            <a:fillRect/>
                                          </a:stretch>
                                        </pic:blipFill>
                                        <pic:spPr>
                                          <a:xfrm>
                                            <a:off x="0" y="0"/>
                                            <a:ext cx="1018540" cy="281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1pt;margin-top:2.9pt;height:27pt;width:118.55pt;z-index:251672576;mso-width-relative:page;mso-height-relative:page;" fillcolor="#FFFFFF [3201]" filled="t" stroked="f" coordsize="21600,21600" o:gfxdata="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VFJw61AAAAAgBAAAPAAAA&#10;AAAAAAEAIAAAACIAAABkcnMvZG93bnJldi54bWxQSwECFAAUAAAACACHTuJA60/5xFICAACfBAAA&#10;DgAAAAAAAAABACAAAAAjAQAAZHJzL2Uyb0RvYy54bWxQSwUGAAAAAAYABgBZAQAA5wUAAAAA&#10;">
                <v:fill on="t" focussize="0,0"/>
                <v:stroke on="f" weight="0.5pt"/>
                <v:imagedata o:title=""/>
                <o:lock v:ext="edit" aspectratio="f"/>
                <v:textbox>
                  <w:txbxContent>
                    <w:p w14:paraId="206486BC">
                      <w:pPr>
                        <w:jc w:val="center"/>
                      </w:pPr>
                      <w:r>
                        <w:drawing>
                          <wp:inline distT="0" distB="0" distL="114300" distR="114300">
                            <wp:extent cx="1018540" cy="281305"/>
                            <wp:effectExtent l="0" t="0" r="10160" b="4445"/>
                            <wp:docPr id="19" name="Image 19" descr="hib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hibbernate"/>
                                    <pic:cNvPicPr>
                                      <a:picLocks noChangeAspect="1"/>
                                    </pic:cNvPicPr>
                                  </pic:nvPicPr>
                                  <pic:blipFill>
                                    <a:blip r:embed="rId16"/>
                                    <a:stretch>
                                      <a:fillRect/>
                                    </a:stretch>
                                  </pic:blipFill>
                                  <pic:spPr>
                                    <a:xfrm>
                                      <a:off x="0" y="0"/>
                                      <a:ext cx="1018540" cy="281305"/>
                                    </a:xfrm>
                                    <a:prstGeom prst="rect">
                                      <a:avLst/>
                                    </a:prstGeom>
                                  </pic:spPr>
                                </pic:pic>
                              </a:graphicData>
                            </a:graphic>
                          </wp:inline>
                        </w:drawing>
                      </w:r>
                    </w:p>
                  </w:txbxContent>
                </v:textbox>
              </v:shape>
            </w:pict>
          </mc:Fallback>
        </mc:AlternateContent>
      </w:r>
    </w:p>
    <w:p w14:paraId="1CEA77BB">
      <w:pPr>
        <w:spacing w:line="360" w:lineRule="auto"/>
        <w:jc w:val="both"/>
        <w:rPr>
          <w:rFonts w:ascii="Times New Roman" w:hAnsi="Times New Roman" w:cs="Times New Roman"/>
          <w:sz w:val="24"/>
          <w:szCs w:val="24"/>
        </w:rPr>
      </w:pPr>
    </w:p>
    <w:p w14:paraId="69FFFED2">
      <w:pPr>
        <w:pStyle w:val="17"/>
        <w:spacing w:line="360" w:lineRule="auto"/>
        <w:ind w:firstLine="400" w:firstLineChars="200"/>
        <w:jc w:val="center"/>
        <w:rPr>
          <w:lang w:val="zh-CN"/>
        </w:rPr>
      </w:pPr>
      <w:r>
        <w:rPr>
          <w:lang w:val="zh-CN"/>
        </w:rPr>
        <w:t>Figure 2 : Spring Boot                   Figure 3 : Hibernate</w:t>
      </w:r>
      <w:r>
        <w:rPr>
          <w:lang w:val="zh-CN"/>
        </w:rPr>
        <w:tab/>
      </w:r>
      <w:r>
        <w:rPr>
          <w:lang w:val="zh-CN"/>
        </w:rPr>
        <w:tab/>
      </w:r>
      <w:r>
        <w:rPr>
          <w:lang w:val="zh-CN"/>
        </w:rPr>
        <w:t xml:space="preserve"> Figure 4 : PostgreSql</w:t>
      </w:r>
    </w:p>
    <w:p w14:paraId="1CDFBFD8">
      <w:pPr>
        <w:numPr>
          <w:ilvl w:val="0"/>
          <w:numId w:val="28"/>
        </w:numPr>
        <w:spacing w:line="240" w:lineRule="auto"/>
        <w:jc w:val="both"/>
        <w:rPr>
          <w:rFonts w:ascii="Times New Roman" w:hAnsi="Times New Roman" w:cs="Times New Roman"/>
          <w:sz w:val="24"/>
          <w:szCs w:val="24"/>
        </w:rPr>
      </w:pPr>
      <w:r>
        <w:rPr>
          <w:rFonts w:ascii="Times New Roman" w:hAnsi="Times New Roman" w:cs="Times New Roman"/>
          <w:sz w:val="24"/>
          <w:szCs w:val="24"/>
        </w:rPr>
        <w:t>Frontend web : Angular (TypeScript)</w:t>
      </w:r>
    </w:p>
    <w:p w14:paraId="4ECF771E">
      <w:pPr>
        <w:spacing w:line="240" w:lineRule="auto"/>
        <w:jc w:val="both"/>
        <w:rPr>
          <w:rFonts w:ascii="Times New Roman" w:hAnsi="Times New Roman" w:cs="Times New Roman"/>
          <w:sz w:val="24"/>
          <w:szCs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2204720</wp:posOffset>
                </wp:positionH>
                <wp:positionV relativeFrom="paragraph">
                  <wp:posOffset>563880</wp:posOffset>
                </wp:positionV>
                <wp:extent cx="817880" cy="635635"/>
                <wp:effectExtent l="0" t="0" r="1270" b="12065"/>
                <wp:wrapNone/>
                <wp:docPr id="26" name="Zone de texte 26"/>
                <wp:cNvGraphicFramePr/>
                <a:graphic xmlns:a="http://schemas.openxmlformats.org/drawingml/2006/main">
                  <a:graphicData uri="http://schemas.microsoft.com/office/word/2010/wordprocessingShape">
                    <wps:wsp>
                      <wps:cNvSpPr txBox="1"/>
                      <wps:spPr>
                        <a:xfrm>
                          <a:off x="0" y="0"/>
                          <a:ext cx="817880" cy="635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6B2EE6">
                            <w:pPr>
                              <w:jc w:val="center"/>
                            </w:pPr>
                            <w:r>
                              <w:drawing>
                                <wp:inline distT="0" distB="0" distL="114300" distR="114300">
                                  <wp:extent cx="613410" cy="613410"/>
                                  <wp:effectExtent l="0" t="0" r="15240" b="15240"/>
                                  <wp:docPr id="29" name="Image 29" descr="idBXx3ksX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idBXx3ksX4_logos"/>
                                          <pic:cNvPicPr>
                                            <a:picLocks noChangeAspect="1"/>
                                          </pic:cNvPicPr>
                                        </pic:nvPicPr>
                                        <pic:blipFill>
                                          <a:blip r:embed="rId17"/>
                                          <a:stretch>
                                            <a:fillRect/>
                                          </a:stretch>
                                        </pic:blipFill>
                                        <pic:spPr>
                                          <a:xfrm>
                                            <a:off x="0" y="0"/>
                                            <a:ext cx="613410" cy="613410"/>
                                          </a:xfrm>
                                          <a:prstGeom prst="rect">
                                            <a:avLst/>
                                          </a:prstGeom>
                                        </pic:spPr>
                                      </pic:pic>
                                    </a:graphicData>
                                  </a:graphic>
                                </wp:inline>
                              </w:drawing>
                            </w:r>
                          </w:p>
                          <w:p w14:paraId="03F307C6">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pt;margin-top:44.4pt;height:50.05pt;width:64.4pt;z-index:251675648;mso-width-relative:page;mso-height-relative:page;" fillcolor="#FFFFFF [3201]" filled="t" stroked="f" coordsize="21600,21600" o:gfxdata="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jnvkLVAAAACgEAAA8AAAAAAAAAAQAgAAAAIgAAAGRy&#10;cy9kb3ducmV2LnhtbFBLAQIUABQAAAAIAIdO4kC5sGmYQQIAAJQEAAAOAAAAAAAAAAEAIAAAACQB&#10;AABkcnMvZTJvRG9jLnhtbFBLBQYAAAAABgAGAFkBAADXBQAAAAA=&#10;">
                <v:fill on="t" focussize="0,0"/>
                <v:stroke on="f" weight="0.5pt"/>
                <v:imagedata o:title=""/>
                <o:lock v:ext="edit" aspectratio="f"/>
                <v:textbox>
                  <w:txbxContent>
                    <w:p w14:paraId="2D6B2EE6">
                      <w:pPr>
                        <w:jc w:val="center"/>
                      </w:pPr>
                      <w:r>
                        <w:drawing>
                          <wp:inline distT="0" distB="0" distL="114300" distR="114300">
                            <wp:extent cx="613410" cy="613410"/>
                            <wp:effectExtent l="0" t="0" r="15240" b="15240"/>
                            <wp:docPr id="29" name="Image 29" descr="idBXx3ksX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idBXx3ksX4_logos"/>
                                    <pic:cNvPicPr>
                                      <a:picLocks noChangeAspect="1"/>
                                    </pic:cNvPicPr>
                                  </pic:nvPicPr>
                                  <pic:blipFill>
                                    <a:blip r:embed="rId17"/>
                                    <a:stretch>
                                      <a:fillRect/>
                                    </a:stretch>
                                  </pic:blipFill>
                                  <pic:spPr>
                                    <a:xfrm>
                                      <a:off x="0" y="0"/>
                                      <a:ext cx="613410" cy="613410"/>
                                    </a:xfrm>
                                    <a:prstGeom prst="rect">
                                      <a:avLst/>
                                    </a:prstGeom>
                                  </pic:spPr>
                                </pic:pic>
                              </a:graphicData>
                            </a:graphic>
                          </wp:inline>
                        </w:drawing>
                      </w:r>
                    </w:p>
                    <w:p w14:paraId="03F307C6">
                      <w:pPr>
                        <w:jc w:val="center"/>
                      </w:pPr>
                    </w:p>
                  </w:txbxContent>
                </v:textbox>
              </v:shape>
            </w:pict>
          </mc:Fallback>
        </mc:AlternateContent>
      </w:r>
      <w:r>
        <w:rPr>
          <w:rFonts w:ascii="Times New Roman" w:hAnsi="Times New Roman" w:cs="Times New Roman"/>
          <w:sz w:val="24"/>
          <w:szCs w:val="24"/>
        </w:rPr>
        <w:t>Angular a été retenu pour son caractère de framework complet ("tout-en-un"), offrant un cadre et une structure stricte. Le mode Single Page Application (SPA) garantit une expérience utilisateur fluide, sans rechargement de page à chaque action.</w:t>
      </w:r>
    </w:p>
    <w:p w14:paraId="081995D7">
      <w:pPr>
        <w:spacing w:line="240" w:lineRule="auto"/>
        <w:jc w:val="both"/>
        <w:rPr>
          <w:rFonts w:ascii="Times New Roman" w:hAnsi="Times New Roman" w:cs="Times New Roman"/>
          <w:sz w:val="24"/>
          <w:szCs w:val="24"/>
        </w:rPr>
      </w:pPr>
    </w:p>
    <w:p w14:paraId="589607B6">
      <w:pPr>
        <w:spacing w:line="240" w:lineRule="auto"/>
        <w:jc w:val="both"/>
        <w:rPr>
          <w:rFonts w:ascii="Times New Roman" w:hAnsi="Times New Roman" w:cs="Times New Roman"/>
          <w:sz w:val="24"/>
          <w:szCs w:val="24"/>
        </w:rPr>
      </w:pPr>
    </w:p>
    <w:p w14:paraId="0EB2AA36">
      <w:pPr>
        <w:pStyle w:val="17"/>
        <w:spacing w:line="240" w:lineRule="auto"/>
        <w:ind w:firstLine="3400" w:firstLineChars="1700"/>
        <w:jc w:val="both"/>
        <w:rPr>
          <w:rFonts w:ascii="Times New Roman" w:hAnsi="Times New Roman" w:cs="Times New Roman"/>
          <w:sz w:val="24"/>
          <w:szCs w:val="24"/>
        </w:rPr>
      </w:pPr>
      <w:r>
        <w:t>Figure 5 : Angular</w:t>
      </w:r>
    </w:p>
    <w:p w14:paraId="77388BF7">
      <w:pPr>
        <w:numPr>
          <w:ilvl w:val="0"/>
          <w:numId w:val="29"/>
        </w:numPr>
        <w:spacing w:line="240" w:lineRule="auto"/>
        <w:jc w:val="both"/>
        <w:rPr>
          <w:rFonts w:ascii="Times New Roman" w:hAnsi="Times New Roman" w:cs="Times New Roman"/>
          <w:sz w:val="24"/>
          <w:szCs w:val="24"/>
        </w:rPr>
      </w:pPr>
      <w:r>
        <w:rPr>
          <w:rFonts w:ascii="Times New Roman" w:hAnsi="Times New Roman" w:cs="Times New Roman"/>
          <w:sz w:val="24"/>
          <w:szCs w:val="24"/>
        </w:rPr>
        <w:t>Mobile : Ionic/Angular (TypeScript)</w:t>
      </w:r>
    </w:p>
    <w:p w14:paraId="4F5E8554">
      <w:pPr>
        <w:spacing w:line="240" w:lineRule="auto"/>
        <w:jc w:val="both"/>
        <w:rPr>
          <w:rFonts w:ascii="Times New Roman" w:hAnsi="Times New Roman" w:cs="Times New Roman"/>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2286000</wp:posOffset>
                </wp:positionH>
                <wp:positionV relativeFrom="paragraph">
                  <wp:posOffset>918845</wp:posOffset>
                </wp:positionV>
                <wp:extent cx="835660" cy="714375"/>
                <wp:effectExtent l="0" t="0" r="2540" b="9525"/>
                <wp:wrapNone/>
                <wp:docPr id="30" name="Zone de texte 30"/>
                <wp:cNvGraphicFramePr/>
                <a:graphic xmlns:a="http://schemas.openxmlformats.org/drawingml/2006/main">
                  <a:graphicData uri="http://schemas.microsoft.com/office/word/2010/wordprocessingShape">
                    <wps:wsp>
                      <wps:cNvSpPr txBox="1"/>
                      <wps:spPr>
                        <a:xfrm>
                          <a:off x="0" y="0"/>
                          <a:ext cx="835660" cy="714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D5FDA2">
                            <w:pPr>
                              <w:jc w:val="center"/>
                            </w:pPr>
                            <w:r>
                              <w:drawing>
                                <wp:inline distT="0" distB="0" distL="114300" distR="114300">
                                  <wp:extent cx="613410" cy="613410"/>
                                  <wp:effectExtent l="0" t="0" r="15240" b="15240"/>
                                  <wp:docPr id="32" name="Image 32" descr="Ion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Ionic Icon"/>
                                          <pic:cNvPicPr>
                                            <a:picLocks noChangeAspect="1"/>
                                          </pic:cNvPicPr>
                                        </pic:nvPicPr>
                                        <pic:blipFill>
                                          <a:blip r:embed="rId18"/>
                                          <a:stretch>
                                            <a:fillRect/>
                                          </a:stretch>
                                        </pic:blipFill>
                                        <pic:spPr>
                                          <a:xfrm>
                                            <a:off x="0" y="0"/>
                                            <a:ext cx="613410" cy="613410"/>
                                          </a:xfrm>
                                          <a:prstGeom prst="rect">
                                            <a:avLst/>
                                          </a:prstGeom>
                                        </pic:spPr>
                                      </pic:pic>
                                    </a:graphicData>
                                  </a:graphic>
                                </wp:inline>
                              </w:drawing>
                            </w:r>
                          </w:p>
                          <w:p w14:paraId="2C6FD997">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pt;margin-top:72.35pt;height:56.25pt;width:65.8pt;z-index:251676672;mso-width-relative:page;mso-height-relative:page;" fillcolor="#FFFFFF [3201]" filled="t" stroked="f" coordsize="21600,21600" o:gfxdata="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0sXJ99YAAAALAQAADwAAAAAAAAABACAAAAAi&#10;AAAAZHJzL2Rvd25yZXYueG1sUEsBAhQAFAAAAAgAh07iQD+K7B9FAgAAlAQAAA4AAAAAAAAAAQAg&#10;AAAAJQEAAGRycy9lMm9Eb2MueG1sUEsFBgAAAAAGAAYAWQEAANwFAAAAAA==&#10;">
                <v:fill on="t" focussize="0,0"/>
                <v:stroke on="f" weight="0.5pt"/>
                <v:imagedata o:title=""/>
                <o:lock v:ext="edit" aspectratio="f"/>
                <v:textbox>
                  <w:txbxContent>
                    <w:p w14:paraId="00D5FDA2">
                      <w:pPr>
                        <w:jc w:val="center"/>
                      </w:pPr>
                      <w:r>
                        <w:drawing>
                          <wp:inline distT="0" distB="0" distL="114300" distR="114300">
                            <wp:extent cx="613410" cy="613410"/>
                            <wp:effectExtent l="0" t="0" r="15240" b="15240"/>
                            <wp:docPr id="32" name="Image 32" descr="Ion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Ionic Icon"/>
                                    <pic:cNvPicPr>
                                      <a:picLocks noChangeAspect="1"/>
                                    </pic:cNvPicPr>
                                  </pic:nvPicPr>
                                  <pic:blipFill>
                                    <a:blip r:embed="rId18"/>
                                    <a:stretch>
                                      <a:fillRect/>
                                    </a:stretch>
                                  </pic:blipFill>
                                  <pic:spPr>
                                    <a:xfrm>
                                      <a:off x="0" y="0"/>
                                      <a:ext cx="613410" cy="613410"/>
                                    </a:xfrm>
                                    <a:prstGeom prst="rect">
                                      <a:avLst/>
                                    </a:prstGeom>
                                  </pic:spPr>
                                </pic:pic>
                              </a:graphicData>
                            </a:graphic>
                          </wp:inline>
                        </w:drawing>
                      </w:r>
                    </w:p>
                    <w:p w14:paraId="2C6FD997">
                      <w:pPr>
                        <w:jc w:val="center"/>
                      </w:pPr>
                    </w:p>
                  </w:txbxContent>
                </v:textbox>
              </v:shape>
            </w:pict>
          </mc:Fallback>
        </mc:AlternateContent>
      </w:r>
      <w:r>
        <w:rPr>
          <w:rFonts w:ascii="Times New Roman" w:hAnsi="Times New Roman" w:cs="Times New Roman"/>
          <w:sz w:val="24"/>
          <w:szCs w:val="24"/>
        </w:rPr>
        <w:t>Le choix d'Ionic/Angular pour l'application mobile répond à la volonté d'unifier le développement frontend. En partageant le même framework TypeScript qu'Angular, les composants et la logique métier sont en partie réutilisables entre le web et le mobile. Ionic génère des applications hybrides compatibles Android (et iOS) depuis une base de code unique, réduisant les coûts de maintenance.</w:t>
      </w:r>
    </w:p>
    <w:p w14:paraId="782DD86E">
      <w:pPr>
        <w:spacing w:line="240" w:lineRule="auto"/>
        <w:jc w:val="both"/>
        <w:rPr>
          <w:rFonts w:ascii="Times New Roman" w:hAnsi="Times New Roman" w:cs="Times New Roman"/>
          <w:sz w:val="24"/>
          <w:szCs w:val="24"/>
        </w:rPr>
      </w:pPr>
    </w:p>
    <w:p w14:paraId="11D4E9E7">
      <w:pPr>
        <w:spacing w:line="240" w:lineRule="auto"/>
        <w:jc w:val="both"/>
        <w:rPr>
          <w:rFonts w:ascii="Times New Roman" w:hAnsi="Times New Roman" w:cs="Times New Roman"/>
          <w:sz w:val="24"/>
          <w:szCs w:val="24"/>
        </w:rPr>
      </w:pPr>
    </w:p>
    <w:p w14:paraId="301DF2CC">
      <w:pPr>
        <w:pStyle w:val="17"/>
        <w:spacing w:line="240" w:lineRule="auto"/>
        <w:ind w:firstLine="1900" w:firstLineChars="950"/>
        <w:jc w:val="both"/>
      </w:pPr>
    </w:p>
    <w:p w14:paraId="07F85893">
      <w:pPr>
        <w:pStyle w:val="17"/>
        <w:spacing w:line="240" w:lineRule="auto"/>
        <w:ind w:firstLine="3540" w:firstLineChars="1770"/>
        <w:jc w:val="both"/>
      </w:pPr>
      <w:r>
        <w:t>Figure 6 : Ionic</w:t>
      </w:r>
      <w:r>
        <w:br w:type="textWrapping"/>
      </w:r>
    </w:p>
    <w:p w14:paraId="5D6AB86C">
      <w:pPr>
        <w:numPr>
          <w:ilvl w:val="0"/>
          <w:numId w:val="29"/>
        </w:numPr>
        <w:spacing w:line="240" w:lineRule="auto"/>
        <w:jc w:val="both"/>
        <w:rPr>
          <w:rFonts w:ascii="Times New Roman" w:hAnsi="Times New Roman" w:cs="Times New Roman"/>
          <w:sz w:val="24"/>
          <w:szCs w:val="24"/>
        </w:rPr>
      </w:pPr>
      <w:r>
        <w:rPr>
          <w:rFonts w:ascii="Times New Roman" w:hAnsi="Times New Roman" w:cs="Times New Roman"/>
          <w:sz w:val="24"/>
          <w:szCs w:val="24"/>
        </w:rPr>
        <w:t>Paiement Mobile Money : FedaPay</w:t>
      </w:r>
    </w:p>
    <w:p w14:paraId="6231E9D7">
      <w:pPr>
        <w:spacing w:line="240" w:lineRule="auto"/>
        <w:jc w:val="both"/>
        <w:rPr>
          <w:rFonts w:ascii="Times New Roman" w:hAnsi="Times New Roman" w:cs="Times New Roman"/>
          <w:sz w:val="24"/>
          <w:szCs w:val="24"/>
        </w:rPr>
      </w:pPr>
      <w:r>
        <w:rPr>
          <w:sz w:val="24"/>
        </w:rPr>
        <mc:AlternateContent>
          <mc:Choice Requires="wps">
            <w:drawing>
              <wp:anchor distT="0" distB="0" distL="114300" distR="114300" simplePos="0" relativeHeight="251677696" behindDoc="0" locked="0" layoutInCell="1" allowOverlap="1">
                <wp:simplePos x="0" y="0"/>
                <wp:positionH relativeFrom="column">
                  <wp:posOffset>2016760</wp:posOffset>
                </wp:positionH>
                <wp:positionV relativeFrom="paragraph">
                  <wp:posOffset>590550</wp:posOffset>
                </wp:positionV>
                <wp:extent cx="1505585" cy="360045"/>
                <wp:effectExtent l="0" t="0" r="18415" b="1905"/>
                <wp:wrapNone/>
                <wp:docPr id="33" name="Zone de texte 33"/>
                <wp:cNvGraphicFramePr/>
                <a:graphic xmlns:a="http://schemas.openxmlformats.org/drawingml/2006/main">
                  <a:graphicData uri="http://schemas.microsoft.com/office/word/2010/wordprocessingShape">
                    <wps:wsp>
                      <wps:cNvSpPr txBox="1"/>
                      <wps:spPr>
                        <a:xfrm>
                          <a:off x="0" y="0"/>
                          <a:ext cx="1505585" cy="360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6D538C">
                            <w:pPr>
                              <w:jc w:val="center"/>
                            </w:pPr>
                            <w:r>
                              <w:drawing>
                                <wp:inline distT="0" distB="0" distL="114300" distR="114300">
                                  <wp:extent cx="1304290" cy="265430"/>
                                  <wp:effectExtent l="0" t="0" r="10160" b="1270"/>
                                  <wp:docPr id="36" name="Image 36" descr="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fedapay"/>
                                          <pic:cNvPicPr>
                                            <a:picLocks noChangeAspect="1"/>
                                          </pic:cNvPicPr>
                                        </pic:nvPicPr>
                                        <pic:blipFill>
                                          <a:blip r:embed="rId19"/>
                                          <a:stretch>
                                            <a:fillRect/>
                                          </a:stretch>
                                        </pic:blipFill>
                                        <pic:spPr>
                                          <a:xfrm>
                                            <a:off x="0" y="0"/>
                                            <a:ext cx="1304290" cy="265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8pt;margin-top:46.5pt;height:28.35pt;width:118.55pt;z-index:251677696;mso-width-relative:page;mso-height-relative:page;" fillcolor="#FFFFFF [3201]" filled="t" stroked="f" coordsize="21600,21600" o:gfxdata="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p/DqzWAAAACgEAAA8AAAAAAAAAAQAgAAAA&#10;IgAAAGRycy9kb3ducmV2LnhtbFBLAQIUABQAAAAIAIdO4kDvQ7AJRgIAAJUEAAAOAAAAAAAAAAEA&#10;IAAAACUBAABkcnMvZTJvRG9jLnhtbFBLBQYAAAAABgAGAFkBAADdBQAAAAA=&#10;">
                <v:fill on="t" focussize="0,0"/>
                <v:stroke on="f" weight="0.5pt"/>
                <v:imagedata o:title=""/>
                <o:lock v:ext="edit" aspectratio="f"/>
                <v:textbox>
                  <w:txbxContent>
                    <w:p w14:paraId="146D538C">
                      <w:pPr>
                        <w:jc w:val="center"/>
                      </w:pPr>
                      <w:r>
                        <w:drawing>
                          <wp:inline distT="0" distB="0" distL="114300" distR="114300">
                            <wp:extent cx="1304290" cy="265430"/>
                            <wp:effectExtent l="0" t="0" r="10160" b="1270"/>
                            <wp:docPr id="36" name="Image 36" descr="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fedapay"/>
                                    <pic:cNvPicPr>
                                      <a:picLocks noChangeAspect="1"/>
                                    </pic:cNvPicPr>
                                  </pic:nvPicPr>
                                  <pic:blipFill>
                                    <a:blip r:embed="rId19"/>
                                    <a:stretch>
                                      <a:fillRect/>
                                    </a:stretch>
                                  </pic:blipFill>
                                  <pic:spPr>
                                    <a:xfrm>
                                      <a:off x="0" y="0"/>
                                      <a:ext cx="1304290" cy="265430"/>
                                    </a:xfrm>
                                    <a:prstGeom prst="rect">
                                      <a:avLst/>
                                    </a:prstGeom>
                                  </pic:spPr>
                                </pic:pic>
                              </a:graphicData>
                            </a:graphic>
                          </wp:inline>
                        </w:drawing>
                      </w:r>
                    </w:p>
                  </w:txbxContent>
                </v:textbox>
              </v:shape>
            </w:pict>
          </mc:Fallback>
        </mc:AlternateContent>
      </w:r>
      <w:r>
        <w:rPr>
          <w:rFonts w:ascii="Times New Roman" w:hAnsi="Times New Roman" w:cs="Times New Roman"/>
          <w:sz w:val="24"/>
          <w:szCs w:val="24"/>
        </w:rPr>
        <w:t>L'intégration de FedaPay permet de proposer aux locataires un paiement de loyer dématérialisé via Flooz ou T-Money, avec confirmation automatique du paiement par webhook sécurisé (vérification de signature HMAC-SHA256), évitant toute saisie manuelle par le propriétaire.</w:t>
      </w:r>
    </w:p>
    <w:p w14:paraId="2FE4B872">
      <w:pPr>
        <w:spacing w:line="360" w:lineRule="auto"/>
        <w:ind w:left="2124" w:firstLine="708"/>
        <w:jc w:val="both"/>
        <w:rPr>
          <w:rFonts w:ascii="Times New Roman" w:hAnsi="Times New Roman" w:cs="Times New Roman"/>
          <w:sz w:val="24"/>
          <w:szCs w:val="24"/>
        </w:rPr>
      </w:pPr>
    </w:p>
    <w:p w14:paraId="7484B0FF">
      <w:pPr>
        <w:pStyle w:val="17"/>
        <w:spacing w:line="360" w:lineRule="auto"/>
        <w:ind w:firstLine="3200" w:firstLineChars="1600"/>
        <w:jc w:val="both"/>
      </w:pPr>
      <w:r>
        <w:t>Figure 7 : Fedapay</w:t>
      </w:r>
    </w:p>
    <w:p w14:paraId="218720B2">
      <w:pPr>
        <w:pStyle w:val="3"/>
        <w:numPr>
          <w:ilvl w:val="1"/>
          <w:numId w:val="5"/>
        </w:numPr>
        <w:spacing w:line="360" w:lineRule="auto"/>
        <w:jc w:val="both"/>
      </w:pPr>
      <w:bookmarkStart w:id="112" w:name="_Toc8632"/>
      <w:bookmarkStart w:id="113" w:name="_Toc6368"/>
      <w:bookmarkStart w:id="114" w:name="_Toc12948"/>
      <w:bookmarkStart w:id="115" w:name="_Toc20183"/>
      <w:bookmarkStart w:id="116" w:name="_Toc13919"/>
      <w:r>
        <w:rPr>
          <w:rFonts w:ascii="Times New Roman" w:hAnsi="Times New Roman" w:cs="Times New Roman"/>
          <w:sz w:val="28"/>
          <w:szCs w:val="28"/>
        </w:rPr>
        <w:t>Évaluation financière du projet</w:t>
      </w:r>
      <w:bookmarkEnd w:id="112"/>
      <w:bookmarkEnd w:id="113"/>
      <w:bookmarkEnd w:id="114"/>
      <w:bookmarkEnd w:id="115"/>
      <w:bookmarkEnd w:id="116"/>
    </w:p>
    <w:p w14:paraId="57FE2275">
      <w:pPr>
        <w:pStyle w:val="20"/>
        <w:tabs>
          <w:tab w:val="left" w:pos="8580"/>
          <w:tab w:val="left" w:pos="9020"/>
        </w:tabs>
        <w:ind w:right="64"/>
        <w:jc w:val="both"/>
        <w:rPr>
          <w:lang w:val="fr-FR"/>
        </w:rPr>
      </w:pPr>
      <w:r>
        <w:rPr>
          <w:lang w:val="fr-FR"/>
        </w:rPr>
        <w:t>L’évaluation financière présentée ci-dessous repose principalement sur  l'analyse des coûts d'investissement initiaux (CAPEX) liés à sa conception, et des charges d'exploitation récurrentes (OPEX) nécessaires à sa pérennisation opérationnelle.</w:t>
      </w:r>
    </w:p>
    <w:p w14:paraId="4B7CBB85">
      <w:pPr>
        <w:pStyle w:val="20"/>
        <w:rPr>
          <w:lang w:val="fr-FR"/>
        </w:rPr>
      </w:pPr>
      <w:r>
        <w:rPr>
          <w:lang w:val="fr-FR"/>
        </w:rPr>
        <w:t>Pour structurer cette étude, nous avons réparti les charges en deux grandes catégories :</w:t>
      </w:r>
    </w:p>
    <w:p w14:paraId="0B32AF11">
      <w:pPr>
        <w:pStyle w:val="20"/>
        <w:numPr>
          <w:ilvl w:val="0"/>
          <w:numId w:val="30"/>
        </w:numPr>
        <w:rPr>
          <w:lang w:val="fr-FR"/>
        </w:rPr>
      </w:pPr>
      <w:r>
        <w:rPr>
          <w:lang w:val="fr-FR"/>
        </w:rPr>
        <w:t>Les coûts d'investissement (Phase de développement) : qui englobent la main-d'œuvre (valorisation de l'effort de développement), l'acquisition du matériel et les frais logistiques.</w:t>
      </w:r>
    </w:p>
    <w:p w14:paraId="3272D92C">
      <w:pPr>
        <w:pStyle w:val="20"/>
        <w:numPr>
          <w:ilvl w:val="0"/>
          <w:numId w:val="30"/>
        </w:numPr>
        <w:rPr>
          <w:lang w:val="fr-FR"/>
        </w:rPr>
      </w:pPr>
      <w:r>
        <w:rPr>
          <w:lang w:val="fr-FR"/>
        </w:rPr>
        <w:t>Les coûts de fonctionnement (Phase d'exploitation annuelle) : qui intègrent l'infrastructure d'hébergement, la maintenance et les abonnements aux services tiers (passerelle de paiement, serveurs de notification)</w:t>
      </w:r>
    </w:p>
    <w:p w14:paraId="7B023716"/>
    <w:p w14:paraId="1F08397C">
      <w:pPr>
        <w:ind w:firstLine="2200" w:firstLineChars="1000"/>
        <w:rPr>
          <w:rFonts w:ascii="Times New Roman" w:hAnsi="Times New Roman" w:cs="Times New Roman"/>
        </w:rPr>
      </w:pPr>
      <w:bookmarkStart w:id="117" w:name="TABLE2"/>
      <w:bookmarkEnd w:id="117"/>
      <w:r>
        <w:rPr>
          <w:rFonts w:ascii="Times New Roman" w:hAnsi="Times New Roman" w:cs="Times New Roman"/>
        </w:rPr>
        <w:t>Tableau 2 : Tableau de l’évaluation financière</w:t>
      </w:r>
    </w:p>
    <w:tbl>
      <w:tblPr>
        <w:tblStyle w:val="26"/>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5"/>
        <w:gridCol w:w="1833"/>
        <w:gridCol w:w="1666"/>
        <w:gridCol w:w="1484"/>
        <w:gridCol w:w="1506"/>
        <w:gridCol w:w="1304"/>
      </w:tblGrid>
      <w:tr w14:paraId="35AD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trPr>
        <w:tc>
          <w:tcPr>
            <w:tcW w:w="1505" w:type="dxa"/>
            <w:tcBorders>
              <w:top w:val="single" w:color="4472C4" w:themeColor="accent1"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19921281">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Poste de dépense</w:t>
            </w:r>
          </w:p>
        </w:tc>
        <w:tc>
          <w:tcPr>
            <w:tcW w:w="1833"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3DCAB25">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Description</w:t>
            </w:r>
          </w:p>
        </w:tc>
        <w:tc>
          <w:tcPr>
            <w:tcW w:w="1666"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39E5A79">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Quantité/Durée</w:t>
            </w:r>
          </w:p>
        </w:tc>
        <w:tc>
          <w:tcPr>
            <w:tcW w:w="1484"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D0197FE">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Cout unitaire</w:t>
            </w:r>
          </w:p>
          <w:p w14:paraId="0130C26B">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16"/>
                <w:szCs w:val="16"/>
                <w14:textFill>
                  <w14:solidFill>
                    <w14:schemeClr w14:val="accent1"/>
                  </w14:solidFill>
                </w14:textFill>
              </w:rPr>
              <w:t>(FCFA)</w:t>
            </w:r>
          </w:p>
        </w:tc>
        <w:tc>
          <w:tcPr>
            <w:tcW w:w="1506"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469F3FDD">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Estimation</w:t>
            </w:r>
          </w:p>
          <w:p w14:paraId="6661D594">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16"/>
                <w:szCs w:val="16"/>
                <w14:textFill>
                  <w14:solidFill>
                    <w14:schemeClr w14:val="accent1"/>
                  </w14:solidFill>
                </w14:textFill>
              </w:rPr>
              <w:t>(FCFA)</w:t>
            </w:r>
          </w:p>
        </w:tc>
        <w:tc>
          <w:tcPr>
            <w:tcW w:w="1304"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24B8155">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Type</w:t>
            </w:r>
          </w:p>
        </w:tc>
      </w:tr>
      <w:tr w14:paraId="7FA1E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9"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58AD9D7E">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Ressources humaines</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77FC18B">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Temps de conception et de développement</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B30B203">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3 mois</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629DFA1">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250 000 </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7F74E259">
            <w:pPr>
              <w:spacing w:line="360" w:lineRule="auto"/>
              <w:jc w:val="both"/>
              <w:rPr>
                <w:rFonts w:ascii="Times New Roman" w:hAnsi="Times New Roman" w:cs="Times New Roman"/>
                <w:color w:val="000000"/>
                <w:sz w:val="24"/>
                <w:szCs w:val="24"/>
              </w:rPr>
            </w:pPr>
          </w:p>
          <w:p w14:paraId="421C7FBF">
            <w:pPr>
              <w:spacing w:line="360" w:lineRule="auto"/>
              <w:jc w:val="both"/>
              <w:rPr>
                <w:rFonts w:ascii="Times New Roman" w:hAnsi="Times New Roman" w:cs="Times New Roman"/>
                <w:color w:val="000000"/>
                <w:sz w:val="24"/>
                <w:szCs w:val="24"/>
              </w:rPr>
            </w:pPr>
            <w:r>
              <w:rPr>
                <w:rFonts w:ascii="Times New Roman" w:hAnsi="Times New Roman" w:eastAsia="SimSun" w:cs="Times New Roman"/>
                <w:sz w:val="24"/>
                <w:szCs w:val="24"/>
              </w:rPr>
              <w:t>750 000</w:t>
            </w:r>
          </w:p>
          <w:p w14:paraId="5A5D8F56">
            <w:pPr>
              <w:spacing w:line="360" w:lineRule="auto"/>
              <w:jc w:val="both"/>
              <w:rPr>
                <w:rFonts w:ascii="Times New Roman" w:hAnsi="Times New Roman" w:cs="Times New Roman"/>
                <w:color w:val="000000"/>
                <w:sz w:val="24"/>
                <w:szCs w:val="24"/>
              </w:rPr>
            </w:pP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250C4FC">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Investissement</w:t>
            </w:r>
          </w:p>
        </w:tc>
      </w:tr>
      <w:tr w14:paraId="26F8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1"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0096B5DC">
            <w:pPr>
              <w:spacing w:line="360" w:lineRule="auto"/>
              <w:jc w:val="both"/>
              <w:rPr>
                <w:rFonts w:ascii="Times New Roman" w:hAnsi="Times New Roman" w:cs="Times New Roman"/>
                <w:color w:val="000000"/>
                <w:sz w:val="24"/>
                <w:szCs w:val="24"/>
              </w:rPr>
            </w:pPr>
            <w:r>
              <w:rPr>
                <w:rFonts w:ascii="Times New Roman" w:hAnsi="Times New Roman" w:eastAsia="SimSun" w:cs="Times New Roman"/>
                <w:sz w:val="24"/>
                <w:szCs w:val="24"/>
              </w:rPr>
              <w:t>Matériel &amp; Logistique</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30CB7C95">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Consommation électrique et connexion Internet Haut Débit (Fibre)</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09773AC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 mois</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3E175AD8">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30 000</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104F18A">
            <w:pPr>
              <w:spacing w:line="360" w:lineRule="auto"/>
              <w:jc w:val="center"/>
              <w:rPr>
                <w:rFonts w:ascii="Times New Roman" w:hAnsi="Times New Roman" w:eastAsia="SimSun" w:cs="Times New Roman"/>
                <w:sz w:val="24"/>
                <w:szCs w:val="24"/>
              </w:rPr>
            </w:pPr>
          </w:p>
          <w:p w14:paraId="55B30DDA">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90 000</w:t>
            </w:r>
          </w:p>
          <w:p w14:paraId="5127526A">
            <w:pPr>
              <w:spacing w:line="360" w:lineRule="auto"/>
              <w:jc w:val="center"/>
              <w:rPr>
                <w:rFonts w:ascii="Times New Roman" w:hAnsi="Times New Roman" w:cs="Times New Roman"/>
                <w:color w:val="000000"/>
                <w:sz w:val="24"/>
                <w:szCs w:val="24"/>
              </w:rPr>
            </w:pP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C918DC3">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Investissement</w:t>
            </w:r>
          </w:p>
        </w:tc>
      </w:tr>
      <w:tr w14:paraId="61DD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22E8B101">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Infrastructure Cloud</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53DB4748">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Hébergement sécurisé (Dockerisé pour Spring Boot &amp; PostgreSQL)</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E4A7FC8">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12 mois</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B14E157">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12 000</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B159D99">
            <w:pPr>
              <w:spacing w:line="360" w:lineRule="auto"/>
              <w:ind w:firstLine="120" w:firstLineChars="50"/>
              <w:jc w:val="both"/>
              <w:rPr>
                <w:rFonts w:ascii="Times New Roman" w:hAnsi="Times New Roman" w:cs="Times New Roman"/>
                <w:color w:val="000000"/>
                <w:sz w:val="24"/>
                <w:szCs w:val="24"/>
              </w:rPr>
            </w:pPr>
            <w:r>
              <w:rPr>
                <w:rFonts w:ascii="Times New Roman" w:hAnsi="Times New Roman" w:eastAsia="SimSun" w:cs="Times New Roman"/>
                <w:sz w:val="24"/>
                <w:szCs w:val="24"/>
              </w:rPr>
              <w:t>144 000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74BCC00">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Fonctionnement</w:t>
            </w:r>
          </w:p>
        </w:tc>
      </w:tr>
      <w:tr w14:paraId="48B7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1B948620">
            <w:pPr>
              <w:spacing w:line="360" w:lineRule="auto"/>
              <w:jc w:val="center"/>
              <w:rPr>
                <w:rFonts w:ascii="Times New Roman" w:hAnsi="Times New Roman" w:eastAsia="SimSun" w:cs="Times New Roman"/>
                <w:sz w:val="24"/>
                <w:szCs w:val="24"/>
              </w:rPr>
            </w:pPr>
            <w:r>
              <w:rPr>
                <w:rFonts w:ascii="Times New Roman" w:hAnsi="Times New Roman" w:eastAsia="SimSun" w:cs="Times New Roman"/>
                <w:b/>
                <w:bCs/>
                <w:sz w:val="24"/>
                <w:szCs w:val="24"/>
              </w:rPr>
              <w:t>Nom de Domaine</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2BEA31BF">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 xml:space="preserve">Réservation du nom de domaine professionnel (ex: </w:t>
            </w:r>
            <w:r>
              <w:rPr>
                <w:rStyle w:val="9"/>
                <w:rFonts w:ascii="Times New Roman" w:hAnsi="Times New Roman" w:eastAsia="SimSun" w:cs="Times New Roman"/>
                <w:sz w:val="24"/>
                <w:szCs w:val="24"/>
              </w:rPr>
              <w:t>.tg</w:t>
            </w:r>
            <w:r>
              <w:rPr>
                <w:rFonts w:ascii="Times New Roman" w:hAnsi="Times New Roman" w:eastAsia="SimSun" w:cs="Times New Roman"/>
                <w:sz w:val="24"/>
                <w:szCs w:val="24"/>
              </w:rPr>
              <w:t xml:space="preserve"> ou </w:t>
            </w:r>
            <w:r>
              <w:rPr>
                <w:rStyle w:val="9"/>
                <w:rFonts w:ascii="Times New Roman" w:hAnsi="Times New Roman" w:eastAsia="SimSun" w:cs="Times New Roman"/>
                <w:sz w:val="24"/>
                <w:szCs w:val="24"/>
              </w:rPr>
              <w:t>.com</w:t>
            </w:r>
            <w:r>
              <w:rPr>
                <w:rFonts w:ascii="Times New Roman" w:hAnsi="Times New Roman" w:eastAsia="SimSun" w:cs="Times New Roman"/>
                <w:sz w:val="24"/>
                <w:szCs w:val="24"/>
              </w:rPr>
              <w:t>)</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2834819">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1 an</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171CD83">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15 000</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5E5D9AE">
            <w:pPr>
              <w:spacing w:line="360" w:lineRule="auto"/>
              <w:ind w:firstLine="120" w:firstLineChars="50"/>
              <w:jc w:val="both"/>
              <w:rPr>
                <w:rFonts w:ascii="Times New Roman" w:hAnsi="Times New Roman" w:eastAsia="SimSun" w:cs="Times New Roman"/>
                <w:sz w:val="24"/>
                <w:szCs w:val="24"/>
              </w:rPr>
            </w:pPr>
            <w:r>
              <w:rPr>
                <w:rFonts w:ascii="Times New Roman" w:hAnsi="Times New Roman" w:eastAsia="SimSun" w:cs="Times New Roman"/>
                <w:sz w:val="24"/>
                <w:szCs w:val="24"/>
              </w:rPr>
              <w:t>15 000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DDCBFCD">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Fonctionnement</w:t>
            </w:r>
          </w:p>
        </w:tc>
      </w:tr>
      <w:tr w14:paraId="783D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2FDF195D">
            <w:pPr>
              <w:spacing w:line="360" w:lineRule="auto"/>
              <w:jc w:val="center"/>
              <w:rPr>
                <w:rFonts w:ascii="Times New Roman" w:hAnsi="Times New Roman" w:eastAsia="SimSun" w:cs="Times New Roman"/>
                <w:b/>
                <w:bCs/>
                <w:sz w:val="24"/>
                <w:szCs w:val="24"/>
              </w:rPr>
            </w:pPr>
            <w:r>
              <w:rPr>
                <w:rFonts w:ascii="Times New Roman" w:hAnsi="Times New Roman" w:eastAsia="SimSun" w:cs="Times New Roman"/>
                <w:sz w:val="24"/>
                <w:szCs w:val="24"/>
              </w:rPr>
              <w:t>Services Tiers</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1CDCC7C6">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Intégration API FedaPay (Passerelle Mobile Money)</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CE8B93D">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Forfait unique</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7174FD8">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Gratuit (Standard)</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45F06E3">
            <w:pPr>
              <w:spacing w:line="360" w:lineRule="auto"/>
              <w:ind w:firstLine="120" w:firstLineChars="50"/>
              <w:jc w:val="both"/>
              <w:rPr>
                <w:rFonts w:ascii="Times New Roman" w:hAnsi="Times New Roman" w:eastAsia="SimSun" w:cs="Times New Roman"/>
                <w:sz w:val="24"/>
                <w:szCs w:val="24"/>
              </w:rPr>
            </w:pPr>
            <w:r>
              <w:rPr>
                <w:rFonts w:ascii="Times New Roman" w:hAnsi="Times New Roman" w:eastAsia="SimSun" w:cs="Times New Roman"/>
                <w:sz w:val="24"/>
                <w:szCs w:val="24"/>
              </w:rPr>
              <w:t>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4C97D7C7">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Fonctionnement</w:t>
            </w:r>
          </w:p>
        </w:tc>
      </w:tr>
      <w:tr w14:paraId="6D69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5"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77ADD6C2">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Maintenance</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314CAFC">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Correctifs de sécurité et mises à jour des dépendances (Back/Front)</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FBBFECA">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1 an</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A2A4BAC">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Forfait annuel</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3A5D97B">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100 000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C950EEA">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Fonctionnement</w:t>
            </w:r>
          </w:p>
        </w:tc>
      </w:tr>
      <w:tr w14:paraId="72D2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5" w:hRule="atLeast"/>
        </w:trPr>
        <w:tc>
          <w:tcPr>
            <w:tcW w:w="1505" w:type="dxa"/>
            <w:tcBorders>
              <w:top w:val="single" w:color="B4C6E7" w:themeColor="accent1" w:themeTint="66" w:sz="6" w:space="0"/>
              <w:left w:val="single" w:color="4472C4" w:themeColor="accent1" w:sz="6" w:space="0"/>
              <w:bottom w:val="single" w:color="4472C4" w:themeColor="accent1" w:sz="6" w:space="0"/>
              <w:right w:val="single" w:color="B4C6E7" w:themeColor="accent1" w:themeTint="66" w:sz="6" w:space="0"/>
            </w:tcBorders>
            <w:shd w:val="clear" w:color="auto" w:fill="ECF1F9" w:themeFill="accent1" w:themeFillTint="19"/>
          </w:tcPr>
          <w:p w14:paraId="130C0069">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TOTAL GÉNÉRAL</w:t>
            </w:r>
          </w:p>
        </w:tc>
        <w:tc>
          <w:tcPr>
            <w:tcW w:w="1833"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4E7867D4">
            <w:pPr>
              <w:spacing w:line="360" w:lineRule="auto"/>
              <w:jc w:val="center"/>
              <w:rPr>
                <w:rFonts w:ascii="Times New Roman" w:hAnsi="Times New Roman" w:cs="Times New Roman"/>
                <w:color w:val="000000"/>
                <w:sz w:val="24"/>
                <w:szCs w:val="24"/>
              </w:rPr>
            </w:pPr>
            <w:r>
              <w:rPr>
                <w:rFonts w:ascii="Times New Roman" w:hAnsi="Times New Roman" w:eastAsia="SimSun" w:cs="Times New Roman"/>
                <w:sz w:val="24"/>
                <w:szCs w:val="24"/>
              </w:rPr>
              <w:t>Coût global de la première année (Investissement + Exploitation)</w:t>
            </w:r>
          </w:p>
        </w:tc>
        <w:tc>
          <w:tcPr>
            <w:tcW w:w="5960" w:type="dxa"/>
            <w:gridSpan w:val="4"/>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7C3405E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40"/>
                <w:szCs w:val="40"/>
              </w:rPr>
              <w:t>1.099.000</w:t>
            </w:r>
          </w:p>
        </w:tc>
      </w:tr>
    </w:tbl>
    <w:p w14:paraId="12C80CB2">
      <w:pPr>
        <w:pStyle w:val="17"/>
        <w:spacing w:line="360" w:lineRule="auto"/>
        <w:jc w:val="both"/>
        <w:rPr>
          <w:rFonts w:ascii="Times New Roman" w:hAnsi="Times New Roman" w:cs="Times New Roman"/>
          <w:sz w:val="24"/>
          <w:szCs w:val="24"/>
        </w:rPr>
      </w:pPr>
    </w:p>
    <w:p w14:paraId="1F9BCA14">
      <w:pPr>
        <w:pStyle w:val="17"/>
        <w:jc w:val="center"/>
      </w:pPr>
      <w:bookmarkStart w:id="118" w:name="_Toc27908"/>
      <w:bookmarkEnd w:id="118"/>
    </w:p>
    <w:p w14:paraId="36A42AB2"/>
    <w:p w14:paraId="5306C8CD"/>
    <w:p w14:paraId="46524E05">
      <w:pPr>
        <w:pStyle w:val="3"/>
        <w:numPr>
          <w:ilvl w:val="1"/>
          <w:numId w:val="5"/>
        </w:numPr>
        <w:spacing w:line="360" w:lineRule="auto"/>
        <w:jc w:val="both"/>
        <w:rPr>
          <w:rFonts w:ascii="Times New Roman" w:hAnsi="Times New Roman" w:cs="Times New Roman"/>
          <w:sz w:val="28"/>
          <w:szCs w:val="28"/>
        </w:rPr>
      </w:pPr>
      <w:bookmarkStart w:id="119" w:name="_Toc18033"/>
      <w:bookmarkStart w:id="120" w:name="_Toc9047"/>
      <w:bookmarkStart w:id="121" w:name="_Toc19698"/>
      <w:bookmarkStart w:id="122" w:name="_Toc6127"/>
      <w:bookmarkStart w:id="123" w:name="_Toc28939"/>
      <w:r>
        <w:rPr>
          <w:rFonts w:ascii="Times New Roman" w:hAnsi="Times New Roman" w:cs="Times New Roman"/>
          <w:sz w:val="28"/>
          <w:szCs w:val="28"/>
        </w:rPr>
        <w:t>Planning prévisionnel de réalisation du projet</w:t>
      </w:r>
      <w:bookmarkEnd w:id="119"/>
      <w:bookmarkEnd w:id="120"/>
      <w:bookmarkEnd w:id="121"/>
      <w:bookmarkEnd w:id="122"/>
      <w:bookmarkEnd w:id="123"/>
    </w:p>
    <w:p w14:paraId="5E87DEB8">
      <w:pPr>
        <w:rPr>
          <w:sz w:val="24"/>
          <w:szCs w:val="24"/>
        </w:rPr>
      </w:pPr>
      <w:r>
        <w:rPr>
          <w:rFonts w:ascii="Times New Roman" w:hAnsi="Times New Roman" w:eastAsia="SimSun" w:cs="Times New Roman"/>
          <w:color w:val="000000"/>
          <w:kern w:val="0"/>
          <w:sz w:val="24"/>
          <w:szCs w:val="24"/>
          <w:lang w:eastAsia="zh-CN" w:bidi="ar"/>
        </w:rPr>
        <w:t xml:space="preserve">Le planning prévisionnel présente les différentes étapes de réalisation du projet, réparties sur une période allant de mars à juillet 2025. </w:t>
      </w:r>
    </w:p>
    <w:p w14:paraId="1D782EEF">
      <w:pPr>
        <w:rPr>
          <w:sz w:val="24"/>
          <w:szCs w:val="24"/>
        </w:rPr>
      </w:pPr>
      <w:r>
        <w:rPr>
          <w:rFonts w:ascii="Times New Roman" w:hAnsi="Times New Roman" w:eastAsia="SimSun" w:cs="Times New Roman"/>
          <w:color w:val="000000"/>
          <w:kern w:val="0"/>
          <w:sz w:val="24"/>
          <w:szCs w:val="24"/>
          <w:lang w:eastAsia="zh-CN" w:bidi="ar"/>
        </w:rPr>
        <w:t xml:space="preserve">Il permet d’assurer une organisation rigoureuse des sprints et une gestion optimale du temps jusqu'à la </w:t>
      </w:r>
    </w:p>
    <w:p w14:paraId="26AD447E">
      <w:pPr>
        <w:rPr>
          <w:rFonts w:ascii="Times New Roman" w:hAnsi="Times New Roman" w:eastAsia="SimSun" w:cs="Times New Roman"/>
          <w:color w:val="000000"/>
          <w:kern w:val="0"/>
          <w:sz w:val="24"/>
          <w:szCs w:val="24"/>
          <w:lang w:eastAsia="zh-CN" w:bidi="ar"/>
        </w:rPr>
      </w:pPr>
      <w:r>
        <w:rPr>
          <w:rFonts w:ascii="Times New Roman" w:hAnsi="Times New Roman" w:eastAsia="SimSun" w:cs="Times New Roman"/>
          <w:color w:val="000000"/>
          <w:kern w:val="0"/>
          <w:sz w:val="24"/>
          <w:szCs w:val="24"/>
          <w:lang w:eastAsia="zh-CN" w:bidi="ar"/>
        </w:rPr>
        <w:t>date de livraison finale.</w:t>
      </w:r>
    </w:p>
    <w:p w14:paraId="60295C0E">
      <w:pPr>
        <w:rPr>
          <w:rFonts w:ascii="Times New Roman" w:hAnsi="Times New Roman" w:eastAsia="SimSun" w:cs="Times New Roman"/>
          <w:color w:val="000000"/>
          <w:kern w:val="0"/>
          <w:sz w:val="24"/>
          <w:szCs w:val="24"/>
          <w:lang w:eastAsia="zh-CN" w:bidi="ar"/>
        </w:rPr>
      </w:pPr>
    </w:p>
    <w:p w14:paraId="2DBD6D76">
      <w:pPr>
        <w:rPr>
          <w:rFonts w:ascii="Times New Roman" w:hAnsi="Times New Roman" w:eastAsia="SimSun" w:cs="Times New Roman"/>
          <w:color w:val="000000"/>
          <w:kern w:val="0"/>
          <w:sz w:val="24"/>
          <w:szCs w:val="24"/>
          <w:lang w:eastAsia="zh-CN" w:bidi="ar"/>
        </w:rPr>
      </w:pPr>
    </w:p>
    <w:p w14:paraId="571D22AE">
      <w:pPr>
        <w:rPr>
          <w:rFonts w:ascii="Times New Roman" w:hAnsi="Times New Roman" w:eastAsia="SimSun" w:cs="Times New Roman"/>
          <w:color w:val="000000"/>
          <w:kern w:val="0"/>
          <w:sz w:val="24"/>
          <w:szCs w:val="24"/>
          <w:lang w:eastAsia="zh-CN" w:bidi="ar"/>
        </w:rPr>
      </w:pPr>
    </w:p>
    <w:p w14:paraId="13C84CBF">
      <w:pPr>
        <w:rPr>
          <w:rFonts w:ascii="Times New Roman" w:hAnsi="Times New Roman" w:eastAsia="SimSun" w:cs="Times New Roman"/>
          <w:color w:val="000000"/>
          <w:kern w:val="0"/>
          <w:sz w:val="24"/>
          <w:szCs w:val="24"/>
          <w:lang w:eastAsia="zh-CN" w:bidi="ar"/>
        </w:rPr>
      </w:pPr>
    </w:p>
    <w:p w14:paraId="06350592">
      <w:pPr>
        <w:rPr>
          <w:rFonts w:ascii="Times New Roman" w:hAnsi="Times New Roman" w:eastAsia="SimSun" w:cs="Times New Roman"/>
          <w:color w:val="000000"/>
          <w:kern w:val="0"/>
          <w:sz w:val="24"/>
          <w:szCs w:val="24"/>
          <w:lang w:eastAsia="zh-CN" w:bidi="ar"/>
        </w:rPr>
      </w:pPr>
    </w:p>
    <w:p w14:paraId="3B235EC6">
      <w:pPr>
        <w:rPr>
          <w:rFonts w:ascii="Times New Roman" w:hAnsi="Times New Roman" w:eastAsia="SimSun" w:cs="Times New Roman"/>
          <w:color w:val="000000"/>
          <w:kern w:val="0"/>
          <w:sz w:val="24"/>
          <w:szCs w:val="24"/>
          <w:lang w:eastAsia="zh-CN" w:bidi="ar"/>
        </w:rPr>
      </w:pPr>
    </w:p>
    <w:p w14:paraId="56F79643">
      <w:pPr>
        <w:pStyle w:val="17"/>
        <w:spacing w:line="360" w:lineRule="auto"/>
        <w:jc w:val="center"/>
        <w:rPr>
          <w:rFonts w:ascii="Times New Roman" w:hAnsi="Times New Roman" w:cs="Times New Roman"/>
          <w:sz w:val="24"/>
          <w:szCs w:val="24"/>
        </w:rPr>
      </w:pPr>
      <w:bookmarkStart w:id="124" w:name="TABLE3"/>
      <w:bookmarkEnd w:id="124"/>
      <w:r>
        <w:t>Tableau 3 : Tableau du planning du projet</w:t>
      </w:r>
    </w:p>
    <w:tbl>
      <w:tblPr>
        <w:tblStyle w:val="26"/>
        <w:tblW w:w="9757" w:type="dxa"/>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513"/>
        <w:gridCol w:w="1867"/>
        <w:gridCol w:w="1840"/>
        <w:gridCol w:w="1801"/>
      </w:tblGrid>
      <w:tr w14:paraId="2941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736" w:type="dxa"/>
            <w:tcBorders>
              <w:top w:val="single" w:color="4472C4" w:themeColor="accent1"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734C7B5A">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Phase</w:t>
            </w:r>
          </w:p>
        </w:tc>
        <w:tc>
          <w:tcPr>
            <w:tcW w:w="2513"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82524EE">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Contenu</w:t>
            </w:r>
          </w:p>
        </w:tc>
        <w:tc>
          <w:tcPr>
            <w:tcW w:w="1867"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4069468">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Début</w:t>
            </w:r>
          </w:p>
        </w:tc>
        <w:tc>
          <w:tcPr>
            <w:tcW w:w="1840"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B781A5F">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Fin</w:t>
            </w:r>
          </w:p>
        </w:tc>
        <w:tc>
          <w:tcPr>
            <w:tcW w:w="1801"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9987804">
            <w:pPr>
              <w:spacing w:line="360" w:lineRule="auto"/>
              <w:jc w:val="center"/>
              <w:rPr>
                <w:rFonts w:ascii="Times New Roman" w:hAnsi="Times New Roman" w:cs="Times New Roman"/>
                <w:b/>
                <w:color w:val="4472C4" w:themeColor="accent1"/>
                <w:sz w:val="24"/>
                <w:szCs w:val="24"/>
                <w14:textFill>
                  <w14:solidFill>
                    <w14:schemeClr w14:val="accent1"/>
                  </w14:solidFill>
                </w14:textFill>
              </w:rPr>
            </w:pPr>
            <w:r>
              <w:rPr>
                <w:rFonts w:ascii="Times New Roman" w:hAnsi="Times New Roman" w:cs="Times New Roman"/>
                <w:b/>
                <w:color w:val="4472C4" w:themeColor="accent1"/>
                <w:sz w:val="24"/>
                <w:szCs w:val="24"/>
                <w14:textFill>
                  <w14:solidFill>
                    <w14:schemeClr w14:val="accent1"/>
                  </w14:solidFill>
                </w14:textFill>
              </w:rPr>
              <w:t>Durée estimée</w:t>
            </w:r>
          </w:p>
        </w:tc>
      </w:tr>
      <w:tr w14:paraId="3F74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4" w:hRule="atLeast"/>
        </w:trPr>
        <w:tc>
          <w:tcPr>
            <w:tcW w:w="1736"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071E160">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 Étude préalable</w:t>
            </w:r>
          </w:p>
        </w:tc>
        <w:tc>
          <w:tcPr>
            <w:tcW w:w="251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6BDFE92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Contexte, problématique, cahier des charges</w:t>
            </w:r>
          </w:p>
        </w:tc>
        <w:tc>
          <w:tcPr>
            <w:tcW w:w="1867"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8006FBD">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160/02/2026</w:t>
            </w:r>
          </w:p>
        </w:tc>
        <w:tc>
          <w:tcPr>
            <w:tcW w:w="184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3CB4ECC">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18/03/2026</w:t>
            </w:r>
          </w:p>
        </w:tc>
        <w:tc>
          <w:tcPr>
            <w:tcW w:w="180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799AB73B">
            <w:pPr>
              <w:spacing w:line="360" w:lineRule="auto"/>
              <w:ind w:firstLine="720" w:firstLineChars="300"/>
              <w:jc w:val="both"/>
              <w:rPr>
                <w:rFonts w:ascii="Times New Roman" w:hAnsi="Times New Roman" w:cs="Times New Roman"/>
                <w:color w:val="000000"/>
                <w:sz w:val="24"/>
                <w:szCs w:val="24"/>
              </w:rPr>
            </w:pPr>
            <w:r>
              <w:rPr>
                <w:rFonts w:ascii="Times New Roman" w:hAnsi="Times New Roman" w:cs="Times New Roman"/>
                <w:color w:val="000000"/>
                <w:sz w:val="24"/>
                <w:szCs w:val="24"/>
              </w:rPr>
              <w:t>1 mois</w:t>
            </w:r>
          </w:p>
        </w:tc>
      </w:tr>
      <w:tr w14:paraId="5B39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1736"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6B7F1560">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2. Analyse et conception</w:t>
            </w:r>
          </w:p>
        </w:tc>
        <w:tc>
          <w:tcPr>
            <w:tcW w:w="251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0563F03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Diagrammes UML (cas d'utilisation, classes, séquences)</w:t>
            </w:r>
          </w:p>
        </w:tc>
        <w:tc>
          <w:tcPr>
            <w:tcW w:w="1867"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603875B">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22/03/2026</w:t>
            </w:r>
          </w:p>
        </w:tc>
        <w:tc>
          <w:tcPr>
            <w:tcW w:w="184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306CA74B">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05/04/2026</w:t>
            </w:r>
          </w:p>
        </w:tc>
        <w:tc>
          <w:tcPr>
            <w:tcW w:w="180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35ABE0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2 semaines</w:t>
            </w:r>
          </w:p>
        </w:tc>
      </w:tr>
      <w:tr w14:paraId="6DF8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1736"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2F0D80D">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 Développement backend</w:t>
            </w:r>
          </w:p>
        </w:tc>
        <w:tc>
          <w:tcPr>
            <w:tcW w:w="251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C9D4B15">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API Spring Boot, sécurité JWT, modèles de données</w:t>
            </w:r>
          </w:p>
        </w:tc>
        <w:tc>
          <w:tcPr>
            <w:tcW w:w="1867"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9562EBC">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07/04/2026</w:t>
            </w:r>
          </w:p>
        </w:tc>
        <w:tc>
          <w:tcPr>
            <w:tcW w:w="184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A4BAE6C">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30/04/2026</w:t>
            </w:r>
          </w:p>
        </w:tc>
        <w:tc>
          <w:tcPr>
            <w:tcW w:w="180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746F540D">
            <w:pPr>
              <w:spacing w:line="360" w:lineRule="auto"/>
              <w:ind w:firstLine="480" w:firstLineChars="200"/>
              <w:jc w:val="both"/>
              <w:rPr>
                <w:rFonts w:ascii="Times New Roman" w:hAnsi="Times New Roman" w:cs="Times New Roman"/>
                <w:color w:val="000000"/>
                <w:sz w:val="24"/>
                <w:szCs w:val="24"/>
              </w:rPr>
            </w:pPr>
            <w:r>
              <w:rPr>
                <w:rFonts w:ascii="Times New Roman" w:hAnsi="Times New Roman" w:cs="Times New Roman"/>
                <w:color w:val="000000"/>
                <w:sz w:val="24"/>
                <w:szCs w:val="24"/>
              </w:rPr>
              <w:t>3 semaines</w:t>
            </w:r>
          </w:p>
        </w:tc>
      </w:tr>
      <w:tr w14:paraId="0758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1736"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6DEEEB53">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4. Développement web</w:t>
            </w:r>
          </w:p>
        </w:tc>
        <w:tc>
          <w:tcPr>
            <w:tcW w:w="251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01C6C79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Interface Angular propriétaire (biens, baux, échéances)</w:t>
            </w:r>
          </w:p>
        </w:tc>
        <w:tc>
          <w:tcPr>
            <w:tcW w:w="1867"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41E2B541">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01/05/2026</w:t>
            </w:r>
          </w:p>
        </w:tc>
        <w:tc>
          <w:tcPr>
            <w:tcW w:w="184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31506591">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14/05/2026</w:t>
            </w:r>
          </w:p>
        </w:tc>
        <w:tc>
          <w:tcPr>
            <w:tcW w:w="180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4554C2E">
            <w:pPr>
              <w:spacing w:line="360" w:lineRule="auto"/>
              <w:ind w:firstLine="480" w:firstLineChars="200"/>
              <w:jc w:val="both"/>
              <w:rPr>
                <w:rFonts w:ascii="Times New Roman" w:hAnsi="Times New Roman" w:cs="Times New Roman"/>
                <w:color w:val="000000"/>
                <w:sz w:val="24"/>
                <w:szCs w:val="24"/>
              </w:rPr>
            </w:pPr>
            <w:r>
              <w:rPr>
                <w:rFonts w:ascii="Times New Roman" w:hAnsi="Times New Roman" w:cs="Times New Roman"/>
                <w:color w:val="000000"/>
                <w:sz w:val="24"/>
                <w:szCs w:val="24"/>
              </w:rPr>
              <w:t>2 semaines</w:t>
            </w:r>
          </w:p>
        </w:tc>
      </w:tr>
      <w:tr w14:paraId="7C3B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5" w:hRule="atLeast"/>
        </w:trPr>
        <w:tc>
          <w:tcPr>
            <w:tcW w:w="1736"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691165D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Développement mobile</w:t>
            </w:r>
          </w:p>
        </w:tc>
        <w:tc>
          <w:tcPr>
            <w:tcW w:w="251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B7D7918">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Application Ionic/Angular locataire</w:t>
            </w:r>
          </w:p>
        </w:tc>
        <w:tc>
          <w:tcPr>
            <w:tcW w:w="1867"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79B7531">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15/05/2026</w:t>
            </w:r>
          </w:p>
        </w:tc>
        <w:tc>
          <w:tcPr>
            <w:tcW w:w="184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1EBD316">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22/05/2026</w:t>
            </w:r>
          </w:p>
        </w:tc>
        <w:tc>
          <w:tcPr>
            <w:tcW w:w="180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F0DB740">
            <w:pPr>
              <w:spacing w:line="360" w:lineRule="auto"/>
              <w:ind w:firstLine="480" w:firstLineChars="200"/>
              <w:jc w:val="both"/>
              <w:rPr>
                <w:rFonts w:ascii="Times New Roman" w:hAnsi="Times New Roman" w:cs="Times New Roman"/>
                <w:color w:val="000000"/>
                <w:sz w:val="24"/>
                <w:szCs w:val="24"/>
              </w:rPr>
            </w:pPr>
            <w:r>
              <w:rPr>
                <w:rFonts w:ascii="Times New Roman" w:hAnsi="Times New Roman" w:cs="Times New Roman"/>
                <w:color w:val="000000"/>
                <w:sz w:val="24"/>
                <w:szCs w:val="24"/>
              </w:rPr>
              <w:t>1 semaine</w:t>
            </w:r>
          </w:p>
        </w:tc>
      </w:tr>
      <w:tr w14:paraId="6592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7" w:hRule="atLeast"/>
        </w:trPr>
        <w:tc>
          <w:tcPr>
            <w:tcW w:w="1736"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249780C1">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6. Intégration paiement &amp; </w:t>
            </w:r>
          </w:p>
        </w:tc>
        <w:tc>
          <w:tcPr>
            <w:tcW w:w="251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333292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zh-CN"/>
              </w:rPr>
              <w:t xml:space="preserve">FedaPay Mobile Money, </w:t>
            </w:r>
          </w:p>
        </w:tc>
        <w:tc>
          <w:tcPr>
            <w:tcW w:w="1867"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3CBFA4F9">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23/06/2026</w:t>
            </w:r>
          </w:p>
        </w:tc>
        <w:tc>
          <w:tcPr>
            <w:tcW w:w="184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1F28C771">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06/06/2026</w:t>
            </w:r>
          </w:p>
        </w:tc>
        <w:tc>
          <w:tcPr>
            <w:tcW w:w="180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A77EB80">
            <w:pPr>
              <w:spacing w:line="360" w:lineRule="auto"/>
              <w:ind w:firstLine="480" w:firstLineChars="200"/>
              <w:jc w:val="both"/>
              <w:rPr>
                <w:rFonts w:ascii="Times New Roman" w:hAnsi="Times New Roman" w:cs="Times New Roman"/>
                <w:color w:val="000000"/>
                <w:sz w:val="24"/>
                <w:szCs w:val="24"/>
              </w:rPr>
            </w:pPr>
            <w:r>
              <w:rPr>
                <w:rFonts w:ascii="Times New Roman" w:hAnsi="Times New Roman" w:cs="Times New Roman"/>
                <w:color w:val="000000"/>
                <w:sz w:val="24"/>
                <w:szCs w:val="24"/>
              </w:rPr>
              <w:t>1 à 2 semaines</w:t>
            </w:r>
          </w:p>
        </w:tc>
      </w:tr>
      <w:tr w14:paraId="2852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1736" w:type="dxa"/>
            <w:tcBorders>
              <w:top w:val="single" w:color="B4C6E7" w:themeColor="accent1" w:themeTint="66" w:sz="6" w:space="0"/>
              <w:left w:val="single" w:color="4472C4" w:themeColor="accent1" w:sz="6" w:space="0"/>
              <w:bottom w:val="single" w:color="4472C4" w:themeColor="accent1" w:sz="6" w:space="0"/>
              <w:right w:val="single" w:color="B4C6E7" w:themeColor="accent1" w:themeTint="66" w:sz="6" w:space="0"/>
            </w:tcBorders>
            <w:shd w:val="clear" w:color="auto" w:fill="ECF1F9" w:themeFill="accent1" w:themeFillTint="19"/>
          </w:tcPr>
          <w:p w14:paraId="41A68BE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 Rédaction et finalisation du mémoire</w:t>
            </w:r>
          </w:p>
        </w:tc>
        <w:tc>
          <w:tcPr>
            <w:tcW w:w="2513"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2D51C1A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Chapitres 1, 3 à 6, relecture</w:t>
            </w:r>
          </w:p>
        </w:tc>
        <w:tc>
          <w:tcPr>
            <w:tcW w:w="1867"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347E3DD7">
            <w:pPr>
              <w:spacing w:line="360" w:lineRule="auto"/>
              <w:ind w:firstLine="240" w:firstLineChars="100"/>
              <w:jc w:val="both"/>
              <w:rPr>
                <w:rFonts w:ascii="Times New Roman" w:hAnsi="Times New Roman" w:cs="Times New Roman"/>
                <w:color w:val="000000"/>
                <w:sz w:val="24"/>
                <w:szCs w:val="24"/>
              </w:rPr>
            </w:pPr>
            <w:r>
              <w:rPr>
                <w:rFonts w:ascii="Times New Roman" w:hAnsi="Times New Roman" w:cs="Times New Roman"/>
                <w:color w:val="000000"/>
                <w:sz w:val="24"/>
                <w:szCs w:val="24"/>
              </w:rPr>
              <w:t>12/06/2026</w:t>
            </w:r>
          </w:p>
        </w:tc>
        <w:tc>
          <w:tcPr>
            <w:tcW w:w="1840"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6A1740B6">
            <w:pPr>
              <w:spacing w:line="360" w:lineRule="auto"/>
              <w:ind w:firstLine="120" w:firstLineChars="50"/>
              <w:jc w:val="both"/>
              <w:rPr>
                <w:rFonts w:ascii="Times New Roman" w:hAnsi="Times New Roman" w:cs="Times New Roman"/>
                <w:color w:val="000000"/>
                <w:sz w:val="24"/>
                <w:szCs w:val="24"/>
              </w:rPr>
            </w:pPr>
            <w:r>
              <w:rPr>
                <w:rFonts w:ascii="Times New Roman" w:hAnsi="Times New Roman" w:cs="Times New Roman"/>
                <w:color w:val="000000"/>
                <w:sz w:val="24"/>
                <w:szCs w:val="24"/>
              </w:rPr>
              <w:t>24/07/2026</w:t>
            </w:r>
          </w:p>
        </w:tc>
        <w:tc>
          <w:tcPr>
            <w:tcW w:w="1801"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191A7DA1">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 mois 2 semaines</w:t>
            </w:r>
          </w:p>
        </w:tc>
      </w:tr>
    </w:tbl>
    <w:p w14:paraId="7A1891F0">
      <w:pPr>
        <w:spacing w:line="360" w:lineRule="auto"/>
        <w:jc w:val="both"/>
        <w:rPr>
          <w:rFonts w:ascii="Times New Roman" w:hAnsi="Times New Roman" w:cs="Times New Roman"/>
          <w:sz w:val="24"/>
          <w:szCs w:val="24"/>
        </w:rPr>
      </w:pPr>
    </w:p>
    <w:p w14:paraId="1BA393AF">
      <w:pPr>
        <w:spacing w:line="360" w:lineRule="auto"/>
        <w:jc w:val="both"/>
        <w:rPr>
          <w:rFonts w:ascii="Times New Roman" w:hAnsi="Times New Roman" w:cs="Times New Roman"/>
          <w:sz w:val="24"/>
          <w:szCs w:val="24"/>
        </w:rPr>
      </w:pPr>
      <w:bookmarkStart w:id="125" w:name="_Toc5272"/>
      <w:bookmarkEnd w:id="125"/>
    </w:p>
    <w:p w14:paraId="6D655ED6">
      <w:pPr>
        <w:spacing w:line="360" w:lineRule="auto"/>
        <w:jc w:val="both"/>
        <w:rPr>
          <w:rFonts w:ascii="Times New Roman" w:hAnsi="Times New Roman" w:cs="Times New Roman"/>
          <w:sz w:val="24"/>
          <w:szCs w:val="24"/>
        </w:rPr>
      </w:pPr>
    </w:p>
    <w:p w14:paraId="64F435C5">
      <w:pPr>
        <w:jc w:val="both"/>
      </w:pPr>
      <w:r>
        <w:rPr>
          <w:rFonts w:ascii="Times New Roman" w:hAnsi="Times New Roman" w:eastAsia="SimSun" w:cs="Times New Roman"/>
          <w:color w:val="2F5496"/>
          <w:kern w:val="0"/>
          <w:sz w:val="32"/>
          <w:szCs w:val="32"/>
          <w:lang w:val="en-US" w:eastAsia="zh-CN" w:bidi="ar"/>
        </w:rPr>
        <w:t xml:space="preserve">Conclusion </w:t>
      </w:r>
    </w:p>
    <w:p w14:paraId="07BFB47D">
      <w:pPr>
        <w:jc w:val="both"/>
      </w:pPr>
      <w:r>
        <w:rPr>
          <w:rFonts w:ascii="Times New Roman" w:hAnsi="Times New Roman" w:eastAsia="SimSun" w:cs="Times New Roman"/>
          <w:color w:val="000000"/>
          <w:kern w:val="0"/>
          <w:sz w:val="24"/>
          <w:szCs w:val="24"/>
          <w:lang w:eastAsia="zh-CN" w:bidi="ar"/>
        </w:rPr>
        <w:t xml:space="preserve">Ce chapitre a posé le cadre du projet en exposant son contexte, sa problématique et les limites </w:t>
      </w:r>
    </w:p>
    <w:p w14:paraId="607BE4CB">
      <w:pPr>
        <w:jc w:val="both"/>
      </w:pPr>
      <w:r>
        <w:rPr>
          <w:rFonts w:ascii="Times New Roman" w:hAnsi="Times New Roman" w:eastAsia="SimSun" w:cs="Times New Roman"/>
          <w:color w:val="000000"/>
          <w:kern w:val="0"/>
          <w:sz w:val="24"/>
          <w:szCs w:val="24"/>
          <w:lang w:eastAsia="zh-CN" w:bidi="ar"/>
        </w:rPr>
        <w:t>des méthodes actuelles de gestion. L’étude de l’existant a montré la nécessité d’une solution plus adaptée. Le choix des technologies, l’évaluation financière et le planning définissent ainsi une feuille de route claire pour sa réalisation</w:t>
      </w:r>
    </w:p>
    <w:p w14:paraId="0C05213B">
      <w:pPr>
        <w:rPr>
          <w:rFonts w:ascii="Times New Roman" w:hAnsi="Times New Roman" w:cs="Times New Roman"/>
          <w:sz w:val="24"/>
          <w:szCs w:val="24"/>
        </w:rPr>
      </w:pPr>
      <w:r>
        <w:rPr>
          <w:rFonts w:ascii="Times New Roman" w:hAnsi="Times New Roman" w:cs="Times New Roman"/>
          <w:sz w:val="24"/>
          <w:szCs w:val="24"/>
        </w:rPr>
        <w:br w:type="page"/>
      </w:r>
    </w:p>
    <w:p w14:paraId="3BD893F9">
      <w:pPr>
        <w:pStyle w:val="2"/>
        <w:numPr>
          <w:ilvl w:val="0"/>
          <w:numId w:val="0"/>
        </w:numPr>
        <w:spacing w:line="360" w:lineRule="auto"/>
        <w:jc w:val="both"/>
        <w:rPr>
          <w:rFonts w:ascii="Times New Roman" w:hAnsi="Times New Roman" w:cs="Times New Roman"/>
          <w:b/>
          <w:bCs/>
          <w:sz w:val="28"/>
          <w:szCs w:val="28"/>
        </w:rPr>
      </w:pPr>
      <w:bookmarkStart w:id="126" w:name="CHAP3"/>
    </w:p>
    <w:p w14:paraId="7EB1927E">
      <w:pPr>
        <w:spacing w:line="360" w:lineRule="auto"/>
        <w:jc w:val="both"/>
        <w:rPr>
          <w:rFonts w:ascii="Times New Roman" w:hAnsi="Times New Roman" w:cs="Times New Roman"/>
          <w:sz w:val="24"/>
          <w:szCs w:val="24"/>
        </w:rPr>
      </w:pPr>
    </w:p>
    <w:bookmarkEnd w:id="126"/>
    <w:p w14:paraId="7D4DE035">
      <w:pPr>
        <w:spacing w:line="360" w:lineRule="auto"/>
        <w:jc w:val="both"/>
        <w:rPr>
          <w:rFonts w:ascii="Times New Roman" w:hAnsi="Times New Roman" w:cs="Times New Roman"/>
          <w:sz w:val="24"/>
          <w:szCs w:val="24"/>
        </w:rPr>
      </w:pPr>
    </w:p>
    <w:p w14:paraId="2F9F5BF3">
      <w:pPr>
        <w:spacing w:line="360" w:lineRule="auto"/>
        <w:jc w:val="both"/>
        <w:rPr>
          <w:rFonts w:ascii="Times New Roman" w:hAnsi="Times New Roman" w:cs="Times New Roman"/>
          <w:sz w:val="24"/>
          <w:szCs w:val="24"/>
        </w:rPr>
      </w:pPr>
    </w:p>
    <w:p w14:paraId="0F973526">
      <w:pPr>
        <w:rPr>
          <w:rFonts w:ascii="Times New Roman" w:hAnsi="Times New Roman" w:cs="Times New Roman"/>
          <w:sz w:val="24"/>
          <w:szCs w:val="24"/>
        </w:rPr>
      </w:pPr>
      <w:r>
        <w:rPr>
          <w:rFonts w:ascii="Times New Roman" w:hAnsi="Times New Roman" w:cs="Times New Roman"/>
          <w:sz w:val="24"/>
          <w:szCs w:val="24"/>
        </w:rPr>
        <w:br w:type="page"/>
      </w:r>
      <w:r>
        <w:rPr>
          <w:sz w:val="24"/>
        </w:rPr>
        <mc:AlternateContent>
          <mc:Choice Requires="wps">
            <w:drawing>
              <wp:anchor distT="0" distB="0" distL="114300" distR="114300" simplePos="0" relativeHeight="251695104" behindDoc="0" locked="0" layoutInCell="1" allowOverlap="1">
                <wp:simplePos x="0" y="0"/>
                <wp:positionH relativeFrom="column">
                  <wp:posOffset>770255</wp:posOffset>
                </wp:positionH>
                <wp:positionV relativeFrom="paragraph">
                  <wp:posOffset>2266950</wp:posOffset>
                </wp:positionV>
                <wp:extent cx="4227195" cy="1566545"/>
                <wp:effectExtent l="6350" t="6350" r="14605" b="8255"/>
                <wp:wrapNone/>
                <wp:docPr id="84" name="Organigramme : Alternative 84"/>
                <wp:cNvGraphicFramePr/>
                <a:graphic xmlns:a="http://schemas.openxmlformats.org/drawingml/2006/main">
                  <a:graphicData uri="http://schemas.microsoft.com/office/word/2010/wordprocessingShape">
                    <wps:wsp>
                      <wps:cNvSpPr/>
                      <wps:spPr>
                        <a:xfrm>
                          <a:off x="0" y="0"/>
                          <a:ext cx="4227195" cy="1566545"/>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2304276">
                            <w:pPr>
                              <w:jc w:val="center"/>
                            </w:pPr>
                            <w:r>
                              <w:rPr>
                                <w:rFonts w:ascii="Times New Roman" w:hAnsi="Times New Roman" w:cs="Times New Roman"/>
                                <w:b/>
                                <w:bCs/>
                                <w:sz w:val="28"/>
                                <w:szCs w:val="28"/>
                                <w:u w:val="single"/>
                              </w:rPr>
                              <w:t>Chapitre 3 :</w:t>
                            </w:r>
                            <w:r>
                              <w:rPr>
                                <w:rFonts w:ascii="Times New Roman" w:hAnsi="Times New Roman" w:cs="Times New Roman"/>
                                <w:b/>
                                <w:bCs/>
                                <w:sz w:val="28"/>
                                <w:szCs w:val="28"/>
                              </w:rPr>
                              <w:t xml:space="preserve"> ANALYSE ET CONCEPTION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60.65pt;margin-top:178.5pt;height:123.35pt;width:332.85pt;z-index:251695104;v-text-anchor:middle;mso-width-relative:page;mso-height-relative:page;" fillcolor="#4472C4 [3204]" filled="t" stroked="t" coordsize="21600,21600" o:gfxdata="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bGA2gdsAAAALAQAADwAAAAAAAAABACAAAAAiAAAAZHJzL2Rvd25yZXYueG1sUEsBAhQA&#10;FAAAAAgAh07iQLtWuVCaAgAATQUAAA4AAAAAAAAAAQAgAAAAKgEAAGRycy9lMm9Eb2MueG1sUEsF&#10;BgAAAAAGAAYAWQEAADYGAAAAAA==&#10;">
                <v:fill on="t" focussize="0,0"/>
                <v:stroke weight="1pt" color="#2F5597 [2404]" miterlimit="8" joinstyle="miter"/>
                <v:imagedata o:title=""/>
                <o:lock v:ext="edit" aspectratio="f"/>
                <v:textbox>
                  <w:txbxContent>
                    <w:p w14:paraId="22304276">
                      <w:pPr>
                        <w:jc w:val="center"/>
                      </w:pPr>
                      <w:r>
                        <w:rPr>
                          <w:rFonts w:ascii="Times New Roman" w:hAnsi="Times New Roman" w:cs="Times New Roman"/>
                          <w:b/>
                          <w:bCs/>
                          <w:sz w:val="28"/>
                          <w:szCs w:val="28"/>
                          <w:u w:val="single"/>
                        </w:rPr>
                        <w:t>Chapitre 3 :</w:t>
                      </w:r>
                      <w:r>
                        <w:rPr>
                          <w:rFonts w:ascii="Times New Roman" w:hAnsi="Times New Roman" w:cs="Times New Roman"/>
                          <w:b/>
                          <w:bCs/>
                          <w:sz w:val="28"/>
                          <w:szCs w:val="28"/>
                        </w:rPr>
                        <w:t xml:space="preserve"> ANALYSE ET CONCEPTION</w:t>
                      </w:r>
                    </w:p>
                  </w:txbxContent>
                </v:textbox>
              </v:shape>
            </w:pict>
          </mc:Fallback>
        </mc:AlternateContent>
      </w:r>
    </w:p>
    <w:p w14:paraId="36DEAB4D">
      <w:pPr>
        <w:rPr>
          <w:rFonts w:ascii="Times New Roman" w:hAnsi="Times New Roman" w:eastAsia="SimSun" w:cs="Times New Roman"/>
          <w:sz w:val="24"/>
          <w:szCs w:val="24"/>
        </w:rPr>
      </w:pPr>
      <w:bookmarkStart w:id="127" w:name="_Toc2656"/>
      <w:bookmarkStart w:id="128" w:name="_Toc16519"/>
      <w:bookmarkStart w:id="129" w:name="_Toc5868"/>
      <w:bookmarkStart w:id="130" w:name="_Toc2268"/>
      <w:r>
        <w:rPr>
          <w:rFonts w:ascii="Times New Roman" w:hAnsi="Times New Roman" w:eastAsia="SimSun" w:cs="Times New Roman"/>
          <w:color w:val="2F5496"/>
          <w:kern w:val="0"/>
          <w:sz w:val="32"/>
          <w:szCs w:val="32"/>
          <w:lang w:eastAsia="zh-CN" w:bidi="ar"/>
        </w:rPr>
        <w:t>Introduction</w:t>
      </w:r>
    </w:p>
    <w:p w14:paraId="175E812B">
      <w:pPr>
        <w:pStyle w:val="3"/>
        <w:spacing w:line="240" w:lineRule="auto"/>
        <w:jc w:val="both"/>
        <w:rPr>
          <w:rFonts w:ascii="Times New Roman" w:hAnsi="Times New Roman" w:cs="Times New Roman"/>
          <w:sz w:val="28"/>
          <w:szCs w:val="28"/>
        </w:rPr>
      </w:pPr>
      <w:bookmarkStart w:id="131" w:name="_Toc29280"/>
      <w:r>
        <w:rPr>
          <w:rFonts w:ascii="Times New Roman" w:hAnsi="Times New Roman" w:eastAsia="SimSun" w:cs="Times New Roman"/>
          <w:color w:val="auto"/>
          <w:sz w:val="24"/>
          <w:szCs w:val="24"/>
        </w:rPr>
        <w:t>Ce troisème chapitre se concentre sur la conception architecturale et fonctionnelle détaillée du système, en débutant par la présentation de la méthode et du langage d'analyse retenus pour la modélisation. Ainsi à travers une série de représentations graphiques, incluant les diagrammes de contexte, de cas d'utilisation, d'activités, de séquences et de classes, nous modéliserons précisément le comportement de l'application et les interactions entre les utilisateurs. Ce chapitre s'achèvera par la présentation du modèle entité-relationnel structurant notre base de données.</w:t>
      </w:r>
      <w:r>
        <w:rPr>
          <w:rFonts w:ascii="SimSun" w:hAnsi="SimSun" w:eastAsia="SimSun" w:cs="SimSun"/>
          <w:sz w:val="24"/>
          <w:szCs w:val="24"/>
        </w:rPr>
        <w:br w:type="textWrapping"/>
      </w:r>
      <w:bookmarkEnd w:id="131"/>
    </w:p>
    <w:p w14:paraId="1F8DFA15">
      <w:pPr>
        <w:pStyle w:val="3"/>
        <w:numPr>
          <w:ilvl w:val="1"/>
          <w:numId w:val="31"/>
        </w:numPr>
        <w:spacing w:line="360" w:lineRule="auto"/>
        <w:jc w:val="both"/>
        <w:rPr>
          <w:rFonts w:ascii="Times New Roman" w:hAnsi="Times New Roman" w:cs="Times New Roman"/>
          <w:sz w:val="24"/>
          <w:szCs w:val="24"/>
        </w:rPr>
      </w:pPr>
      <w:bookmarkStart w:id="132" w:name="_Toc5652"/>
      <w:r>
        <w:rPr>
          <w:rFonts w:ascii="Times New Roman" w:hAnsi="Times New Roman" w:cs="Times New Roman"/>
          <w:sz w:val="28"/>
          <w:szCs w:val="28"/>
        </w:rPr>
        <w:t>Présentation de la méthode d’analyse</w:t>
      </w:r>
      <w:bookmarkEnd w:id="127"/>
      <w:bookmarkEnd w:id="128"/>
      <w:bookmarkEnd w:id="129"/>
      <w:bookmarkEnd w:id="130"/>
      <w:bookmarkEnd w:id="132"/>
    </w:p>
    <w:p w14:paraId="24BFB898">
      <w:pPr>
        <w:pStyle w:val="20"/>
        <w:spacing w:beforeAutospacing="0" w:line="17" w:lineRule="atLeast"/>
        <w:jc w:val="both"/>
        <w:rPr>
          <w:rFonts w:eastAsia="sans-serif"/>
          <w:lang w:val="fr-FR"/>
        </w:rPr>
      </w:pPr>
      <w:r>
        <w:rPr>
          <w:rFonts w:eastAsia="sans-serif"/>
          <w:lang w:val="fr-FR"/>
        </w:rPr>
        <w:t xml:space="preserve">Dans le cadre du développement de logiciels d'entreprise modernes, le choix d'une approche méthodologique rigoureuse est une étape fondamentale pour garantir la qualité, la maintenabilité et l'évolutivité du système à concevoir. Pour ce projet de mise en place d'une plateforme web et mobile de gestion immobilière, nous avons adopté une approche orientée objet pilotée par les cas d’utilisation, pleinement conforme aux bonnes pratiques de l'ingénierie logicielle moderne enseignées à l'IIT. </w:t>
      </w:r>
    </w:p>
    <w:p w14:paraId="6A196533">
      <w:pPr>
        <w:pStyle w:val="20"/>
        <w:spacing w:beforeAutospacing="0" w:line="17" w:lineRule="atLeast"/>
        <w:jc w:val="both"/>
        <w:rPr>
          <w:rFonts w:eastAsia="sans-serif"/>
          <w:lang w:val="fr-FR"/>
        </w:rPr>
      </w:pPr>
      <w:r>
        <w:rPr>
          <w:rFonts w:eastAsia="sans-serif"/>
          <w:lang w:val="fr-FR"/>
        </w:rPr>
        <w:t xml:space="preserve">Cette démarche place l'utilisateur au centre du processus de développement. En se focalisant sur les cas d'utilisation, elle permet de capturer avec précision les besoins fonctionnels réels des différents acteurs (propriétaires et locataires) et de les traduire de manière transparente en structures logicielles (classes, services, contrôleurs). L'alignement de cette approche orientée objet avec l'architecture en couches de notre backend Spring Boot et l'organisation modulaire d'Angular/Ionic assure une transition fluide et sans rupture de concepts entre la phase d'analyse et la phase de codage. </w:t>
      </w:r>
    </w:p>
    <w:p w14:paraId="6B4C4864">
      <w:pPr>
        <w:pStyle w:val="20"/>
        <w:spacing w:beforeAutospacing="0" w:line="17" w:lineRule="atLeast"/>
        <w:jc w:val="both"/>
        <w:rPr>
          <w:rFonts w:eastAsia="sans-serif"/>
          <w:lang w:val="fr-FR"/>
        </w:rPr>
      </w:pPr>
      <w:r>
        <w:rPr>
          <w:rFonts w:eastAsia="sans-serif"/>
          <w:lang w:val="fr-FR"/>
        </w:rPr>
        <w:t xml:space="preserve">Afin de formaliser, documenter et communiquer efficacement l'architecture de la plateforme, la modélisation a été entièrement réalisée à l’aide du langage UML (Unified Modeling Language) dans sa version 2.x. UML s'impose ici comme le standard de fait de l'industrie pour visualiser, spécifier et construire les artefacts d'un système logiciel. </w:t>
      </w:r>
    </w:p>
    <w:p w14:paraId="68820FA0">
      <w:pPr>
        <w:pStyle w:val="20"/>
        <w:spacing w:beforeAutospacing="0" w:line="17" w:lineRule="atLeast"/>
        <w:jc w:val="both"/>
        <w:rPr>
          <w:rFonts w:eastAsia="sans-serif"/>
          <w:lang w:val="fr-FR"/>
        </w:rPr>
      </w:pPr>
      <w:r>
        <w:rPr>
          <w:rFonts w:eastAsia="sans-serif"/>
          <w:lang w:val="fr-FR"/>
        </w:rPr>
        <w:t xml:space="preserve">Pour la production et la maintenance des différents diagrammes (contexte, cas d'utilisation, activités, séquences, classes et objets), nous avons combiné l'utilisation de deux outils de modélisation de premier plan : </w:t>
      </w:r>
    </w:p>
    <w:p w14:paraId="609E4B29">
      <w:pPr>
        <w:pStyle w:val="20"/>
        <w:numPr>
          <w:ilvl w:val="0"/>
          <w:numId w:val="32"/>
        </w:numPr>
        <w:spacing w:beforeAutospacing="0" w:line="17" w:lineRule="atLeast"/>
        <w:jc w:val="both"/>
        <w:rPr>
          <w:rFonts w:eastAsia="sans-serif"/>
          <w:lang w:val="fr-FR"/>
        </w:rPr>
      </w:pPr>
      <w:r>
        <w:rPr>
          <w:rFonts w:eastAsia="sans-serif"/>
          <w:lang w:val="fr-FR"/>
        </w:rPr>
        <w:t xml:space="preserve">Draw.io : Un outil de diagrammation polyvalent et intuitif, particulièrement adapté pour concevoir les diagrammes structurels de haut niveau (contexte, packages) et assurer une clarté visuelle optimale pour la lecture du mémoire. </w:t>
      </w:r>
      <w:r>
        <w:rPr>
          <w:rFonts w:eastAsia="sans-serif"/>
          <w:lang w:val="fr-FR"/>
        </w:rPr>
        <w:br w:type="textWrapping"/>
      </w:r>
      <w:r>
        <w:rPr>
          <w:rFonts w:eastAsia="sans-serif"/>
          <w:lang w:val="fr-FR"/>
        </w:rPr>
        <w:br w:type="textWrapping"/>
      </w:r>
    </w:p>
    <w:p w14:paraId="33B63C29">
      <w:pPr>
        <w:pStyle w:val="20"/>
        <w:numPr>
          <w:ilvl w:val="0"/>
          <w:numId w:val="32"/>
        </w:numPr>
        <w:spacing w:beforeAutospacing="0" w:line="17" w:lineRule="atLeast"/>
        <w:jc w:val="both"/>
        <w:rPr>
          <w:lang w:val="fr-FR"/>
        </w:rPr>
      </w:pPr>
      <w:r>
        <w:rPr>
          <w:rFonts w:eastAsia="sans-serif"/>
          <w:lang w:val="fr-FR"/>
        </w:rPr>
        <w:t xml:space="preserve">PlantUML : Un outil de modélisation basé sur la syntaxe </w:t>
      </w:r>
      <w:r>
        <w:rPr>
          <w:rFonts w:eastAsia="sans-serif"/>
          <w:i/>
          <w:iCs/>
          <w:lang w:val="fr-FR"/>
        </w:rPr>
        <w:t>Component-Driven Text-to-Diagram</w:t>
      </w:r>
      <w:r>
        <w:rPr>
          <w:rFonts w:eastAsia="sans-serif"/>
          <w:lang w:val="fr-FR"/>
        </w:rPr>
        <w:t xml:space="preserve">. En nous permettant de générer des diagrammes comportementaux complexes (séquences et état-transition) à partir de scripts textuels simples, PlantUML a garanti une précision technique rigoureuse, une traçabilité du code de conception et une facilité de mise à jour tout au long des itérations du projet. </w:t>
      </w:r>
    </w:p>
    <w:p w14:paraId="712EC9AF">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L'association de cette méthode pilotée par les cas d'utilisation et de la rigueur d'UML 2.x constitue la fondation de l'étude détaillée présentée dans les sections suivantes de ce chapitre.</w:t>
      </w:r>
    </w:p>
    <w:p w14:paraId="2AFC21C8">
      <w:pPr>
        <w:spacing w:line="360" w:lineRule="auto"/>
        <w:jc w:val="both"/>
        <w:rPr>
          <w:rFonts w:ascii="Times New Roman" w:hAnsi="Times New Roman" w:eastAsia="SimSun" w:cs="Times New Roman"/>
          <w:sz w:val="24"/>
          <w:szCs w:val="24"/>
        </w:rPr>
      </w:pPr>
      <w:r>
        <w:rPr>
          <w:sz w:val="24"/>
        </w:rPr>
        <mc:AlternateContent>
          <mc:Choice Requires="wps">
            <w:drawing>
              <wp:anchor distT="0" distB="0" distL="114300" distR="114300" simplePos="0" relativeHeight="251692032" behindDoc="0" locked="0" layoutInCell="1" allowOverlap="1">
                <wp:simplePos x="0" y="0"/>
                <wp:positionH relativeFrom="column">
                  <wp:posOffset>3084195</wp:posOffset>
                </wp:positionH>
                <wp:positionV relativeFrom="paragraph">
                  <wp:posOffset>-8890</wp:posOffset>
                </wp:positionV>
                <wp:extent cx="1238250" cy="746760"/>
                <wp:effectExtent l="0" t="0" r="0" b="15240"/>
                <wp:wrapNone/>
                <wp:docPr id="22" name="Zone de texte 22"/>
                <wp:cNvGraphicFramePr/>
                <a:graphic xmlns:a="http://schemas.openxmlformats.org/drawingml/2006/main">
                  <a:graphicData uri="http://schemas.microsoft.com/office/word/2010/wordprocessingShape">
                    <wps:wsp>
                      <wps:cNvSpPr txBox="1"/>
                      <wps:spPr>
                        <a:xfrm>
                          <a:off x="0" y="0"/>
                          <a:ext cx="1238250" cy="7467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A6329D">
                            <w:pPr>
                              <w:jc w:val="center"/>
                            </w:pPr>
                            <w:r>
                              <w:drawing>
                                <wp:inline distT="0" distB="0" distL="114300" distR="114300">
                                  <wp:extent cx="1098550" cy="549910"/>
                                  <wp:effectExtent l="0" t="0" r="6350" b="2540"/>
                                  <wp:docPr id="28" name="Image 28"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plantUml"/>
                                          <pic:cNvPicPr>
                                            <a:picLocks noChangeAspect="1"/>
                                          </pic:cNvPicPr>
                                        </pic:nvPicPr>
                                        <pic:blipFill>
                                          <a:blip r:embed="rId20"/>
                                          <a:stretch>
                                            <a:fillRect/>
                                          </a:stretch>
                                        </pic:blipFill>
                                        <pic:spPr>
                                          <a:xfrm>
                                            <a:off x="0" y="0"/>
                                            <a:ext cx="1098550" cy="549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85pt;margin-top:-0.7pt;height:58.8pt;width:97.5pt;z-index:251692032;mso-width-relative:page;mso-height-relative:page;" fillcolor="#FFFFFF [3201]" filled="t" stroked="f" coordsize="21600,21600" o:gfxdata="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XxnjW1QAAAAoBAAAPAAAAAAAAAAEAIAAAACIA&#10;AABkcnMvZG93bnJldi54bWxQSwECFAAUAAAACACHTuJArNjKcEUCAACVBAAADgAAAAAAAAABACAA&#10;AAAkAQAAZHJzL2Uyb0RvYy54bWxQSwUGAAAAAAYABgBZAQAA2wUAAAAA&#10;">
                <v:fill on="t" focussize="0,0"/>
                <v:stroke on="f" weight="0.5pt"/>
                <v:imagedata o:title=""/>
                <o:lock v:ext="edit" aspectratio="f"/>
                <v:textbox>
                  <w:txbxContent>
                    <w:p w14:paraId="30A6329D">
                      <w:pPr>
                        <w:jc w:val="center"/>
                      </w:pPr>
                      <w:r>
                        <w:drawing>
                          <wp:inline distT="0" distB="0" distL="114300" distR="114300">
                            <wp:extent cx="1098550" cy="549910"/>
                            <wp:effectExtent l="0" t="0" r="6350" b="2540"/>
                            <wp:docPr id="28" name="Image 28"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plantUml"/>
                                    <pic:cNvPicPr>
                                      <a:picLocks noChangeAspect="1"/>
                                    </pic:cNvPicPr>
                                  </pic:nvPicPr>
                                  <pic:blipFill>
                                    <a:blip r:embed="rId20"/>
                                    <a:stretch>
                                      <a:fillRect/>
                                    </a:stretch>
                                  </pic:blipFill>
                                  <pic:spPr>
                                    <a:xfrm>
                                      <a:off x="0" y="0"/>
                                      <a:ext cx="1098550" cy="549910"/>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column">
                  <wp:posOffset>1290320</wp:posOffset>
                </wp:positionH>
                <wp:positionV relativeFrom="paragraph">
                  <wp:posOffset>97155</wp:posOffset>
                </wp:positionV>
                <wp:extent cx="821055" cy="608330"/>
                <wp:effectExtent l="0" t="0" r="17145" b="1270"/>
                <wp:wrapNone/>
                <wp:docPr id="15" name="Zone de texte 15"/>
                <wp:cNvGraphicFramePr/>
                <a:graphic xmlns:a="http://schemas.openxmlformats.org/drawingml/2006/main">
                  <a:graphicData uri="http://schemas.microsoft.com/office/word/2010/wordprocessingShape">
                    <wps:wsp>
                      <wps:cNvSpPr txBox="1"/>
                      <wps:spPr>
                        <a:xfrm>
                          <a:off x="1138555" y="8569325"/>
                          <a:ext cx="821055" cy="608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6343B3">
                            <w:pPr>
                              <w:jc w:val="center"/>
                            </w:pPr>
                            <w:r>
                              <w:drawing>
                                <wp:inline distT="0" distB="0" distL="114300" distR="114300">
                                  <wp:extent cx="563245" cy="563245"/>
                                  <wp:effectExtent l="0" t="0" r="8255" b="8255"/>
                                  <wp:docPr id="27" name="Image 27" descr="Diagrams.net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Diagrams.net_Logo.svg"/>
                                          <pic:cNvPicPr>
                                            <a:picLocks noChangeAspect="1"/>
                                          </pic:cNvPicPr>
                                        </pic:nvPicPr>
                                        <pic:blipFill>
                                          <a:blip r:embed="rId21"/>
                                          <a:stretch>
                                            <a:fillRect/>
                                          </a:stretch>
                                        </pic:blipFill>
                                        <pic:spPr>
                                          <a:xfrm>
                                            <a:off x="0" y="0"/>
                                            <a:ext cx="563245" cy="563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6pt;margin-top:7.65pt;height:47.9pt;width:64.65pt;z-index:251691008;mso-width-relative:page;mso-height-relative:page;" fillcolor="#FFFFFF [3201]" filled="t" stroked="f" coordsize="21600,21600" o:gfxdata="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l7DFfUAAAACgEAAA8AAAAA&#10;AAAAAQAgAAAAIgAAAGRycy9kb3ducmV2LnhtbFBLAQIUABQAAAAIAIdO4kDyUu1GUQIAAKAEAAAO&#10;AAAAAAAAAAEAIAAAACMBAABkcnMvZTJvRG9jLnhtbFBLBQYAAAAABgAGAFkBAADmBQAAAAA=&#10;">
                <v:fill on="t" focussize="0,0"/>
                <v:stroke on="f" weight="0.5pt"/>
                <v:imagedata o:title=""/>
                <o:lock v:ext="edit" aspectratio="f"/>
                <v:textbox>
                  <w:txbxContent>
                    <w:p w14:paraId="0E6343B3">
                      <w:pPr>
                        <w:jc w:val="center"/>
                      </w:pPr>
                      <w:r>
                        <w:drawing>
                          <wp:inline distT="0" distB="0" distL="114300" distR="114300">
                            <wp:extent cx="563245" cy="563245"/>
                            <wp:effectExtent l="0" t="0" r="8255" b="8255"/>
                            <wp:docPr id="27" name="Image 27" descr="Diagrams.net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Diagrams.net_Logo.svg"/>
                                    <pic:cNvPicPr>
                                      <a:picLocks noChangeAspect="1"/>
                                    </pic:cNvPicPr>
                                  </pic:nvPicPr>
                                  <pic:blipFill>
                                    <a:blip r:embed="rId21"/>
                                    <a:stretch>
                                      <a:fillRect/>
                                    </a:stretch>
                                  </pic:blipFill>
                                  <pic:spPr>
                                    <a:xfrm>
                                      <a:off x="0" y="0"/>
                                      <a:ext cx="563245" cy="563245"/>
                                    </a:xfrm>
                                    <a:prstGeom prst="rect">
                                      <a:avLst/>
                                    </a:prstGeom>
                                  </pic:spPr>
                                </pic:pic>
                              </a:graphicData>
                            </a:graphic>
                          </wp:inline>
                        </w:drawing>
                      </w:r>
                    </w:p>
                  </w:txbxContent>
                </v:textbox>
              </v:shape>
            </w:pict>
          </mc:Fallback>
        </mc:AlternateContent>
      </w:r>
    </w:p>
    <w:p w14:paraId="25A8BC04">
      <w:pPr>
        <w:spacing w:line="360" w:lineRule="auto"/>
        <w:jc w:val="both"/>
        <w:rPr>
          <w:rFonts w:ascii="Times New Roman" w:hAnsi="Times New Roman" w:eastAsia="SimSun" w:cs="Times New Roman"/>
          <w:sz w:val="24"/>
          <w:szCs w:val="24"/>
        </w:rPr>
      </w:pPr>
    </w:p>
    <w:p w14:paraId="5541AE6F">
      <w:pPr>
        <w:pStyle w:val="17"/>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                                  </w:t>
      </w:r>
      <w:r>
        <w:t>Figure 8 : Drawio</w:t>
      </w:r>
      <w:r>
        <w:tab/>
      </w:r>
      <w:r>
        <w:tab/>
      </w:r>
      <w:r>
        <w:t>Figure 9 : PlantUml</w:t>
      </w:r>
    </w:p>
    <w:p w14:paraId="53CDAF04">
      <w:pPr>
        <w:pStyle w:val="3"/>
        <w:numPr>
          <w:ilvl w:val="1"/>
          <w:numId w:val="31"/>
        </w:numPr>
        <w:spacing w:line="360" w:lineRule="auto"/>
        <w:jc w:val="both"/>
      </w:pPr>
      <w:bookmarkStart w:id="133" w:name="_Toc4557"/>
      <w:bookmarkStart w:id="134" w:name="_Toc30197"/>
      <w:bookmarkStart w:id="135" w:name="_Toc5574"/>
      <w:bookmarkStart w:id="136" w:name="_Toc21819"/>
      <w:bookmarkStart w:id="137" w:name="_Toc22751"/>
      <w:r>
        <w:rPr>
          <w:rFonts w:ascii="Times New Roman" w:hAnsi="Times New Roman" w:cs="Times New Roman"/>
          <w:sz w:val="28"/>
          <w:szCs w:val="28"/>
        </w:rPr>
        <w:t>Présentation du langage d’analyse</w:t>
      </w:r>
      <w:bookmarkEnd w:id="133"/>
      <w:bookmarkEnd w:id="134"/>
      <w:bookmarkEnd w:id="135"/>
      <w:bookmarkEnd w:id="136"/>
      <w:bookmarkEnd w:id="137"/>
    </w:p>
    <w:p w14:paraId="14C00C5D">
      <w:pPr>
        <w:pStyle w:val="20"/>
        <w:spacing w:beforeAutospacing="0"/>
        <w:jc w:val="both"/>
        <w:rPr>
          <w:rFonts w:eastAsia="sans-serif"/>
          <w:lang w:val="fr-FR"/>
        </w:rPr>
      </w:pPr>
      <w:r>
        <w:rPr>
          <w:rFonts w:eastAsia="sans-serif"/>
          <w:lang w:val="fr-FR"/>
        </w:rPr>
        <w:t xml:space="preserve">La formalisation des spécifications d'un système logiciel complexe exige un langage commun, précis et universellement reconnu. Pour la conception de notre plateforme de gestion immobilière, le choix s'est naturellement porté sur UML (Unified Modeling Language), ou Langage de Modélisation Unifié. </w:t>
      </w:r>
    </w:p>
    <w:p w14:paraId="26A71272">
      <w:pPr>
        <w:pStyle w:val="20"/>
        <w:spacing w:beforeAutospacing="0"/>
        <w:jc w:val="both"/>
        <w:rPr>
          <w:rFonts w:eastAsia="sans-serif"/>
          <w:lang w:val="fr-FR"/>
        </w:rPr>
      </w:pPr>
      <w:r>
        <w:rPr>
          <w:rFonts w:eastAsia="sans-serif"/>
          <w:lang w:val="fr-FR"/>
        </w:rPr>
        <w:t xml:space="preserve">UML est un langage de modélisation visuel basé sur un méta-modèle, devenu le standard international incontournable de l’industrie logicielle sous l'égide de l'OMG (Object Management Group). Loin d'être une méthode de développement rigide, UML se définit comme un langage graphique qui fournit un ensemble d'outils et de concepts permettant de spécifier, visualiser, construire et documenter les artefacts d'un système informatique, en adoptant une perspective orientée objet. Son rôle est crucial : il sert de passerelle entre l'expression des besoins métiers des utilisateurs et l'implémentation technique par le développeur, réduisant ainsi les risques de mauvaise interprétation fonctionnelle. </w:t>
      </w:r>
    </w:p>
    <w:p w14:paraId="727B5DE7">
      <w:pPr>
        <w:pStyle w:val="20"/>
        <w:spacing w:beforeAutospacing="0"/>
        <w:jc w:val="both"/>
        <w:rPr>
          <w:rFonts w:eastAsia="sans-serif"/>
          <w:lang w:val="fr-FR"/>
        </w:rPr>
      </w:pPr>
      <w:r>
        <w:rPr>
          <w:rFonts w:eastAsia="sans-serif"/>
          <w:lang w:val="fr-FR"/>
        </w:rPr>
        <w:t>UML 2.x s'articule autour de quatorze diagrammes officiels, classés en deux grandes catégories : les diagrammes structurels (statiques) et les diagrammes comportementaux (dynamiques). Pour des raisons d'efficacité, de pertinence et de conformité aux objectifs fonctionnels de notre application, nous avons sélectionné un sous-ensemble de diagrammes clés :</w:t>
      </w:r>
    </w:p>
    <w:p w14:paraId="01CE537E">
      <w:pPr>
        <w:pStyle w:val="20"/>
        <w:numPr>
          <w:ilvl w:val="0"/>
          <w:numId w:val="33"/>
        </w:numPr>
        <w:spacing w:beforeAutospacing="0"/>
        <w:ind w:left="0" w:firstLine="0"/>
        <w:jc w:val="both"/>
        <w:rPr>
          <w:rFonts w:eastAsia="sans-serif"/>
        </w:rPr>
      </w:pPr>
      <w:r>
        <w:rPr>
          <w:rFonts w:eastAsia="sans-serif"/>
        </w:rPr>
        <w:t>Les diagrammes structurels retenus :</w:t>
      </w:r>
    </w:p>
    <w:p w14:paraId="6365C3E4">
      <w:pPr>
        <w:pStyle w:val="20"/>
        <w:numPr>
          <w:ilvl w:val="0"/>
          <w:numId w:val="34"/>
        </w:numPr>
        <w:tabs>
          <w:tab w:val="left" w:pos="420"/>
          <w:tab w:val="clear" w:pos="840"/>
        </w:tabs>
        <w:spacing w:beforeAutospacing="0"/>
        <w:jc w:val="both"/>
        <w:rPr>
          <w:rFonts w:eastAsia="sans-serif"/>
          <w:lang w:val="fr-FR"/>
        </w:rPr>
      </w:pPr>
      <w:r>
        <w:rPr>
          <w:rFonts w:eastAsia="sans-serif"/>
          <w:lang w:val="fr-FR"/>
        </w:rPr>
        <w:t>Diagramme de contexte : Il permet de délimiter le périmètre du système en identifiant les frontières de la plateforme et ses interactions globales avec l'environnement extérieur.</w:t>
      </w:r>
      <w:r>
        <w:rPr>
          <w:rFonts w:eastAsia="sans-serif"/>
          <w:lang w:val="fr-FR"/>
        </w:rPr>
        <w:br w:type="textWrapping"/>
      </w:r>
    </w:p>
    <w:p w14:paraId="5218E7BB">
      <w:pPr>
        <w:pStyle w:val="20"/>
        <w:numPr>
          <w:ilvl w:val="0"/>
          <w:numId w:val="34"/>
        </w:numPr>
        <w:tabs>
          <w:tab w:val="left" w:pos="420"/>
          <w:tab w:val="clear" w:pos="840"/>
        </w:tabs>
        <w:spacing w:beforeAutospacing="0"/>
        <w:jc w:val="both"/>
        <w:rPr>
          <w:rFonts w:eastAsia="sans-serif"/>
          <w:lang w:val="fr-FR"/>
        </w:rPr>
      </w:pPr>
      <w:r>
        <w:rPr>
          <w:rFonts w:eastAsia="sans-serif"/>
          <w:lang w:val="fr-FR"/>
        </w:rPr>
        <w:t>Diagramme de package : Il structure l'architecture globale de l'application en regroupant les éléments logiques (modules métiers), assurant ainsi une modularité propre à Spring Boot et Angular.</w:t>
      </w:r>
      <w:r>
        <w:rPr>
          <w:rFonts w:eastAsia="sans-serif"/>
          <w:lang w:val="fr-FR"/>
        </w:rPr>
        <w:br w:type="textWrapping"/>
      </w:r>
    </w:p>
    <w:p w14:paraId="207EE2FA">
      <w:pPr>
        <w:pStyle w:val="20"/>
        <w:numPr>
          <w:ilvl w:val="0"/>
          <w:numId w:val="34"/>
        </w:numPr>
        <w:tabs>
          <w:tab w:val="left" w:pos="420"/>
          <w:tab w:val="clear" w:pos="840"/>
        </w:tabs>
        <w:spacing w:beforeAutospacing="0"/>
        <w:jc w:val="both"/>
        <w:rPr>
          <w:rFonts w:eastAsia="sans-serif"/>
          <w:lang w:val="fr-FR"/>
        </w:rPr>
      </w:pPr>
      <w:r>
        <w:rPr>
          <w:rFonts w:eastAsia="sans-serif"/>
          <w:lang w:val="fr-FR"/>
        </w:rPr>
        <w:t xml:space="preserve">Diagramme de classes : C'est le cœur de la modélisation structurelle. Il présente l'organisation statique du système en spécifiant les classes (Biens, Contrats, Utilisateurs, etc.), leurs attributs, leurs méthodes ainsi que les types de relations (association, héritage, composition) qui les lient. Il préfigure directement la structure de notre base de données PostgreSQL et de nos entités JPA. </w:t>
      </w:r>
      <w:r>
        <w:rPr>
          <w:rFonts w:eastAsia="sans-serif"/>
          <w:lang w:val="fr-FR"/>
        </w:rPr>
        <w:br w:type="textWrapping"/>
      </w:r>
    </w:p>
    <w:p w14:paraId="3ED655D4">
      <w:pPr>
        <w:pStyle w:val="20"/>
        <w:numPr>
          <w:ilvl w:val="0"/>
          <w:numId w:val="34"/>
        </w:numPr>
        <w:tabs>
          <w:tab w:val="left" w:pos="420"/>
          <w:tab w:val="clear" w:pos="840"/>
        </w:tabs>
        <w:spacing w:beforeAutospacing="0"/>
        <w:jc w:val="both"/>
        <w:rPr>
          <w:rFonts w:eastAsia="sans-serif"/>
          <w:lang w:val="fr-FR"/>
        </w:rPr>
      </w:pPr>
      <w:r>
        <w:rPr>
          <w:rFonts w:eastAsia="sans-serif"/>
          <w:lang w:val="fr-FR"/>
        </w:rPr>
        <w:t xml:space="preserve">Diagramme d’objets : Utilisé de manière ponctuelle, il permet d'illustrer des exemples concrets d'instances de classes à un instant T, facilitant la compréhension de structures de données spécifiques (comme l'agencement d'un immeuble en plusieurs appartements/unités). </w:t>
      </w:r>
    </w:p>
    <w:p w14:paraId="3FA78B05">
      <w:pPr>
        <w:pStyle w:val="20"/>
        <w:tabs>
          <w:tab w:val="left" w:pos="420"/>
        </w:tabs>
        <w:spacing w:beforeAutospacing="0"/>
        <w:ind w:left="420"/>
        <w:jc w:val="both"/>
        <w:rPr>
          <w:rFonts w:eastAsia="sans-serif"/>
          <w:lang w:val="fr-FR"/>
        </w:rPr>
      </w:pPr>
    </w:p>
    <w:p w14:paraId="198D12F7">
      <w:pPr>
        <w:pStyle w:val="20"/>
        <w:numPr>
          <w:ilvl w:val="0"/>
          <w:numId w:val="35"/>
        </w:numPr>
        <w:spacing w:beforeAutospacing="0"/>
        <w:jc w:val="both"/>
        <w:rPr>
          <w:rFonts w:eastAsia="sans-serif"/>
        </w:rPr>
      </w:pPr>
      <w:r>
        <w:rPr>
          <w:rFonts w:eastAsia="sans-serif"/>
        </w:rPr>
        <w:t>Les diagrammes comportementaux retenus :</w:t>
      </w:r>
    </w:p>
    <w:p w14:paraId="541D4088">
      <w:pPr>
        <w:pStyle w:val="20"/>
        <w:numPr>
          <w:ilvl w:val="0"/>
          <w:numId w:val="34"/>
        </w:numPr>
        <w:tabs>
          <w:tab w:val="left" w:pos="420"/>
          <w:tab w:val="clear" w:pos="840"/>
        </w:tabs>
        <w:spacing w:beforeAutospacing="0"/>
        <w:jc w:val="both"/>
        <w:rPr>
          <w:rFonts w:eastAsia="sans-serif"/>
          <w:lang w:val="fr-FR"/>
        </w:rPr>
      </w:pPr>
      <w:r>
        <w:rPr>
          <w:rFonts w:eastAsia="sans-serif"/>
          <w:lang w:val="fr-FR"/>
        </w:rPr>
        <w:t xml:space="preserve">Diagrammes de cas d’utilisation : Ils schématisent les fonctionnalités de la plateforme du point de vue des acteurs (Propriétaire, Locataire), formalisant ainsi les attentes de chaque profil d'utilisateur vis-à-vis du système. </w:t>
      </w:r>
      <w:r>
        <w:rPr>
          <w:rFonts w:eastAsia="sans-serif"/>
          <w:lang w:val="fr-FR"/>
        </w:rPr>
        <w:br w:type="textWrapping"/>
      </w:r>
    </w:p>
    <w:p w14:paraId="01418118">
      <w:pPr>
        <w:pStyle w:val="20"/>
        <w:numPr>
          <w:ilvl w:val="0"/>
          <w:numId w:val="34"/>
        </w:numPr>
        <w:tabs>
          <w:tab w:val="left" w:pos="420"/>
          <w:tab w:val="clear" w:pos="840"/>
        </w:tabs>
        <w:spacing w:beforeAutospacing="0"/>
        <w:jc w:val="both"/>
        <w:rPr>
          <w:rFonts w:eastAsia="sans-serif"/>
          <w:lang w:val="fr-FR"/>
        </w:rPr>
      </w:pPr>
      <w:r>
        <w:rPr>
          <w:rFonts w:eastAsia="sans-serif"/>
          <w:lang w:val="fr-FR"/>
        </w:rPr>
        <w:t xml:space="preserve">Diagrammes d’activités : Ils modélisent le flux de contrôle et le comportement séquentiel ou parallèle d'un traitement métier complexe, tel que l'algorithme de calcul automatique d'une réservation Airbnb ou le cycle de facturation mensuelle. </w:t>
      </w:r>
      <w:r>
        <w:rPr>
          <w:rFonts w:eastAsia="sans-serif"/>
          <w:lang w:val="fr-FR"/>
        </w:rPr>
        <w:br w:type="textWrapping"/>
      </w:r>
    </w:p>
    <w:p w14:paraId="49022779">
      <w:pPr>
        <w:pStyle w:val="20"/>
        <w:numPr>
          <w:ilvl w:val="0"/>
          <w:numId w:val="34"/>
        </w:numPr>
        <w:tabs>
          <w:tab w:val="left" w:pos="420"/>
          <w:tab w:val="clear" w:pos="840"/>
        </w:tabs>
        <w:spacing w:beforeAutospacing="0"/>
        <w:jc w:val="both"/>
        <w:rPr>
          <w:rFonts w:eastAsia="sans-serif"/>
          <w:lang w:val="fr-FR"/>
        </w:rPr>
      </w:pPr>
      <w:r>
        <w:rPr>
          <w:rFonts w:eastAsia="sans-serif"/>
          <w:lang w:val="fr-FR"/>
        </w:rPr>
        <w:t xml:space="preserve">Diagrammes de séquences : Ils décrivent l’aspect dynamique du système en mettant en évidence l'ordre chronologique des échanges de messages entre les différents objets (ou couches de l'application : Controller, Service, Repository) pour accomplir un cas d'utilisation précis, comme l'authentification sécurisée par jeton JWT. </w:t>
      </w:r>
      <w:r>
        <w:rPr>
          <w:rFonts w:eastAsia="sans-serif"/>
          <w:lang w:val="fr-FR"/>
        </w:rPr>
        <w:br w:type="textWrapping"/>
      </w:r>
    </w:p>
    <w:p w14:paraId="72B117CF">
      <w:pPr>
        <w:pStyle w:val="20"/>
        <w:numPr>
          <w:ilvl w:val="0"/>
          <w:numId w:val="34"/>
        </w:numPr>
        <w:tabs>
          <w:tab w:val="left" w:pos="420"/>
          <w:tab w:val="clear" w:pos="840"/>
        </w:tabs>
        <w:spacing w:beforeAutospacing="0"/>
        <w:jc w:val="both"/>
        <w:rPr>
          <w:rFonts w:eastAsia="sans-serif"/>
          <w:lang w:val="fr-FR"/>
        </w:rPr>
      </w:pPr>
      <w:r>
        <w:rPr>
          <w:rFonts w:eastAsia="sans-serif"/>
          <w:lang w:val="fr-FR"/>
        </w:rPr>
        <w:t xml:space="preserve">Diagramme d’état-transition : Il illustre les différents états par lesquels peut passer un objet métier volatil au cours de son cycle de vie (par exemple, un appartement qui passe de l'état "Libre" à "Occupé", "En maintenance" ou une réservation "En attente", "Confirmée", "Clôturée"). </w:t>
      </w:r>
    </w:p>
    <w:p w14:paraId="0EEB571D">
      <w:pPr>
        <w:pStyle w:val="20"/>
        <w:spacing w:beforeAutospacing="0"/>
        <w:jc w:val="both"/>
        <w:rPr>
          <w:lang w:val="fr-FR"/>
        </w:rPr>
      </w:pPr>
      <w:r>
        <w:rPr>
          <w:rFonts w:eastAsia="sans-serif"/>
          <w:lang w:val="fr-FR"/>
        </w:rPr>
        <w:t xml:space="preserve">Ce choix ciblé de diagrammes offre une vue à 360 degrés de notre application, garantissant une base rigoureuse pour l'étape de réalisation technique. </w:t>
      </w:r>
    </w:p>
    <w:p w14:paraId="7579B133">
      <w:pPr>
        <w:pStyle w:val="3"/>
        <w:numPr>
          <w:ilvl w:val="1"/>
          <w:numId w:val="31"/>
        </w:numPr>
        <w:spacing w:line="360" w:lineRule="auto"/>
        <w:jc w:val="both"/>
        <w:rPr>
          <w:rFonts w:ascii="Times New Roman" w:hAnsi="Times New Roman" w:cs="Times New Roman"/>
          <w:sz w:val="24"/>
          <w:szCs w:val="24"/>
        </w:rPr>
      </w:pPr>
      <w:bookmarkStart w:id="138" w:name="_Toc10211"/>
      <w:bookmarkStart w:id="139" w:name="_Toc17138"/>
      <w:bookmarkStart w:id="140" w:name="_Toc31223"/>
      <w:bookmarkStart w:id="141" w:name="_Toc25780"/>
      <w:bookmarkStart w:id="142" w:name="_Toc30490"/>
      <w:r>
        <w:rPr>
          <w:rFonts w:ascii="Times New Roman" w:hAnsi="Times New Roman" w:cs="Times New Roman"/>
          <w:sz w:val="28"/>
          <w:szCs w:val="28"/>
        </w:rPr>
        <w:t>Démarches méthodologiques</w:t>
      </w:r>
      <w:bookmarkEnd w:id="138"/>
      <w:bookmarkEnd w:id="139"/>
      <w:bookmarkEnd w:id="140"/>
      <w:bookmarkEnd w:id="141"/>
      <w:bookmarkEnd w:id="142"/>
    </w:p>
    <w:p w14:paraId="588FDE2C">
      <w:pPr>
        <w:pStyle w:val="20"/>
        <w:spacing w:beforeAutospacing="0"/>
        <w:jc w:val="both"/>
        <w:rPr>
          <w:rFonts w:eastAsia="sans-serif"/>
          <w:lang w:val="fr-FR"/>
        </w:rPr>
      </w:pPr>
      <w:r>
        <w:rPr>
          <w:rFonts w:eastAsia="sans-serif"/>
          <w:lang w:val="fr-FR"/>
        </w:rPr>
        <w:t xml:space="preserve">La conduite d'un projet informatique nécessite l'adoption d'un cadre méthodologique rigoureux, capable d'orienter efficacement les efforts de développement tout en minimisant les risques de dérive par rapport aux objectifs fonctionnels. Pour la mise en place de notre plateforme de gestion immobilière, nous avons suivi un cycle de vie logiciel structuré, découpé en quatre grandes étapes interdépendantes : </w:t>
      </w:r>
    </w:p>
    <w:p w14:paraId="224B2683">
      <w:pPr>
        <w:pStyle w:val="20"/>
        <w:numPr>
          <w:ilvl w:val="0"/>
          <w:numId w:val="36"/>
        </w:numPr>
        <w:tabs>
          <w:tab w:val="clear" w:pos="420"/>
        </w:tabs>
        <w:spacing w:beforeAutospacing="0"/>
        <w:ind w:left="425" w:hanging="425"/>
        <w:jc w:val="both"/>
        <w:rPr>
          <w:rFonts w:eastAsia="sans-serif"/>
          <w:lang w:val="fr-FR"/>
        </w:rPr>
      </w:pPr>
      <w:r>
        <w:rPr>
          <w:rFonts w:eastAsia="sans-serif"/>
          <w:lang w:val="fr-FR"/>
        </w:rPr>
        <w:t xml:space="preserve">Le recueil et l'analyse des besoins : Cette première phase a consisté à étudier l'état de l'art et les pratiques manuelles au Togo afin de dresser un inventaire précis des exigences fonctionnelles et non fonctionnelles (définition des profils Location classique et Airbnb, choix du paiement Mobile Money). </w:t>
      </w:r>
      <w:r>
        <w:rPr>
          <w:rFonts w:eastAsia="sans-serif"/>
          <w:lang w:val="fr-FR"/>
        </w:rPr>
        <w:br w:type="textWrapping"/>
      </w:r>
    </w:p>
    <w:p w14:paraId="381131FA">
      <w:pPr>
        <w:pStyle w:val="20"/>
        <w:numPr>
          <w:ilvl w:val="0"/>
          <w:numId w:val="36"/>
        </w:numPr>
        <w:tabs>
          <w:tab w:val="clear" w:pos="420"/>
        </w:tabs>
        <w:spacing w:beforeAutospacing="0"/>
        <w:ind w:left="425" w:hanging="425"/>
        <w:jc w:val="both"/>
        <w:rPr>
          <w:rFonts w:eastAsia="sans-serif"/>
          <w:lang w:val="fr-FR"/>
        </w:rPr>
      </w:pPr>
      <w:r>
        <w:rPr>
          <w:rFonts w:eastAsia="sans-serif"/>
          <w:lang w:val="fr-FR"/>
        </w:rPr>
        <w:t xml:space="preserve">La modélisation : En nous appuyant sur le langage UML 2.x, cette étape a permis de formaliser l'architecture conceptuelle, de cartographier les cas d'utilisation et de structurer le modèle relationnel de la base de données avant l'écriture du code. </w:t>
      </w:r>
      <w:r>
        <w:rPr>
          <w:rFonts w:eastAsia="sans-serif"/>
          <w:lang w:val="fr-FR"/>
        </w:rPr>
        <w:br w:type="textWrapping"/>
      </w:r>
    </w:p>
    <w:p w14:paraId="06B71B1E">
      <w:pPr>
        <w:pStyle w:val="20"/>
        <w:numPr>
          <w:ilvl w:val="0"/>
          <w:numId w:val="36"/>
        </w:numPr>
        <w:tabs>
          <w:tab w:val="clear" w:pos="420"/>
        </w:tabs>
        <w:spacing w:beforeAutospacing="0"/>
        <w:ind w:left="425" w:hanging="425"/>
        <w:jc w:val="both"/>
        <w:rPr>
          <w:rFonts w:eastAsia="sans-serif"/>
          <w:lang w:val="fr-FR"/>
        </w:rPr>
      </w:pPr>
      <w:r>
        <w:rPr>
          <w:rFonts w:eastAsia="sans-serif"/>
          <w:lang w:val="fr-FR"/>
        </w:rPr>
        <w:t xml:space="preserve">L'implémentation : Cette phase a concrétisé la conception à travers le développement en couches du backend Spring Boot, la création de l'interface d'administration web avec Angular, et la réalisation de l'application mobile avec Ionic/Angular. </w:t>
      </w:r>
    </w:p>
    <w:p w14:paraId="3997F277">
      <w:pPr>
        <w:pStyle w:val="20"/>
        <w:numPr>
          <w:ilvl w:val="0"/>
          <w:numId w:val="36"/>
        </w:numPr>
        <w:tabs>
          <w:tab w:val="clear" w:pos="420"/>
        </w:tabs>
        <w:spacing w:beforeAutospacing="0"/>
        <w:ind w:left="425" w:hanging="425"/>
        <w:jc w:val="both"/>
        <w:rPr>
          <w:rFonts w:eastAsia="sans-serif"/>
          <w:lang w:val="fr-FR"/>
        </w:rPr>
      </w:pPr>
      <w:r>
        <w:rPr>
          <w:rFonts w:eastAsia="sans-serif"/>
          <w:lang w:val="fr-FR"/>
        </w:rPr>
        <w:t xml:space="preserve">Les tests et la validation : Enfin, une phase de tests (intégration des API et de validation de la sandbox FedaPay) a été menée pour garantir, la sécurité (JWT) et la fluidité des flux opérationnels entre les interfaces. </w:t>
      </w:r>
    </w:p>
    <w:p w14:paraId="153D8B49">
      <w:pPr>
        <w:pStyle w:val="5"/>
        <w:spacing w:beforeAutospacing="0"/>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Justification de l'approche itérative et incrémentale</w:t>
      </w:r>
    </w:p>
    <w:p w14:paraId="75153101">
      <w:pPr>
        <w:pStyle w:val="20"/>
        <w:spacing w:beforeAutospacing="0"/>
        <w:jc w:val="both"/>
        <w:rPr>
          <w:rFonts w:eastAsia="sans-serif"/>
          <w:lang w:val="fr-FR"/>
        </w:rPr>
      </w:pPr>
      <w:r>
        <w:rPr>
          <w:rFonts w:eastAsia="sans-serif"/>
          <w:lang w:val="fr-FR"/>
        </w:rPr>
        <w:t xml:space="preserve">Pour orchestrer ce cycle structuré, nous avons fait le choix stratégique de retenir une approche itérative et incrémentale, plutôt qu'un modèle rigide en cascade. Ce choix est pleinement justifié par deux contraintes majeures inhérentes à notre cadre de travail : </w:t>
      </w:r>
    </w:p>
    <w:p w14:paraId="4905EA20">
      <w:pPr>
        <w:pStyle w:val="20"/>
        <w:numPr>
          <w:ilvl w:val="0"/>
          <w:numId w:val="37"/>
        </w:numPr>
        <w:spacing w:beforeAutospacing="0"/>
        <w:jc w:val="both"/>
        <w:rPr>
          <w:rFonts w:eastAsia="sans-serif"/>
          <w:lang w:val="fr-FR"/>
        </w:rPr>
      </w:pPr>
      <w:r>
        <w:rPr>
          <w:rFonts w:eastAsia="sans-serif"/>
          <w:lang w:val="fr-FR"/>
        </w:rPr>
        <w:t xml:space="preserve">Un projet mené en solo : En tant qu'unique concepteur et développeur de cette solution multi-plateforme, il était indispensable de fragmenter la complexité du système. L'approche incrémentale a permis de construire le logiciel brique par brique. Nous avons d'abord stabilisé les fondations (le backend et la base de données), puis développé l'incrément de la location classique (Profil A) incluant l'application mobile, avant de déployer l'incrément dédié à Airbnb (Profil B). </w:t>
      </w:r>
      <w:r>
        <w:rPr>
          <w:rFonts w:eastAsia="sans-serif"/>
          <w:lang w:val="fr-FR"/>
        </w:rPr>
        <w:br w:type="textWrapping"/>
      </w:r>
    </w:p>
    <w:p w14:paraId="02F3A3B9">
      <w:pPr>
        <w:pStyle w:val="20"/>
        <w:numPr>
          <w:ilvl w:val="0"/>
          <w:numId w:val="37"/>
        </w:numPr>
        <w:spacing w:beforeAutospacing="0"/>
        <w:jc w:val="both"/>
        <w:rPr>
          <w:rFonts w:eastAsia="sans-serif"/>
          <w:lang w:val="fr-FR"/>
        </w:rPr>
      </w:pPr>
      <w:r>
        <w:rPr>
          <w:rFonts w:eastAsia="sans-serif"/>
          <w:lang w:val="fr-FR"/>
        </w:rPr>
        <w:t xml:space="preserve">Un calendrier restreint (3 à 4 mois) : Disposant d'un délai de réalisation fixé à quelques mois selon notre planning prévisionnel, ce modèle dynamique nous a offert la flexibilité nécessaire pour réajuster rapidement le tir. Chaque itération se soldait par un livrable fonctionnel et testable, réduisant la complexité et garantissant la livraison d'une plate-forme stable, pleinement opérationnelle et sécurisée. </w:t>
      </w:r>
      <w:r>
        <w:rPr>
          <w:rFonts w:eastAsia="sans-serif"/>
          <w:lang w:val="fr-FR"/>
        </w:rPr>
        <w:br w:type="textWrapping"/>
      </w:r>
    </w:p>
    <w:p w14:paraId="57DC985E">
      <w:pPr>
        <w:pStyle w:val="3"/>
        <w:numPr>
          <w:ilvl w:val="1"/>
          <w:numId w:val="31"/>
        </w:numPr>
        <w:spacing w:line="360" w:lineRule="auto"/>
        <w:jc w:val="both"/>
      </w:pPr>
      <w:bookmarkStart w:id="143" w:name="_Toc4682"/>
      <w:bookmarkStart w:id="144" w:name="_Toc14971"/>
      <w:bookmarkStart w:id="145" w:name="_Toc25385"/>
      <w:bookmarkStart w:id="146" w:name="_Toc25907"/>
      <w:bookmarkStart w:id="147" w:name="_Toc5712"/>
      <w:r>
        <w:rPr>
          <w:rFonts w:ascii="Times New Roman" w:hAnsi="Times New Roman" w:cs="Times New Roman"/>
          <w:sz w:val="28"/>
          <w:szCs w:val="28"/>
        </w:rPr>
        <w:t>Étude détaillée du projet</w:t>
      </w:r>
      <w:bookmarkEnd w:id="143"/>
      <w:bookmarkEnd w:id="144"/>
      <w:bookmarkEnd w:id="145"/>
      <w:bookmarkEnd w:id="146"/>
      <w:bookmarkEnd w:id="147"/>
    </w:p>
    <w:p w14:paraId="44CE35C7">
      <w:pPr>
        <w:jc w:val="both"/>
        <w:rPr>
          <w:rFonts w:ascii="SimSun" w:hAnsi="SimSun" w:eastAsia="SimSun" w:cs="SimSun"/>
          <w:sz w:val="24"/>
          <w:szCs w:val="24"/>
        </w:rPr>
      </w:pPr>
      <w:r>
        <w:rPr>
          <w:rFonts w:ascii="Times New Roman" w:hAnsi="Times New Roman" w:eastAsia="SimSun" w:cs="Times New Roman"/>
          <w:sz w:val="24"/>
          <w:szCs w:val="24"/>
        </w:rPr>
        <w:t>Cette partie se focalise sur la formalisation de l’ensemble des spécifications fonctionnelles et techniques nécessaires à la réalisation de la plate-forme. Son objectif est de modéliser avec précision les interactions, les flux de données et les règles métiers afin de répondre aux différentes problématiques posées plus haut.</w:t>
      </w:r>
    </w:p>
    <w:p w14:paraId="35F1E5CA">
      <w:pPr>
        <w:pStyle w:val="4"/>
        <w:numPr>
          <w:ilvl w:val="2"/>
          <w:numId w:val="31"/>
        </w:numPr>
        <w:spacing w:line="360" w:lineRule="auto"/>
        <w:jc w:val="both"/>
        <w:rPr>
          <w:rFonts w:ascii="Times New Roman" w:hAnsi="Times New Roman" w:cs="Times New Roman"/>
        </w:rPr>
      </w:pPr>
      <w:bookmarkStart w:id="148" w:name="_Toc7405"/>
      <w:bookmarkStart w:id="149" w:name="_Toc2883"/>
      <w:bookmarkStart w:id="150" w:name="_Toc1326"/>
      <w:bookmarkStart w:id="151" w:name="_Toc10815"/>
      <w:bookmarkStart w:id="152" w:name="_Toc14421"/>
      <w:r>
        <w:rPr>
          <w:rFonts w:ascii="Times New Roman" w:hAnsi="Times New Roman" w:cs="Times New Roman"/>
        </w:rPr>
        <w:t>Diagramme de contexte</w:t>
      </w:r>
      <w:bookmarkEnd w:id="148"/>
      <w:bookmarkEnd w:id="149"/>
      <w:bookmarkEnd w:id="150"/>
      <w:bookmarkEnd w:id="151"/>
      <w:bookmarkEnd w:id="152"/>
    </w:p>
    <w:p w14:paraId="1C094FB3">
      <w:pPr>
        <w:rPr>
          <w:rFonts w:ascii="Times New Roman" w:hAnsi="Times New Roman" w:cs="Times New Roman"/>
          <w:sz w:val="24"/>
          <w:szCs w:val="24"/>
        </w:rPr>
      </w:pPr>
      <w:r>
        <w:rPr>
          <w:rFonts w:ascii="Times New Roman" w:hAnsi="Times New Roman" w:cs="Times New Roman"/>
          <w:sz w:val="24"/>
          <w:szCs w:val="24"/>
        </w:rPr>
        <w:t>Le diagramme de contexte délimite le périmètre du système. Il identifie les différents acteurs en interaction avec la plate-forme</w:t>
      </w:r>
    </w:p>
    <w:p w14:paraId="2C434D49">
      <w:pPr>
        <w:spacing w:line="360" w:lineRule="auto"/>
        <w:jc w:val="both"/>
        <w:rPr>
          <w:rFonts w:ascii="Times New Roman" w:hAnsi="Times New Roman" w:cs="Times New Roman"/>
          <w:sz w:val="24"/>
          <w:szCs w:val="24"/>
        </w:rPr>
      </w:pPr>
      <w:r>
        <w:rPr>
          <w:sz w:val="24"/>
        </w:rPr>
        <mc:AlternateContent>
          <mc:Choice Requires="wps">
            <w:drawing>
              <wp:anchor distT="0" distB="0" distL="114300" distR="114300" simplePos="0" relativeHeight="251678720" behindDoc="0" locked="0" layoutInCell="1" allowOverlap="1">
                <wp:simplePos x="0" y="0"/>
                <wp:positionH relativeFrom="column">
                  <wp:posOffset>79375</wp:posOffset>
                </wp:positionH>
                <wp:positionV relativeFrom="paragraph">
                  <wp:posOffset>92710</wp:posOffset>
                </wp:positionV>
                <wp:extent cx="4695825" cy="3561080"/>
                <wp:effectExtent l="0" t="0" r="9525" b="1270"/>
                <wp:wrapNone/>
                <wp:docPr id="8" name="Zone de texte 8"/>
                <wp:cNvGraphicFramePr/>
                <a:graphic xmlns:a="http://schemas.openxmlformats.org/drawingml/2006/main">
                  <a:graphicData uri="http://schemas.microsoft.com/office/word/2010/wordprocessingShape">
                    <wps:wsp>
                      <wps:cNvSpPr txBox="1"/>
                      <wps:spPr>
                        <a:xfrm>
                          <a:off x="984885" y="1355725"/>
                          <a:ext cx="4695825" cy="3561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5B91CA">
                            <w:pPr>
                              <w:jc w:val="center"/>
                            </w:pPr>
                            <w:r>
                              <w:drawing>
                                <wp:inline distT="0" distB="0" distL="114300" distR="114300">
                                  <wp:extent cx="4059555" cy="3462020"/>
                                  <wp:effectExtent l="0" t="0" r="17145" b="5080"/>
                                  <wp:docPr id="6" name="Image 6" descr="Context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ontexte.drawio"/>
                                          <pic:cNvPicPr>
                                            <a:picLocks noChangeAspect="1"/>
                                          </pic:cNvPicPr>
                                        </pic:nvPicPr>
                                        <pic:blipFill>
                                          <a:blip r:embed="rId22"/>
                                          <a:stretch>
                                            <a:fillRect/>
                                          </a:stretch>
                                        </pic:blipFill>
                                        <pic:spPr>
                                          <a:xfrm>
                                            <a:off x="0" y="0"/>
                                            <a:ext cx="4059555" cy="34620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5pt;margin-top:7.3pt;height:280.4pt;width:369.75pt;z-index:251678720;mso-width-relative:page;mso-height-relative:page;" fillcolor="#FFFFFF [3201]" filled="t" stroked="f" coordsize="21600,21600" o:gfxdata="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MUBl01AAAAAkBAAAPAAAA&#10;AAAAAAEAIAAAACIAAABkcnMvZG93bnJldi54bWxQSwECFAAUAAAACACHTuJAiF9LN1ICAACfBAAA&#10;DgAAAAAAAAABACAAAAAjAQAAZHJzL2Uyb0RvYy54bWxQSwUGAAAAAAYABgBZAQAA5wUAAAAA&#10;">
                <v:fill on="t" focussize="0,0"/>
                <v:stroke on="f" weight="0.5pt"/>
                <v:imagedata o:title=""/>
                <o:lock v:ext="edit" aspectratio="f"/>
                <v:textbox>
                  <w:txbxContent>
                    <w:p w14:paraId="6A5B91CA">
                      <w:pPr>
                        <w:jc w:val="center"/>
                      </w:pPr>
                      <w:r>
                        <w:drawing>
                          <wp:inline distT="0" distB="0" distL="114300" distR="114300">
                            <wp:extent cx="4059555" cy="3462020"/>
                            <wp:effectExtent l="0" t="0" r="17145" b="5080"/>
                            <wp:docPr id="6" name="Image 6" descr="Context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ontexte.drawio"/>
                                    <pic:cNvPicPr>
                                      <a:picLocks noChangeAspect="1"/>
                                    </pic:cNvPicPr>
                                  </pic:nvPicPr>
                                  <pic:blipFill>
                                    <a:blip r:embed="rId22"/>
                                    <a:stretch>
                                      <a:fillRect/>
                                    </a:stretch>
                                  </pic:blipFill>
                                  <pic:spPr>
                                    <a:xfrm>
                                      <a:off x="0" y="0"/>
                                      <a:ext cx="4059555" cy="3462020"/>
                                    </a:xfrm>
                                    <a:prstGeom prst="rect">
                                      <a:avLst/>
                                    </a:prstGeom>
                                  </pic:spPr>
                                </pic:pic>
                              </a:graphicData>
                            </a:graphic>
                          </wp:inline>
                        </w:drawing>
                      </w:r>
                    </w:p>
                  </w:txbxContent>
                </v:textbox>
              </v:shape>
            </w:pict>
          </mc:Fallback>
        </mc:AlternateContent>
      </w:r>
    </w:p>
    <w:p w14:paraId="2CF8B965">
      <w:pPr>
        <w:spacing w:line="360" w:lineRule="auto"/>
        <w:jc w:val="both"/>
        <w:rPr>
          <w:rFonts w:ascii="Times New Roman" w:hAnsi="Times New Roman" w:cs="Times New Roman"/>
          <w:sz w:val="24"/>
          <w:szCs w:val="24"/>
        </w:rPr>
      </w:pPr>
    </w:p>
    <w:p w14:paraId="5CED234B">
      <w:pPr>
        <w:spacing w:line="360" w:lineRule="auto"/>
        <w:jc w:val="both"/>
        <w:rPr>
          <w:rFonts w:ascii="Times New Roman" w:hAnsi="Times New Roman" w:cs="Times New Roman"/>
          <w:sz w:val="24"/>
          <w:szCs w:val="24"/>
        </w:rPr>
      </w:pPr>
    </w:p>
    <w:p w14:paraId="106FD8A7">
      <w:pPr>
        <w:spacing w:line="360" w:lineRule="auto"/>
        <w:jc w:val="both"/>
        <w:rPr>
          <w:rFonts w:ascii="Times New Roman" w:hAnsi="Times New Roman" w:cs="Times New Roman"/>
          <w:sz w:val="24"/>
          <w:szCs w:val="24"/>
        </w:rPr>
      </w:pPr>
    </w:p>
    <w:p w14:paraId="2DD7416E">
      <w:pPr>
        <w:spacing w:line="360" w:lineRule="auto"/>
        <w:jc w:val="both"/>
        <w:rPr>
          <w:rFonts w:ascii="Times New Roman" w:hAnsi="Times New Roman" w:cs="Times New Roman"/>
          <w:sz w:val="24"/>
          <w:szCs w:val="24"/>
        </w:rPr>
      </w:pPr>
    </w:p>
    <w:p w14:paraId="35F5ECBB">
      <w:pPr>
        <w:spacing w:line="360" w:lineRule="auto"/>
        <w:jc w:val="both"/>
        <w:rPr>
          <w:rFonts w:ascii="Times New Roman" w:hAnsi="Times New Roman" w:cs="Times New Roman"/>
          <w:sz w:val="24"/>
          <w:szCs w:val="24"/>
        </w:rPr>
      </w:pPr>
    </w:p>
    <w:p w14:paraId="36879E9F">
      <w:pPr>
        <w:spacing w:line="360" w:lineRule="auto"/>
        <w:jc w:val="both"/>
        <w:rPr>
          <w:rFonts w:ascii="Times New Roman" w:hAnsi="Times New Roman" w:cs="Times New Roman"/>
          <w:sz w:val="24"/>
          <w:szCs w:val="24"/>
        </w:rPr>
      </w:pPr>
    </w:p>
    <w:p w14:paraId="0BDD07B1">
      <w:pPr>
        <w:spacing w:line="360" w:lineRule="auto"/>
        <w:jc w:val="both"/>
        <w:rPr>
          <w:rFonts w:ascii="Times New Roman" w:hAnsi="Times New Roman" w:cs="Times New Roman"/>
          <w:sz w:val="24"/>
          <w:szCs w:val="24"/>
        </w:rPr>
      </w:pPr>
    </w:p>
    <w:p w14:paraId="397CC12E">
      <w:pPr>
        <w:spacing w:line="360" w:lineRule="auto"/>
        <w:jc w:val="both"/>
        <w:rPr>
          <w:rFonts w:ascii="Times New Roman" w:hAnsi="Times New Roman" w:cs="Times New Roman"/>
          <w:sz w:val="24"/>
          <w:szCs w:val="24"/>
        </w:rPr>
      </w:pPr>
    </w:p>
    <w:p w14:paraId="020BDE2D">
      <w:pPr>
        <w:spacing w:line="360" w:lineRule="auto"/>
        <w:jc w:val="both"/>
        <w:rPr>
          <w:rFonts w:ascii="Times New Roman" w:hAnsi="Times New Roman" w:cs="Times New Roman"/>
          <w:sz w:val="24"/>
          <w:szCs w:val="24"/>
        </w:rPr>
      </w:pPr>
    </w:p>
    <w:p w14:paraId="1C571D5F">
      <w:pPr>
        <w:pStyle w:val="17"/>
        <w:spacing w:line="360" w:lineRule="auto"/>
        <w:ind w:left="823" w:firstLine="1246" w:firstLineChars="623"/>
        <w:jc w:val="both"/>
      </w:pPr>
      <w:r>
        <w:t>Figure 10 : Diagramme de contexte</w:t>
      </w:r>
    </w:p>
    <w:p w14:paraId="550E81C1">
      <w:pPr>
        <w:ind w:firstLine="1100" w:firstLineChars="500"/>
        <w:jc w:val="center"/>
      </w:pPr>
      <w:bookmarkStart w:id="153" w:name="TABLE4"/>
      <w:bookmarkEnd w:id="153"/>
      <w:r>
        <w:t>Tableau 4 : Tableau illustrant la description textuelle des acteurs</w:t>
      </w:r>
    </w:p>
    <w:tbl>
      <w:tblPr>
        <w:tblStyle w:val="26"/>
        <w:tblW w:w="9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0"/>
        <w:gridCol w:w="4670"/>
      </w:tblGrid>
      <w:tr w14:paraId="22D3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4670" w:type="dxa"/>
            <w:tcBorders>
              <w:top w:val="nil"/>
              <w:left w:val="nil"/>
              <w:bottom w:val="nil"/>
              <w:right w:val="nil"/>
            </w:tcBorders>
            <w:shd w:val="clear" w:color="auto" w:fill="4472C4" w:themeFill="accent1"/>
            <w:vAlign w:val="center"/>
          </w:tcPr>
          <w:p w14:paraId="2894BB75">
            <w:pPr>
              <w:spacing w:line="360"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Acteur</w:t>
            </w:r>
          </w:p>
        </w:tc>
        <w:tc>
          <w:tcPr>
            <w:tcW w:w="4670" w:type="dxa"/>
            <w:tcBorders>
              <w:top w:val="nil"/>
              <w:left w:val="nil"/>
              <w:bottom w:val="nil"/>
              <w:right w:val="nil"/>
            </w:tcBorders>
            <w:shd w:val="clear" w:color="auto" w:fill="4472C4" w:themeFill="accent1"/>
            <w:vAlign w:val="center"/>
          </w:tcPr>
          <w:p w14:paraId="6CE83205">
            <w:pPr>
              <w:spacing w:line="360"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Description</w:t>
            </w:r>
          </w:p>
        </w:tc>
      </w:tr>
      <w:tr w14:paraId="2E80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6" w:hRule="atLeast"/>
        </w:trPr>
        <w:tc>
          <w:tcPr>
            <w:tcW w:w="4670" w:type="dxa"/>
            <w:tcBorders>
              <w:top w:val="nil"/>
              <w:left w:val="nil"/>
              <w:bottom w:val="nil"/>
              <w:right w:val="nil"/>
            </w:tcBorders>
            <w:shd w:val="clear" w:color="auto" w:fill="FFFFFF"/>
            <w:vAlign w:val="center"/>
          </w:tcPr>
          <w:p w14:paraId="35F97CA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Propriétaire (Acteur principal)</w:t>
            </w:r>
          </w:p>
        </w:tc>
        <w:tc>
          <w:tcPr>
            <w:tcW w:w="4670" w:type="dxa"/>
            <w:tcBorders>
              <w:top w:val="nil"/>
              <w:left w:val="nil"/>
              <w:bottom w:val="nil"/>
              <w:right w:val="nil"/>
            </w:tcBorders>
            <w:shd w:val="clear" w:color="auto" w:fill="FFFFFF"/>
            <w:vAlign w:val="center"/>
          </w:tcPr>
          <w:p w14:paraId="3F309D9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Accède au système via l’interface web pour</w:t>
            </w:r>
          </w:p>
          <w:p w14:paraId="4719774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gérer ses biens immobiliers, suivre les</w:t>
            </w:r>
          </w:p>
          <w:p w14:paraId="3702A495">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paiements, interagir avec les locataires et</w:t>
            </w:r>
          </w:p>
          <w:p w14:paraId="7B70B94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consulter les toutes les échéances de baux.</w:t>
            </w:r>
          </w:p>
        </w:tc>
      </w:tr>
      <w:tr w14:paraId="0522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4670" w:type="dxa"/>
            <w:tcBorders>
              <w:top w:val="nil"/>
              <w:left w:val="nil"/>
              <w:bottom w:val="nil"/>
              <w:right w:val="nil"/>
            </w:tcBorders>
            <w:shd w:val="clear" w:color="auto" w:fill="ECF1F9" w:themeFill="accent1" w:themeFillTint="19"/>
            <w:vAlign w:val="center"/>
          </w:tcPr>
          <w:p w14:paraId="18B0F56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Locataire (Acteur principal)</w:t>
            </w:r>
          </w:p>
        </w:tc>
        <w:tc>
          <w:tcPr>
            <w:tcW w:w="4670" w:type="dxa"/>
            <w:tcBorders>
              <w:top w:val="nil"/>
              <w:left w:val="nil"/>
              <w:bottom w:val="nil"/>
              <w:right w:val="nil"/>
            </w:tcBorders>
            <w:shd w:val="clear" w:color="auto" w:fill="ECF1F9" w:themeFill="accent1" w:themeFillTint="19"/>
            <w:vAlign w:val="center"/>
          </w:tcPr>
          <w:p w14:paraId="57C42DAA">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Interagit avec la plate-forme via l’application</w:t>
            </w:r>
          </w:p>
          <w:p w14:paraId="1C18AF26">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mobile pour consulter ses contrats, effectuer</w:t>
            </w:r>
          </w:p>
          <w:p w14:paraId="7A03F6D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ses paiements, et recevoir des notifications en temps réel.</w:t>
            </w:r>
          </w:p>
        </w:tc>
      </w:tr>
      <w:tr w14:paraId="33CD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8" w:hRule="atLeast"/>
        </w:trPr>
        <w:tc>
          <w:tcPr>
            <w:tcW w:w="4670" w:type="dxa"/>
            <w:tcBorders>
              <w:top w:val="nil"/>
              <w:left w:val="nil"/>
              <w:bottom w:val="nil"/>
              <w:right w:val="nil"/>
            </w:tcBorders>
            <w:shd w:val="clear" w:color="auto" w:fill="FFFFFF"/>
            <w:vAlign w:val="center"/>
          </w:tcPr>
          <w:p w14:paraId="07BDC99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FedaPay (Acteur externe - API)</w:t>
            </w:r>
          </w:p>
        </w:tc>
        <w:tc>
          <w:tcPr>
            <w:tcW w:w="4670" w:type="dxa"/>
            <w:tcBorders>
              <w:top w:val="nil"/>
              <w:left w:val="nil"/>
              <w:bottom w:val="nil"/>
              <w:right w:val="nil"/>
            </w:tcBorders>
            <w:shd w:val="clear" w:color="auto" w:fill="FFFFFF"/>
            <w:vAlign w:val="center"/>
          </w:tcPr>
          <w:p w14:paraId="16EA410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Passerelle de paiement Mobile Money externe permettant de sécuriser et de traiter en temps réel les transactions financières initiées par les locataires.</w:t>
            </w:r>
          </w:p>
        </w:tc>
      </w:tr>
    </w:tbl>
    <w:p w14:paraId="6A0308A4">
      <w:pPr>
        <w:spacing w:line="360" w:lineRule="auto"/>
        <w:jc w:val="both"/>
        <w:rPr>
          <w:rFonts w:ascii="Times New Roman" w:hAnsi="Times New Roman" w:cs="Times New Roman"/>
          <w:sz w:val="24"/>
          <w:szCs w:val="24"/>
        </w:rPr>
      </w:pPr>
    </w:p>
    <w:p w14:paraId="116F5BB7">
      <w:pPr>
        <w:pStyle w:val="4"/>
        <w:numPr>
          <w:ilvl w:val="2"/>
          <w:numId w:val="31"/>
        </w:numPr>
        <w:spacing w:line="360" w:lineRule="auto"/>
        <w:jc w:val="both"/>
        <w:rPr>
          <w:rFonts w:ascii="Times New Roman" w:hAnsi="Times New Roman" w:cs="Times New Roman"/>
        </w:rPr>
      </w:pPr>
      <w:bookmarkStart w:id="154" w:name="_Toc11483"/>
      <w:bookmarkStart w:id="155" w:name="_Toc18038"/>
      <w:bookmarkStart w:id="156" w:name="_Toc14279"/>
      <w:bookmarkStart w:id="157" w:name="_Toc21967"/>
      <w:bookmarkStart w:id="158" w:name="_Toc6357"/>
      <w:r>
        <w:rPr>
          <w:rFonts w:ascii="Times New Roman" w:hAnsi="Times New Roman" w:cs="Times New Roman"/>
        </w:rPr>
        <w:t>Diagramme de package</w:t>
      </w:r>
      <w:bookmarkEnd w:id="154"/>
      <w:bookmarkEnd w:id="155"/>
      <w:bookmarkEnd w:id="156"/>
      <w:bookmarkEnd w:id="157"/>
      <w:bookmarkEnd w:id="158"/>
    </w:p>
    <w:p w14:paraId="781E30AD">
      <w:pPr>
        <w:rPr>
          <w:rFonts w:ascii="Times New Roman" w:hAnsi="Times New Roman" w:eastAsia="SimSun" w:cs="Times New Roman"/>
          <w:sz w:val="24"/>
          <w:szCs w:val="24"/>
        </w:rPr>
      </w:pPr>
      <w:r>
        <w:rPr>
          <w:rFonts w:ascii="Times New Roman" w:hAnsi="Times New Roman" w:eastAsia="SimSun" w:cs="Times New Roman"/>
          <w:sz w:val="24"/>
          <w:szCs w:val="24"/>
        </w:rPr>
        <w:t xml:space="preserve">Le diagramme de package illustre l'organisation modulaire du système en grandes couches fonctionnelles </w:t>
      </w:r>
    </w:p>
    <w:p w14:paraId="393E5BB4">
      <w:pPr>
        <w:ind w:firstLine="1100" w:firstLineChars="500"/>
        <w:jc w:val="center"/>
        <w:rPr>
          <w:rFonts w:ascii="Times New Roman" w:hAnsi="Times New Roman" w:eastAsia="SimSun" w:cs="Times New Roman"/>
          <w:sz w:val="24"/>
          <w:szCs w:val="24"/>
        </w:rPr>
      </w:pPr>
      <w:bookmarkStart w:id="159" w:name="TABLE5"/>
      <w:bookmarkEnd w:id="159"/>
      <w:r>
        <w:t>Tableau  5 : Tableau illustrant la description textuelle des packages</w:t>
      </w:r>
    </w:p>
    <w:tbl>
      <w:tblPr>
        <w:tblStyle w:val="26"/>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0"/>
      </w:tblGrid>
      <w:tr w14:paraId="2DB6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700" w:type="dxa"/>
            <w:tcBorders>
              <w:top w:val="nil"/>
              <w:left w:val="nil"/>
              <w:bottom w:val="nil"/>
              <w:right w:val="nil"/>
            </w:tcBorders>
            <w:shd w:val="clear" w:color="auto" w:fill="4472C4" w:themeFill="accent1"/>
            <w:vAlign w:val="center"/>
          </w:tcPr>
          <w:p w14:paraId="2850CFCD">
            <w:pPr>
              <w:jc w:val="center"/>
              <w:rPr>
                <w:rFonts w:ascii="Times New Roman" w:hAnsi="Times New Roman" w:cs="Times New Roman"/>
                <w:b/>
                <w:color w:val="FFFFFF"/>
              </w:rPr>
            </w:pPr>
            <w:r>
              <w:rPr>
                <w:rFonts w:ascii="Times New Roman" w:hAnsi="Times New Roman" w:cs="Times New Roman"/>
                <w:b/>
                <w:color w:val="FFFFFF"/>
              </w:rPr>
              <w:t>Package</w:t>
            </w:r>
          </w:p>
        </w:tc>
        <w:tc>
          <w:tcPr>
            <w:tcW w:w="4700" w:type="dxa"/>
            <w:tcBorders>
              <w:top w:val="nil"/>
              <w:left w:val="nil"/>
              <w:bottom w:val="nil"/>
              <w:right w:val="nil"/>
            </w:tcBorders>
            <w:shd w:val="clear" w:color="auto" w:fill="4472C4" w:themeFill="accent1"/>
            <w:vAlign w:val="center"/>
          </w:tcPr>
          <w:p w14:paraId="3F40A2EC">
            <w:pPr>
              <w:jc w:val="center"/>
              <w:rPr>
                <w:rFonts w:ascii="Times New Roman" w:hAnsi="Times New Roman" w:cs="Times New Roman"/>
                <w:b/>
                <w:color w:val="FFFFFF"/>
              </w:rPr>
            </w:pPr>
            <w:r>
              <w:rPr>
                <w:rFonts w:ascii="Times New Roman" w:hAnsi="Times New Roman" w:cs="Times New Roman"/>
                <w:b/>
                <w:color w:val="FFFFFF"/>
              </w:rPr>
              <w:t>Description</w:t>
            </w:r>
          </w:p>
        </w:tc>
      </w:tr>
      <w:tr w14:paraId="4336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4700" w:type="dxa"/>
            <w:tcBorders>
              <w:top w:val="nil"/>
              <w:left w:val="nil"/>
              <w:bottom w:val="nil"/>
              <w:right w:val="nil"/>
            </w:tcBorders>
            <w:shd w:val="clear" w:color="auto" w:fill="FFFFFF"/>
            <w:vAlign w:val="center"/>
          </w:tcPr>
          <w:p w14:paraId="5FCBACDF">
            <w:pPr>
              <w:jc w:val="center"/>
              <w:rPr>
                <w:rFonts w:ascii="Times New Roman" w:hAnsi="Times New Roman" w:cs="Times New Roman"/>
                <w:color w:val="000000"/>
              </w:rPr>
            </w:pPr>
            <w:r>
              <w:rPr>
                <w:rFonts w:ascii="Times New Roman" w:hAnsi="Times New Roman" w:cs="Times New Roman"/>
                <w:color w:val="000000"/>
              </w:rPr>
              <w:t>auth (Authentification)</w:t>
            </w:r>
          </w:p>
        </w:tc>
        <w:tc>
          <w:tcPr>
            <w:tcW w:w="4700" w:type="dxa"/>
            <w:tcBorders>
              <w:top w:val="nil"/>
              <w:left w:val="nil"/>
              <w:bottom w:val="nil"/>
              <w:right w:val="nil"/>
            </w:tcBorders>
            <w:shd w:val="clear" w:color="auto" w:fill="FFFFFF"/>
            <w:vAlign w:val="center"/>
          </w:tcPr>
          <w:p w14:paraId="23B3C918">
            <w:pPr>
              <w:jc w:val="center"/>
              <w:rPr>
                <w:rFonts w:ascii="Times New Roman" w:hAnsi="Times New Roman" w:cs="Times New Roman"/>
                <w:color w:val="000000"/>
              </w:rPr>
            </w:pPr>
            <w:r>
              <w:rPr>
                <w:rFonts w:ascii="Times New Roman" w:hAnsi="Times New Roman" w:cs="Times New Roman"/>
                <w:color w:val="000000"/>
              </w:rPr>
              <w:t>Gère la sécurité, l’accès à l’API et l’authentification des utilisateurs.</w:t>
            </w:r>
          </w:p>
        </w:tc>
      </w:tr>
      <w:tr w14:paraId="013E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8" w:hRule="atLeast"/>
        </w:trPr>
        <w:tc>
          <w:tcPr>
            <w:tcW w:w="4700" w:type="dxa"/>
            <w:tcBorders>
              <w:top w:val="nil"/>
              <w:left w:val="nil"/>
              <w:bottom w:val="nil"/>
              <w:right w:val="nil"/>
            </w:tcBorders>
            <w:shd w:val="clear" w:color="auto" w:fill="ECF1F9" w:themeFill="accent1" w:themeFillTint="19"/>
            <w:vAlign w:val="center"/>
          </w:tcPr>
          <w:p w14:paraId="1A3F6A03">
            <w:pPr>
              <w:jc w:val="center"/>
              <w:rPr>
                <w:rFonts w:ascii="Times New Roman" w:hAnsi="Times New Roman" w:cs="Times New Roman"/>
                <w:color w:val="000000"/>
              </w:rPr>
            </w:pPr>
            <w:r>
              <w:rPr>
                <w:rFonts w:ascii="Times New Roman" w:hAnsi="Times New Roman" w:cs="Times New Roman"/>
                <w:color w:val="000000"/>
              </w:rPr>
              <w:t>Gbails (Gestion des Baux)</w:t>
            </w:r>
          </w:p>
        </w:tc>
        <w:tc>
          <w:tcPr>
            <w:tcW w:w="4700" w:type="dxa"/>
            <w:tcBorders>
              <w:top w:val="nil"/>
              <w:left w:val="nil"/>
              <w:bottom w:val="nil"/>
              <w:right w:val="nil"/>
            </w:tcBorders>
            <w:shd w:val="clear" w:color="auto" w:fill="ECF1F9" w:themeFill="accent1" w:themeFillTint="19"/>
            <w:vAlign w:val="center"/>
          </w:tcPr>
          <w:p w14:paraId="0DD2C62A">
            <w:pPr>
              <w:jc w:val="center"/>
              <w:rPr>
                <w:rFonts w:ascii="Times New Roman" w:hAnsi="Times New Roman" w:cs="Times New Roman"/>
                <w:color w:val="000000"/>
              </w:rPr>
            </w:pPr>
            <w:r>
              <w:rPr>
                <w:rFonts w:ascii="Times New Roman" w:hAnsi="Times New Roman" w:cs="Times New Roman"/>
                <w:color w:val="000000"/>
              </w:rPr>
              <w:t>Prend en charge la gestion des contrats de</w:t>
            </w:r>
          </w:p>
          <w:p w14:paraId="6A090143">
            <w:pPr>
              <w:jc w:val="center"/>
              <w:rPr>
                <w:rFonts w:ascii="Times New Roman" w:hAnsi="Times New Roman" w:cs="Times New Roman"/>
                <w:color w:val="000000"/>
              </w:rPr>
            </w:pPr>
            <w:r>
              <w:rPr>
                <w:rFonts w:ascii="Times New Roman" w:hAnsi="Times New Roman" w:cs="Times New Roman"/>
                <w:color w:val="000000"/>
              </w:rPr>
              <w:t>location classiques (baux), de la facturation et des</w:t>
            </w:r>
          </w:p>
          <w:p w14:paraId="76825688">
            <w:pPr>
              <w:jc w:val="center"/>
              <w:rPr>
                <w:rFonts w:ascii="Times New Roman" w:hAnsi="Times New Roman" w:cs="Times New Roman"/>
                <w:color w:val="000000"/>
              </w:rPr>
            </w:pPr>
            <w:r>
              <w:rPr>
                <w:rFonts w:ascii="Times New Roman" w:hAnsi="Times New Roman" w:cs="Times New Roman"/>
                <w:color w:val="000000"/>
              </w:rPr>
              <w:t>processus de paiement.</w:t>
            </w:r>
          </w:p>
        </w:tc>
      </w:tr>
      <w:tr w14:paraId="55F0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4700" w:type="dxa"/>
            <w:tcBorders>
              <w:top w:val="nil"/>
              <w:left w:val="nil"/>
              <w:bottom w:val="nil"/>
              <w:right w:val="nil"/>
            </w:tcBorders>
            <w:shd w:val="clear" w:color="auto" w:fill="FFFFFF"/>
            <w:vAlign w:val="center"/>
          </w:tcPr>
          <w:p w14:paraId="57EE92E7">
            <w:pPr>
              <w:jc w:val="center"/>
              <w:rPr>
                <w:rFonts w:ascii="Times New Roman" w:hAnsi="Times New Roman" w:cs="Times New Roman"/>
                <w:color w:val="000000"/>
              </w:rPr>
            </w:pPr>
            <w:r>
              <w:rPr>
                <w:rFonts w:ascii="Times New Roman" w:hAnsi="Times New Roman" w:cs="Times New Roman"/>
                <w:color w:val="000000"/>
              </w:rPr>
              <w:t>Glogement (Gestion des Logements)</w:t>
            </w:r>
          </w:p>
        </w:tc>
        <w:tc>
          <w:tcPr>
            <w:tcW w:w="4700" w:type="dxa"/>
            <w:tcBorders>
              <w:top w:val="nil"/>
              <w:left w:val="nil"/>
              <w:bottom w:val="nil"/>
              <w:right w:val="nil"/>
            </w:tcBorders>
            <w:shd w:val="clear" w:color="auto" w:fill="FFFFFF"/>
            <w:vAlign w:val="center"/>
          </w:tcPr>
          <w:p w14:paraId="76869B28">
            <w:pPr>
              <w:jc w:val="center"/>
              <w:rPr>
                <w:rFonts w:ascii="Times New Roman" w:hAnsi="Times New Roman" w:cs="Times New Roman"/>
                <w:color w:val="000000"/>
              </w:rPr>
            </w:pPr>
            <w:r>
              <w:rPr>
                <w:rFonts w:ascii="Times New Roman" w:hAnsi="Times New Roman" w:cs="Times New Roman"/>
                <w:color w:val="000000"/>
              </w:rPr>
              <w:t>Gère le cycle de vie des biens immobiliers</w:t>
            </w:r>
          </w:p>
          <w:p w14:paraId="24FB40C6">
            <w:pPr>
              <w:jc w:val="center"/>
              <w:rPr>
                <w:rFonts w:ascii="Times New Roman" w:hAnsi="Times New Roman" w:cs="Times New Roman"/>
                <w:color w:val="000000"/>
              </w:rPr>
            </w:pPr>
            <w:r>
              <w:rPr>
                <w:rFonts w:ascii="Times New Roman" w:hAnsi="Times New Roman" w:cs="Times New Roman"/>
                <w:color w:val="000000"/>
              </w:rPr>
              <w:t>physiques (logements, propriétés).</w:t>
            </w:r>
          </w:p>
        </w:tc>
      </w:tr>
      <w:tr w14:paraId="5907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4700" w:type="dxa"/>
            <w:tcBorders>
              <w:top w:val="nil"/>
              <w:left w:val="nil"/>
              <w:bottom w:val="single" w:color="4472C4" w:themeColor="accent1" w:sz="6" w:space="0"/>
              <w:right w:val="nil"/>
            </w:tcBorders>
            <w:shd w:val="clear" w:color="auto" w:fill="ECF1F9" w:themeFill="accent1" w:themeFillTint="19"/>
            <w:vAlign w:val="center"/>
          </w:tcPr>
          <w:p w14:paraId="0D3C9225">
            <w:pPr>
              <w:jc w:val="center"/>
              <w:rPr>
                <w:rFonts w:ascii="Times New Roman" w:hAnsi="Times New Roman" w:cs="Times New Roman"/>
                <w:color w:val="000000"/>
              </w:rPr>
            </w:pPr>
            <w:r>
              <w:rPr>
                <w:rFonts w:ascii="Times New Roman" w:hAnsi="Times New Roman" w:cs="Times New Roman"/>
                <w:color w:val="000000"/>
              </w:rPr>
              <w:t>GAirbnb (Gestion des Séjours Courts)</w:t>
            </w:r>
          </w:p>
        </w:tc>
        <w:tc>
          <w:tcPr>
            <w:tcW w:w="4700" w:type="dxa"/>
            <w:tcBorders>
              <w:top w:val="nil"/>
              <w:left w:val="nil"/>
              <w:bottom w:val="single" w:color="4472C4" w:themeColor="accent1" w:sz="6" w:space="0"/>
              <w:right w:val="nil"/>
            </w:tcBorders>
            <w:shd w:val="clear" w:color="auto" w:fill="ECF1F9" w:themeFill="accent1" w:themeFillTint="19"/>
            <w:vAlign w:val="center"/>
          </w:tcPr>
          <w:p w14:paraId="67BF40F9">
            <w:pPr>
              <w:jc w:val="center"/>
              <w:rPr>
                <w:rFonts w:ascii="Times New Roman" w:hAnsi="Times New Roman" w:cs="Times New Roman"/>
                <w:color w:val="000000"/>
              </w:rPr>
            </w:pPr>
            <w:r>
              <w:rPr>
                <w:rFonts w:ascii="Times New Roman" w:hAnsi="Times New Roman" w:cs="Times New Roman"/>
                <w:color w:val="000000"/>
              </w:rPr>
              <w:t>Prend en charge les fonctionnalités dédiées aux</w:t>
            </w:r>
          </w:p>
          <w:p w14:paraId="2F2C7EC1">
            <w:pPr>
              <w:jc w:val="center"/>
              <w:rPr>
                <w:rFonts w:ascii="Times New Roman" w:hAnsi="Times New Roman" w:cs="Times New Roman"/>
                <w:color w:val="000000"/>
              </w:rPr>
            </w:pPr>
            <w:r>
              <w:rPr>
                <w:rFonts w:ascii="Times New Roman" w:hAnsi="Times New Roman" w:cs="Times New Roman"/>
                <w:color w:val="000000"/>
              </w:rPr>
              <w:t>locations de courte durée de type Airbnb.</w:t>
            </w:r>
          </w:p>
        </w:tc>
      </w:tr>
    </w:tbl>
    <w:p w14:paraId="0DF90AB3">
      <w:pPr>
        <w:rPr>
          <w:rFonts w:ascii="Times New Roman" w:hAnsi="Times New Roman" w:cs="Times New Roman"/>
        </w:rPr>
      </w:pPr>
    </w:p>
    <w:p w14:paraId="261C3671">
      <w:pPr>
        <w:jc w:val="center"/>
        <w:rPr>
          <w:rFonts w:ascii="Times New Roman" w:hAnsi="Times New Roman" w:cs="Times New Roman"/>
        </w:rPr>
      </w:pPr>
      <w:r>
        <w:rPr>
          <w:rFonts w:ascii="Times New Roman" w:hAnsi="Times New Roman" w:cs="Times New Roman"/>
        </w:rPr>
        <w:drawing>
          <wp:inline distT="0" distB="0" distL="114300" distR="114300">
            <wp:extent cx="6039485" cy="3928110"/>
            <wp:effectExtent l="0" t="0" r="18415" b="15240"/>
            <wp:docPr id="35" name="Image 35" descr="pack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package.drawio"/>
                    <pic:cNvPicPr>
                      <a:picLocks noChangeAspect="1"/>
                    </pic:cNvPicPr>
                  </pic:nvPicPr>
                  <pic:blipFill>
                    <a:blip r:embed="rId23"/>
                    <a:stretch>
                      <a:fillRect/>
                    </a:stretch>
                  </pic:blipFill>
                  <pic:spPr>
                    <a:xfrm>
                      <a:off x="0" y="0"/>
                      <a:ext cx="6039485" cy="3928110"/>
                    </a:xfrm>
                    <a:prstGeom prst="rect">
                      <a:avLst/>
                    </a:prstGeom>
                  </pic:spPr>
                </pic:pic>
              </a:graphicData>
            </a:graphic>
          </wp:inline>
        </w:drawing>
      </w:r>
    </w:p>
    <w:p w14:paraId="2361567C">
      <w:pPr>
        <w:pStyle w:val="17"/>
        <w:ind w:left="2832" w:firstLine="708"/>
      </w:pPr>
      <w:r>
        <w:t>Figure 11  : Diagramme de package</w:t>
      </w:r>
    </w:p>
    <w:p w14:paraId="683F86D2"/>
    <w:p w14:paraId="682413D5">
      <w:pPr>
        <w:pStyle w:val="4"/>
        <w:numPr>
          <w:ilvl w:val="2"/>
          <w:numId w:val="31"/>
        </w:numPr>
        <w:spacing w:line="360" w:lineRule="auto"/>
        <w:jc w:val="both"/>
        <w:rPr>
          <w:rFonts w:ascii="Times New Roman" w:hAnsi="Times New Roman" w:cs="Times New Roman"/>
        </w:rPr>
      </w:pPr>
      <w:bookmarkStart w:id="160" w:name="_Toc2267"/>
      <w:bookmarkStart w:id="161" w:name="_Toc12218"/>
      <w:bookmarkStart w:id="162" w:name="_Toc14359"/>
      <w:bookmarkStart w:id="163" w:name="_Toc20776"/>
      <w:bookmarkStart w:id="164" w:name="_Toc22771"/>
      <w:r>
        <w:rPr>
          <w:rFonts w:ascii="Times New Roman" w:hAnsi="Times New Roman" w:cs="Times New Roman"/>
        </w:rPr>
        <w:t>Diagramme de cas d’utilisation</w:t>
      </w:r>
      <w:bookmarkEnd w:id="160"/>
      <w:bookmarkEnd w:id="161"/>
      <w:bookmarkEnd w:id="162"/>
      <w:bookmarkEnd w:id="163"/>
      <w:bookmarkEnd w:id="164"/>
    </w:p>
    <w:p w14:paraId="4B19C1A6">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Le diagramme de cas d'utilisation décrit les interactions fonctionnelles entre les acteurs et le système. Le Propriétaire dispose d'un accès étendu couvrant la gestion des biens, des locataires, des contrats de bail, des échéances et du tableau de bord. Le Locataire dispose d'un accès restreint : consultation de son contrat, suivi de ses échéances et initiation d'un paiement par Mobile Money.</w:t>
      </w:r>
    </w:p>
    <w:p w14:paraId="3626CD08">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765165" cy="4608830"/>
            <wp:effectExtent l="0" t="0" r="6985" b="1270"/>
            <wp:docPr id="10" name="Image 10"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se case"/>
                    <pic:cNvPicPr>
                      <a:picLocks noChangeAspect="1"/>
                    </pic:cNvPicPr>
                  </pic:nvPicPr>
                  <pic:blipFill>
                    <a:blip r:embed="rId24"/>
                    <a:stretch>
                      <a:fillRect/>
                    </a:stretch>
                  </pic:blipFill>
                  <pic:spPr>
                    <a:xfrm>
                      <a:off x="0" y="0"/>
                      <a:ext cx="5765165" cy="4608830"/>
                    </a:xfrm>
                    <a:prstGeom prst="rect">
                      <a:avLst/>
                    </a:prstGeom>
                  </pic:spPr>
                </pic:pic>
              </a:graphicData>
            </a:graphic>
          </wp:inline>
        </w:drawing>
      </w:r>
    </w:p>
    <w:p w14:paraId="09946993">
      <w:pPr>
        <w:pStyle w:val="17"/>
        <w:spacing w:line="360" w:lineRule="auto"/>
        <w:jc w:val="center"/>
        <w:rPr>
          <w:rFonts w:ascii="Times New Roman" w:hAnsi="Times New Roman" w:cs="Times New Roman"/>
          <w:sz w:val="24"/>
          <w:szCs w:val="24"/>
        </w:rPr>
      </w:pPr>
      <w:r>
        <w:t>Figure 12 : Diagramme de cas d’utilisation</w:t>
      </w:r>
    </w:p>
    <w:p w14:paraId="1DA2F2B0">
      <w:pPr>
        <w:pStyle w:val="4"/>
        <w:numPr>
          <w:ilvl w:val="2"/>
          <w:numId w:val="31"/>
        </w:numPr>
        <w:spacing w:line="360" w:lineRule="auto"/>
        <w:jc w:val="both"/>
        <w:rPr>
          <w:rFonts w:ascii="Times New Roman" w:hAnsi="Times New Roman" w:cs="Times New Roman"/>
        </w:rPr>
      </w:pPr>
      <w:bookmarkStart w:id="165" w:name="_Toc28001"/>
      <w:bookmarkStart w:id="166" w:name="_Toc26539"/>
      <w:bookmarkStart w:id="167" w:name="_Toc27659"/>
      <w:bookmarkStart w:id="168" w:name="_Toc16064"/>
      <w:bookmarkStart w:id="169" w:name="_Toc26960"/>
      <w:r>
        <w:rPr>
          <w:rFonts w:ascii="Times New Roman" w:hAnsi="Times New Roman" w:cs="Times New Roman"/>
        </w:rPr>
        <w:t>Diagrammes d’activités</w:t>
      </w:r>
      <w:bookmarkEnd w:id="165"/>
      <w:bookmarkEnd w:id="166"/>
      <w:bookmarkEnd w:id="167"/>
      <w:bookmarkEnd w:id="168"/>
      <w:bookmarkEnd w:id="169"/>
    </w:p>
    <w:p w14:paraId="0F450BF4">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Les diagrammes d'activités modélisent les flux comportementaux des processus clés du système. Chaque diagramme est présenté sous forme de couloirs (swimlanes) afin d'identifier clairement la responsabilité de chaque acteur ou composant à chaque étape du flux. </w:t>
      </w:r>
    </w:p>
    <w:p w14:paraId="66E84417">
      <w:pPr>
        <w:spacing w:line="360" w:lineRule="auto"/>
        <w:jc w:val="both"/>
        <w:rPr>
          <w:rFonts w:ascii="Times New Roman" w:hAnsi="Times New Roman" w:eastAsia="SimSun" w:cs="Times New Roman"/>
          <w:sz w:val="24"/>
          <w:szCs w:val="24"/>
        </w:rPr>
      </w:pPr>
    </w:p>
    <w:p w14:paraId="778905E3">
      <w:pPr>
        <w:spacing w:line="360" w:lineRule="auto"/>
        <w:jc w:val="both"/>
        <w:rPr>
          <w:rFonts w:ascii="Times New Roman" w:hAnsi="Times New Roman" w:eastAsia="SimSun" w:cs="Times New Roman"/>
          <w:sz w:val="24"/>
          <w:szCs w:val="24"/>
        </w:rPr>
      </w:pPr>
    </w:p>
    <w:p w14:paraId="5EB3C601">
      <w:pPr>
        <w:spacing w:line="360" w:lineRule="auto"/>
        <w:jc w:val="both"/>
        <w:rPr>
          <w:rFonts w:ascii="Times New Roman" w:hAnsi="Times New Roman" w:eastAsia="SimSun" w:cs="Times New Roman"/>
          <w:sz w:val="24"/>
          <w:szCs w:val="24"/>
        </w:rPr>
      </w:pPr>
    </w:p>
    <w:p w14:paraId="31C00DF9">
      <w:pPr>
        <w:spacing w:line="360" w:lineRule="auto"/>
        <w:jc w:val="both"/>
        <w:rPr>
          <w:rFonts w:ascii="Times New Roman" w:hAnsi="Times New Roman" w:eastAsia="SimSun" w:cs="Times New Roman"/>
          <w:sz w:val="24"/>
          <w:szCs w:val="24"/>
        </w:rPr>
      </w:pPr>
    </w:p>
    <w:p w14:paraId="2FE4DBBB">
      <w:pPr>
        <w:spacing w:line="360" w:lineRule="auto"/>
        <w:jc w:val="both"/>
        <w:rPr>
          <w:rFonts w:ascii="Times New Roman" w:hAnsi="Times New Roman" w:eastAsia="SimSun" w:cs="Times New Roman"/>
          <w:sz w:val="24"/>
          <w:szCs w:val="24"/>
        </w:rPr>
      </w:pPr>
    </w:p>
    <w:p w14:paraId="79CE5957">
      <w:pPr>
        <w:spacing w:line="360" w:lineRule="auto"/>
        <w:jc w:val="both"/>
        <w:rPr>
          <w:rFonts w:ascii="Times New Roman" w:hAnsi="Times New Roman" w:eastAsia="SimSun" w:cs="Times New Roman"/>
          <w:sz w:val="24"/>
          <w:szCs w:val="24"/>
        </w:rPr>
      </w:pPr>
    </w:p>
    <w:p w14:paraId="7C465896">
      <w:pPr>
        <w:spacing w:line="360" w:lineRule="auto"/>
        <w:jc w:val="both"/>
        <w:rPr>
          <w:rFonts w:ascii="Times New Roman" w:hAnsi="Times New Roman" w:eastAsia="SimSun" w:cs="Times New Roman"/>
          <w:sz w:val="24"/>
          <w:szCs w:val="24"/>
        </w:rPr>
      </w:pPr>
    </w:p>
    <w:p w14:paraId="31C1679B">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Le diagramme à la figure «13» ci-dessous présente le processus d’inscription.</w:t>
      </w:r>
    </w:p>
    <w:p w14:paraId="63B07B8D">
      <w:pPr>
        <w:spacing w:line="360" w:lineRule="auto"/>
        <w:jc w:val="both"/>
        <w:rPr>
          <w:rFonts w:ascii="Times New Roman" w:hAnsi="Times New Roman" w:cs="Times New Roman"/>
          <w:sz w:val="24"/>
          <w:szCs w:val="24"/>
        </w:rPr>
      </w:pPr>
    </w:p>
    <w:p w14:paraId="0480ACB0">
      <w:pPr>
        <w:spacing w:line="360" w:lineRule="auto"/>
        <w:jc w:val="both"/>
      </w:pPr>
      <w:r>
        <w:rPr>
          <w:rFonts w:ascii="Times New Roman" w:hAnsi="Times New Roman" w:cs="Times New Roman"/>
          <w:sz w:val="24"/>
          <w:szCs w:val="24"/>
        </w:rPr>
        <w:drawing>
          <wp:inline distT="0" distB="0" distL="114300" distR="114300">
            <wp:extent cx="6165215" cy="5128895"/>
            <wp:effectExtent l="0" t="0" r="6985" b="14605"/>
            <wp:docPr id="31" name="Image 31" descr="diagrame-Activité - Inscrip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diagrame-Activité - Inscription.drawio"/>
                    <pic:cNvPicPr>
                      <a:picLocks noChangeAspect="1"/>
                    </pic:cNvPicPr>
                  </pic:nvPicPr>
                  <pic:blipFill>
                    <a:blip r:embed="rId25"/>
                    <a:stretch>
                      <a:fillRect/>
                    </a:stretch>
                  </pic:blipFill>
                  <pic:spPr>
                    <a:xfrm>
                      <a:off x="0" y="0"/>
                      <a:ext cx="6165215" cy="5128895"/>
                    </a:xfrm>
                    <a:prstGeom prst="rect">
                      <a:avLst/>
                    </a:prstGeom>
                  </pic:spPr>
                </pic:pic>
              </a:graphicData>
            </a:graphic>
          </wp:inline>
        </w:drawing>
      </w:r>
    </w:p>
    <w:p w14:paraId="576D94F5">
      <w:pPr>
        <w:pStyle w:val="17"/>
        <w:spacing w:line="360" w:lineRule="auto"/>
        <w:jc w:val="center"/>
      </w:pPr>
      <w:r>
        <w:t>Figure 13 : Diagramme d’activité de l’inscription</w:t>
      </w:r>
    </w:p>
    <w:p w14:paraId="21F85D9D"/>
    <w:p w14:paraId="502C0502"/>
    <w:p w14:paraId="43C907AD"/>
    <w:p w14:paraId="12384B8C"/>
    <w:p w14:paraId="14B6E938"/>
    <w:p w14:paraId="481DB507"/>
    <w:p w14:paraId="36B6A369"/>
    <w:p w14:paraId="17A7D321"/>
    <w:p w14:paraId="1C5B669E"/>
    <w:p w14:paraId="797C75C4">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Le diagramme à la figure «14» ci-dessous présente le processus d’authentification.</w:t>
      </w:r>
    </w:p>
    <w:p w14:paraId="36BECD26">
      <w:pPr>
        <w:spacing w:line="360" w:lineRule="auto"/>
        <w:jc w:val="both"/>
        <w:rPr>
          <w:rFonts w:ascii="Times New Roman" w:hAnsi="Times New Roman" w:eastAsia="SimSun" w:cs="Times New Roman"/>
          <w:sz w:val="24"/>
          <w:szCs w:val="24"/>
        </w:rPr>
      </w:pPr>
    </w:p>
    <w:p w14:paraId="50D108D7">
      <w:pPr>
        <w:spacing w:line="360" w:lineRule="auto"/>
        <w:ind w:leftChars="-99" w:hanging="218" w:hangingChars="91"/>
        <w:jc w:val="center"/>
      </w:pPr>
      <w:r>
        <w:rPr>
          <w:rFonts w:ascii="Times New Roman" w:hAnsi="Times New Roman" w:eastAsia="SimSun" w:cs="Times New Roman"/>
          <w:sz w:val="24"/>
          <w:szCs w:val="24"/>
        </w:rPr>
        <w:drawing>
          <wp:inline distT="0" distB="0" distL="114300" distR="114300">
            <wp:extent cx="6191250" cy="5935980"/>
            <wp:effectExtent l="0" t="0" r="0" b="7620"/>
            <wp:docPr id="34" name="Image 34" descr="activite_authentific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activite_authentification.drawio"/>
                    <pic:cNvPicPr>
                      <a:picLocks noChangeAspect="1"/>
                    </pic:cNvPicPr>
                  </pic:nvPicPr>
                  <pic:blipFill>
                    <a:blip r:embed="rId26"/>
                    <a:stretch>
                      <a:fillRect/>
                    </a:stretch>
                  </pic:blipFill>
                  <pic:spPr>
                    <a:xfrm>
                      <a:off x="0" y="0"/>
                      <a:ext cx="6191250" cy="5935980"/>
                    </a:xfrm>
                    <a:prstGeom prst="rect">
                      <a:avLst/>
                    </a:prstGeom>
                  </pic:spPr>
                </pic:pic>
              </a:graphicData>
            </a:graphic>
          </wp:inline>
        </w:drawing>
      </w:r>
    </w:p>
    <w:p w14:paraId="7E4CF85E">
      <w:pPr>
        <w:pStyle w:val="17"/>
        <w:spacing w:line="360" w:lineRule="auto"/>
        <w:jc w:val="center"/>
      </w:pPr>
      <w:r>
        <w:t>Figure 14 : Diagramme d’activité de l’authentification</w:t>
      </w:r>
    </w:p>
    <w:p w14:paraId="69E12D4D"/>
    <w:p w14:paraId="7E93C640"/>
    <w:p w14:paraId="062978F1"/>
    <w:p w14:paraId="00117A6A"/>
    <w:p w14:paraId="3991E536"/>
    <w:p w14:paraId="2D132502"/>
    <w:p w14:paraId="527F7D6A"/>
    <w:p w14:paraId="7FFB347B">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Le diagramme à la figure «15» ci-dessous présente le processus de création d’un bail.</w:t>
      </w:r>
    </w:p>
    <w:p w14:paraId="63193EE1">
      <w:pPr>
        <w:spacing w:line="360" w:lineRule="auto"/>
        <w:jc w:val="both"/>
        <w:rPr>
          <w:rFonts w:ascii="Times New Roman" w:hAnsi="Times New Roman" w:cs="Times New Roman"/>
          <w:sz w:val="24"/>
          <w:szCs w:val="24"/>
        </w:rPr>
      </w:pPr>
    </w:p>
    <w:p w14:paraId="5A8E22AA">
      <w:pPr>
        <w:spacing w:line="360" w:lineRule="auto"/>
        <w:ind w:left="-38" w:leftChars="-199" w:hanging="400" w:hangingChars="182"/>
        <w:jc w:val="both"/>
      </w:pPr>
      <w:r>
        <w:drawing>
          <wp:inline distT="0" distB="0" distL="114300" distR="114300">
            <wp:extent cx="6221095" cy="5650865"/>
            <wp:effectExtent l="0" t="0" r="8255" b="6985"/>
            <wp:docPr id="38" name="Image 38" descr="diagrame-Activité - Création Contrat de Bai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diagrame-Activité - Création Contrat de Bail.drawio"/>
                    <pic:cNvPicPr>
                      <a:picLocks noChangeAspect="1"/>
                    </pic:cNvPicPr>
                  </pic:nvPicPr>
                  <pic:blipFill>
                    <a:blip r:embed="rId27"/>
                    <a:stretch>
                      <a:fillRect/>
                    </a:stretch>
                  </pic:blipFill>
                  <pic:spPr>
                    <a:xfrm>
                      <a:off x="0" y="0"/>
                      <a:ext cx="6221095" cy="5650865"/>
                    </a:xfrm>
                    <a:prstGeom prst="rect">
                      <a:avLst/>
                    </a:prstGeom>
                  </pic:spPr>
                </pic:pic>
              </a:graphicData>
            </a:graphic>
          </wp:inline>
        </w:drawing>
      </w:r>
    </w:p>
    <w:p w14:paraId="19D4C74D">
      <w:pPr>
        <w:pStyle w:val="17"/>
        <w:spacing w:line="360" w:lineRule="auto"/>
        <w:ind w:left="420"/>
        <w:jc w:val="center"/>
        <w:rPr>
          <w:rFonts w:ascii="Times New Roman" w:hAnsi="Times New Roman" w:cs="Times New Roman"/>
          <w:sz w:val="24"/>
          <w:szCs w:val="24"/>
        </w:rPr>
      </w:pPr>
      <w:r>
        <w:t>Figure 15 : Diagramme d’activité de création d’un bail</w:t>
      </w:r>
    </w:p>
    <w:p w14:paraId="12EE8BE6">
      <w:pPr>
        <w:spacing w:line="360" w:lineRule="auto"/>
        <w:jc w:val="both"/>
        <w:rPr>
          <w:rFonts w:ascii="Times New Roman" w:hAnsi="Times New Roman" w:cs="Times New Roman"/>
          <w:sz w:val="24"/>
          <w:szCs w:val="24"/>
        </w:rPr>
      </w:pPr>
    </w:p>
    <w:p w14:paraId="6479AF80">
      <w:pPr>
        <w:spacing w:line="360" w:lineRule="auto"/>
        <w:jc w:val="both"/>
        <w:rPr>
          <w:rFonts w:ascii="Times New Roman" w:hAnsi="Times New Roman" w:cs="Times New Roman"/>
          <w:sz w:val="24"/>
          <w:szCs w:val="24"/>
        </w:rPr>
      </w:pPr>
    </w:p>
    <w:p w14:paraId="2B4E9D24">
      <w:pPr>
        <w:spacing w:line="360" w:lineRule="auto"/>
        <w:jc w:val="both"/>
        <w:rPr>
          <w:rFonts w:ascii="Times New Roman" w:hAnsi="Times New Roman" w:cs="Times New Roman"/>
          <w:sz w:val="24"/>
          <w:szCs w:val="24"/>
        </w:rPr>
      </w:pPr>
    </w:p>
    <w:p w14:paraId="01EF272D">
      <w:pPr>
        <w:spacing w:line="360" w:lineRule="auto"/>
        <w:jc w:val="both"/>
        <w:rPr>
          <w:rFonts w:ascii="Times New Roman" w:hAnsi="Times New Roman" w:cs="Times New Roman"/>
          <w:sz w:val="24"/>
          <w:szCs w:val="24"/>
        </w:rPr>
      </w:pPr>
    </w:p>
    <w:p w14:paraId="4EBEAC8F">
      <w:pPr>
        <w:spacing w:line="360" w:lineRule="auto"/>
        <w:jc w:val="both"/>
        <w:rPr>
          <w:rFonts w:ascii="Times New Roman" w:hAnsi="Times New Roman" w:cs="Times New Roman"/>
          <w:sz w:val="24"/>
          <w:szCs w:val="24"/>
        </w:rPr>
      </w:pPr>
    </w:p>
    <w:p w14:paraId="03EEC12C">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Le diagramme à la figure «16» ci-dessous présente le processus de génération des avis d’échéances.</w:t>
      </w:r>
    </w:p>
    <w:p w14:paraId="79756995">
      <w:pPr>
        <w:spacing w:line="360" w:lineRule="auto"/>
        <w:jc w:val="both"/>
        <w:rPr>
          <w:rFonts w:ascii="Times New Roman" w:hAnsi="Times New Roman" w:cs="Times New Roman"/>
          <w:sz w:val="24"/>
          <w:szCs w:val="24"/>
        </w:rPr>
      </w:pPr>
    </w:p>
    <w:p w14:paraId="2860669A">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6034405" cy="6421120"/>
            <wp:effectExtent l="0" t="0" r="4445" b="17780"/>
            <wp:docPr id="39" name="Image 39" descr="activite_schedul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activite_scheduler.drawio"/>
                    <pic:cNvPicPr>
                      <a:picLocks noChangeAspect="1"/>
                    </pic:cNvPicPr>
                  </pic:nvPicPr>
                  <pic:blipFill>
                    <a:blip r:embed="rId28"/>
                    <a:stretch>
                      <a:fillRect/>
                    </a:stretch>
                  </pic:blipFill>
                  <pic:spPr>
                    <a:xfrm>
                      <a:off x="0" y="0"/>
                      <a:ext cx="6034405" cy="6421120"/>
                    </a:xfrm>
                    <a:prstGeom prst="rect">
                      <a:avLst/>
                    </a:prstGeom>
                  </pic:spPr>
                </pic:pic>
              </a:graphicData>
            </a:graphic>
          </wp:inline>
        </w:drawing>
      </w:r>
    </w:p>
    <w:p w14:paraId="154CE3F6">
      <w:pPr>
        <w:pStyle w:val="17"/>
        <w:spacing w:line="360" w:lineRule="auto"/>
        <w:jc w:val="center"/>
        <w:rPr>
          <w:rFonts w:ascii="Times New Roman" w:hAnsi="Times New Roman" w:cs="Times New Roman"/>
          <w:sz w:val="24"/>
          <w:szCs w:val="24"/>
        </w:rPr>
      </w:pPr>
      <w:r>
        <w:t>Figure 16 : Diagramme d’activité du scheduler</w:t>
      </w:r>
    </w:p>
    <w:p w14:paraId="41D208D1">
      <w:pPr>
        <w:spacing w:line="360" w:lineRule="auto"/>
        <w:jc w:val="both"/>
        <w:rPr>
          <w:rFonts w:ascii="Times New Roman" w:hAnsi="Times New Roman" w:cs="Times New Roman"/>
          <w:sz w:val="24"/>
          <w:szCs w:val="24"/>
        </w:rPr>
      </w:pPr>
    </w:p>
    <w:p w14:paraId="31A91976">
      <w:pPr>
        <w:spacing w:line="360" w:lineRule="auto"/>
        <w:jc w:val="both"/>
        <w:rPr>
          <w:rFonts w:ascii="Times New Roman" w:hAnsi="Times New Roman" w:cs="Times New Roman"/>
          <w:sz w:val="24"/>
          <w:szCs w:val="24"/>
        </w:rPr>
      </w:pPr>
    </w:p>
    <w:p w14:paraId="3F428E0C">
      <w:pPr>
        <w:spacing w:line="360" w:lineRule="auto"/>
        <w:jc w:val="both"/>
        <w:rPr>
          <w:rFonts w:ascii="Times New Roman" w:hAnsi="Times New Roman" w:cs="Times New Roman"/>
          <w:sz w:val="24"/>
          <w:szCs w:val="24"/>
        </w:rPr>
      </w:pPr>
    </w:p>
    <w:p w14:paraId="77503574">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Le diagramme ci-dessous présente le processus de paiement mobile.</w:t>
      </w:r>
    </w:p>
    <w:p w14:paraId="5B1F8DD6">
      <w:pPr>
        <w:spacing w:line="360" w:lineRule="auto"/>
        <w:jc w:val="both"/>
        <w:rPr>
          <w:rFonts w:ascii="Times New Roman" w:hAnsi="Times New Roman" w:cs="Times New Roman"/>
          <w:sz w:val="24"/>
          <w:szCs w:val="24"/>
        </w:rPr>
      </w:pPr>
    </w:p>
    <w:p w14:paraId="64913DC1">
      <w:pPr>
        <w:tabs>
          <w:tab w:val="left" w:pos="7260"/>
        </w:tabs>
        <w:spacing w:line="360" w:lineRule="auto"/>
        <w:ind w:left="-2" w:leftChars="-100" w:hanging="218" w:hangingChars="91"/>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6157595" cy="6089015"/>
            <wp:effectExtent l="0" t="0" r="14605" b="6985"/>
            <wp:docPr id="40" name="Image 40" descr="activite_paiement_mobi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activite_paiement_mobile.drawio"/>
                    <pic:cNvPicPr>
                      <a:picLocks noChangeAspect="1"/>
                    </pic:cNvPicPr>
                  </pic:nvPicPr>
                  <pic:blipFill>
                    <a:blip r:embed="rId29"/>
                    <a:stretch>
                      <a:fillRect/>
                    </a:stretch>
                  </pic:blipFill>
                  <pic:spPr>
                    <a:xfrm>
                      <a:off x="0" y="0"/>
                      <a:ext cx="6157595" cy="6089015"/>
                    </a:xfrm>
                    <a:prstGeom prst="rect">
                      <a:avLst/>
                    </a:prstGeom>
                  </pic:spPr>
                </pic:pic>
              </a:graphicData>
            </a:graphic>
          </wp:inline>
        </w:drawing>
      </w:r>
    </w:p>
    <w:p w14:paraId="32FB0E59">
      <w:pPr>
        <w:pStyle w:val="17"/>
        <w:tabs>
          <w:tab w:val="left" w:pos="7260"/>
        </w:tabs>
        <w:spacing w:line="360" w:lineRule="auto"/>
        <w:jc w:val="center"/>
        <w:rPr>
          <w:rFonts w:ascii="Times New Roman" w:hAnsi="Times New Roman" w:cs="Times New Roman"/>
          <w:sz w:val="24"/>
          <w:szCs w:val="24"/>
        </w:rPr>
      </w:pPr>
      <w:r>
        <w:t xml:space="preserve">   Figure 17 : Diagramme d’activité du paiement par mobile Money</w:t>
      </w:r>
      <w:r>
        <w:br w:type="textWrapping"/>
      </w:r>
    </w:p>
    <w:p w14:paraId="6462421F">
      <w:pPr>
        <w:pStyle w:val="4"/>
        <w:numPr>
          <w:ilvl w:val="2"/>
          <w:numId w:val="31"/>
        </w:numPr>
        <w:spacing w:line="360" w:lineRule="auto"/>
        <w:jc w:val="both"/>
        <w:rPr>
          <w:rFonts w:ascii="Times New Roman" w:hAnsi="Times New Roman" w:cs="Times New Roman"/>
        </w:rPr>
      </w:pPr>
      <w:bookmarkStart w:id="170" w:name="_Toc2923"/>
      <w:bookmarkStart w:id="171" w:name="_Toc25274"/>
      <w:bookmarkStart w:id="172" w:name="_Toc5321"/>
      <w:bookmarkStart w:id="173" w:name="_Toc20535"/>
      <w:bookmarkStart w:id="174" w:name="_Toc28738"/>
      <w:r>
        <w:rPr>
          <w:rFonts w:ascii="Times New Roman" w:hAnsi="Times New Roman" w:cs="Times New Roman"/>
        </w:rPr>
        <w:t>Diagrammes de séquences</w:t>
      </w:r>
      <w:bookmarkEnd w:id="170"/>
      <w:bookmarkEnd w:id="171"/>
      <w:bookmarkEnd w:id="172"/>
      <w:bookmarkEnd w:id="173"/>
      <w:bookmarkEnd w:id="174"/>
    </w:p>
    <w:p w14:paraId="288F9EA4">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Les diagrammes de séquences décrivent les interactions chronologiques entre les objets du système pour un scénario donné. Ils permettent de visualiser précisément les appels entre le client (web ou mobile), le contrôleur REST, la couche service et la base de données, ainsi que les échanges avec FedaPay pour le paiement.</w:t>
      </w:r>
    </w:p>
    <w:p w14:paraId="28C5CB54">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Le diagramme de séquence à la figure «18» ci-dessous présente le processus de création d’un bail</w:t>
      </w:r>
    </w:p>
    <w:p w14:paraId="47160F83">
      <w:pPr>
        <w:spacing w:line="360" w:lineRule="auto"/>
        <w:ind w:left="-2" w:leftChars="-100" w:hanging="218" w:hangingChars="91"/>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6153785" cy="3571875"/>
            <wp:effectExtent l="0" t="0" r="18415" b="9525"/>
            <wp:docPr id="50" name="Image 50" descr="creation b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creation bail"/>
                    <pic:cNvPicPr>
                      <a:picLocks noChangeAspect="1"/>
                    </pic:cNvPicPr>
                  </pic:nvPicPr>
                  <pic:blipFill>
                    <a:blip r:embed="rId30"/>
                    <a:stretch>
                      <a:fillRect/>
                    </a:stretch>
                  </pic:blipFill>
                  <pic:spPr>
                    <a:xfrm>
                      <a:off x="0" y="0"/>
                      <a:ext cx="6153785" cy="3571875"/>
                    </a:xfrm>
                    <a:prstGeom prst="rect">
                      <a:avLst/>
                    </a:prstGeom>
                  </pic:spPr>
                </pic:pic>
              </a:graphicData>
            </a:graphic>
          </wp:inline>
        </w:drawing>
      </w:r>
    </w:p>
    <w:p w14:paraId="345DDEB2">
      <w:pPr>
        <w:pStyle w:val="17"/>
        <w:spacing w:line="360" w:lineRule="auto"/>
        <w:jc w:val="center"/>
        <w:rPr>
          <w:rFonts w:ascii="Times New Roman" w:hAnsi="Times New Roman" w:eastAsia="SimSun" w:cs="Times New Roman"/>
          <w:sz w:val="24"/>
          <w:szCs w:val="24"/>
        </w:rPr>
      </w:pPr>
      <w:r>
        <w:t xml:space="preserve">Figure 18 : Diagramme de séquence: création d’un bail </w:t>
      </w:r>
    </w:p>
    <w:p w14:paraId="10351ECB">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Le diagramme de séquence à la figure «19» ci-dessous présente le processus de génération mensuelle des échéances </w:t>
      </w:r>
    </w:p>
    <w:p w14:paraId="60EB1A33">
      <w:pPr>
        <w:spacing w:line="360" w:lineRule="auto"/>
        <w:ind w:left="-2" w:leftChars="-199" w:hanging="436" w:hangingChars="182"/>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6364605" cy="3221990"/>
            <wp:effectExtent l="0" t="0" r="17145" b="16510"/>
            <wp:docPr id="51" name="Image 51" descr="sequence scheduler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sequence scheduler echeance"/>
                    <pic:cNvPicPr>
                      <a:picLocks noChangeAspect="1"/>
                    </pic:cNvPicPr>
                  </pic:nvPicPr>
                  <pic:blipFill>
                    <a:blip r:embed="rId31"/>
                    <a:stretch>
                      <a:fillRect/>
                    </a:stretch>
                  </pic:blipFill>
                  <pic:spPr>
                    <a:xfrm>
                      <a:off x="0" y="0"/>
                      <a:ext cx="6364605" cy="3221990"/>
                    </a:xfrm>
                    <a:prstGeom prst="rect">
                      <a:avLst/>
                    </a:prstGeom>
                  </pic:spPr>
                </pic:pic>
              </a:graphicData>
            </a:graphic>
          </wp:inline>
        </w:drawing>
      </w:r>
    </w:p>
    <w:p w14:paraId="3659092B">
      <w:pPr>
        <w:pStyle w:val="17"/>
        <w:spacing w:line="360" w:lineRule="auto"/>
        <w:jc w:val="center"/>
        <w:rPr>
          <w:rFonts w:ascii="Times New Roman" w:hAnsi="Times New Roman" w:eastAsia="SimSun" w:cs="Times New Roman"/>
          <w:sz w:val="24"/>
          <w:szCs w:val="24"/>
        </w:rPr>
      </w:pPr>
      <w:r>
        <w:t>Figure 19 : Diagramme de séquence pour la Génération automatique des échéances</w:t>
      </w:r>
    </w:p>
    <w:p w14:paraId="10C18D04">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Le diagramme de séquence à la figure «20» ci-dessous présente le processus de vérification et de marquage automatique des retards d’échéances</w:t>
      </w:r>
    </w:p>
    <w:p w14:paraId="6C4B967C">
      <w:pPr>
        <w:spacing w:line="360" w:lineRule="auto"/>
        <w:ind w:left="-2" w:leftChars="-199" w:hanging="436" w:hangingChars="182"/>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6212205" cy="3328670"/>
            <wp:effectExtent l="0" t="0" r="17145" b="5080"/>
            <wp:docPr id="52" name="Image 52" descr="sequence scheduler marquage re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sequence scheduler marquage retard"/>
                    <pic:cNvPicPr>
                      <a:picLocks noChangeAspect="1"/>
                    </pic:cNvPicPr>
                  </pic:nvPicPr>
                  <pic:blipFill>
                    <a:blip r:embed="rId32"/>
                    <a:stretch>
                      <a:fillRect/>
                    </a:stretch>
                  </pic:blipFill>
                  <pic:spPr>
                    <a:xfrm>
                      <a:off x="0" y="0"/>
                      <a:ext cx="6212205" cy="3328670"/>
                    </a:xfrm>
                    <a:prstGeom prst="rect">
                      <a:avLst/>
                    </a:prstGeom>
                  </pic:spPr>
                </pic:pic>
              </a:graphicData>
            </a:graphic>
          </wp:inline>
        </w:drawing>
      </w:r>
    </w:p>
    <w:p w14:paraId="2AD9108E">
      <w:pPr>
        <w:pStyle w:val="17"/>
        <w:spacing w:line="360" w:lineRule="auto"/>
        <w:jc w:val="center"/>
        <w:rPr>
          <w:rFonts w:ascii="Times New Roman" w:hAnsi="Times New Roman" w:eastAsia="SimSun" w:cs="Times New Roman"/>
          <w:sz w:val="24"/>
          <w:szCs w:val="24"/>
        </w:rPr>
      </w:pPr>
      <w:r>
        <w:t>Figure 20 : Diagramme de séquence: vérification et le marquage des retards d’échéances</w:t>
      </w:r>
    </w:p>
    <w:p w14:paraId="645CD4A7">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Le diagramme de séquence à la figure «21» ci-dessous présente le processus de paiement mobile</w:t>
      </w:r>
    </w:p>
    <w:p w14:paraId="5856E5EE">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6099175" cy="3265170"/>
            <wp:effectExtent l="0" t="0" r="15875" b="11430"/>
            <wp:docPr id="53" name="Image 53" descr="sequence paiemen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sequence paiement mobile"/>
                    <pic:cNvPicPr>
                      <a:picLocks noChangeAspect="1"/>
                    </pic:cNvPicPr>
                  </pic:nvPicPr>
                  <pic:blipFill>
                    <a:blip r:embed="rId33"/>
                    <a:stretch>
                      <a:fillRect/>
                    </a:stretch>
                  </pic:blipFill>
                  <pic:spPr>
                    <a:xfrm>
                      <a:off x="0" y="0"/>
                      <a:ext cx="6099175" cy="3265170"/>
                    </a:xfrm>
                    <a:prstGeom prst="rect">
                      <a:avLst/>
                    </a:prstGeom>
                  </pic:spPr>
                </pic:pic>
              </a:graphicData>
            </a:graphic>
          </wp:inline>
        </w:drawing>
      </w:r>
    </w:p>
    <w:p w14:paraId="18BFBE72">
      <w:pPr>
        <w:pStyle w:val="17"/>
        <w:spacing w:line="360" w:lineRule="auto"/>
        <w:jc w:val="center"/>
        <w:rPr>
          <w:rFonts w:ascii="Times New Roman" w:hAnsi="Times New Roman" w:eastAsia="SimSun" w:cs="Times New Roman"/>
          <w:sz w:val="24"/>
          <w:szCs w:val="24"/>
        </w:rPr>
      </w:pPr>
      <w:r>
        <w:t>Figure 21 : Diagramme de séquence pour le paiement mobile money</w:t>
      </w:r>
    </w:p>
    <w:p w14:paraId="0EF9CCDF">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Le diagramme de séquence à la figure «22» ci-dessous présente le processus de traitement du webhook de fedapay</w:t>
      </w:r>
    </w:p>
    <w:p w14:paraId="203535FE">
      <w:pPr>
        <w:spacing w:line="360" w:lineRule="auto"/>
        <w:ind w:left="-1" w:leftChars="-200" w:hanging="439" w:hangingChars="183"/>
        <w:jc w:val="center"/>
      </w:pPr>
      <w:r>
        <w:rPr>
          <w:rFonts w:ascii="Times New Roman" w:hAnsi="Times New Roman" w:eastAsia="SimSun" w:cs="Times New Roman"/>
          <w:sz w:val="24"/>
          <w:szCs w:val="24"/>
        </w:rPr>
        <w:drawing>
          <wp:inline distT="0" distB="0" distL="114300" distR="114300">
            <wp:extent cx="6318885" cy="4582160"/>
            <wp:effectExtent l="0" t="0" r="5715" b="8890"/>
            <wp:docPr id="55" name="Image 55" descr="traitement du webhook 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traitement du webhook fedapay"/>
                    <pic:cNvPicPr>
                      <a:picLocks noChangeAspect="1"/>
                    </pic:cNvPicPr>
                  </pic:nvPicPr>
                  <pic:blipFill>
                    <a:blip r:embed="rId34"/>
                    <a:stretch>
                      <a:fillRect/>
                    </a:stretch>
                  </pic:blipFill>
                  <pic:spPr>
                    <a:xfrm>
                      <a:off x="0" y="0"/>
                      <a:ext cx="6318885" cy="4582160"/>
                    </a:xfrm>
                    <a:prstGeom prst="rect">
                      <a:avLst/>
                    </a:prstGeom>
                  </pic:spPr>
                </pic:pic>
              </a:graphicData>
            </a:graphic>
          </wp:inline>
        </w:drawing>
      </w:r>
      <w:r>
        <w:t xml:space="preserve"> </w:t>
      </w:r>
    </w:p>
    <w:p w14:paraId="346526D8">
      <w:pPr>
        <w:pStyle w:val="17"/>
        <w:spacing w:line="360" w:lineRule="auto"/>
        <w:jc w:val="center"/>
      </w:pPr>
      <w:r>
        <w:t xml:space="preserve"> Figure 22 : Diagramme de séquence: réception et traitement d’un webhook fedapay</w:t>
      </w:r>
    </w:p>
    <w:p w14:paraId="278FF095"/>
    <w:p w14:paraId="580D3BE0"/>
    <w:p w14:paraId="0EBEDF9D">
      <w:pPr>
        <w:pStyle w:val="4"/>
        <w:numPr>
          <w:ilvl w:val="2"/>
          <w:numId w:val="31"/>
        </w:numPr>
        <w:spacing w:line="360" w:lineRule="auto"/>
        <w:jc w:val="both"/>
        <w:rPr>
          <w:rFonts w:ascii="Times New Roman" w:hAnsi="Times New Roman" w:cs="Times New Roman"/>
        </w:rPr>
      </w:pPr>
      <w:bookmarkStart w:id="175" w:name="_Toc7736"/>
      <w:bookmarkStart w:id="176" w:name="_Toc21971"/>
      <w:bookmarkStart w:id="177" w:name="_Toc7030"/>
      <w:bookmarkStart w:id="178" w:name="_Toc27473"/>
      <w:bookmarkStart w:id="179" w:name="_Toc31719"/>
      <w:r>
        <w:rPr>
          <w:rFonts w:ascii="Times New Roman" w:hAnsi="Times New Roman" w:cs="Times New Roman"/>
        </w:rPr>
        <w:t>Diagramme de classes</w:t>
      </w:r>
      <w:bookmarkEnd w:id="175"/>
      <w:bookmarkEnd w:id="176"/>
      <w:bookmarkEnd w:id="177"/>
      <w:bookmarkEnd w:id="178"/>
      <w:bookmarkEnd w:id="179"/>
    </w:p>
    <w:p w14:paraId="4B953857">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Le diagramme de classes constitue la pierre angulaire de la conception orientée objet du projet. </w:t>
      </w:r>
    </w:p>
    <w:p w14:paraId="369F4530">
      <w:pPr>
        <w:spacing w:line="360" w:lineRule="auto"/>
        <w:jc w:val="both"/>
        <w:rPr>
          <w:rFonts w:ascii="Times New Roman" w:hAnsi="Times New Roman" w:cs="Times New Roman"/>
          <w:sz w:val="24"/>
          <w:szCs w:val="24"/>
        </w:rPr>
      </w:pPr>
    </w:p>
    <w:p w14:paraId="172E0547">
      <w:pPr>
        <w:spacing w:line="360" w:lineRule="auto"/>
        <w:jc w:val="both"/>
        <w:rPr>
          <w:rFonts w:ascii="Times New Roman" w:hAnsi="Times New Roman" w:cs="Times New Roman"/>
          <w:sz w:val="24"/>
          <w:szCs w:val="24"/>
        </w:rPr>
      </w:pPr>
    </w:p>
    <w:p w14:paraId="5B8D292B">
      <w:pPr>
        <w:spacing w:line="360" w:lineRule="auto"/>
        <w:jc w:val="both"/>
        <w:rPr>
          <w:rFonts w:ascii="Times New Roman" w:hAnsi="Times New Roman" w:cs="Times New Roman"/>
          <w:sz w:val="24"/>
          <w:szCs w:val="24"/>
        </w:rPr>
      </w:pPr>
    </w:p>
    <w:p w14:paraId="51712F30">
      <w:pPr>
        <w:spacing w:line="360" w:lineRule="auto"/>
        <w:jc w:val="both"/>
        <w:rPr>
          <w:rFonts w:ascii="Times New Roman" w:hAnsi="Times New Roman" w:cs="Times New Roman"/>
          <w:sz w:val="24"/>
          <w:szCs w:val="24"/>
        </w:rPr>
      </w:pPr>
    </w:p>
    <w:p w14:paraId="7E2C12BC">
      <w:pPr>
        <w:spacing w:line="360" w:lineRule="auto"/>
        <w:ind w:leftChars="-299" w:hanging="657" w:hangingChars="274"/>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6645275" cy="5256530"/>
            <wp:effectExtent l="0" t="0" r="3175" b="1270"/>
            <wp:docPr id="41" name="Image 41" descr="clas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classe.drawio"/>
                    <pic:cNvPicPr>
                      <a:picLocks noChangeAspect="1"/>
                    </pic:cNvPicPr>
                  </pic:nvPicPr>
                  <pic:blipFill>
                    <a:blip r:embed="rId35"/>
                    <a:stretch>
                      <a:fillRect/>
                    </a:stretch>
                  </pic:blipFill>
                  <pic:spPr>
                    <a:xfrm>
                      <a:off x="0" y="0"/>
                      <a:ext cx="6645275" cy="5256530"/>
                    </a:xfrm>
                    <a:prstGeom prst="rect">
                      <a:avLst/>
                    </a:prstGeom>
                  </pic:spPr>
                </pic:pic>
              </a:graphicData>
            </a:graphic>
          </wp:inline>
        </w:drawing>
      </w:r>
    </w:p>
    <w:p w14:paraId="7BD7AF61">
      <w:pPr>
        <w:pStyle w:val="17"/>
        <w:spacing w:line="360" w:lineRule="auto"/>
        <w:jc w:val="center"/>
        <w:rPr>
          <w:rFonts w:ascii="Times New Roman" w:hAnsi="Times New Roman" w:cs="Times New Roman"/>
          <w:sz w:val="24"/>
          <w:szCs w:val="24"/>
        </w:rPr>
      </w:pPr>
      <w:r>
        <w:t>Figure 23 : Diagramme de classes du système</w:t>
      </w:r>
    </w:p>
    <w:p w14:paraId="1C700A76">
      <w:p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Il nous présente les entités métier du système (Utilisateur, Bien, Unite, ContratBail, Echeance, Paiement, Notification, Reservation), leurs attributs, leurs méthodes et les relations qui les lient (associations, héritage, composition). Ce modèle est directement mappé sur le schéma relationnel de la base de données PostgreSQL via l'ORM Hibernate/JPA.</w:t>
      </w:r>
    </w:p>
    <w:p w14:paraId="114E0BD7">
      <w:pPr>
        <w:spacing w:line="360" w:lineRule="auto"/>
        <w:jc w:val="both"/>
        <w:rPr>
          <w:rFonts w:ascii="Times New Roman" w:hAnsi="Times New Roman" w:cs="Times New Roman"/>
          <w:sz w:val="24"/>
          <w:szCs w:val="24"/>
        </w:rPr>
      </w:pPr>
    </w:p>
    <w:p w14:paraId="7A28E8B4">
      <w:pPr>
        <w:pStyle w:val="4"/>
        <w:numPr>
          <w:ilvl w:val="2"/>
          <w:numId w:val="31"/>
        </w:numPr>
        <w:spacing w:line="360" w:lineRule="auto"/>
        <w:jc w:val="both"/>
      </w:pPr>
      <w:bookmarkStart w:id="180" w:name="_Toc19503"/>
      <w:bookmarkStart w:id="181" w:name="_Toc20735"/>
      <w:bookmarkStart w:id="182" w:name="_Toc8048"/>
      <w:bookmarkStart w:id="183" w:name="_Toc18315"/>
      <w:bookmarkStart w:id="184" w:name="_Toc7122"/>
      <w:r>
        <w:rPr>
          <w:rFonts w:ascii="Times New Roman" w:hAnsi="Times New Roman" w:cs="Times New Roman"/>
        </w:rPr>
        <w:t>Diagrammes d’objets</w:t>
      </w:r>
      <w:bookmarkEnd w:id="180"/>
      <w:bookmarkEnd w:id="181"/>
      <w:bookmarkEnd w:id="182"/>
      <w:bookmarkEnd w:id="183"/>
      <w:bookmarkEnd w:id="184"/>
    </w:p>
    <w:p w14:paraId="0E744B0A">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Le diagramme d'objets illustre le système à un moment précis T. Il représente des instances réelles des classes avec des valeurs d'attributs spécifiques, permettant de valider la cohérence du diagramme de classes sur un scénario d'utilisation réel </w:t>
      </w:r>
    </w:p>
    <w:p w14:paraId="1E6F65AC">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L’exemple ci dessous nous montre un contrat de bail actif liant un propriétaire, un locataire et une unité précise etc...</w:t>
      </w:r>
    </w:p>
    <w:p w14:paraId="329C4350">
      <w:pPr>
        <w:spacing w:line="360" w:lineRule="auto"/>
        <w:jc w:val="both"/>
        <w:rPr>
          <w:rFonts w:ascii="Times New Roman" w:hAnsi="Times New Roman" w:eastAsia="SimSun" w:cs="Times New Roman"/>
          <w:sz w:val="24"/>
          <w:szCs w:val="24"/>
        </w:rPr>
      </w:pPr>
    </w:p>
    <w:p w14:paraId="2FCF2702">
      <w:pPr>
        <w:spacing w:line="360" w:lineRule="auto"/>
        <w:ind w:left="-2" w:leftChars="-400" w:hanging="878" w:hangingChars="366"/>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7012305" cy="6246495"/>
            <wp:effectExtent l="0" t="0" r="17145" b="1905"/>
            <wp:docPr id="60" name="Image 60" descr="ob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objet"/>
                    <pic:cNvPicPr>
                      <a:picLocks noChangeAspect="1"/>
                    </pic:cNvPicPr>
                  </pic:nvPicPr>
                  <pic:blipFill>
                    <a:blip r:embed="rId36"/>
                    <a:stretch>
                      <a:fillRect/>
                    </a:stretch>
                  </pic:blipFill>
                  <pic:spPr>
                    <a:xfrm>
                      <a:off x="0" y="0"/>
                      <a:ext cx="7012305" cy="6246495"/>
                    </a:xfrm>
                    <a:prstGeom prst="rect">
                      <a:avLst/>
                    </a:prstGeom>
                  </pic:spPr>
                </pic:pic>
              </a:graphicData>
            </a:graphic>
          </wp:inline>
        </w:drawing>
      </w:r>
    </w:p>
    <w:p w14:paraId="3918547D">
      <w:pPr>
        <w:pStyle w:val="17"/>
        <w:spacing w:line="360" w:lineRule="auto"/>
        <w:jc w:val="center"/>
      </w:pPr>
    </w:p>
    <w:p w14:paraId="756E144D">
      <w:pPr>
        <w:pStyle w:val="17"/>
        <w:spacing w:line="360" w:lineRule="auto"/>
        <w:jc w:val="center"/>
        <w:rPr>
          <w:rFonts w:ascii="Times New Roman" w:hAnsi="Times New Roman" w:eastAsia="SimSun" w:cs="Times New Roman"/>
          <w:sz w:val="24"/>
          <w:szCs w:val="24"/>
        </w:rPr>
      </w:pPr>
      <w:r>
        <w:t>Figure 24 : Diagramme d’objet</w:t>
      </w:r>
    </w:p>
    <w:p w14:paraId="1B0DC676">
      <w:pPr>
        <w:spacing w:line="360" w:lineRule="auto"/>
        <w:jc w:val="center"/>
        <w:rPr>
          <w:rFonts w:ascii="Times New Roman" w:hAnsi="Times New Roman" w:eastAsia="SimSun" w:cs="Times New Roman"/>
          <w:sz w:val="24"/>
          <w:szCs w:val="24"/>
        </w:rPr>
      </w:pPr>
    </w:p>
    <w:p w14:paraId="7A835356">
      <w:pPr>
        <w:spacing w:line="360" w:lineRule="auto"/>
        <w:jc w:val="both"/>
        <w:rPr>
          <w:rFonts w:ascii="Times New Roman" w:hAnsi="Times New Roman" w:eastAsia="SimSun" w:cs="Times New Roman"/>
          <w:sz w:val="24"/>
          <w:szCs w:val="24"/>
        </w:rPr>
      </w:pPr>
    </w:p>
    <w:p w14:paraId="1B210C78">
      <w:pPr>
        <w:spacing w:line="360" w:lineRule="auto"/>
        <w:jc w:val="center"/>
        <w:rPr>
          <w:rFonts w:ascii="Times New Roman" w:hAnsi="Times New Roman" w:eastAsia="SimSun" w:cs="Times New Roman"/>
          <w:sz w:val="24"/>
          <w:szCs w:val="24"/>
        </w:rPr>
      </w:pPr>
    </w:p>
    <w:p w14:paraId="5DE825BE">
      <w:pPr>
        <w:spacing w:line="360" w:lineRule="auto"/>
        <w:jc w:val="both"/>
        <w:rPr>
          <w:rFonts w:ascii="Times New Roman" w:hAnsi="Times New Roman" w:eastAsia="SimSun" w:cs="Times New Roman"/>
          <w:sz w:val="24"/>
          <w:szCs w:val="24"/>
        </w:rPr>
      </w:pPr>
    </w:p>
    <w:p w14:paraId="2DFCD52C">
      <w:pPr>
        <w:pStyle w:val="4"/>
        <w:numPr>
          <w:ilvl w:val="2"/>
          <w:numId w:val="31"/>
        </w:numPr>
        <w:spacing w:line="360" w:lineRule="auto"/>
        <w:jc w:val="both"/>
        <w:rPr>
          <w:rFonts w:ascii="Times New Roman" w:hAnsi="Times New Roman" w:cs="Times New Roman"/>
        </w:rPr>
      </w:pPr>
      <w:bookmarkStart w:id="185" w:name="_Toc23287"/>
      <w:bookmarkStart w:id="186" w:name="_Toc25755"/>
      <w:bookmarkStart w:id="187" w:name="_Toc27317"/>
      <w:bookmarkStart w:id="188" w:name="_Toc12655"/>
      <w:bookmarkStart w:id="189" w:name="_Toc12676"/>
      <w:r>
        <w:rPr>
          <w:rFonts w:ascii="Times New Roman" w:hAnsi="Times New Roman" w:cs="Times New Roman"/>
        </w:rPr>
        <w:t>Modèle Entité – Relationnel</w:t>
      </w:r>
      <w:bookmarkEnd w:id="185"/>
      <w:bookmarkEnd w:id="186"/>
      <w:bookmarkEnd w:id="187"/>
      <w:bookmarkEnd w:id="188"/>
      <w:bookmarkEnd w:id="189"/>
    </w:p>
    <w:p w14:paraId="578AC915">
      <w:pPr>
        <w:rPr>
          <w:rFonts w:ascii="Times New Roman" w:hAnsi="Times New Roman" w:eastAsia="SimSun" w:cs="Times New Roman"/>
          <w:sz w:val="24"/>
          <w:szCs w:val="24"/>
        </w:rPr>
      </w:pPr>
      <w:r>
        <w:rPr>
          <w:rFonts w:ascii="Times New Roman" w:hAnsi="Times New Roman" w:eastAsia="SimSun" w:cs="Times New Roman"/>
          <w:sz w:val="24"/>
          <w:szCs w:val="24"/>
        </w:rPr>
        <w:t>Le modèle entité-relationnel (MER) représente la structure de la base de données PostgreSQL du projet. Il traduit le diagramme de classes en tables relationnelles, avec leurs clés primaires, clés étrangères et contraintes d'intégrité. Ce modèle a servi de base à la génération automatique du schéma via Hibernate (DDL auto).</w:t>
      </w:r>
    </w:p>
    <w:p w14:paraId="02510B24">
      <w:pPr>
        <w:rPr>
          <w:rFonts w:ascii="Times New Roman" w:hAnsi="Times New Roman" w:eastAsia="SimSun" w:cs="Times New Roman"/>
          <w:sz w:val="24"/>
          <w:szCs w:val="24"/>
        </w:rPr>
      </w:pPr>
    </w:p>
    <w:p w14:paraId="7A2515C1">
      <w:pPr>
        <w:rPr>
          <w:rFonts w:ascii="Times New Roman" w:hAnsi="Times New Roman" w:eastAsia="SimSun" w:cs="Times New Roman"/>
          <w:sz w:val="24"/>
          <w:szCs w:val="24"/>
        </w:rPr>
      </w:pPr>
    </w:p>
    <w:p w14:paraId="7BC0775C">
      <w:pPr>
        <w:rPr>
          <w:rFonts w:ascii="Times New Roman" w:hAnsi="Times New Roman" w:eastAsia="SimSun" w:cs="Times New Roman"/>
          <w:sz w:val="24"/>
          <w:szCs w:val="24"/>
        </w:rPr>
      </w:pPr>
    </w:p>
    <w:p w14:paraId="21B00B12">
      <w:pPr>
        <w:jc w:val="center"/>
        <w:rPr>
          <w:rFonts w:ascii="Times New Roman" w:hAnsi="Times New Roman" w:cs="Times New Roman"/>
          <w:sz w:val="24"/>
          <w:szCs w:val="24"/>
        </w:rPr>
        <w:sectPr>
          <w:pgSz w:w="11906" w:h="16838"/>
          <w:pgMar w:top="1411" w:right="1411" w:bottom="1411" w:left="1411" w:header="708" w:footer="708" w:gutter="0"/>
          <w:cols w:space="708" w:num="1"/>
          <w:docGrid w:linePitch="360" w:charSpace="0"/>
        </w:sectPr>
      </w:pPr>
    </w:p>
    <w:p w14:paraId="79A574BF">
      <w:pPr>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9116060" cy="5300345"/>
            <wp:effectExtent l="0" t="0" r="8890" b="14605"/>
            <wp:docPr id="7" name="Image 7" descr="diagrame-Diagramme Entité-Rel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diagrame-Diagramme Entité-Relation.drawio"/>
                    <pic:cNvPicPr>
                      <a:picLocks noChangeAspect="1"/>
                    </pic:cNvPicPr>
                  </pic:nvPicPr>
                  <pic:blipFill>
                    <a:blip r:embed="rId37"/>
                    <a:stretch>
                      <a:fillRect/>
                    </a:stretch>
                  </pic:blipFill>
                  <pic:spPr>
                    <a:xfrm>
                      <a:off x="0" y="0"/>
                      <a:ext cx="9116060" cy="5300345"/>
                    </a:xfrm>
                    <a:prstGeom prst="rect">
                      <a:avLst/>
                    </a:prstGeom>
                  </pic:spPr>
                </pic:pic>
              </a:graphicData>
            </a:graphic>
          </wp:inline>
        </w:drawing>
      </w:r>
    </w:p>
    <w:p w14:paraId="5B7CC0F7">
      <w:pPr>
        <w:pStyle w:val="17"/>
        <w:jc w:val="center"/>
        <w:rPr>
          <w:rFonts w:ascii="Times New Roman" w:hAnsi="Times New Roman" w:cs="Times New Roman"/>
          <w:sz w:val="24"/>
          <w:szCs w:val="24"/>
        </w:rPr>
      </w:pPr>
      <w:r>
        <w:t>Figure 25 : Model entité relationel</w:t>
      </w:r>
    </w:p>
    <w:p w14:paraId="5C03AE0D">
      <w:pPr>
        <w:jc w:val="center"/>
        <w:rPr>
          <w:rFonts w:ascii="Times New Roman" w:hAnsi="Times New Roman" w:cs="Times New Roman"/>
          <w:sz w:val="24"/>
          <w:szCs w:val="24"/>
        </w:rPr>
        <w:sectPr>
          <w:pgSz w:w="16838" w:h="11906" w:orient="landscape"/>
          <w:pgMar w:top="1411" w:right="1411" w:bottom="1411" w:left="1411" w:header="708" w:footer="706" w:gutter="0"/>
          <w:cols w:space="0" w:num="1"/>
          <w:titlePg/>
          <w:docGrid w:linePitch="360" w:charSpace="0"/>
        </w:sectPr>
      </w:pPr>
    </w:p>
    <w:p w14:paraId="14391F43">
      <w:pPr>
        <w:jc w:val="both"/>
      </w:pPr>
      <w:r>
        <w:rPr>
          <w:rFonts w:ascii="Times New Roman" w:hAnsi="Times New Roman" w:eastAsia="SimSun" w:cs="Times New Roman"/>
          <w:color w:val="2F5496"/>
          <w:kern w:val="0"/>
          <w:sz w:val="32"/>
          <w:szCs w:val="32"/>
          <w:lang w:eastAsia="zh-CN" w:bidi="ar"/>
        </w:rPr>
        <w:t xml:space="preserve">Conclusion </w:t>
      </w:r>
    </w:p>
    <w:p w14:paraId="6E710E73">
      <w:pPr>
        <w:jc w:val="both"/>
      </w:pPr>
      <w:r>
        <w:rPr>
          <w:rFonts w:ascii="Times New Roman" w:hAnsi="Times New Roman" w:eastAsia="SimSun" w:cs="Times New Roman"/>
          <w:color w:val="000000"/>
          <w:kern w:val="0"/>
          <w:sz w:val="24"/>
          <w:szCs w:val="24"/>
          <w:lang w:eastAsia="zh-CN" w:bidi="ar"/>
        </w:rPr>
        <w:t>Ce chapitre a permis de traduire les besoins métiers en une architecture claire et structurée. Grâce aux outils de modélisation, les rôles des différents acteurs et les flux du système ont été définis avec précision. Ces éléments fournissent un socle fiable pour le développement, en limitant les ambiguïtés et en assurant la cohérence de la solution.</w:t>
      </w:r>
    </w:p>
    <w:p w14:paraId="02444C10">
      <w:pPr>
        <w:jc w:val="both"/>
        <w:rPr>
          <w:rFonts w:ascii="Times New Roman" w:hAnsi="Times New Roman" w:cs="Times New Roman"/>
          <w:sz w:val="24"/>
          <w:szCs w:val="24"/>
        </w:rPr>
        <w:sectPr>
          <w:pgSz w:w="11906" w:h="16838"/>
          <w:pgMar w:top="1411" w:right="1411" w:bottom="1411" w:left="1411" w:header="708" w:footer="706" w:gutter="0"/>
          <w:cols w:space="0" w:num="1"/>
          <w:titlePg/>
          <w:docGrid w:linePitch="360" w:charSpace="0"/>
        </w:sectPr>
      </w:pPr>
    </w:p>
    <w:p w14:paraId="1126C613">
      <w:pPr>
        <w:pStyle w:val="2"/>
        <w:numPr>
          <w:ilvl w:val="0"/>
          <w:numId w:val="0"/>
        </w:numPr>
        <w:spacing w:line="360" w:lineRule="auto"/>
        <w:jc w:val="both"/>
        <w:rPr>
          <w:rFonts w:ascii="Times New Roman" w:hAnsi="Times New Roman" w:cs="Times New Roman"/>
          <w:b/>
          <w:bCs/>
          <w:color w:val="auto"/>
        </w:rPr>
      </w:pPr>
      <w:bookmarkStart w:id="190" w:name="_Toc20078"/>
      <w:bookmarkStart w:id="191" w:name="_Toc7389"/>
      <w:r>
        <w:rPr>
          <w:rFonts w:ascii="Times New Roman" w:hAnsi="Times New Roman" w:cs="Times New Roman"/>
          <w:b/>
          <w:bCs/>
          <w:color w:val="FFFFFF" w:themeColor="background1"/>
          <w:sz w:val="10"/>
          <w:szCs w:val="10"/>
          <w:u w:val="single"/>
          <w14:textFill>
            <w14:solidFill>
              <w14:schemeClr w14:val="bg1"/>
            </w14:solidFill>
          </w14:textFill>
        </w:rPr>
        <w:t>Chapitre 4 :</w:t>
      </w:r>
      <w:r>
        <w:rPr>
          <w:rFonts w:ascii="Times New Roman" w:hAnsi="Times New Roman" w:cs="Times New Roman"/>
          <w:b/>
          <w:bCs/>
          <w:color w:val="FFFFFF" w:themeColor="background1"/>
          <w:sz w:val="10"/>
          <w:szCs w:val="10"/>
          <w14:textFill>
            <w14:solidFill>
              <w14:schemeClr w14:val="bg1"/>
            </w14:solidFill>
          </w14:textFill>
        </w:rPr>
        <w:t xml:space="preserve"> REALISATION</w:t>
      </w:r>
      <w:bookmarkEnd w:id="190"/>
      <w:bookmarkEnd w:id="191"/>
    </w:p>
    <w:p w14:paraId="17898C97">
      <w:pPr>
        <w:spacing w:line="360" w:lineRule="auto"/>
        <w:jc w:val="both"/>
        <w:rPr>
          <w:rFonts w:ascii="Times New Roman" w:hAnsi="Times New Roman" w:cs="Times New Roman"/>
          <w:sz w:val="24"/>
          <w:szCs w:val="24"/>
        </w:rPr>
      </w:pPr>
    </w:p>
    <w:p w14:paraId="12E3447D">
      <w:pPr>
        <w:spacing w:line="360" w:lineRule="auto"/>
        <w:jc w:val="both"/>
        <w:rPr>
          <w:rFonts w:ascii="Times New Roman" w:hAnsi="Times New Roman" w:cs="Times New Roman"/>
          <w:sz w:val="24"/>
          <w:szCs w:val="24"/>
        </w:rPr>
      </w:pPr>
    </w:p>
    <w:p w14:paraId="33C73BC3">
      <w:pPr>
        <w:rPr>
          <w:rFonts w:ascii="Times New Roman" w:hAnsi="Times New Roman" w:cs="Times New Roman"/>
          <w:sz w:val="24"/>
          <w:szCs w:val="24"/>
        </w:rPr>
      </w:pPr>
      <w:r>
        <w:rPr>
          <w:sz w:val="24"/>
        </w:rPr>
        <mc:AlternateContent>
          <mc:Choice Requires="wps">
            <w:drawing>
              <wp:anchor distT="0" distB="0" distL="114300" distR="114300" simplePos="0" relativeHeight="251696128" behindDoc="0" locked="0" layoutInCell="1" allowOverlap="1">
                <wp:simplePos x="0" y="0"/>
                <wp:positionH relativeFrom="column">
                  <wp:posOffset>1360170</wp:posOffset>
                </wp:positionH>
                <wp:positionV relativeFrom="paragraph">
                  <wp:posOffset>2820670</wp:posOffset>
                </wp:positionV>
                <wp:extent cx="3048000" cy="1480820"/>
                <wp:effectExtent l="6350" t="6350" r="12700" b="17780"/>
                <wp:wrapNone/>
                <wp:docPr id="86" name="Organigramme : Alternative 86"/>
                <wp:cNvGraphicFramePr/>
                <a:graphic xmlns:a="http://schemas.openxmlformats.org/drawingml/2006/main">
                  <a:graphicData uri="http://schemas.microsoft.com/office/word/2010/wordprocessingShape">
                    <wps:wsp>
                      <wps:cNvSpPr/>
                      <wps:spPr>
                        <a:xfrm>
                          <a:off x="2304415" y="3257550"/>
                          <a:ext cx="3048000" cy="148082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CE965C2">
                            <w:pPr>
                              <w:pStyle w:val="2"/>
                              <w:numPr>
                                <w:ilvl w:val="0"/>
                                <w:numId w:val="0"/>
                              </w:numPr>
                              <w:spacing w:line="360" w:lineRule="auto"/>
                              <w:jc w:val="center"/>
                              <w:rPr>
                                <w:rFonts w:ascii="Times New Roman" w:hAnsi="Times New Roman" w:cs="Times New Roman"/>
                                <w:b/>
                                <w:bCs/>
                                <w:color w:val="FFFFFF" w:themeColor="background1"/>
                                <w14:textFill>
                                  <w14:solidFill>
                                    <w14:schemeClr w14:val="bg1"/>
                                  </w14:solidFill>
                                </w14:textFill>
                              </w:rPr>
                            </w:pPr>
                            <w:bookmarkStart w:id="373" w:name="_Toc32164"/>
                            <w:bookmarkStart w:id="374" w:name="_Toc30889"/>
                            <w:bookmarkStart w:id="375" w:name="_Toc7597"/>
                            <w:r>
                              <w:rPr>
                                <w:rFonts w:ascii="Times New Roman" w:hAnsi="Times New Roman" w:cs="Times New Roman"/>
                                <w:b/>
                                <w:bCs/>
                                <w:color w:val="FFFFFF" w:themeColor="background1"/>
                                <w:u w:val="single"/>
                                <w14:textFill>
                                  <w14:solidFill>
                                    <w14:schemeClr w14:val="bg1"/>
                                  </w14:solidFill>
                                </w14:textFill>
                              </w:rPr>
                              <w:t>Chapitre 4 :</w:t>
                            </w:r>
                            <w:r>
                              <w:rPr>
                                <w:rFonts w:ascii="Times New Roman" w:hAnsi="Times New Roman" w:cs="Times New Roman"/>
                                <w:b/>
                                <w:bCs/>
                                <w:color w:val="FFFFFF" w:themeColor="background1"/>
                                <w14:textFill>
                                  <w14:solidFill>
                                    <w14:schemeClr w14:val="bg1"/>
                                  </w14:solidFill>
                                </w14:textFill>
                              </w:rPr>
                              <w:t xml:space="preserve"> REALISATION</w:t>
                            </w:r>
                            <w:bookmarkEnd w:id="373"/>
                            <w:bookmarkEnd w:id="374"/>
                            <w:bookmarkEnd w:id="375"/>
                          </w:p>
                          <w:p w14:paraId="10F18AE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07.1pt;margin-top:222.1pt;height:116.6pt;width:240pt;z-index:251696128;v-text-anchor:middle;mso-width-relative:page;mso-height-relative:page;" fillcolor="#4472C4 [3204]" filled="t" stroked="t" coordsize="21600,21600" o:gfxdata="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njgt1toAAAALAQAADwAAAAAAAAABACAAAAAiAAAAZHJzL2Rvd25yZXYu&#10;eG1sUEsBAhQAFAAAAAgAh07iQDu8ITqkAgAAWQUAAA4AAAAAAAAAAQAgAAAAKQEAAGRycy9lMm9E&#10;b2MueG1sUEsFBgAAAAAGAAYAWQEAAD8GAAAAAA==&#10;">
                <v:fill on="t" focussize="0,0"/>
                <v:stroke weight="1pt" color="#2F5597 [2404]" miterlimit="8" joinstyle="miter"/>
                <v:imagedata o:title=""/>
                <o:lock v:ext="edit" aspectratio="f"/>
                <v:textbox>
                  <w:txbxContent>
                    <w:p w14:paraId="2CE965C2">
                      <w:pPr>
                        <w:pStyle w:val="2"/>
                        <w:numPr>
                          <w:ilvl w:val="0"/>
                          <w:numId w:val="0"/>
                        </w:numPr>
                        <w:spacing w:line="360" w:lineRule="auto"/>
                        <w:jc w:val="center"/>
                        <w:rPr>
                          <w:rFonts w:ascii="Times New Roman" w:hAnsi="Times New Roman" w:cs="Times New Roman"/>
                          <w:b/>
                          <w:bCs/>
                          <w:color w:val="FFFFFF" w:themeColor="background1"/>
                          <w14:textFill>
                            <w14:solidFill>
                              <w14:schemeClr w14:val="bg1"/>
                            </w14:solidFill>
                          </w14:textFill>
                        </w:rPr>
                      </w:pPr>
                      <w:bookmarkStart w:id="373" w:name="_Toc32164"/>
                      <w:bookmarkStart w:id="374" w:name="_Toc30889"/>
                      <w:bookmarkStart w:id="375" w:name="_Toc7597"/>
                      <w:r>
                        <w:rPr>
                          <w:rFonts w:ascii="Times New Roman" w:hAnsi="Times New Roman" w:cs="Times New Roman"/>
                          <w:b/>
                          <w:bCs/>
                          <w:color w:val="FFFFFF" w:themeColor="background1"/>
                          <w:u w:val="single"/>
                          <w14:textFill>
                            <w14:solidFill>
                              <w14:schemeClr w14:val="bg1"/>
                            </w14:solidFill>
                          </w14:textFill>
                        </w:rPr>
                        <w:t>Chapitre 4 :</w:t>
                      </w:r>
                      <w:r>
                        <w:rPr>
                          <w:rFonts w:ascii="Times New Roman" w:hAnsi="Times New Roman" w:cs="Times New Roman"/>
                          <w:b/>
                          <w:bCs/>
                          <w:color w:val="FFFFFF" w:themeColor="background1"/>
                          <w14:textFill>
                            <w14:solidFill>
                              <w14:schemeClr w14:val="bg1"/>
                            </w14:solidFill>
                          </w14:textFill>
                        </w:rPr>
                        <w:t xml:space="preserve"> REALISATION</w:t>
                      </w:r>
                      <w:bookmarkEnd w:id="373"/>
                      <w:bookmarkEnd w:id="374"/>
                      <w:bookmarkEnd w:id="375"/>
                    </w:p>
                    <w:p w14:paraId="10F18AE3"/>
                  </w:txbxContent>
                </v:textbox>
              </v:shape>
            </w:pict>
          </mc:Fallback>
        </mc:AlternateContent>
      </w:r>
      <w:r>
        <w:rPr>
          <w:rFonts w:ascii="Times New Roman" w:hAnsi="Times New Roman" w:cs="Times New Roman"/>
          <w:sz w:val="24"/>
          <w:szCs w:val="24"/>
        </w:rPr>
        <w:br w:type="page"/>
      </w:r>
    </w:p>
    <w:p w14:paraId="7D4C8532">
      <w:pPr>
        <w:rPr>
          <w:rFonts w:ascii="Times New Roman" w:hAnsi="Times New Roman" w:eastAsia="SimSun" w:cs="Times New Roman"/>
          <w:sz w:val="24"/>
          <w:szCs w:val="24"/>
        </w:rPr>
      </w:pPr>
      <w:bookmarkStart w:id="192" w:name="_Toc23809"/>
      <w:bookmarkStart w:id="193" w:name="_Toc11986"/>
      <w:bookmarkStart w:id="194" w:name="_Toc8451"/>
      <w:bookmarkStart w:id="195" w:name="_Toc12324"/>
      <w:r>
        <w:rPr>
          <w:rFonts w:ascii="Times New Roman" w:hAnsi="Times New Roman" w:eastAsia="SimSun" w:cs="Times New Roman"/>
          <w:color w:val="2F5496"/>
          <w:kern w:val="0"/>
          <w:sz w:val="32"/>
          <w:szCs w:val="32"/>
          <w:lang w:eastAsia="zh-CN" w:bidi="ar"/>
        </w:rPr>
        <w:t>Introduction</w:t>
      </w:r>
    </w:p>
    <w:p w14:paraId="7B9EDBCD">
      <w:pPr>
        <w:pStyle w:val="20"/>
        <w:tabs>
          <w:tab w:val="left" w:pos="9020"/>
        </w:tabs>
        <w:ind w:right="64"/>
        <w:jc w:val="both"/>
        <w:rPr>
          <w:sz w:val="28"/>
          <w:szCs w:val="28"/>
          <w:lang w:val="fr-FR"/>
        </w:rPr>
      </w:pPr>
      <w:r>
        <w:rPr>
          <w:lang w:val="fr-FR"/>
        </w:rPr>
        <w:t>Après la phase conceptuelle, ce quatrième chapitre formalise la mise en œuvre pratique de notre plate-forme numérique. Nous y détaillerons l'environnement matériel et logiciel, les mécanismes mis en place pour garantir la sécurité et l'isolation des données, ainsi que l'architecture globale du système.</w:t>
      </w:r>
    </w:p>
    <w:p w14:paraId="1863456E">
      <w:pPr>
        <w:pStyle w:val="3"/>
        <w:numPr>
          <w:ilvl w:val="1"/>
          <w:numId w:val="38"/>
        </w:numPr>
        <w:spacing w:line="360" w:lineRule="auto"/>
        <w:jc w:val="both"/>
        <w:rPr>
          <w:rFonts w:ascii="Times New Roman" w:hAnsi="Times New Roman" w:cs="Times New Roman"/>
          <w:sz w:val="28"/>
          <w:szCs w:val="28"/>
        </w:rPr>
      </w:pPr>
      <w:bookmarkStart w:id="196" w:name="_Toc25254"/>
      <w:r>
        <w:rPr>
          <w:rFonts w:ascii="Times New Roman" w:hAnsi="Times New Roman" w:cs="Times New Roman"/>
          <w:sz w:val="28"/>
          <w:szCs w:val="28"/>
        </w:rPr>
        <w:t>Réalisation</w:t>
      </w:r>
      <w:bookmarkEnd w:id="192"/>
      <w:bookmarkEnd w:id="193"/>
      <w:bookmarkEnd w:id="194"/>
      <w:bookmarkEnd w:id="195"/>
      <w:bookmarkEnd w:id="196"/>
      <w:r>
        <w:rPr>
          <w:rFonts w:ascii="Times New Roman" w:hAnsi="Times New Roman" w:cs="Times New Roman"/>
          <w:sz w:val="28"/>
          <w:szCs w:val="28"/>
        </w:rPr>
        <w:t xml:space="preserve"> </w:t>
      </w:r>
    </w:p>
    <w:p w14:paraId="336B4D7A">
      <w:pPr>
        <w:pStyle w:val="4"/>
        <w:numPr>
          <w:ilvl w:val="2"/>
          <w:numId w:val="38"/>
        </w:numPr>
        <w:spacing w:line="360" w:lineRule="auto"/>
        <w:jc w:val="both"/>
      </w:pPr>
      <w:bookmarkStart w:id="197" w:name="_Toc17221"/>
      <w:bookmarkStart w:id="198" w:name="_Toc27482"/>
      <w:bookmarkStart w:id="199" w:name="_Toc24535"/>
      <w:bookmarkStart w:id="200" w:name="_Toc12299"/>
      <w:bookmarkStart w:id="201" w:name="_Toc13067"/>
      <w:r>
        <w:rPr>
          <w:rFonts w:ascii="Times New Roman" w:hAnsi="Times New Roman" w:cs="Times New Roman"/>
        </w:rPr>
        <w:t>Les matériels utilisés</w:t>
      </w:r>
      <w:bookmarkEnd w:id="197"/>
      <w:bookmarkEnd w:id="198"/>
      <w:bookmarkEnd w:id="199"/>
      <w:bookmarkEnd w:id="200"/>
      <w:bookmarkEnd w:id="201"/>
    </w:p>
    <w:p w14:paraId="368803DC">
      <w:pPr>
        <w:pStyle w:val="20"/>
        <w:spacing w:beforeAutospacing="0" w:line="17" w:lineRule="atLeast"/>
        <w:jc w:val="both"/>
        <w:rPr>
          <w:rFonts w:eastAsia="sans-serif"/>
        </w:rPr>
      </w:pPr>
      <w:r>
        <w:rPr>
          <w:rFonts w:eastAsia="sans-serif"/>
          <w:lang w:val="fr-FR"/>
        </w:rPr>
        <w:t xml:space="preserve">La phase de réalisation et d'intégration de notre plateforme web et mobile a nécessité l'utilisation de ressources matérielles adaptées aux exigences de calcul. Les équipements retenus se composent de deux éléments principaux : </w:t>
      </w:r>
    </w:p>
    <w:p w14:paraId="1B08CDCA">
      <w:pPr>
        <w:pStyle w:val="20"/>
        <w:numPr>
          <w:ilvl w:val="0"/>
          <w:numId w:val="39"/>
        </w:numPr>
        <w:spacing w:beforeAutospacing="0" w:line="17" w:lineRule="atLeast"/>
        <w:jc w:val="both"/>
        <w:rPr>
          <w:rFonts w:eastAsia="sans-serif"/>
          <w:lang w:val="fr-FR"/>
        </w:rPr>
      </w:pPr>
      <w:r>
        <w:rPr>
          <w:rFonts w:eastAsia="sans-serif"/>
          <w:lang w:val="fr-FR"/>
        </w:rPr>
        <w:t xml:space="preserve">L'environnement de développement (PC portable) : Le codage du backend Spring Boot, des interfaces Angular/Ionic, ainsi que la gestion de la base de données PostgreSQL ont été entièrement exécutés sur une machine aux caractéristiques suivantes : </w:t>
      </w:r>
    </w:p>
    <w:p w14:paraId="3BCB8112">
      <w:pPr>
        <w:pStyle w:val="20"/>
        <w:numPr>
          <w:ilvl w:val="0"/>
          <w:numId w:val="40"/>
        </w:numPr>
        <w:spacing w:beforeAutospacing="0" w:line="17" w:lineRule="atLeast"/>
        <w:jc w:val="both"/>
        <w:rPr>
          <w:rFonts w:eastAsia="sans-serif"/>
        </w:rPr>
      </w:pPr>
      <w:r>
        <w:rPr>
          <w:rFonts w:eastAsia="sans-serif"/>
        </w:rPr>
        <w:t>Processeur : Intel Core i7.</w:t>
      </w:r>
      <w:r>
        <w:rPr>
          <w:rFonts w:eastAsia="sans-serif"/>
        </w:rPr>
        <w:br w:type="textWrapping"/>
      </w:r>
    </w:p>
    <w:p w14:paraId="09235C58">
      <w:pPr>
        <w:pStyle w:val="20"/>
        <w:numPr>
          <w:ilvl w:val="0"/>
          <w:numId w:val="40"/>
        </w:numPr>
        <w:spacing w:beforeAutospacing="0" w:line="17" w:lineRule="atLeast"/>
        <w:jc w:val="both"/>
        <w:rPr>
          <w:rFonts w:eastAsia="sans-serif"/>
          <w:lang w:val="fr-FR"/>
        </w:rPr>
      </w:pPr>
      <w:r>
        <w:rPr>
          <w:rFonts w:eastAsia="sans-serif"/>
          <w:lang w:val="fr-FR"/>
        </w:rPr>
        <w:t xml:space="preserve">Mémoire Vive (RAM) : 8 Go, indispensables pour faire tourner simultanément le serveur de développement Spring Boot, le compilateur Angular, l'instance de base de données et les outils de développement. </w:t>
      </w:r>
      <w:r>
        <w:rPr>
          <w:rFonts w:eastAsia="sans-serif"/>
          <w:lang w:val="fr-FR"/>
        </w:rPr>
        <w:br w:type="textWrapping"/>
      </w:r>
    </w:p>
    <w:p w14:paraId="2C9A566A">
      <w:pPr>
        <w:pStyle w:val="20"/>
        <w:numPr>
          <w:ilvl w:val="0"/>
          <w:numId w:val="40"/>
        </w:numPr>
        <w:spacing w:beforeAutospacing="0" w:line="17" w:lineRule="atLeast"/>
        <w:jc w:val="both"/>
        <w:rPr>
          <w:rFonts w:eastAsia="sans-serif"/>
          <w:lang w:val="fr-FR"/>
        </w:rPr>
      </w:pPr>
      <w:r>
        <w:rPr>
          <w:rFonts w:eastAsia="sans-serif"/>
          <w:lang w:val="fr-FR"/>
        </w:rPr>
        <w:t>Stockage : Disque SSD de 236 Go, garantissant une bonne vitesse d'exécution et de compilation.</w:t>
      </w:r>
      <w:r>
        <w:rPr>
          <w:rFonts w:eastAsia="sans-serif"/>
          <w:lang w:val="fr-FR"/>
        </w:rPr>
        <w:br w:type="textWrapping"/>
      </w:r>
    </w:p>
    <w:p w14:paraId="37F1EE0F">
      <w:pPr>
        <w:pStyle w:val="20"/>
        <w:numPr>
          <w:ilvl w:val="0"/>
          <w:numId w:val="40"/>
        </w:numPr>
        <w:spacing w:beforeAutospacing="0" w:line="17" w:lineRule="atLeast"/>
        <w:jc w:val="both"/>
        <w:rPr>
          <w:rFonts w:eastAsia="sans-serif"/>
          <w:lang w:val="fr-FR"/>
        </w:rPr>
      </w:pPr>
      <w:r>
        <w:rPr>
          <w:rFonts w:eastAsia="sans-serif"/>
          <w:lang w:val="fr-FR"/>
        </w:rPr>
        <w:t>Système d'exploitation (OS) : Windows 10 Professionnel.</w:t>
      </w:r>
    </w:p>
    <w:p w14:paraId="57468F36">
      <w:pPr>
        <w:pStyle w:val="20"/>
        <w:numPr>
          <w:ilvl w:val="0"/>
          <w:numId w:val="39"/>
        </w:numPr>
        <w:spacing w:beforeAutospacing="0" w:line="17" w:lineRule="atLeast"/>
        <w:jc w:val="both"/>
        <w:rPr>
          <w:rFonts w:eastAsia="sans-serif"/>
          <w:lang w:val="fr-FR"/>
        </w:rPr>
      </w:pPr>
      <w:r>
        <w:rPr>
          <w:rFonts w:eastAsia="sans-serif"/>
          <w:lang w:val="fr-FR"/>
        </w:rPr>
        <w:t xml:space="preserve">Le terminal de test mobile (Smartphone Android) : Afin de valider l'ergonomie, la réactivité des notifications push et le bon fonctionnement du module de paiement Mobile Money local (FedaPay) en situation réelle, l'application mobile Ionic a été déployée et testée sur un smartphone physique : </w:t>
      </w:r>
    </w:p>
    <w:p w14:paraId="48F0FBAF">
      <w:pPr>
        <w:pStyle w:val="20"/>
        <w:numPr>
          <w:ilvl w:val="0"/>
          <w:numId w:val="41"/>
        </w:numPr>
        <w:spacing w:beforeAutospacing="0" w:line="17" w:lineRule="atLeast"/>
        <w:jc w:val="both"/>
        <w:rPr>
          <w:rFonts w:eastAsia="sans-serif"/>
          <w:lang w:val="fr-FR"/>
        </w:rPr>
      </w:pPr>
      <w:r>
        <w:rPr>
          <w:rFonts w:eastAsia="sans-serif"/>
          <w:lang w:val="fr-FR"/>
        </w:rPr>
        <w:t xml:space="preserve">Appareil : Smartphone sous environnement Android (version 10.0 ou supérieure, conforme à notre exigence non fonctionnelle d'exécuter au minimum Android 8.0). </w:t>
      </w:r>
      <w:r>
        <w:rPr>
          <w:rFonts w:eastAsia="sans-serif"/>
          <w:lang w:val="fr-FR"/>
        </w:rPr>
        <w:br w:type="textWrapping"/>
      </w:r>
    </w:p>
    <w:p w14:paraId="5FF44615">
      <w:pPr>
        <w:pStyle w:val="20"/>
        <w:numPr>
          <w:ilvl w:val="0"/>
          <w:numId w:val="41"/>
        </w:numPr>
        <w:spacing w:beforeAutospacing="0" w:line="17" w:lineRule="atLeast"/>
        <w:jc w:val="both"/>
        <w:rPr>
          <w:lang w:val="fr-FR"/>
        </w:rPr>
      </w:pPr>
      <w:r>
        <w:rPr>
          <w:rFonts w:eastAsia="sans-serif"/>
          <w:lang w:val="fr-FR"/>
        </w:rPr>
        <w:t xml:space="preserve">Rôle : Validation de l'affichage adaptatif (responsive), des interactions tactiles de l'espace locataire et simulation des parcours de paiement par Flooz et T-Money. </w:t>
      </w:r>
    </w:p>
    <w:p w14:paraId="393187D8">
      <w:pPr>
        <w:pStyle w:val="4"/>
        <w:numPr>
          <w:ilvl w:val="2"/>
          <w:numId w:val="38"/>
        </w:numPr>
        <w:spacing w:line="360" w:lineRule="auto"/>
        <w:jc w:val="both"/>
        <w:rPr>
          <w:rFonts w:ascii="Times New Roman" w:hAnsi="Times New Roman" w:cs="Times New Roman"/>
        </w:rPr>
      </w:pPr>
      <w:bookmarkStart w:id="202" w:name="_Toc30782"/>
      <w:bookmarkStart w:id="203" w:name="_Toc31693"/>
      <w:bookmarkStart w:id="204" w:name="_Toc2273"/>
      <w:bookmarkStart w:id="205" w:name="_Toc11029"/>
      <w:bookmarkStart w:id="206" w:name="_Toc30586"/>
      <w:r>
        <w:rPr>
          <w:rFonts w:ascii="Times New Roman" w:hAnsi="Times New Roman" w:cs="Times New Roman"/>
        </w:rPr>
        <w:t>Les logiciels utilisés</w:t>
      </w:r>
      <w:bookmarkEnd w:id="202"/>
      <w:bookmarkEnd w:id="203"/>
      <w:bookmarkEnd w:id="204"/>
      <w:bookmarkEnd w:id="205"/>
      <w:bookmarkEnd w:id="206"/>
    </w:p>
    <w:p w14:paraId="3C3538BE">
      <w:pPr>
        <w:pStyle w:val="20"/>
        <w:spacing w:beforeAutospacing="0" w:line="17" w:lineRule="atLeast"/>
        <w:jc w:val="both"/>
        <w:rPr>
          <w:rFonts w:eastAsia="sans-serif"/>
          <w:lang w:val="fr-FR"/>
        </w:rPr>
      </w:pPr>
      <w:r>
        <w:rPr>
          <w:rFonts w:eastAsia="sans-serif"/>
          <w:lang w:val="fr-FR"/>
        </w:rPr>
        <w:t xml:space="preserve">Le développement, le suivi de version et le déploiement de la plateforme ont reposé sur un ensemble d'outils logiciels et d'environnements de développement intégrés (IDE) adaptés aux standards actuels du Génie Logiciel : </w:t>
      </w:r>
    </w:p>
    <w:p w14:paraId="60CEB19B">
      <w:pPr>
        <w:pStyle w:val="20"/>
        <w:numPr>
          <w:ilvl w:val="0"/>
          <w:numId w:val="42"/>
        </w:numPr>
        <w:spacing w:beforeAutospacing="0" w:line="17" w:lineRule="atLeast"/>
        <w:jc w:val="both"/>
        <w:rPr>
          <w:rFonts w:eastAsia="sans-serif"/>
          <w:lang w:val="fr-FR"/>
        </w:rPr>
      </w:pPr>
      <w:r>
        <w:rPr>
          <w:rFonts w:eastAsia="sans-serif"/>
          <w:lang w:val="fr-FR"/>
        </w:rPr>
        <w:t xml:space="preserve">Spring Tool Suite : Choisi comme IDE principal pour le développement du backend en Java avec Spring Boot. Sa gestion native de Maven, la complétion avancée et ses outils de refactorisation ont facilité la mise en place de l'architecture en couches (Controller, Service, Repository). </w:t>
      </w:r>
    </w:p>
    <w:p w14:paraId="74806651">
      <w:pPr>
        <w:pStyle w:val="20"/>
        <w:spacing w:beforeAutospacing="0" w:line="17" w:lineRule="atLeast"/>
        <w:ind w:left="420"/>
        <w:jc w:val="both"/>
        <w:rPr>
          <w:rFonts w:eastAsia="sans-serif"/>
          <w:lang w:val="fr-FR"/>
        </w:rPr>
      </w:pPr>
    </w:p>
    <w:p w14:paraId="7CE2178D">
      <w:pPr>
        <w:spacing w:after="0" w:afterAutospacing="1" w:line="17" w:lineRule="atLeast"/>
        <w:jc w:val="both"/>
        <w:rPr>
          <w:rFonts w:ascii="Times New Roman" w:hAnsi="Times New Roman" w:eastAsia="sans-serif" w:cs="Times New Roman"/>
        </w:rPr>
      </w:pPr>
    </w:p>
    <w:p w14:paraId="08AE6C3F">
      <w:pPr>
        <w:pStyle w:val="20"/>
        <w:numPr>
          <w:ilvl w:val="0"/>
          <w:numId w:val="42"/>
        </w:numPr>
        <w:spacing w:beforeAutospacing="0" w:line="17" w:lineRule="atLeast"/>
        <w:jc w:val="both"/>
        <w:rPr>
          <w:rFonts w:eastAsia="sans-serif"/>
          <w:lang w:val="fr-FR"/>
        </w:rPr>
      </w:pPr>
      <w:r>
        <w:rPr>
          <w:rFonts w:eastAsia="sans-serif"/>
          <w:lang w:val="fr-FR"/>
        </w:rPr>
        <w:t xml:space="preserve">Web Storm : Utilisé pour le développement des interfaces frontend Web (Angular) et Mobile (Ionic/Angular). Sa légèreté et son riche écosystème (TypeScript, Angular Snippets) ont offert un confort de codage optimal. </w:t>
      </w:r>
      <w:r>
        <w:rPr>
          <w:rFonts w:eastAsia="sans-serif"/>
          <w:lang w:val="fr-FR"/>
        </w:rPr>
        <w:br w:type="textWrapping"/>
      </w:r>
    </w:p>
    <w:p w14:paraId="267B4F48">
      <w:pPr>
        <w:pStyle w:val="20"/>
        <w:numPr>
          <w:ilvl w:val="0"/>
          <w:numId w:val="42"/>
        </w:numPr>
        <w:spacing w:beforeAutospacing="0" w:line="17" w:lineRule="atLeast"/>
        <w:jc w:val="both"/>
        <w:rPr>
          <w:rFonts w:eastAsia="sans-serif"/>
          <w:lang w:val="fr-FR"/>
        </w:rPr>
      </w:pPr>
      <w:r>
        <w:rPr>
          <w:rFonts w:eastAsia="sans-serif"/>
          <w:lang w:val="fr-FR"/>
        </w:rPr>
        <w:t xml:space="preserve">Android Studio &amp; Navigateurs Web : Android Studio a servi à configurer le SDK Android et à générer les builds d'émulation pour les tests mobiles. En phase de développement rapide, les navigateurs web (Google Chrome / Mozilla Firefox) ont été exploités via l'outil de débogage </w:t>
      </w:r>
      <w:r>
        <w:rPr>
          <w:rFonts w:eastAsia="sans-serif"/>
          <w:i/>
          <w:iCs/>
          <w:lang w:val="fr-FR"/>
        </w:rPr>
        <w:t>Ionic Serve</w:t>
      </w:r>
      <w:r>
        <w:rPr>
          <w:rFonts w:eastAsia="sans-serif"/>
          <w:lang w:val="fr-FR"/>
        </w:rPr>
        <w:t xml:space="preserve"> pour tester le rendu de l'application en temps réel.</w:t>
      </w:r>
      <w:r>
        <w:rPr>
          <w:rFonts w:eastAsia="sans-serif"/>
          <w:lang w:val="fr-FR"/>
        </w:rPr>
        <w:br w:type="textWrapping"/>
      </w:r>
    </w:p>
    <w:p w14:paraId="639D3EF1">
      <w:pPr>
        <w:pStyle w:val="20"/>
        <w:numPr>
          <w:ilvl w:val="0"/>
          <w:numId w:val="42"/>
        </w:numPr>
        <w:spacing w:beforeAutospacing="0" w:line="17" w:lineRule="atLeast"/>
        <w:jc w:val="both"/>
        <w:rPr>
          <w:rFonts w:eastAsia="sans-serif"/>
          <w:lang w:val="fr-FR"/>
        </w:rPr>
      </w:pPr>
      <w:r>
        <w:rPr>
          <w:rFonts w:eastAsia="sans-serif"/>
          <w:lang w:val="fr-FR"/>
        </w:rPr>
        <w:t xml:space="preserve">PostgreSQL (avec pgAdmin)/Supabase : Système de gestion de base de données relationnelle (SGBDR) retenu pour stocker et sécuriser l'intégralité des données du système (biens, contrats, paiements). </w:t>
      </w:r>
      <w:r>
        <w:rPr>
          <w:rFonts w:eastAsia="sans-serif"/>
          <w:lang w:val="fr-FR"/>
        </w:rPr>
        <w:br w:type="textWrapping"/>
      </w:r>
    </w:p>
    <w:p w14:paraId="22848FD3">
      <w:pPr>
        <w:pStyle w:val="20"/>
        <w:numPr>
          <w:ilvl w:val="0"/>
          <w:numId w:val="42"/>
        </w:numPr>
        <w:spacing w:beforeAutospacing="0" w:line="17" w:lineRule="atLeast"/>
        <w:jc w:val="both"/>
        <w:rPr>
          <w:rFonts w:eastAsia="sans-serif"/>
          <w:lang w:val="fr-FR"/>
        </w:rPr>
      </w:pPr>
      <w:r>
        <w:rPr>
          <w:rFonts w:eastAsia="sans-serif"/>
          <w:lang w:val="fr-FR"/>
        </w:rPr>
        <w:t xml:space="preserve">Postman : Outil indispensable pour tester, documenter et valider le comportement de nos API REST Spring Boot (notamment pour vérifier la génération et la validité des jetons de sécurité JWT) avant leur intégration dans le frontend. </w:t>
      </w:r>
      <w:r>
        <w:rPr>
          <w:rFonts w:eastAsia="sans-serif"/>
          <w:lang w:val="fr-FR"/>
        </w:rPr>
        <w:br w:type="textWrapping"/>
      </w:r>
    </w:p>
    <w:p w14:paraId="528E572F">
      <w:pPr>
        <w:pStyle w:val="20"/>
        <w:numPr>
          <w:ilvl w:val="0"/>
          <w:numId w:val="42"/>
        </w:numPr>
        <w:spacing w:beforeAutospacing="0" w:line="17" w:lineRule="atLeast"/>
        <w:jc w:val="both"/>
        <w:rPr>
          <w:rFonts w:eastAsia="sans-serif"/>
          <w:lang w:val="fr-FR"/>
        </w:rPr>
      </w:pPr>
      <w:r>
        <w:rPr>
          <w:rFonts w:eastAsia="sans-serif"/>
          <w:lang w:val="fr-FR"/>
        </w:rPr>
        <w:t xml:space="preserve">Draw.io / PlantUML : Outils logiciels dédiés à la modélisation visuelle et technique de l'ensemble des diagrammes UML 2.x et du modèle relationnel (ERD) détaillés au chapitre précédent. </w:t>
      </w:r>
      <w:r>
        <w:rPr>
          <w:rFonts w:eastAsia="sans-serif"/>
          <w:lang w:val="fr-FR"/>
        </w:rPr>
        <w:br w:type="textWrapping"/>
      </w:r>
    </w:p>
    <w:p w14:paraId="39B3957E">
      <w:pPr>
        <w:pStyle w:val="20"/>
        <w:numPr>
          <w:ilvl w:val="0"/>
          <w:numId w:val="42"/>
        </w:numPr>
        <w:spacing w:beforeAutospacing="0" w:line="17" w:lineRule="atLeast"/>
        <w:jc w:val="both"/>
        <w:rPr>
          <w:rFonts w:eastAsia="sans-serif"/>
          <w:lang w:val="fr-FR"/>
        </w:rPr>
      </w:pPr>
      <w:r>
        <w:rPr>
          <w:rFonts w:eastAsia="sans-serif"/>
          <w:lang w:val="fr-FR"/>
        </w:rPr>
        <w:t>Git &amp; GitHub : Git a été utilisé pour le contrôle de version local du code source. GitHub a servi de dépôt distant sécurisé, facilitant la sauvegarde du code, le suivi des modifications et l'automatisation des flux de déploiement.</w:t>
      </w:r>
      <w:r>
        <w:rPr>
          <w:rFonts w:eastAsia="sans-serif"/>
          <w:lang w:val="fr-FR"/>
        </w:rPr>
        <w:br w:type="textWrapping"/>
      </w:r>
    </w:p>
    <w:p w14:paraId="397AE06F">
      <w:pPr>
        <w:pStyle w:val="20"/>
        <w:numPr>
          <w:ilvl w:val="0"/>
          <w:numId w:val="42"/>
        </w:numPr>
        <w:spacing w:beforeAutospacing="0" w:line="17" w:lineRule="atLeast"/>
        <w:jc w:val="both"/>
        <w:rPr>
          <w:rFonts w:eastAsia="sans-serif"/>
          <w:lang w:val="fr-FR"/>
        </w:rPr>
      </w:pPr>
      <w:r>
        <w:rPr>
          <w:rFonts w:eastAsia="sans-serif"/>
          <w:lang w:val="fr-FR"/>
        </w:rPr>
        <w:t xml:space="preserve">Render : Plateforme Cloud PaaS (Platform as a Service) retenue pour l'hébergement et le déploiement en ligne de notre API backend Spring Boot. </w:t>
      </w:r>
    </w:p>
    <w:p w14:paraId="3A00DE1D">
      <w:pPr>
        <w:spacing w:line="360" w:lineRule="auto"/>
        <w:jc w:val="both"/>
        <w:rPr>
          <w:rFonts w:ascii="Times New Roman" w:hAnsi="Times New Roman" w:cs="Times New Roman"/>
          <w:sz w:val="24"/>
          <w:szCs w:val="24"/>
        </w:rPr>
      </w:pPr>
    </w:p>
    <w:p w14:paraId="4E55C591">
      <w:pPr>
        <w:pStyle w:val="4"/>
        <w:numPr>
          <w:ilvl w:val="2"/>
          <w:numId w:val="38"/>
        </w:numPr>
        <w:spacing w:line="360" w:lineRule="auto"/>
        <w:jc w:val="both"/>
        <w:rPr>
          <w:rFonts w:ascii="Times New Roman" w:hAnsi="Times New Roman" w:cs="Times New Roman"/>
        </w:rPr>
      </w:pPr>
      <w:bookmarkStart w:id="207" w:name="_Toc5332"/>
      <w:bookmarkStart w:id="208" w:name="_Toc320"/>
      <w:bookmarkStart w:id="209" w:name="_Toc22039"/>
      <w:bookmarkStart w:id="210" w:name="_Toc23998"/>
      <w:bookmarkStart w:id="211" w:name="_Toc27295"/>
      <w:r>
        <w:rPr>
          <w:rFonts w:ascii="Times New Roman" w:hAnsi="Times New Roman" w:cs="Times New Roman"/>
        </w:rPr>
        <w:t>Architectures matérielles et logicielles</w:t>
      </w:r>
      <w:bookmarkEnd w:id="207"/>
      <w:bookmarkEnd w:id="208"/>
      <w:bookmarkEnd w:id="209"/>
      <w:bookmarkEnd w:id="210"/>
      <w:bookmarkEnd w:id="211"/>
    </w:p>
    <w:p w14:paraId="4B892D02">
      <w:pPr>
        <w:spacing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L'architecture retenue est une architecture </w:t>
      </w:r>
      <w:r>
        <w:rPr>
          <w:rStyle w:val="10"/>
          <w:rFonts w:ascii="Times New Roman" w:hAnsi="Times New Roman" w:eastAsia="SimSun" w:cs="Times New Roman"/>
          <w:b w:val="0"/>
          <w:bCs w:val="0"/>
          <w:sz w:val="24"/>
          <w:szCs w:val="24"/>
        </w:rPr>
        <w:t>trois tiers</w:t>
      </w:r>
      <w:r>
        <w:rPr>
          <w:rFonts w:ascii="Times New Roman" w:hAnsi="Times New Roman" w:eastAsia="SimSun" w:cs="Times New Roman"/>
          <w:sz w:val="24"/>
          <w:szCs w:val="24"/>
        </w:rPr>
        <w:t xml:space="preserve"> : le </w:t>
      </w:r>
      <w:r>
        <w:rPr>
          <w:rStyle w:val="10"/>
          <w:rFonts w:ascii="Times New Roman" w:hAnsi="Times New Roman" w:eastAsia="SimSun" w:cs="Times New Roman"/>
          <w:b w:val="0"/>
          <w:bCs w:val="0"/>
          <w:sz w:val="24"/>
          <w:szCs w:val="24"/>
        </w:rPr>
        <w:t>tier présentation</w:t>
      </w:r>
      <w:r>
        <w:rPr>
          <w:rFonts w:ascii="Times New Roman" w:hAnsi="Times New Roman" w:eastAsia="SimSun" w:cs="Times New Roman"/>
          <w:sz w:val="24"/>
          <w:szCs w:val="24"/>
        </w:rPr>
        <w:t xml:space="preserve"> (Angular web + Ionic mobile), le </w:t>
      </w:r>
      <w:r>
        <w:rPr>
          <w:rStyle w:val="10"/>
          <w:rFonts w:ascii="Times New Roman" w:hAnsi="Times New Roman" w:eastAsia="SimSun" w:cs="Times New Roman"/>
          <w:b w:val="0"/>
          <w:bCs w:val="0"/>
          <w:sz w:val="24"/>
          <w:szCs w:val="24"/>
        </w:rPr>
        <w:t>tier métier</w:t>
      </w:r>
      <w:r>
        <w:rPr>
          <w:rFonts w:ascii="Times New Roman" w:hAnsi="Times New Roman" w:eastAsia="SimSun" w:cs="Times New Roman"/>
          <w:sz w:val="24"/>
          <w:szCs w:val="24"/>
        </w:rPr>
        <w:t xml:space="preserve"> (API REST Spring Boot hébergé sur Render), et le </w:t>
      </w:r>
      <w:r>
        <w:rPr>
          <w:rStyle w:val="10"/>
          <w:rFonts w:ascii="Times New Roman" w:hAnsi="Times New Roman" w:eastAsia="SimSun" w:cs="Times New Roman"/>
          <w:b w:val="0"/>
          <w:bCs w:val="0"/>
          <w:sz w:val="24"/>
          <w:szCs w:val="24"/>
        </w:rPr>
        <w:t>tier données</w:t>
      </w:r>
      <w:r>
        <w:rPr>
          <w:rFonts w:ascii="Times New Roman" w:hAnsi="Times New Roman" w:eastAsia="SimSun" w:cs="Times New Roman"/>
          <w:sz w:val="24"/>
          <w:szCs w:val="24"/>
        </w:rPr>
        <w:t xml:space="preserve"> (PostgreSQL hébergé sur Supabase). Les communications entre tiers sont sécurisées par JWT en HTTPS. Le webhook FedaPay communique directement avec le backend via l'endpoint </w:t>
      </w:r>
      <w:r>
        <w:rPr>
          <w:rStyle w:val="9"/>
          <w:rFonts w:ascii="Times New Roman" w:hAnsi="Times New Roman" w:eastAsia="SimSun" w:cs="Times New Roman"/>
          <w:sz w:val="24"/>
          <w:szCs w:val="24"/>
        </w:rPr>
        <w:t>/api/payments/webhook</w:t>
      </w:r>
      <w:r>
        <w:rPr>
          <w:rFonts w:ascii="Times New Roman" w:hAnsi="Times New Roman" w:eastAsia="SimSun" w:cs="Times New Roman"/>
          <w:sz w:val="24"/>
          <w:szCs w:val="24"/>
        </w:rPr>
        <w:t>, avec vérification de signature HMAC-SHA256.</w:t>
      </w:r>
    </w:p>
    <w:p w14:paraId="68907DB1">
      <w:pPr>
        <w:spacing w:line="360" w:lineRule="auto"/>
        <w:jc w:val="both"/>
        <w:rPr>
          <w:rFonts w:ascii="Times New Roman" w:hAnsi="Times New Roman" w:eastAsia="SimSun" w:cs="Times New Roman"/>
          <w:sz w:val="24"/>
          <w:szCs w:val="24"/>
        </w:rPr>
      </w:pPr>
    </w:p>
    <w:p w14:paraId="0A32D296">
      <w:pPr>
        <w:spacing w:line="360" w:lineRule="auto"/>
        <w:jc w:val="both"/>
        <w:rPr>
          <w:rFonts w:ascii="Times New Roman" w:hAnsi="Times New Roman" w:eastAsia="SimSun" w:cs="Times New Roman"/>
          <w:sz w:val="24"/>
          <w:szCs w:val="24"/>
        </w:rPr>
      </w:pPr>
    </w:p>
    <w:p w14:paraId="5AC56B74">
      <w:pPr>
        <w:spacing w:line="360" w:lineRule="auto"/>
        <w:jc w:val="both"/>
        <w:rPr>
          <w:rFonts w:ascii="Times New Roman" w:hAnsi="Times New Roman" w:eastAsia="SimSun" w:cs="Times New Roman"/>
          <w:sz w:val="24"/>
          <w:szCs w:val="24"/>
        </w:rPr>
      </w:pPr>
    </w:p>
    <w:p w14:paraId="62B82C5C">
      <w:pPr>
        <w:pStyle w:val="17"/>
        <w:spacing w:line="360" w:lineRule="auto"/>
        <w:ind w:firstLine="1100" w:firstLineChars="550"/>
        <w:jc w:val="both"/>
        <w:rPr>
          <w:rFonts w:ascii="Times New Roman" w:hAnsi="Times New Roman" w:eastAsia="SimSun" w:cs="Times New Roman"/>
          <w:sz w:val="24"/>
          <w:szCs w:val="24"/>
        </w:rPr>
      </w:pPr>
      <w:r>
        <w:t>Figure 26 : Architecture Logicielle et Materielle de la plateforme</w:t>
      </w:r>
    </w:p>
    <w:p w14:paraId="4E8AC2DA">
      <w:pPr>
        <w:spacing w:line="36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5681980" cy="5668010"/>
            <wp:effectExtent l="0" t="0" r="13970" b="8890"/>
            <wp:docPr id="88" name="Image 88" descr="rental_architecture_materiel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rental_architecture_materielle.drawio"/>
                    <pic:cNvPicPr>
                      <a:picLocks noChangeAspect="1"/>
                    </pic:cNvPicPr>
                  </pic:nvPicPr>
                  <pic:blipFill>
                    <a:blip r:embed="rId38"/>
                    <a:stretch>
                      <a:fillRect/>
                    </a:stretch>
                  </pic:blipFill>
                  <pic:spPr>
                    <a:xfrm>
                      <a:off x="0" y="0"/>
                      <a:ext cx="5681980" cy="5668010"/>
                    </a:xfrm>
                    <a:prstGeom prst="rect">
                      <a:avLst/>
                    </a:prstGeom>
                  </pic:spPr>
                </pic:pic>
              </a:graphicData>
            </a:graphic>
          </wp:inline>
        </w:drawing>
      </w:r>
      <w:r>
        <w:drawing>
          <wp:inline distT="0" distB="0" distL="114300" distR="114300">
            <wp:extent cx="5770880" cy="3110865"/>
            <wp:effectExtent l="0" t="0" r="1270" b="13335"/>
            <wp:docPr id="37" name="Image 37" descr="rental_architecture _logiciel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rental_architecture _logicielle.drawio"/>
                    <pic:cNvPicPr>
                      <a:picLocks noChangeAspect="1"/>
                    </pic:cNvPicPr>
                  </pic:nvPicPr>
                  <pic:blipFill>
                    <a:blip r:embed="rId39"/>
                    <a:stretch>
                      <a:fillRect/>
                    </a:stretch>
                  </pic:blipFill>
                  <pic:spPr>
                    <a:xfrm>
                      <a:off x="0" y="0"/>
                      <a:ext cx="5770880" cy="3110865"/>
                    </a:xfrm>
                    <a:prstGeom prst="rect">
                      <a:avLst/>
                    </a:prstGeom>
                  </pic:spPr>
                </pic:pic>
              </a:graphicData>
            </a:graphic>
          </wp:inline>
        </w:drawing>
      </w:r>
    </w:p>
    <w:p w14:paraId="3C620195">
      <w:pPr>
        <w:pStyle w:val="4"/>
        <w:numPr>
          <w:ilvl w:val="2"/>
          <w:numId w:val="38"/>
        </w:numPr>
        <w:spacing w:line="360" w:lineRule="auto"/>
        <w:jc w:val="both"/>
        <w:rPr>
          <w:rFonts w:ascii="Times New Roman" w:hAnsi="Times New Roman" w:cs="Times New Roman"/>
        </w:rPr>
      </w:pPr>
      <w:bookmarkStart w:id="212" w:name="_Toc29842"/>
      <w:bookmarkStart w:id="213" w:name="_Toc6586"/>
      <w:bookmarkStart w:id="214" w:name="_Toc4297"/>
      <w:bookmarkStart w:id="215" w:name="_Toc28347"/>
      <w:bookmarkStart w:id="216" w:name="_Toc3379"/>
      <w:r>
        <w:rPr>
          <w:rFonts w:ascii="Times New Roman" w:hAnsi="Times New Roman" w:cs="Times New Roman"/>
        </w:rPr>
        <w:t>Sécurité des applications</w:t>
      </w:r>
      <w:bookmarkEnd w:id="212"/>
      <w:bookmarkEnd w:id="213"/>
      <w:bookmarkEnd w:id="214"/>
      <w:bookmarkEnd w:id="215"/>
      <w:bookmarkEnd w:id="216"/>
    </w:p>
    <w:p w14:paraId="16E3898C">
      <w:pPr>
        <w:pStyle w:val="20"/>
        <w:spacing w:beforeAutospacing="0"/>
        <w:jc w:val="both"/>
        <w:rPr>
          <w:rFonts w:eastAsia="sans-serif"/>
          <w:lang w:val="fr-FR"/>
        </w:rPr>
      </w:pPr>
      <w:r>
        <w:rPr>
          <w:rFonts w:eastAsia="sans-serif"/>
          <w:lang w:val="fr-FR"/>
        </w:rPr>
        <w:t xml:space="preserve">La nature critique des données manipulées par notre plateforme (informations personnelles des locataires, contrats de bail, flux financiers et transactions) impose la mise en œuvre de mécanismes de protection adaptée. Pour répondre à notre exigence non fonctionnelle d'isolation et de protection contre les attaques, la sécurité du système s’articule autour de quatre axes majeurs : </w:t>
      </w:r>
    </w:p>
    <w:p w14:paraId="32208039">
      <w:pPr>
        <w:pStyle w:val="5"/>
        <w:numPr>
          <w:ilvl w:val="0"/>
          <w:numId w:val="43"/>
        </w:numPr>
        <w:spacing w:beforeAutospacing="0" w:line="17" w:lineRule="atLeast"/>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Authentification centralisée et gestion des jetons JWT</w:t>
      </w:r>
    </w:p>
    <w:p w14:paraId="23E3E5AC">
      <w:pPr>
        <w:pStyle w:val="20"/>
        <w:spacing w:beforeAutospacing="0"/>
        <w:jc w:val="both"/>
        <w:rPr>
          <w:rFonts w:eastAsia="sans-serif"/>
          <w:lang w:val="fr-FR"/>
        </w:rPr>
      </w:pPr>
      <w:r>
        <w:rPr>
          <w:rFonts w:eastAsia="sans-serif"/>
          <w:lang w:val="fr-FR"/>
        </w:rPr>
        <w:t>Afin de sécuriser les API REST du backend sans maintenir de session sur le serveur (</w:t>
      </w:r>
      <w:r>
        <w:rPr>
          <w:rFonts w:eastAsia="sans-serif"/>
          <w:i/>
          <w:iCs/>
          <w:lang w:val="fr-FR"/>
        </w:rPr>
        <w:t>stateless</w:t>
      </w:r>
      <w:r>
        <w:rPr>
          <w:rFonts w:eastAsia="sans-serif"/>
          <w:lang w:val="fr-FR"/>
        </w:rPr>
        <w:t xml:space="preserve">), nous avons implémenté une authentification basée sur les jetons JWT (JSON Web Token). Le mécanisme repose sur un double système de jetons pour garantir à la fois la sécurité et une expérience utilisateur fluide : </w:t>
      </w:r>
    </w:p>
    <w:p w14:paraId="78EEBE97">
      <w:pPr>
        <w:pStyle w:val="20"/>
        <w:numPr>
          <w:ilvl w:val="0"/>
          <w:numId w:val="44"/>
        </w:numPr>
        <w:tabs>
          <w:tab w:val="clear" w:pos="420"/>
        </w:tabs>
        <w:spacing w:beforeAutospacing="0"/>
        <w:ind w:left="840"/>
        <w:jc w:val="both"/>
        <w:rPr>
          <w:rFonts w:eastAsia="sans-serif"/>
          <w:lang w:val="fr-FR"/>
        </w:rPr>
      </w:pPr>
      <w:r>
        <w:rPr>
          <w:rFonts w:eastAsia="sans-serif"/>
          <w:lang w:val="fr-FR"/>
        </w:rPr>
        <w:t xml:space="preserve">Access Token (Durée de validité : 15 minutes) : Signé numériquement par le backend, ce jeton éphémère accompagne chaque requête HTTP dans l'en-tête </w:t>
      </w:r>
      <w:r>
        <w:rPr>
          <w:rFonts w:eastAsia="sans-serif"/>
          <w:i/>
          <w:iCs/>
          <w:lang w:val="fr-FR"/>
        </w:rPr>
        <w:t>Authorization</w:t>
      </w:r>
      <w:r>
        <w:rPr>
          <w:rFonts w:eastAsia="sans-serif"/>
          <w:lang w:val="fr-FR"/>
        </w:rPr>
        <w:t xml:space="preserve"> pour authentifier l'utilisateur de manière sécurisée.</w:t>
      </w:r>
      <w:r>
        <w:rPr>
          <w:rFonts w:eastAsia="sans-serif"/>
          <w:lang w:val="fr-FR"/>
        </w:rPr>
        <w:br w:type="textWrapping"/>
      </w:r>
    </w:p>
    <w:p w14:paraId="7A128F27">
      <w:pPr>
        <w:pStyle w:val="20"/>
        <w:numPr>
          <w:ilvl w:val="0"/>
          <w:numId w:val="44"/>
        </w:numPr>
        <w:tabs>
          <w:tab w:val="clear" w:pos="420"/>
        </w:tabs>
        <w:spacing w:beforeAutospacing="0"/>
        <w:ind w:left="840"/>
        <w:jc w:val="both"/>
        <w:rPr>
          <w:rFonts w:eastAsia="sans-serif"/>
          <w:lang w:val="fr-FR"/>
        </w:rPr>
      </w:pPr>
      <w:r>
        <w:rPr>
          <w:rFonts w:eastAsia="sans-serif"/>
          <w:lang w:val="fr-FR"/>
        </w:rPr>
        <w:t xml:space="preserve">Refresh Token (Durée de validité : 7 jours) : Stocké de manière sécurisée côté client, ce jeton à longue durée permet à l'application Angular ou Ionic de solliciter automatiquement un nouvel </w:t>
      </w:r>
      <w:r>
        <w:rPr>
          <w:rFonts w:eastAsia="sans-serif"/>
          <w:i/>
          <w:iCs/>
          <w:lang w:val="fr-FR"/>
        </w:rPr>
        <w:t>Access Token</w:t>
      </w:r>
      <w:r>
        <w:rPr>
          <w:rFonts w:eastAsia="sans-serif"/>
          <w:lang w:val="fr-FR"/>
        </w:rPr>
        <w:t xml:space="preserve"> sans forcer l'utilisateur à ressaisir ses identifiants, réduisant ainsi l'exposition du jeton d'accès en cas d'interception.</w:t>
      </w:r>
    </w:p>
    <w:p w14:paraId="350AC561">
      <w:pPr>
        <w:pStyle w:val="5"/>
        <w:numPr>
          <w:ilvl w:val="0"/>
          <w:numId w:val="45"/>
        </w:numPr>
        <w:spacing w:beforeAutospacing="0" w:line="17" w:lineRule="atLeast"/>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Contrôle d'accès par rôle avec Spring Security</w:t>
      </w:r>
    </w:p>
    <w:p w14:paraId="7942D79A">
      <w:pPr>
        <w:pStyle w:val="20"/>
        <w:spacing w:beforeAutospacing="0"/>
        <w:jc w:val="both"/>
        <w:rPr>
          <w:rFonts w:eastAsia="sans-serif"/>
        </w:rPr>
      </w:pPr>
      <w:r>
        <w:rPr>
          <w:rFonts w:eastAsia="sans-serif"/>
          <w:lang w:val="fr-FR"/>
        </w:rPr>
        <w:t>Le framework Spring Security orchestre la sécurité du backend en interceptant chaque requête à travers une chaîne de filtres personnalisés. L'accès aux ressources est strictement cloisonné selon les rôles définis dans notre modèle relationnel (</w:t>
      </w:r>
      <w:r>
        <w:rPr>
          <w:rStyle w:val="9"/>
          <w:rFonts w:ascii="Times New Roman" w:hAnsi="Times New Roman" w:eastAsia="sans-serif" w:cs="Times New Roman"/>
          <w:lang w:val="fr-FR"/>
        </w:rPr>
        <w:t>PROPRIETAIRE</w:t>
      </w:r>
      <w:r>
        <w:rPr>
          <w:rFonts w:eastAsia="sans-serif"/>
          <w:lang w:val="fr-FR"/>
        </w:rPr>
        <w:t xml:space="preserve">, </w:t>
      </w:r>
      <w:r>
        <w:rPr>
          <w:rStyle w:val="9"/>
          <w:rFonts w:ascii="Times New Roman" w:hAnsi="Times New Roman" w:eastAsia="sans-serif" w:cs="Times New Roman"/>
          <w:lang w:val="fr-FR"/>
        </w:rPr>
        <w:t>LOCATAIRE</w:t>
      </w:r>
      <w:r>
        <w:rPr>
          <w:rFonts w:eastAsia="sans-serif"/>
          <w:lang w:val="fr-FR"/>
        </w:rPr>
        <w:t xml:space="preserve">). Au niveau du code source (couche Controller), nous utilisons l'annotation </w:t>
      </w:r>
      <w:r>
        <w:rPr>
          <w:rStyle w:val="9"/>
          <w:rFonts w:ascii="Times New Roman" w:hAnsi="Times New Roman" w:eastAsia="sans-serif" w:cs="Times New Roman"/>
          <w:lang w:val="fr-FR"/>
        </w:rPr>
        <w:t>@PreAuthorize</w:t>
      </w:r>
      <w:r>
        <w:rPr>
          <w:rFonts w:eastAsia="sans-serif"/>
          <w:lang w:val="fr-FR"/>
        </w:rPr>
        <w:t xml:space="preserve"> pour appliquer un contrôle d'accès granulé basé sur les expressions de sécurité de Spring. </w:t>
      </w:r>
      <w:r>
        <w:rPr>
          <w:rFonts w:eastAsia="sans-serif"/>
        </w:rPr>
        <w:t xml:space="preserve">Par exemple : </w:t>
      </w:r>
    </w:p>
    <w:p w14:paraId="14562616">
      <w:pPr>
        <w:pStyle w:val="20"/>
        <w:numPr>
          <w:ilvl w:val="0"/>
          <w:numId w:val="46"/>
        </w:numPr>
        <w:tabs>
          <w:tab w:val="clear" w:pos="420"/>
        </w:tabs>
        <w:spacing w:beforeAutospacing="0"/>
        <w:ind w:left="840"/>
        <w:jc w:val="both"/>
        <w:rPr>
          <w:rFonts w:eastAsia="sans-serif"/>
          <w:lang w:val="fr-FR"/>
        </w:rPr>
      </w:pPr>
      <w:r>
        <w:rPr>
          <w:rStyle w:val="9"/>
          <w:rFonts w:ascii="Times New Roman" w:hAnsi="Times New Roman" w:eastAsia="sans-serif" w:cs="Times New Roman"/>
          <w:lang w:val="fr-FR"/>
        </w:rPr>
        <w:t>@PreAuthorize("hasRole('PROPRIETAIRE')")</w:t>
      </w:r>
      <w:r>
        <w:rPr>
          <w:rFonts w:eastAsia="sans-serif"/>
          <w:lang w:val="fr-FR"/>
        </w:rPr>
        <w:t xml:space="preserve"> restreint l'accès aux modules de création de baux ou d'édition de biens (Profils A et B). </w:t>
      </w:r>
      <w:r>
        <w:rPr>
          <w:rFonts w:eastAsia="sans-serif"/>
          <w:lang w:val="fr-FR"/>
        </w:rPr>
        <w:br w:type="textWrapping"/>
      </w:r>
    </w:p>
    <w:p w14:paraId="47FFC646">
      <w:pPr>
        <w:pStyle w:val="20"/>
        <w:numPr>
          <w:ilvl w:val="0"/>
          <w:numId w:val="46"/>
        </w:numPr>
        <w:tabs>
          <w:tab w:val="clear" w:pos="420"/>
        </w:tabs>
        <w:spacing w:beforeAutospacing="0"/>
        <w:ind w:left="840"/>
        <w:jc w:val="both"/>
        <w:rPr>
          <w:rFonts w:eastAsia="sans-serif"/>
          <w:lang w:val="fr-FR"/>
        </w:rPr>
      </w:pPr>
      <w:r>
        <w:rPr>
          <w:rStyle w:val="9"/>
          <w:rFonts w:ascii="Times New Roman" w:hAnsi="Times New Roman" w:eastAsia="sans-serif" w:cs="Times New Roman"/>
          <w:lang w:val="fr-FR"/>
        </w:rPr>
        <w:t>@PreAuthorize("hasRole('LOCATAIRE')")</w:t>
      </w:r>
      <w:r>
        <w:rPr>
          <w:rFonts w:eastAsia="sans-serif"/>
          <w:lang w:val="fr-FR"/>
        </w:rPr>
        <w:t xml:space="preserve"> autorise l'accès en lecture seule de l'historique des factures de l'application mobile. </w:t>
      </w:r>
    </w:p>
    <w:p w14:paraId="3A6652AE">
      <w:pPr>
        <w:pStyle w:val="5"/>
        <w:numPr>
          <w:ilvl w:val="0"/>
          <w:numId w:val="47"/>
        </w:numPr>
        <w:spacing w:beforeAutospacing="0"/>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Isolation stricte des données par propriétaire</w:t>
      </w:r>
    </w:p>
    <w:p w14:paraId="027EC298">
      <w:pPr>
        <w:pStyle w:val="20"/>
        <w:spacing w:beforeAutospacing="0"/>
        <w:jc w:val="both"/>
        <w:rPr>
          <w:rFonts w:eastAsia="sans-serif"/>
          <w:lang w:val="fr-FR"/>
        </w:rPr>
      </w:pPr>
      <w:r>
        <w:rPr>
          <w:rFonts w:eastAsia="sans-serif"/>
          <w:lang w:val="fr-FR"/>
        </w:rPr>
        <w:t xml:space="preserve">Dans un environnement où plusieurs propriétaires gèrent leurs patrimoines respectifs sur la même base de données PostgreSQL, l'isolation logique des données est obligatoire. Lors de chaque requête de lecture, de modification ou de suppression, la couche </w:t>
      </w:r>
      <w:r>
        <w:rPr>
          <w:rFonts w:eastAsia="sans-serif"/>
          <w:i/>
          <w:iCs/>
          <w:lang w:val="fr-FR"/>
        </w:rPr>
        <w:t>Service</w:t>
      </w:r>
      <w:r>
        <w:rPr>
          <w:rFonts w:eastAsia="sans-serif"/>
          <w:lang w:val="fr-FR"/>
        </w:rPr>
        <w:t xml:space="preserve"> de Spring Boot injecte dynamiquement l'identifiant du propriétaire actuellement authentifié (extrait de l'Access Token JWT). Toutes les requêtes SQL générées par Hibernate intègrent une clause de filtrage (ex: </w:t>
      </w:r>
      <w:r>
        <w:rPr>
          <w:rStyle w:val="9"/>
          <w:rFonts w:ascii="Times New Roman" w:hAnsi="Times New Roman" w:eastAsia="sans-serif" w:cs="Times New Roman"/>
          <w:lang w:val="fr-FR"/>
        </w:rPr>
        <w:t>WHERE bien.proprietaire_id = :current_user_id</w:t>
      </w:r>
      <w:r>
        <w:rPr>
          <w:rFonts w:eastAsia="sans-serif"/>
          <w:lang w:val="fr-FR"/>
        </w:rPr>
        <w:t xml:space="preserve">), interdisant formellement à un utilisateur de visualiser ou de manipuler les données d'un autre bailleur. </w:t>
      </w:r>
    </w:p>
    <w:p w14:paraId="53FBEB7A">
      <w:pPr>
        <w:pStyle w:val="20"/>
        <w:spacing w:beforeAutospacing="0"/>
        <w:jc w:val="both"/>
        <w:rPr>
          <w:rFonts w:eastAsia="sans-serif"/>
          <w:lang w:val="fr-FR"/>
        </w:rPr>
      </w:pPr>
    </w:p>
    <w:p w14:paraId="02859240">
      <w:pPr>
        <w:pStyle w:val="20"/>
        <w:spacing w:beforeAutospacing="0"/>
        <w:jc w:val="both"/>
        <w:rPr>
          <w:rFonts w:eastAsia="sans-serif"/>
          <w:lang w:val="fr-FR"/>
        </w:rPr>
      </w:pPr>
    </w:p>
    <w:p w14:paraId="59484D15">
      <w:pPr>
        <w:pStyle w:val="5"/>
        <w:numPr>
          <w:ilvl w:val="0"/>
          <w:numId w:val="48"/>
        </w:numPr>
        <w:spacing w:beforeAutospacing="0"/>
        <w:jc w:val="both"/>
        <w:rPr>
          <w:rFonts w:hint="default" w:ascii="Times New Roman" w:hAnsi="Times New Roman" w:eastAsia="sans-serif"/>
          <w:b w:val="0"/>
          <w:bCs w:val="0"/>
        </w:rPr>
      </w:pPr>
      <w:r>
        <w:rPr>
          <w:rFonts w:hint="default" w:ascii="Times New Roman" w:hAnsi="Times New Roman" w:eastAsia="sans-serif"/>
          <w:b w:val="0"/>
          <w:bCs w:val="0"/>
        </w:rPr>
        <w:t>Validation HMAC des webhooks FedaPay</w:t>
      </w:r>
    </w:p>
    <w:p w14:paraId="45C20270">
      <w:pPr>
        <w:pStyle w:val="20"/>
        <w:spacing w:beforeAutospacing="0"/>
        <w:jc w:val="both"/>
        <w:rPr>
          <w:lang w:val="fr-FR"/>
        </w:rPr>
      </w:pPr>
      <w:r>
        <w:rPr>
          <w:rFonts w:eastAsia="sans-serif"/>
          <w:lang w:val="fr-FR"/>
        </w:rPr>
        <w:t>Le règlement des loyers via Mobile Money s'effectuant de manière asynchrone, la passerelle FedaPay notifie notre backend de la réussite d'un paiement en lui envoyant une requête HTTP de type Webhook. Pour empêcher des attaquants de simuler de fausses confirmations de paiement, le backend réalise une validation de signature HMAC (Hash-based Message Authentication Code). Lors de la réception de la notification, Spring Boot intercepte la signature contenue dans l'en-tête de la requête et la recalcule localement en combinant le corps de la requête avec la clé secrète partagée de FedaPay. Le statut de la facture n'est mis à jour à l'état "Payé" que si les deux signatures correspondent à 100 %, garantissant ainsi l'intégrité absolue de nos transactions financières.</w:t>
      </w:r>
    </w:p>
    <w:p w14:paraId="3EE44B12">
      <w:pPr>
        <w:pStyle w:val="3"/>
        <w:numPr>
          <w:ilvl w:val="1"/>
          <w:numId w:val="38"/>
        </w:numPr>
        <w:spacing w:line="360" w:lineRule="auto"/>
        <w:jc w:val="both"/>
        <w:rPr>
          <w:rFonts w:ascii="Times New Roman" w:hAnsi="Times New Roman" w:cs="Times New Roman"/>
          <w:sz w:val="28"/>
          <w:szCs w:val="28"/>
        </w:rPr>
      </w:pPr>
      <w:bookmarkStart w:id="217" w:name="_Toc16120"/>
      <w:bookmarkStart w:id="218" w:name="_Toc13444"/>
      <w:bookmarkStart w:id="219" w:name="_Toc27641"/>
      <w:bookmarkStart w:id="220" w:name="_Toc7867"/>
      <w:bookmarkStart w:id="221" w:name="_Toc12786"/>
      <w:r>
        <w:rPr>
          <w:rFonts w:ascii="Times New Roman" w:hAnsi="Times New Roman" w:cs="Times New Roman"/>
          <w:sz w:val="28"/>
          <w:szCs w:val="28"/>
        </w:rPr>
        <w:t>Scripts de création de la base de données</w:t>
      </w:r>
      <w:bookmarkEnd w:id="217"/>
      <w:bookmarkEnd w:id="218"/>
      <w:bookmarkEnd w:id="219"/>
      <w:bookmarkEnd w:id="220"/>
      <w:bookmarkEnd w:id="221"/>
    </w:p>
    <w:p w14:paraId="5720B6D9">
      <w:r>
        <w:rPr>
          <w:rFonts w:ascii="Times New Roman" w:hAnsi="Times New Roman" w:eastAsia="SimSun" w:cs="Times New Roman"/>
          <w:color w:val="000000"/>
          <w:kern w:val="0"/>
          <w:sz w:val="24"/>
          <w:szCs w:val="24"/>
          <w:lang w:eastAsia="zh-CN" w:bidi="ar"/>
        </w:rPr>
        <w:t xml:space="preserve">La solution repose sur une base de données relationnelle dont la structure est définie par un </w:t>
      </w:r>
    </w:p>
    <w:p w14:paraId="1D137D59">
      <w:r>
        <w:rPr>
          <w:rFonts w:ascii="Times New Roman" w:hAnsi="Times New Roman" w:eastAsia="SimSun" w:cs="Times New Roman"/>
          <w:color w:val="000000"/>
          <w:kern w:val="0"/>
          <w:sz w:val="24"/>
          <w:szCs w:val="24"/>
          <w:lang w:eastAsia="zh-CN" w:bidi="ar"/>
        </w:rPr>
        <w:t>ensemble de scripts SQL. En voici les extraits :</w:t>
      </w:r>
    </w:p>
    <w:p w14:paraId="0FBC82FF"/>
    <w:p w14:paraId="4DFA24F0">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utilisateurs (</w:t>
      </w:r>
    </w:p>
    <w:p w14:paraId="1067DCC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7B8DDD70">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0C750A67">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nom_complet       VARCHAR(150) NOT NULL,</w:t>
      </w:r>
    </w:p>
    <w:p w14:paraId="011CB68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telephone         VARCHAR(20)  NOT NULL UNIQUE,</w:t>
      </w:r>
    </w:p>
    <w:p w14:paraId="45926FB2">
      <w:pPr>
        <w:spacing w:line="360" w:lineRule="auto"/>
        <w:jc w:val="both"/>
        <w:rPr>
          <w:rFonts w:ascii="Times New Roman" w:hAnsi="Times New Roman" w:cs="Times New Roman"/>
          <w:sz w:val="18"/>
          <w:szCs w:val="18"/>
        </w:rPr>
      </w:pPr>
      <w:r>
        <w:rPr>
          <w:rFonts w:ascii="Times New Roman" w:hAnsi="Times New Roman" w:cs="Times New Roman"/>
          <w:sz w:val="18"/>
          <w:szCs w:val="18"/>
          <w:lang w:val="zh-CN"/>
        </w:rPr>
        <w:t xml:space="preserve">    </w:t>
      </w:r>
      <w:r>
        <w:rPr>
          <w:rFonts w:ascii="Times New Roman" w:hAnsi="Times New Roman" w:cs="Times New Roman"/>
          <w:sz w:val="18"/>
          <w:szCs w:val="18"/>
        </w:rPr>
        <w:t>code_proprietaire VARCHAR(255) NOT NULL,                 -- code d'acces / mot de passe (haché)</w:t>
      </w:r>
    </w:p>
    <w:p w14:paraId="1DD3CAAC">
      <w:pPr>
        <w:spacing w:line="360" w:lineRule="auto"/>
        <w:jc w:val="both"/>
        <w:rPr>
          <w:rFonts w:ascii="Times New Roman" w:hAnsi="Times New Roman" w:cs="Times New Roman"/>
          <w:sz w:val="18"/>
          <w:szCs w:val="18"/>
        </w:rPr>
      </w:pPr>
      <w:r>
        <w:rPr>
          <w:rFonts w:ascii="Times New Roman" w:hAnsi="Times New Roman" w:cs="Times New Roman"/>
          <w:sz w:val="18"/>
          <w:szCs w:val="18"/>
        </w:rPr>
        <w:t xml:space="preserve">    profil            VARCHAR(30)</w:t>
      </w:r>
    </w:p>
    <w:p w14:paraId="6112E09B">
      <w:pPr>
        <w:spacing w:line="360" w:lineRule="auto"/>
        <w:jc w:val="both"/>
        <w:rPr>
          <w:rFonts w:ascii="Times New Roman" w:hAnsi="Times New Roman" w:cs="Times New Roman"/>
          <w:sz w:val="18"/>
          <w:szCs w:val="18"/>
        </w:rPr>
      </w:pPr>
      <w:r>
        <w:rPr>
          <w:rFonts w:ascii="Times New Roman" w:hAnsi="Times New Roman" w:cs="Times New Roman"/>
          <w:sz w:val="18"/>
          <w:szCs w:val="18"/>
        </w:rPr>
        <w:t xml:space="preserve">                      CHECK (profil IN ('LOCATION_CLASSIQUE', 'LOCATION_SEJOUR')),</w:t>
      </w:r>
    </w:p>
    <w:p w14:paraId="2C3F7606">
      <w:pPr>
        <w:spacing w:line="360" w:lineRule="auto"/>
        <w:jc w:val="both"/>
        <w:rPr>
          <w:rFonts w:ascii="Times New Roman" w:hAnsi="Times New Roman" w:cs="Times New Roman"/>
          <w:sz w:val="18"/>
          <w:szCs w:val="18"/>
        </w:rPr>
      </w:pPr>
      <w:r>
        <w:rPr>
          <w:rFonts w:ascii="Times New Roman" w:hAnsi="Times New Roman" w:cs="Times New Roman"/>
          <w:sz w:val="18"/>
          <w:szCs w:val="18"/>
        </w:rPr>
        <w:t xml:space="preserve">    role              VARCHAR(20) NOT NULL</w:t>
      </w:r>
    </w:p>
    <w:p w14:paraId="199F843F">
      <w:pPr>
        <w:spacing w:line="360" w:lineRule="auto"/>
        <w:jc w:val="both"/>
        <w:rPr>
          <w:rFonts w:ascii="Times New Roman" w:hAnsi="Times New Roman" w:cs="Times New Roman"/>
          <w:sz w:val="18"/>
          <w:szCs w:val="18"/>
        </w:rPr>
      </w:pPr>
      <w:r>
        <w:rPr>
          <w:rFonts w:ascii="Times New Roman" w:hAnsi="Times New Roman" w:cs="Times New Roman"/>
          <w:sz w:val="18"/>
          <w:szCs w:val="18"/>
        </w:rPr>
        <w:t xml:space="preserve">                      CHECK (role IN ('LOCATAIRE', 'PROPRIETAIRE'))</w:t>
      </w:r>
    </w:p>
    <w:p w14:paraId="17A123FB">
      <w:pPr>
        <w:spacing w:line="360" w:lineRule="auto"/>
        <w:jc w:val="both"/>
        <w:rPr>
          <w:rFonts w:ascii="Times New Roman" w:hAnsi="Times New Roman" w:cs="Times New Roman"/>
          <w:sz w:val="18"/>
          <w:szCs w:val="18"/>
        </w:rPr>
      </w:pPr>
      <w:r>
        <w:rPr>
          <w:rFonts w:ascii="Times New Roman" w:hAnsi="Times New Roman" w:cs="Times New Roman"/>
          <w:sz w:val="18"/>
          <w:szCs w:val="18"/>
        </w:rPr>
        <w:t>);</w:t>
      </w:r>
    </w:p>
    <w:p w14:paraId="1BEE056A">
      <w:pPr>
        <w:spacing w:line="360" w:lineRule="auto"/>
        <w:jc w:val="both"/>
        <w:rPr>
          <w:rFonts w:ascii="Times New Roman" w:hAnsi="Times New Roman" w:cs="Times New Roman"/>
          <w:sz w:val="18"/>
          <w:szCs w:val="18"/>
        </w:rPr>
      </w:pPr>
      <w:r>
        <w:rPr>
          <w:rFonts w:ascii="Times New Roman" w:hAnsi="Times New Roman" w:cs="Times New Roman"/>
          <w:sz w:val="18"/>
          <w:szCs w:val="18"/>
        </w:rPr>
        <w:t>CREATE TABLE biens (</w:t>
      </w:r>
    </w:p>
    <w:p w14:paraId="155273F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rPr>
        <w:t xml:space="preserve">    </w:t>
      </w:r>
      <w:r>
        <w:rPr>
          <w:rFonts w:ascii="Times New Roman" w:hAnsi="Times New Roman" w:cs="Times New Roman"/>
          <w:sz w:val="18"/>
          <w:szCs w:val="18"/>
          <w:lang w:val="zh-CN"/>
        </w:rPr>
        <w:t>id              BIGSERIAL PRIMARY KEY,</w:t>
      </w:r>
    </w:p>
    <w:p w14:paraId="1736ECD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312903D2">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nom             VARCHAR(150) NOT NULL,</w:t>
      </w:r>
    </w:p>
    <w:p w14:paraId="0D84519B">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type            VARCHAR(30) NOT NULL</w:t>
      </w:r>
    </w:p>
    <w:p w14:paraId="283B514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CHECK (type IN ('IMMEUBLE', 'COUR_COMMUNE', 'VILLA_ISOLEE')),</w:t>
      </w:r>
    </w:p>
    <w:p w14:paraId="06A9931F">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ville           VARCHAR(100) NOT NULL,</w:t>
      </w:r>
    </w:p>
    <w:p w14:paraId="327DB194">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quartier        VARCHAR(100),</w:t>
      </w:r>
    </w:p>
    <w:p w14:paraId="1B123FC7">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proprietaire_id BIGINT NOT NULL REFERENCES utilisateurs(id) ON DELETE CASCADE</w:t>
      </w:r>
    </w:p>
    <w:p w14:paraId="262573EF">
      <w:pPr>
        <w:spacing w:line="360" w:lineRule="auto"/>
        <w:jc w:val="both"/>
        <w:rPr>
          <w:rFonts w:ascii="Times New Roman" w:hAnsi="Times New Roman" w:cs="Times New Roman"/>
          <w:sz w:val="18"/>
          <w:szCs w:val="18"/>
        </w:rPr>
      </w:pPr>
      <w:r>
        <w:rPr>
          <w:rFonts w:ascii="Times New Roman" w:hAnsi="Times New Roman" w:cs="Times New Roman"/>
          <w:sz w:val="18"/>
          <w:szCs w:val="18"/>
        </w:rPr>
        <w:t>);</w:t>
      </w:r>
    </w:p>
    <w:p w14:paraId="05DD6BF9">
      <w:pPr>
        <w:spacing w:line="360" w:lineRule="auto"/>
        <w:jc w:val="both"/>
        <w:rPr>
          <w:rFonts w:ascii="Times New Roman" w:hAnsi="Times New Roman" w:cs="Times New Roman"/>
          <w:sz w:val="18"/>
          <w:szCs w:val="18"/>
        </w:rPr>
      </w:pPr>
      <w:r>
        <w:rPr>
          <w:rFonts w:ascii="Times New Roman" w:hAnsi="Times New Roman" w:cs="Times New Roman"/>
          <w:sz w:val="18"/>
          <w:szCs w:val="18"/>
        </w:rPr>
        <w:t>CREATE INDEX idx_biens_proprietaire ON biens(proprietaire_id);</w:t>
      </w:r>
    </w:p>
    <w:p w14:paraId="1A83E24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unites (</w:t>
      </w:r>
    </w:p>
    <w:p w14:paraId="508BDDA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20C3748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05599072">
      <w:pPr>
        <w:spacing w:line="360" w:lineRule="auto"/>
        <w:jc w:val="both"/>
        <w:rPr>
          <w:rFonts w:ascii="Times New Roman" w:hAnsi="Times New Roman" w:cs="Times New Roman"/>
          <w:sz w:val="18"/>
          <w:szCs w:val="18"/>
        </w:rPr>
      </w:pPr>
      <w:r>
        <w:rPr>
          <w:rFonts w:ascii="Times New Roman" w:hAnsi="Times New Roman" w:cs="Times New Roman"/>
          <w:sz w:val="18"/>
          <w:szCs w:val="18"/>
          <w:lang w:val="zh-CN"/>
        </w:rPr>
        <w:t xml:space="preserve">    </w:t>
      </w:r>
      <w:r>
        <w:rPr>
          <w:rFonts w:ascii="Times New Roman" w:hAnsi="Times New Roman" w:cs="Times New Roman"/>
          <w:sz w:val="18"/>
          <w:szCs w:val="18"/>
        </w:rPr>
        <w:t>code_unite      VARCHAR(50) UNIQUE,</w:t>
      </w:r>
    </w:p>
    <w:p w14:paraId="58072A7F">
      <w:pPr>
        <w:spacing w:line="360" w:lineRule="auto"/>
        <w:jc w:val="both"/>
        <w:rPr>
          <w:rFonts w:ascii="Times New Roman" w:hAnsi="Times New Roman" w:cs="Times New Roman"/>
          <w:sz w:val="18"/>
          <w:szCs w:val="18"/>
        </w:rPr>
      </w:pPr>
      <w:r>
        <w:rPr>
          <w:rFonts w:ascii="Times New Roman" w:hAnsi="Times New Roman" w:cs="Times New Roman"/>
          <w:sz w:val="18"/>
          <w:szCs w:val="18"/>
        </w:rPr>
        <w:t xml:space="preserve">    description     TEXT,</w:t>
      </w:r>
    </w:p>
    <w:p w14:paraId="25F6361C">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rPr>
        <w:t xml:space="preserve">    </w:t>
      </w:r>
      <w:r>
        <w:rPr>
          <w:rFonts w:ascii="Times New Roman" w:hAnsi="Times New Roman" w:cs="Times New Roman"/>
          <w:sz w:val="18"/>
          <w:szCs w:val="18"/>
          <w:lang w:val="zh-CN"/>
        </w:rPr>
        <w:t>type            VARCHAR(30) NOT NULL</w:t>
      </w:r>
    </w:p>
    <w:p w14:paraId="7186A03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CHECK (type IN ('APPARTEMENT', 'VILLA', 'STUDIO', 'BOUTIQUE')),</w:t>
      </w:r>
    </w:p>
    <w:p w14:paraId="54BC77B4">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statut          VARCHAR(30) NOT NULL DEFAULT 'LIBRE'</w:t>
      </w:r>
    </w:p>
    <w:p w14:paraId="5D4910A0">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CHECK (statut IN ('OCCUPEE', 'LIBRE', 'MAINTENANCE')),</w:t>
      </w:r>
    </w:p>
    <w:p w14:paraId="570FBAF7">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loyer_reference NUMERIC(12,2),</w:t>
      </w:r>
    </w:p>
    <w:p w14:paraId="118484B4">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prix_nuite      NUMERIC(12,2),</w:t>
      </w:r>
    </w:p>
    <w:p w14:paraId="23E3A13E">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bien_id         BIGINT NOT NULL REFERENCES biens(id) ON DELETE CASCADE</w:t>
      </w:r>
    </w:p>
    <w:p w14:paraId="6EAD95AC">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w:t>
      </w:r>
    </w:p>
    <w:p w14:paraId="1453D2A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idx_unites_bien ON unites(bien_id);</w:t>
      </w:r>
    </w:p>
    <w:p w14:paraId="6EC4611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contrats_bail (</w:t>
      </w:r>
    </w:p>
    <w:p w14:paraId="7ECDEA86">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3CAB0CFE">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091E3EEC">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date_debut    DATE NOT NULL,</w:t>
      </w:r>
    </w:p>
    <w:p w14:paraId="6860A49F">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date_sortie   DATE,</w:t>
      </w:r>
    </w:p>
    <w:p w14:paraId="5E984D2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duree         INTEGER,</w:t>
      </w:r>
    </w:p>
    <w:p w14:paraId="13D42EB4">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loyer         NUMERIC(12,2) NOT NULL,</w:t>
      </w:r>
    </w:p>
    <w:p w14:paraId="4E1073F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jour_echeance INTEGER NOT NULL CHECK (jour_echeance BETWEEN 1 AND 31),</w:t>
      </w:r>
    </w:p>
    <w:p w14:paraId="683D12D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statut        VARCHAR(20) NOT NULL DEFAULT 'ACTIF'</w:t>
      </w:r>
    </w:p>
    <w:p w14:paraId="0A08624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CHECK (statut IN ('ACTIF', 'EXPIRE', 'RESILIE')),</w:t>
      </w:r>
    </w:p>
    <w:p w14:paraId="7EAE082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conditions    TEXT,</w:t>
      </w:r>
    </w:p>
    <w:p w14:paraId="757C281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locataire_id  BIGINT NOT NULL REFERENCES utilisateurs(id),</w:t>
      </w:r>
    </w:p>
    <w:p w14:paraId="371A1B46">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unite_id      BIGINT NOT NULL REFERENCES unites(id),</w:t>
      </w:r>
    </w:p>
    <w:p w14:paraId="7F95131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CONSTRAINT chk_contrat_dates CHECK (date_sortie IS NULL OR date_sortie &gt; date_debut)</w:t>
      </w:r>
    </w:p>
    <w:p w14:paraId="150A17D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w:t>
      </w:r>
    </w:p>
    <w:p w14:paraId="3F41A63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idx_contrats_locataire ON contrats_bail(locataire_id);</w:t>
      </w:r>
    </w:p>
    <w:p w14:paraId="54916EC8">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idx_contrats_unite     ON contrats_bail(unite_id);</w:t>
      </w:r>
    </w:p>
    <w:p w14:paraId="6A53C55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echeances (</w:t>
      </w:r>
    </w:p>
    <w:p w14:paraId="2AC6C73E">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26D65C2F">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089B359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montant_du      NUMERIC(12,2) NOT NULL,</w:t>
      </w:r>
    </w:p>
    <w:p w14:paraId="4562C1E2">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montant_restant NUMERIC(12,2) NOT NULL,</w:t>
      </w:r>
    </w:p>
    <w:p w14:paraId="78B4DC8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date_echeance   DATE NOT NULL,</w:t>
      </w:r>
    </w:p>
    <w:p w14:paraId="4D7C4629">
      <w:pPr>
        <w:spacing w:line="360" w:lineRule="auto"/>
        <w:jc w:val="both"/>
        <w:rPr>
          <w:rFonts w:ascii="Times New Roman" w:hAnsi="Times New Roman" w:cs="Times New Roman"/>
          <w:sz w:val="18"/>
          <w:szCs w:val="18"/>
        </w:rPr>
      </w:pPr>
      <w:r>
        <w:rPr>
          <w:rFonts w:ascii="Times New Roman" w:hAnsi="Times New Roman" w:cs="Times New Roman"/>
          <w:sz w:val="18"/>
          <w:szCs w:val="18"/>
          <w:lang w:val="zh-CN"/>
        </w:rPr>
        <w:t xml:space="preserve">    </w:t>
      </w:r>
      <w:r>
        <w:rPr>
          <w:rFonts w:ascii="Times New Roman" w:hAnsi="Times New Roman" w:cs="Times New Roman"/>
          <w:sz w:val="18"/>
          <w:szCs w:val="18"/>
        </w:rPr>
        <w:t>statut          VARCHAR(30) NOT NULL DEFAULT 'EN_ATTENTE'</w:t>
      </w:r>
    </w:p>
    <w:p w14:paraId="339C7221">
      <w:pPr>
        <w:spacing w:line="360" w:lineRule="auto"/>
        <w:jc w:val="both"/>
        <w:rPr>
          <w:rFonts w:ascii="Times New Roman" w:hAnsi="Times New Roman" w:cs="Times New Roman"/>
          <w:sz w:val="18"/>
          <w:szCs w:val="18"/>
        </w:rPr>
      </w:pPr>
      <w:r>
        <w:rPr>
          <w:rFonts w:ascii="Times New Roman" w:hAnsi="Times New Roman" w:cs="Times New Roman"/>
          <w:sz w:val="18"/>
          <w:szCs w:val="18"/>
        </w:rPr>
        <w:t xml:space="preserve">                    CHECK (statut IN ('PAYE', 'EN_ATTENTE', 'EN_RETARD', 'PARTIELLEMENT_PAYE')),</w:t>
      </w:r>
    </w:p>
    <w:p w14:paraId="13D330A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rPr>
        <w:t xml:space="preserve">    </w:t>
      </w:r>
      <w:r>
        <w:rPr>
          <w:rFonts w:ascii="Times New Roman" w:hAnsi="Times New Roman" w:cs="Times New Roman"/>
          <w:sz w:val="18"/>
          <w:szCs w:val="18"/>
          <w:lang w:val="zh-CN"/>
        </w:rPr>
        <w:t>contrat_bail_id BIGINT NOT NULL REFERENCES contrats_bail(id) ON DELETE CASCADE</w:t>
      </w:r>
    </w:p>
    <w:p w14:paraId="27FE809D">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w:t>
      </w:r>
    </w:p>
    <w:p w14:paraId="6998C9DE">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idx_echeances_contrat ON echeances(contrat_bail_id);</w:t>
      </w:r>
    </w:p>
    <w:p w14:paraId="25854AC0">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paiements (</w:t>
      </w:r>
    </w:p>
    <w:p w14:paraId="05918052">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39F471B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71BBBF4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date_paiement TIMESTAMP NOT NULL DEFAULT now(),</w:t>
      </w:r>
    </w:p>
    <w:p w14:paraId="4AA6681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montant_verse NUMERIC(12,2) NOT NULL CHECK (montant_verse &gt; 0),</w:t>
      </w:r>
    </w:p>
    <w:p w14:paraId="6CF48EC6">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mode          VARCHAR(20) NOT NULL</w:t>
      </w:r>
    </w:p>
    <w:p w14:paraId="7D16404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CHECK (mode IN ('ESPECE', 'MOBILE_MONEY')),</w:t>
      </w:r>
    </w:p>
    <w:p w14:paraId="59AC0768">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echeance_id   BIGINT NOT NULL REFERENCES echeances(id) ON DELETE CASCADE</w:t>
      </w:r>
    </w:p>
    <w:p w14:paraId="37A4FC1F">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w:t>
      </w:r>
    </w:p>
    <w:p w14:paraId="4F68F4D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idx_paiements_echeance ON paiements(echeance_id);</w:t>
      </w:r>
    </w:p>
    <w:p w14:paraId="0885FC88">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notifications (</w:t>
      </w:r>
    </w:p>
    <w:p w14:paraId="17359CC4">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7ECBB6E2">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6833F85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contenu     TEXT NOT NULL,</w:t>
      </w:r>
    </w:p>
    <w:p w14:paraId="2CCAB503">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date_envoi  TIMESTAMP NOT NULL DEFAULT now(),</w:t>
      </w:r>
    </w:p>
    <w:p w14:paraId="778F0FA6">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echeance_id BIGINT REFERENCES echeances(id) ON DELETE CASCADE,</w:t>
      </w:r>
    </w:p>
    <w:p w14:paraId="46585229">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paiement_id BIGINT REFERENCES paiements(id) ON DELETE CASCADE,</w:t>
      </w:r>
    </w:p>
    <w:p w14:paraId="4554B64D">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CONSTRAINT chk_notification_origine</w:t>
      </w:r>
    </w:p>
    <w:p w14:paraId="5DE285C8">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CHECK (echeance_id IS NOT NULL OR paiement_id IS NOT NULL)</w:t>
      </w:r>
    </w:p>
    <w:p w14:paraId="5633336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w:t>
      </w:r>
    </w:p>
    <w:p w14:paraId="0546F56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idx_notifications_echeance ON notifications(echeance_id);</w:t>
      </w:r>
    </w:p>
    <w:p w14:paraId="0E40DF6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idx_notifications_paiement ON notifications(paiement_id);</w:t>
      </w:r>
    </w:p>
    <w:p w14:paraId="69C79011">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reservations (</w:t>
      </w:r>
    </w:p>
    <w:p w14:paraId="27EEBC9C">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0CC67DBF">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35D2D06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nom_client    VARCHAR(150) NOT NULL,</w:t>
      </w:r>
    </w:p>
    <w:p w14:paraId="73917B8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date_entree   DATE NOT NULL,</w:t>
      </w:r>
    </w:p>
    <w:p w14:paraId="2F3C8C70">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date_sortie   DATE NOT NULL,</w:t>
      </w:r>
    </w:p>
    <w:p w14:paraId="40E4668D">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nbre_nuits    INTEGER NOT NULL CHECK (nbre_nuits &gt; 0),</w:t>
      </w:r>
    </w:p>
    <w:p w14:paraId="153EFC1A">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nationalite   VARCHAR(80),</w:t>
      </w:r>
    </w:p>
    <w:p w14:paraId="2C5A32DC">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reduction     REAL DEFAULT 0 CHECK (reduction &gt;= 0 AND reduction &lt;= 100),</w:t>
      </w:r>
    </w:p>
    <w:p w14:paraId="1B5DEB5B">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montant_final NUMERIC(12,2),</w:t>
      </w:r>
    </w:p>
    <w:p w14:paraId="7D1AB5D5">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unite_id      BIGINT NOT NULL REFERENCES unites(id) ON DELETE CASCADE,</w:t>
      </w:r>
    </w:p>
    <w:p w14:paraId="04BE99EE">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CONSTRAINT chk_reservation_dates CHECK (date_sortie &gt; date_entree)</w:t>
      </w:r>
    </w:p>
    <w:p w14:paraId="1F23E228">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w:t>
      </w:r>
    </w:p>
    <w:p w14:paraId="3EA7CFD4">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INDEX idx_reservations_unite ON reservations(unite_id);</w:t>
      </w:r>
    </w:p>
    <w:p w14:paraId="46DCD3CD">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CREATE TABLE depenses (</w:t>
      </w:r>
    </w:p>
    <w:p w14:paraId="20B64CDF">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id          BIGSERIAL PRIMARY KEY,</w:t>
      </w:r>
    </w:p>
    <w:p w14:paraId="0CAFC1FC">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uuid        UUID NOT NULL UNIQUE DEFAULT gen_random_uuid(),</w:t>
      </w:r>
    </w:p>
    <w:p w14:paraId="4DB19226">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montant     NUMERIC(12,2) NOT NULL CHECK (montant &gt; 0),</w:t>
      </w:r>
    </w:p>
    <w:p w14:paraId="30409F16">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description TEXT,</w:t>
      </w:r>
    </w:p>
    <w:p w14:paraId="3A23DC52">
      <w:pPr>
        <w:spacing w:line="360" w:lineRule="auto"/>
        <w:jc w:val="both"/>
        <w:rPr>
          <w:rFonts w:ascii="Times New Roman" w:hAnsi="Times New Roman" w:cs="Times New Roman"/>
          <w:sz w:val="18"/>
          <w:szCs w:val="18"/>
          <w:lang w:val="zh-CN"/>
        </w:rPr>
      </w:pPr>
      <w:r>
        <w:rPr>
          <w:rFonts w:ascii="Times New Roman" w:hAnsi="Times New Roman" w:cs="Times New Roman"/>
          <w:sz w:val="18"/>
          <w:szCs w:val="18"/>
          <w:lang w:val="zh-CN"/>
        </w:rPr>
        <w:t xml:space="preserve">    unite_id    BIGINT NOT NULL REFERENCES unites(id) ON DELETE CASCADE</w:t>
      </w:r>
    </w:p>
    <w:p w14:paraId="0CC7FAA7">
      <w:pPr>
        <w:spacing w:line="360" w:lineRule="auto"/>
        <w:jc w:val="both"/>
        <w:rPr>
          <w:rFonts w:ascii="Times New Roman" w:hAnsi="Times New Roman" w:cs="Times New Roman"/>
          <w:sz w:val="18"/>
          <w:szCs w:val="18"/>
        </w:rPr>
      </w:pPr>
      <w:r>
        <w:rPr>
          <w:rFonts w:ascii="Times New Roman" w:hAnsi="Times New Roman" w:cs="Times New Roman"/>
          <w:sz w:val="18"/>
          <w:szCs w:val="18"/>
        </w:rPr>
        <w:t>);</w:t>
      </w:r>
    </w:p>
    <w:p w14:paraId="6EE7895E">
      <w:pPr>
        <w:spacing w:line="360" w:lineRule="auto"/>
        <w:jc w:val="both"/>
        <w:rPr>
          <w:rFonts w:ascii="Times New Roman" w:hAnsi="Times New Roman" w:cs="Times New Roman"/>
          <w:sz w:val="18"/>
          <w:szCs w:val="18"/>
        </w:rPr>
      </w:pPr>
      <w:r>
        <w:rPr>
          <w:rFonts w:ascii="Times New Roman" w:hAnsi="Times New Roman" w:cs="Times New Roman"/>
          <w:sz w:val="18"/>
          <w:szCs w:val="18"/>
        </w:rPr>
        <w:t>CREATE INDEX idx_depenses_unite ON depenses(unite_id);</w:t>
      </w:r>
    </w:p>
    <w:p w14:paraId="438DDDE6">
      <w:pPr>
        <w:spacing w:line="360" w:lineRule="auto"/>
        <w:jc w:val="both"/>
        <w:rPr>
          <w:rFonts w:ascii="Times New Roman" w:hAnsi="Times New Roman" w:cs="Times New Roman"/>
          <w:sz w:val="18"/>
          <w:szCs w:val="18"/>
        </w:rPr>
      </w:pPr>
    </w:p>
    <w:p w14:paraId="3486990C">
      <w:pPr>
        <w:spacing w:line="360" w:lineRule="auto"/>
        <w:jc w:val="both"/>
        <w:rPr>
          <w:rFonts w:ascii="Times New Roman" w:hAnsi="Times New Roman" w:cs="Times New Roman"/>
          <w:sz w:val="24"/>
          <w:szCs w:val="24"/>
        </w:rPr>
      </w:pPr>
    </w:p>
    <w:p w14:paraId="2AAA28B1">
      <w:pPr>
        <w:pStyle w:val="3"/>
        <w:numPr>
          <w:ilvl w:val="1"/>
          <w:numId w:val="38"/>
        </w:numPr>
        <w:spacing w:line="360" w:lineRule="auto"/>
        <w:jc w:val="both"/>
        <w:rPr>
          <w:rFonts w:ascii="Times New Roman" w:hAnsi="Times New Roman" w:cs="Times New Roman"/>
          <w:sz w:val="24"/>
          <w:szCs w:val="24"/>
        </w:rPr>
      </w:pPr>
      <w:bookmarkStart w:id="222" w:name="_Toc890"/>
      <w:bookmarkStart w:id="223" w:name="_Toc213"/>
      <w:bookmarkStart w:id="224" w:name="_Toc4006"/>
      <w:bookmarkStart w:id="225" w:name="_Toc18616"/>
      <w:bookmarkStart w:id="226" w:name="_Toc19983"/>
      <w:r>
        <w:rPr>
          <w:rFonts w:ascii="Times New Roman" w:hAnsi="Times New Roman" w:cs="Times New Roman"/>
          <w:sz w:val="28"/>
          <w:szCs w:val="28"/>
        </w:rPr>
        <w:t>Quelques captures des interfaces et codes sources des applications</w:t>
      </w:r>
      <w:bookmarkEnd w:id="222"/>
      <w:bookmarkEnd w:id="223"/>
      <w:bookmarkEnd w:id="224"/>
      <w:bookmarkEnd w:id="225"/>
      <w:bookmarkEnd w:id="226"/>
    </w:p>
    <w:p w14:paraId="5CE7E524">
      <w:pPr>
        <w:pStyle w:val="4"/>
        <w:numPr>
          <w:ilvl w:val="2"/>
          <w:numId w:val="38"/>
        </w:numPr>
        <w:spacing w:line="360" w:lineRule="auto"/>
        <w:jc w:val="both"/>
        <w:rPr>
          <w:rFonts w:ascii="Times New Roman" w:hAnsi="Times New Roman" w:cs="Times New Roman"/>
        </w:rPr>
      </w:pPr>
      <w:bookmarkStart w:id="227" w:name="_Toc12710"/>
      <w:bookmarkStart w:id="228" w:name="_Toc11793"/>
      <w:bookmarkStart w:id="229" w:name="_Toc11900"/>
      <w:bookmarkStart w:id="230" w:name="_Toc1250"/>
      <w:bookmarkStart w:id="231" w:name="_Toc32470"/>
      <w:r>
        <w:rPr>
          <w:rFonts w:ascii="Times New Roman" w:hAnsi="Times New Roman" w:cs="Times New Roman"/>
        </w:rPr>
        <w:t>Captures des interfaces</w:t>
      </w:r>
      <w:bookmarkEnd w:id="227"/>
      <w:bookmarkEnd w:id="228"/>
      <w:bookmarkEnd w:id="229"/>
      <w:bookmarkEnd w:id="230"/>
      <w:bookmarkEnd w:id="231"/>
    </w:p>
    <w:p w14:paraId="474E83EC">
      <w:pPr>
        <w:jc w:val="both"/>
        <w:rPr>
          <w:rFonts w:ascii="Times New Roman" w:hAnsi="Times New Roman" w:cs="Times New Roman"/>
        </w:rPr>
      </w:pPr>
      <w:r>
        <w:rPr>
          <w:rFonts w:ascii="Times New Roman" w:hAnsi="Times New Roman" w:cs="Times New Roman"/>
        </w:rPr>
        <w:t>Les images présentées ci-dessous représentent les différentes interfaces de la plateforme</w:t>
      </w:r>
    </w:p>
    <w:p w14:paraId="2A27D984">
      <w:pPr>
        <w:rPr>
          <w:rFonts w:ascii="Times New Roman" w:hAnsi="Times New Roman" w:cs="Times New Roman"/>
        </w:rPr>
      </w:pPr>
      <w:r>
        <w:rPr>
          <w:rFonts w:ascii="Times New Roman" w:hAnsi="Times New Roman" w:cs="Times New Roman"/>
        </w:rPr>
        <w:drawing>
          <wp:inline distT="0" distB="0" distL="114300" distR="114300">
            <wp:extent cx="5968365" cy="2983865"/>
            <wp:effectExtent l="0" t="0" r="13335" b="6985"/>
            <wp:docPr id="42" name="Image 42"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REGISTER"/>
                    <pic:cNvPicPr>
                      <a:picLocks noChangeAspect="1"/>
                    </pic:cNvPicPr>
                  </pic:nvPicPr>
                  <pic:blipFill>
                    <a:blip r:embed="rId40"/>
                    <a:stretch>
                      <a:fillRect/>
                    </a:stretch>
                  </pic:blipFill>
                  <pic:spPr>
                    <a:xfrm>
                      <a:off x="0" y="0"/>
                      <a:ext cx="5968365" cy="2983865"/>
                    </a:xfrm>
                    <a:prstGeom prst="rect">
                      <a:avLst/>
                    </a:prstGeom>
                  </pic:spPr>
                </pic:pic>
              </a:graphicData>
            </a:graphic>
          </wp:inline>
        </w:drawing>
      </w:r>
    </w:p>
    <w:p w14:paraId="55D05C31">
      <w:pPr>
        <w:pStyle w:val="17"/>
        <w:jc w:val="center"/>
      </w:pPr>
      <w:r>
        <w:t>Figure 27 : Page web d’enregistrement</w:t>
      </w:r>
    </w:p>
    <w:p w14:paraId="356DA954"/>
    <w:p w14:paraId="4B05DA13">
      <w:pPr>
        <w:rPr>
          <w:rFonts w:ascii="Times New Roman" w:hAnsi="Times New Roman" w:cs="Times New Roman"/>
        </w:rPr>
      </w:pPr>
      <w:r>
        <w:rPr>
          <w:rFonts w:ascii="Times New Roman" w:hAnsi="Times New Roman" w:cs="Times New Roman"/>
        </w:rPr>
        <w:drawing>
          <wp:inline distT="0" distB="0" distL="114300" distR="114300">
            <wp:extent cx="5799455" cy="3157855"/>
            <wp:effectExtent l="0" t="0" r="10795" b="4445"/>
            <wp:docPr id="44" name="Image 44" descr="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CONNECTION"/>
                    <pic:cNvPicPr>
                      <a:picLocks noChangeAspect="1"/>
                    </pic:cNvPicPr>
                  </pic:nvPicPr>
                  <pic:blipFill>
                    <a:blip r:embed="rId41"/>
                    <a:stretch>
                      <a:fillRect/>
                    </a:stretch>
                  </pic:blipFill>
                  <pic:spPr>
                    <a:xfrm>
                      <a:off x="0" y="0"/>
                      <a:ext cx="5799455" cy="3157855"/>
                    </a:xfrm>
                    <a:prstGeom prst="rect">
                      <a:avLst/>
                    </a:prstGeom>
                  </pic:spPr>
                </pic:pic>
              </a:graphicData>
            </a:graphic>
          </wp:inline>
        </w:drawing>
      </w:r>
    </w:p>
    <w:p w14:paraId="3A8BED95">
      <w:pPr>
        <w:pStyle w:val="17"/>
        <w:jc w:val="center"/>
        <w:rPr>
          <w:rFonts w:ascii="Times New Roman" w:hAnsi="Times New Roman" w:cs="Times New Roman"/>
        </w:rPr>
      </w:pPr>
      <w:r>
        <w:t>Figure 28 : Page web de connection</w:t>
      </w:r>
    </w:p>
    <w:p w14:paraId="25264F70">
      <w:pPr>
        <w:ind w:left="1416" w:firstLine="708"/>
        <w:jc w:val="center"/>
        <w:rPr>
          <w:rFonts w:ascii="Times New Roman" w:hAnsi="Times New Roman" w:cs="Times New Roman"/>
        </w:rPr>
      </w:pPr>
    </w:p>
    <w:p w14:paraId="49C23B27">
      <w:pPr>
        <w:rPr>
          <w:rFonts w:ascii="Times New Roman" w:hAnsi="Times New Roman" w:cs="Times New Roman"/>
        </w:rPr>
      </w:pPr>
      <w:r>
        <w:rPr>
          <w:rFonts w:ascii="Times New Roman" w:hAnsi="Times New Roman" w:cs="Times New Roman"/>
        </w:rPr>
        <w:drawing>
          <wp:inline distT="0" distB="0" distL="114300" distR="114300">
            <wp:extent cx="6035040" cy="3129280"/>
            <wp:effectExtent l="0" t="0" r="3810" b="13970"/>
            <wp:docPr id="47" name="Image 47"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PROFILE"/>
                    <pic:cNvPicPr>
                      <a:picLocks noChangeAspect="1"/>
                    </pic:cNvPicPr>
                  </pic:nvPicPr>
                  <pic:blipFill>
                    <a:blip r:embed="rId42"/>
                    <a:stretch>
                      <a:fillRect/>
                    </a:stretch>
                  </pic:blipFill>
                  <pic:spPr>
                    <a:xfrm>
                      <a:off x="0" y="0"/>
                      <a:ext cx="6035040" cy="3129280"/>
                    </a:xfrm>
                    <a:prstGeom prst="rect">
                      <a:avLst/>
                    </a:prstGeom>
                  </pic:spPr>
                </pic:pic>
              </a:graphicData>
            </a:graphic>
          </wp:inline>
        </w:drawing>
      </w:r>
    </w:p>
    <w:p w14:paraId="3B641B3D">
      <w:pPr>
        <w:pStyle w:val="17"/>
        <w:jc w:val="center"/>
        <w:rPr>
          <w:rFonts w:ascii="Times New Roman" w:hAnsi="Times New Roman" w:cs="Times New Roman"/>
        </w:rPr>
      </w:pPr>
      <w:r>
        <w:t>Figure 29 : Page web profil</w:t>
      </w:r>
    </w:p>
    <w:p w14:paraId="0A75C55C">
      <w:pPr>
        <w:jc w:val="both"/>
        <w:rPr>
          <w:rFonts w:ascii="Times New Roman" w:hAnsi="Times New Roman" w:cs="Times New Roman"/>
        </w:rPr>
      </w:pPr>
    </w:p>
    <w:p w14:paraId="632117DC">
      <w:pPr>
        <w:ind w:left="1416" w:firstLine="708"/>
        <w:jc w:val="center"/>
        <w:rPr>
          <w:rFonts w:ascii="Times New Roman" w:hAnsi="Times New Roman" w:cs="Times New Roman"/>
        </w:rPr>
      </w:pPr>
    </w:p>
    <w:p w14:paraId="079D5108">
      <w:pPr>
        <w:rPr>
          <w:rFonts w:ascii="Times New Roman" w:hAnsi="Times New Roman" w:cs="Times New Roman"/>
        </w:rPr>
      </w:pPr>
      <w:r>
        <w:rPr>
          <w:rFonts w:ascii="Times New Roman" w:hAnsi="Times New Roman" w:cs="Times New Roman"/>
        </w:rPr>
        <w:drawing>
          <wp:inline distT="0" distB="0" distL="114300" distR="114300">
            <wp:extent cx="5991225" cy="2783840"/>
            <wp:effectExtent l="0" t="0" r="9525" b="16510"/>
            <wp:docPr id="48" name="Image 48" descr="GRILLE B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GRILLE BIENS"/>
                    <pic:cNvPicPr>
                      <a:picLocks noChangeAspect="1"/>
                    </pic:cNvPicPr>
                  </pic:nvPicPr>
                  <pic:blipFill>
                    <a:blip r:embed="rId43"/>
                    <a:stretch>
                      <a:fillRect/>
                    </a:stretch>
                  </pic:blipFill>
                  <pic:spPr>
                    <a:xfrm>
                      <a:off x="0" y="0"/>
                      <a:ext cx="5991225" cy="2783840"/>
                    </a:xfrm>
                    <a:prstGeom prst="rect">
                      <a:avLst/>
                    </a:prstGeom>
                  </pic:spPr>
                </pic:pic>
              </a:graphicData>
            </a:graphic>
          </wp:inline>
        </w:drawing>
      </w:r>
    </w:p>
    <w:p w14:paraId="393A47EB">
      <w:pPr>
        <w:pStyle w:val="17"/>
        <w:jc w:val="center"/>
        <w:rPr>
          <w:rFonts w:ascii="Times New Roman" w:hAnsi="Times New Roman" w:cs="Times New Roman"/>
        </w:rPr>
      </w:pPr>
      <w:r>
        <w:t>Figure 30 : Page web des gestion des propriétés</w:t>
      </w:r>
    </w:p>
    <w:p w14:paraId="0BE5DC10">
      <w:pPr>
        <w:pStyle w:val="17"/>
        <w:jc w:val="both"/>
        <w:rPr>
          <w:rFonts w:ascii="Times New Roman" w:hAnsi="Times New Roman" w:cs="Times New Roman"/>
        </w:rPr>
      </w:pPr>
    </w:p>
    <w:p w14:paraId="0C38158D">
      <w:pPr>
        <w:rPr>
          <w:rFonts w:ascii="Times New Roman" w:hAnsi="Times New Roman" w:cs="Times New Roman"/>
        </w:rPr>
      </w:pPr>
    </w:p>
    <w:p w14:paraId="5E9F7D7D">
      <w:pPr>
        <w:rPr>
          <w:rFonts w:ascii="Times New Roman" w:hAnsi="Times New Roman" w:cs="Times New Roman"/>
        </w:rPr>
      </w:pPr>
      <w:r>
        <w:rPr>
          <w:rFonts w:ascii="Times New Roman" w:hAnsi="Times New Roman" w:cs="Times New Roman"/>
        </w:rPr>
        <w:drawing>
          <wp:inline distT="0" distB="0" distL="114300" distR="114300">
            <wp:extent cx="5761355" cy="3514090"/>
            <wp:effectExtent l="0" t="0" r="10795" b="10160"/>
            <wp:docPr id="54" name="Image 54" descr="AJOUTER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AJOUTER BIEN"/>
                    <pic:cNvPicPr>
                      <a:picLocks noChangeAspect="1"/>
                    </pic:cNvPicPr>
                  </pic:nvPicPr>
                  <pic:blipFill>
                    <a:blip r:embed="rId44"/>
                    <a:stretch>
                      <a:fillRect/>
                    </a:stretch>
                  </pic:blipFill>
                  <pic:spPr>
                    <a:xfrm>
                      <a:off x="0" y="0"/>
                      <a:ext cx="5761355" cy="3514090"/>
                    </a:xfrm>
                    <a:prstGeom prst="rect">
                      <a:avLst/>
                    </a:prstGeom>
                  </pic:spPr>
                </pic:pic>
              </a:graphicData>
            </a:graphic>
          </wp:inline>
        </w:drawing>
      </w:r>
    </w:p>
    <w:p w14:paraId="279E1840">
      <w:pPr>
        <w:pStyle w:val="17"/>
        <w:jc w:val="center"/>
        <w:rPr>
          <w:rFonts w:ascii="Times New Roman" w:hAnsi="Times New Roman" w:cs="Times New Roman"/>
        </w:rPr>
      </w:pPr>
      <w:r>
        <w:t>Figure 31 : Formulaire d’ajout d’un nouveau bien</w:t>
      </w:r>
    </w:p>
    <w:p w14:paraId="7715220B">
      <w:pPr>
        <w:jc w:val="both"/>
        <w:rPr>
          <w:rFonts w:ascii="Times New Roman" w:hAnsi="Times New Roman" w:cs="Times New Roman"/>
        </w:rPr>
      </w:pPr>
    </w:p>
    <w:p w14:paraId="00C7F530">
      <w:pPr>
        <w:jc w:val="both"/>
        <w:rPr>
          <w:rFonts w:ascii="Times New Roman" w:hAnsi="Times New Roman" w:cs="Times New Roman"/>
        </w:rPr>
      </w:pPr>
    </w:p>
    <w:p w14:paraId="1215E937">
      <w:pPr>
        <w:jc w:val="both"/>
        <w:rPr>
          <w:rFonts w:ascii="Times New Roman" w:hAnsi="Times New Roman" w:cs="Times New Roman"/>
        </w:rPr>
      </w:pPr>
      <w:r>
        <w:rPr>
          <w:rFonts w:ascii="Times New Roman" w:hAnsi="Times New Roman" w:cs="Times New Roman"/>
        </w:rPr>
        <w:drawing>
          <wp:inline distT="0" distB="0" distL="114300" distR="114300">
            <wp:extent cx="5761990" cy="3719195"/>
            <wp:effectExtent l="0" t="0" r="10160" b="14605"/>
            <wp:docPr id="56" name="Image 56" descr="AJOUTER U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AJOUTER UNITE"/>
                    <pic:cNvPicPr>
                      <a:picLocks noChangeAspect="1"/>
                    </pic:cNvPicPr>
                  </pic:nvPicPr>
                  <pic:blipFill>
                    <a:blip r:embed="rId45"/>
                    <a:stretch>
                      <a:fillRect/>
                    </a:stretch>
                  </pic:blipFill>
                  <pic:spPr>
                    <a:xfrm>
                      <a:off x="0" y="0"/>
                      <a:ext cx="5761990" cy="3719195"/>
                    </a:xfrm>
                    <a:prstGeom prst="rect">
                      <a:avLst/>
                    </a:prstGeom>
                  </pic:spPr>
                </pic:pic>
              </a:graphicData>
            </a:graphic>
          </wp:inline>
        </w:drawing>
      </w:r>
    </w:p>
    <w:p w14:paraId="6DA08DFD">
      <w:pPr>
        <w:pStyle w:val="17"/>
        <w:jc w:val="center"/>
      </w:pPr>
      <w:r>
        <w:t>Figure 32 : Formulaire d’ajout d’une unité de logement</w:t>
      </w:r>
    </w:p>
    <w:p w14:paraId="4374124B"/>
    <w:p w14:paraId="56EE8E5A">
      <w:pPr>
        <w:ind w:left="1416" w:firstLine="708"/>
        <w:jc w:val="center"/>
        <w:rPr>
          <w:rFonts w:ascii="Times New Roman" w:hAnsi="Times New Roman" w:cs="Times New Roman"/>
        </w:rPr>
      </w:pPr>
    </w:p>
    <w:p w14:paraId="18D7FB00">
      <w:pPr>
        <w:jc w:val="both"/>
        <w:rPr>
          <w:rFonts w:ascii="Times New Roman" w:hAnsi="Times New Roman" w:cs="Times New Roman"/>
        </w:rPr>
      </w:pPr>
      <w:r>
        <w:rPr>
          <w:rFonts w:ascii="Times New Roman" w:hAnsi="Times New Roman" w:cs="Times New Roman"/>
        </w:rPr>
        <w:drawing>
          <wp:inline distT="0" distB="0" distL="114300" distR="114300">
            <wp:extent cx="5764530" cy="2722880"/>
            <wp:effectExtent l="0" t="0" r="7620" b="1270"/>
            <wp:docPr id="57" name="Image 57" descr="UNITES DE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UNITES DE  BIEN"/>
                    <pic:cNvPicPr>
                      <a:picLocks noChangeAspect="1"/>
                    </pic:cNvPicPr>
                  </pic:nvPicPr>
                  <pic:blipFill>
                    <a:blip r:embed="rId46"/>
                    <a:stretch>
                      <a:fillRect/>
                    </a:stretch>
                  </pic:blipFill>
                  <pic:spPr>
                    <a:xfrm>
                      <a:off x="0" y="0"/>
                      <a:ext cx="5764530" cy="2722880"/>
                    </a:xfrm>
                    <a:prstGeom prst="rect">
                      <a:avLst/>
                    </a:prstGeom>
                  </pic:spPr>
                </pic:pic>
              </a:graphicData>
            </a:graphic>
          </wp:inline>
        </w:drawing>
      </w:r>
    </w:p>
    <w:p w14:paraId="30C4DC7C">
      <w:pPr>
        <w:pStyle w:val="17"/>
        <w:jc w:val="center"/>
        <w:rPr>
          <w:rFonts w:ascii="Times New Roman" w:hAnsi="Times New Roman" w:cs="Times New Roman"/>
        </w:rPr>
      </w:pPr>
      <w:r>
        <w:t xml:space="preserve">        Figure </w:t>
      </w:r>
      <w:r>
        <w:fldChar w:fldCharType="begin"/>
      </w:r>
      <w:r>
        <w:instrText xml:space="preserve"> STYLEREF 2 \s </w:instrText>
      </w:r>
      <w:r>
        <w:fldChar w:fldCharType="separate"/>
      </w:r>
      <w:r>
        <w:t>3</w:t>
      </w:r>
      <w:r>
        <w:fldChar w:fldCharType="end"/>
      </w:r>
      <w:r>
        <w:t>3 : Page web de gestion des unités de logements</w:t>
      </w:r>
    </w:p>
    <w:p w14:paraId="0B4B3E57">
      <w:pPr>
        <w:ind w:firstLine="708"/>
        <w:rPr>
          <w:rFonts w:ascii="Times New Roman" w:hAnsi="Times New Roman" w:cs="Times New Roman"/>
        </w:rPr>
      </w:pPr>
    </w:p>
    <w:p w14:paraId="60A35968">
      <w:pPr>
        <w:jc w:val="center"/>
        <w:rPr>
          <w:rFonts w:ascii="Times New Roman" w:hAnsi="Times New Roman" w:cs="Times New Roman"/>
        </w:rPr>
      </w:pPr>
      <w:r>
        <w:rPr>
          <w:rFonts w:ascii="Times New Roman" w:hAnsi="Times New Roman" w:cs="Times New Roman"/>
        </w:rPr>
        <w:drawing>
          <wp:inline distT="0" distB="0" distL="114300" distR="114300">
            <wp:extent cx="5764530" cy="2651760"/>
            <wp:effectExtent l="0" t="0" r="7620" b="15240"/>
            <wp:docPr id="58" name="Image 58" descr="B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BAUX"/>
                    <pic:cNvPicPr>
                      <a:picLocks noChangeAspect="1"/>
                    </pic:cNvPicPr>
                  </pic:nvPicPr>
                  <pic:blipFill>
                    <a:blip r:embed="rId47"/>
                    <a:stretch>
                      <a:fillRect/>
                    </a:stretch>
                  </pic:blipFill>
                  <pic:spPr>
                    <a:xfrm>
                      <a:off x="0" y="0"/>
                      <a:ext cx="5764530" cy="2651760"/>
                    </a:xfrm>
                    <a:prstGeom prst="rect">
                      <a:avLst/>
                    </a:prstGeom>
                  </pic:spPr>
                </pic:pic>
              </a:graphicData>
            </a:graphic>
          </wp:inline>
        </w:drawing>
      </w:r>
    </w:p>
    <w:p w14:paraId="75A9E7C2">
      <w:pPr>
        <w:pStyle w:val="17"/>
        <w:jc w:val="center"/>
        <w:rPr>
          <w:rFonts w:ascii="Times New Roman" w:hAnsi="Times New Roman" w:cs="Times New Roman"/>
        </w:rPr>
      </w:pPr>
      <w:r>
        <w:t>Figure 34 : Page web de gestion des baux</w:t>
      </w:r>
    </w:p>
    <w:p w14:paraId="122CFCC8">
      <w:pPr>
        <w:pStyle w:val="17"/>
        <w:jc w:val="both"/>
        <w:rPr>
          <w:rFonts w:ascii="Times New Roman" w:hAnsi="Times New Roman" w:cs="Times New Roman"/>
        </w:rPr>
      </w:pPr>
    </w:p>
    <w:p w14:paraId="62EA4F82">
      <w:pPr>
        <w:rPr>
          <w:rFonts w:ascii="Times New Roman" w:hAnsi="Times New Roman" w:cs="Times New Roman"/>
        </w:rPr>
      </w:pPr>
    </w:p>
    <w:p w14:paraId="51F919AC">
      <w:pPr>
        <w:rPr>
          <w:rFonts w:ascii="Times New Roman" w:hAnsi="Times New Roman" w:cs="Times New Roman"/>
        </w:rPr>
      </w:pPr>
    </w:p>
    <w:p w14:paraId="5C5AC774">
      <w:pPr>
        <w:rPr>
          <w:rFonts w:ascii="Times New Roman" w:hAnsi="Times New Roman" w:cs="Times New Roman"/>
        </w:rPr>
      </w:pPr>
    </w:p>
    <w:p w14:paraId="21A2A388">
      <w:pPr>
        <w:rPr>
          <w:rFonts w:ascii="Times New Roman" w:hAnsi="Times New Roman" w:cs="Times New Roman"/>
        </w:rPr>
      </w:pPr>
    </w:p>
    <w:p w14:paraId="77684B94">
      <w:pPr>
        <w:rPr>
          <w:rFonts w:ascii="Times New Roman" w:hAnsi="Times New Roman" w:cs="Times New Roman"/>
        </w:rPr>
      </w:pPr>
    </w:p>
    <w:p w14:paraId="77286F4A">
      <w:pPr>
        <w:jc w:val="center"/>
        <w:rPr>
          <w:rFonts w:ascii="Times New Roman" w:hAnsi="Times New Roman" w:cs="Times New Roman"/>
        </w:rPr>
      </w:pPr>
      <w:r>
        <w:rPr>
          <w:rFonts w:ascii="Times New Roman" w:hAnsi="Times New Roman" w:cs="Times New Roman"/>
        </w:rPr>
        <w:drawing>
          <wp:inline distT="0" distB="0" distL="114300" distR="114300">
            <wp:extent cx="5762625" cy="2688590"/>
            <wp:effectExtent l="0" t="0" r="9525" b="16510"/>
            <wp:docPr id="59" name="Image 59" descr="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CONTRAT"/>
                    <pic:cNvPicPr>
                      <a:picLocks noChangeAspect="1"/>
                    </pic:cNvPicPr>
                  </pic:nvPicPr>
                  <pic:blipFill>
                    <a:blip r:embed="rId48"/>
                    <a:stretch>
                      <a:fillRect/>
                    </a:stretch>
                  </pic:blipFill>
                  <pic:spPr>
                    <a:xfrm>
                      <a:off x="0" y="0"/>
                      <a:ext cx="5762625" cy="2688590"/>
                    </a:xfrm>
                    <a:prstGeom prst="rect">
                      <a:avLst/>
                    </a:prstGeom>
                  </pic:spPr>
                </pic:pic>
              </a:graphicData>
            </a:graphic>
          </wp:inline>
        </w:drawing>
      </w:r>
    </w:p>
    <w:p w14:paraId="654253E8">
      <w:pPr>
        <w:pStyle w:val="17"/>
        <w:jc w:val="center"/>
      </w:pPr>
      <w:r>
        <w:t>Figure 35 : Page web de gestion des contrats</w:t>
      </w:r>
    </w:p>
    <w:p w14:paraId="3C99C605"/>
    <w:p w14:paraId="724E8661">
      <w:pPr>
        <w:jc w:val="center"/>
        <w:rPr>
          <w:rFonts w:ascii="Times New Roman" w:hAnsi="Times New Roman" w:cs="Times New Roman"/>
        </w:rPr>
      </w:pPr>
      <w:r>
        <w:rPr>
          <w:rFonts w:ascii="Times New Roman" w:hAnsi="Times New Roman" w:cs="Times New Roman"/>
        </w:rPr>
        <w:drawing>
          <wp:inline distT="0" distB="0" distL="114300" distR="114300">
            <wp:extent cx="5765800" cy="3975100"/>
            <wp:effectExtent l="0" t="0" r="6350" b="6350"/>
            <wp:docPr id="61" name="Image 61" descr="AJOUT_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AJOUT_CONTRAT"/>
                    <pic:cNvPicPr>
                      <a:picLocks noChangeAspect="1"/>
                    </pic:cNvPicPr>
                  </pic:nvPicPr>
                  <pic:blipFill>
                    <a:blip r:embed="rId49"/>
                    <a:stretch>
                      <a:fillRect/>
                    </a:stretch>
                  </pic:blipFill>
                  <pic:spPr>
                    <a:xfrm>
                      <a:off x="0" y="0"/>
                      <a:ext cx="5765800" cy="3975100"/>
                    </a:xfrm>
                    <a:prstGeom prst="rect">
                      <a:avLst/>
                    </a:prstGeom>
                  </pic:spPr>
                </pic:pic>
              </a:graphicData>
            </a:graphic>
          </wp:inline>
        </w:drawing>
      </w:r>
    </w:p>
    <w:p w14:paraId="49862BE7">
      <w:pPr>
        <w:pStyle w:val="17"/>
        <w:jc w:val="center"/>
        <w:rPr>
          <w:rFonts w:ascii="Times New Roman" w:hAnsi="Times New Roman" w:cs="Times New Roman"/>
        </w:rPr>
      </w:pPr>
      <w:r>
        <w:t xml:space="preserve">Figure 36 : Formulaire d’ajout d’un contrat </w:t>
      </w:r>
    </w:p>
    <w:p w14:paraId="3B4F0FB7">
      <w:pPr>
        <w:pStyle w:val="17"/>
        <w:jc w:val="center"/>
        <w:rPr>
          <w:rFonts w:ascii="Times New Roman" w:hAnsi="Times New Roman" w:cs="Times New Roman"/>
        </w:rPr>
      </w:pPr>
    </w:p>
    <w:p w14:paraId="631AAE4E">
      <w:pPr>
        <w:rPr>
          <w:rFonts w:ascii="Times New Roman" w:hAnsi="Times New Roman" w:cs="Times New Roman"/>
        </w:rPr>
      </w:pPr>
    </w:p>
    <w:p w14:paraId="119DC37A">
      <w:pPr>
        <w:rPr>
          <w:rFonts w:ascii="Times New Roman" w:hAnsi="Times New Roman" w:cs="Times New Roman"/>
        </w:rPr>
      </w:pPr>
      <w:r>
        <w:rPr>
          <w:rFonts w:ascii="Times New Roman" w:hAnsi="Times New Roman" w:cs="Times New Roman"/>
        </w:rPr>
        <w:drawing>
          <wp:inline distT="0" distB="0" distL="114300" distR="114300">
            <wp:extent cx="5767705" cy="2875915"/>
            <wp:effectExtent l="0" t="0" r="4445" b="635"/>
            <wp:docPr id="64" name="Image 64" descr="ONGLE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ONGLET ECHEANCE"/>
                    <pic:cNvPicPr>
                      <a:picLocks noChangeAspect="1"/>
                    </pic:cNvPicPr>
                  </pic:nvPicPr>
                  <pic:blipFill>
                    <a:blip r:embed="rId50"/>
                    <a:stretch>
                      <a:fillRect/>
                    </a:stretch>
                  </pic:blipFill>
                  <pic:spPr>
                    <a:xfrm>
                      <a:off x="0" y="0"/>
                      <a:ext cx="5767705" cy="2875915"/>
                    </a:xfrm>
                    <a:prstGeom prst="rect">
                      <a:avLst/>
                    </a:prstGeom>
                  </pic:spPr>
                </pic:pic>
              </a:graphicData>
            </a:graphic>
          </wp:inline>
        </w:drawing>
      </w:r>
    </w:p>
    <w:p w14:paraId="6C60CA54">
      <w:pPr>
        <w:pStyle w:val="17"/>
        <w:jc w:val="center"/>
        <w:rPr>
          <w:rFonts w:ascii="Times New Roman" w:hAnsi="Times New Roman" w:cs="Times New Roman"/>
        </w:rPr>
      </w:pPr>
      <w:r>
        <w:t>Figure 37 : Page web de gestion des échéances</w:t>
      </w:r>
    </w:p>
    <w:p w14:paraId="583EDC65">
      <w:pPr>
        <w:jc w:val="both"/>
        <w:rPr>
          <w:rFonts w:ascii="Times New Roman" w:hAnsi="Times New Roman" w:cs="Times New Roman"/>
        </w:rPr>
      </w:pPr>
    </w:p>
    <w:p w14:paraId="7E99ED79">
      <w:pPr>
        <w:rPr>
          <w:rFonts w:ascii="Times New Roman" w:hAnsi="Times New Roman" w:cs="Times New Roman"/>
        </w:rPr>
      </w:pPr>
      <w:r>
        <w:rPr>
          <w:rFonts w:ascii="Times New Roman" w:hAnsi="Times New Roman" w:cs="Times New Roman"/>
        </w:rPr>
        <w:t>(cette partie ci-dessous est gérée par la scheduler mais pour une raison de démonstration nous l’avons inséré)</w:t>
      </w:r>
    </w:p>
    <w:p w14:paraId="7238328A">
      <w:pPr>
        <w:rPr>
          <w:rFonts w:ascii="Times New Roman" w:hAnsi="Times New Roman" w:cs="Times New Roman"/>
        </w:rPr>
      </w:pPr>
    </w:p>
    <w:p w14:paraId="70F7D470">
      <w:pPr>
        <w:rPr>
          <w:rFonts w:ascii="Times New Roman" w:hAnsi="Times New Roman" w:cs="Times New Roman"/>
        </w:rPr>
      </w:pPr>
      <w:r>
        <w:rPr>
          <w:rFonts w:ascii="Times New Roman" w:hAnsi="Times New Roman" w:cs="Times New Roman"/>
        </w:rPr>
        <w:drawing>
          <wp:inline distT="0" distB="0" distL="114300" distR="114300">
            <wp:extent cx="5763895" cy="3741420"/>
            <wp:effectExtent l="0" t="0" r="8255" b="11430"/>
            <wp:docPr id="67" name="Image 67" descr="AJOU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AJOUT ECHEANCE"/>
                    <pic:cNvPicPr>
                      <a:picLocks noChangeAspect="1"/>
                    </pic:cNvPicPr>
                  </pic:nvPicPr>
                  <pic:blipFill>
                    <a:blip r:embed="rId51"/>
                    <a:stretch>
                      <a:fillRect/>
                    </a:stretch>
                  </pic:blipFill>
                  <pic:spPr>
                    <a:xfrm>
                      <a:off x="0" y="0"/>
                      <a:ext cx="5763895" cy="3741420"/>
                    </a:xfrm>
                    <a:prstGeom prst="rect">
                      <a:avLst/>
                    </a:prstGeom>
                  </pic:spPr>
                </pic:pic>
              </a:graphicData>
            </a:graphic>
          </wp:inline>
        </w:drawing>
      </w:r>
    </w:p>
    <w:p w14:paraId="6E9DB3B6">
      <w:pPr>
        <w:pStyle w:val="17"/>
        <w:jc w:val="center"/>
        <w:rPr>
          <w:rFonts w:ascii="Times New Roman" w:hAnsi="Times New Roman" w:cs="Times New Roman"/>
        </w:rPr>
      </w:pPr>
      <w:r>
        <w:t>Figure 38 : Formulaire d’a</w:t>
      </w:r>
      <w:r>
        <w:rPr>
          <w:rFonts w:ascii="Times New Roman" w:hAnsi="Times New Roman" w:cs="Times New Roman"/>
        </w:rPr>
        <w:t xml:space="preserve">jout d’une échéance </w:t>
      </w:r>
    </w:p>
    <w:p w14:paraId="33044408">
      <w:pPr>
        <w:rPr>
          <w:rFonts w:ascii="Times New Roman" w:hAnsi="Times New Roman" w:cs="Times New Roman"/>
        </w:rPr>
      </w:pPr>
    </w:p>
    <w:p w14:paraId="45B2A492">
      <w:pPr>
        <w:jc w:val="both"/>
        <w:rPr>
          <w:rFonts w:ascii="Times New Roman" w:hAnsi="Times New Roman" w:cs="Times New Roman"/>
        </w:rPr>
      </w:pPr>
      <w:r>
        <w:rPr>
          <w:rFonts w:ascii="Times New Roman" w:hAnsi="Times New Roman" w:cs="Times New Roman"/>
        </w:rPr>
        <w:drawing>
          <wp:inline distT="0" distB="0" distL="114300" distR="114300">
            <wp:extent cx="5765165" cy="3693160"/>
            <wp:effectExtent l="0" t="0" r="6985" b="2540"/>
            <wp:docPr id="68" name="Image 68" descr="AJOUT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AJOUT LOCATAIRE"/>
                    <pic:cNvPicPr>
                      <a:picLocks noChangeAspect="1"/>
                    </pic:cNvPicPr>
                  </pic:nvPicPr>
                  <pic:blipFill>
                    <a:blip r:embed="rId52"/>
                    <a:stretch>
                      <a:fillRect/>
                    </a:stretch>
                  </pic:blipFill>
                  <pic:spPr>
                    <a:xfrm>
                      <a:off x="0" y="0"/>
                      <a:ext cx="5765165" cy="3693160"/>
                    </a:xfrm>
                    <a:prstGeom prst="rect">
                      <a:avLst/>
                    </a:prstGeom>
                  </pic:spPr>
                </pic:pic>
              </a:graphicData>
            </a:graphic>
          </wp:inline>
        </w:drawing>
      </w:r>
    </w:p>
    <w:p w14:paraId="716061AF">
      <w:pPr>
        <w:pStyle w:val="17"/>
        <w:jc w:val="center"/>
        <w:rPr>
          <w:rFonts w:ascii="Times New Roman" w:hAnsi="Times New Roman" w:cs="Times New Roman"/>
        </w:rPr>
      </w:pPr>
      <w:r>
        <w:t>Figure 39 : formulaire d’a</w:t>
      </w:r>
      <w:r>
        <w:rPr>
          <w:rFonts w:ascii="Times New Roman" w:hAnsi="Times New Roman" w:cs="Times New Roman"/>
        </w:rPr>
        <w:t xml:space="preserve">jout d’un locataire </w:t>
      </w:r>
    </w:p>
    <w:p w14:paraId="19905EF4">
      <w:pPr>
        <w:rPr>
          <w:rFonts w:ascii="Times New Roman" w:hAnsi="Times New Roman" w:cs="Times New Roman"/>
        </w:rPr>
      </w:pPr>
    </w:p>
    <w:p w14:paraId="52976B2A">
      <w:pPr>
        <w:rPr>
          <w:rFonts w:ascii="Times New Roman" w:hAnsi="Times New Roman" w:cs="Times New Roman"/>
        </w:rPr>
      </w:pPr>
    </w:p>
    <w:p w14:paraId="15F710C3">
      <w:pPr>
        <w:rPr>
          <w:rFonts w:ascii="Times New Roman" w:hAnsi="Times New Roman" w:cs="Times New Roman"/>
        </w:rPr>
      </w:pPr>
      <w:r>
        <mc:AlternateContent>
          <mc:Choice Requires="wps">
            <w:drawing>
              <wp:anchor distT="0" distB="0" distL="114300" distR="114300" simplePos="0" relativeHeight="251681792" behindDoc="0" locked="0" layoutInCell="1" allowOverlap="1">
                <wp:simplePos x="0" y="0"/>
                <wp:positionH relativeFrom="column">
                  <wp:posOffset>1866900</wp:posOffset>
                </wp:positionH>
                <wp:positionV relativeFrom="paragraph">
                  <wp:posOffset>31115</wp:posOffset>
                </wp:positionV>
                <wp:extent cx="1584960" cy="3288665"/>
                <wp:effectExtent l="0" t="0" r="15240" b="6985"/>
                <wp:wrapNone/>
                <wp:docPr id="78" name="Zone de texte 78"/>
                <wp:cNvGraphicFramePr/>
                <a:graphic xmlns:a="http://schemas.openxmlformats.org/drawingml/2006/main">
                  <a:graphicData uri="http://schemas.microsoft.com/office/word/2010/wordprocessingShape">
                    <wps:wsp>
                      <wps:cNvSpPr txBox="1"/>
                      <wps:spPr>
                        <a:xfrm>
                          <a:off x="0" y="0"/>
                          <a:ext cx="1584960" cy="3288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731D5F">
                            <w:r>
                              <w:drawing>
                                <wp:inline distT="0" distB="0" distL="114300" distR="114300">
                                  <wp:extent cx="1447165" cy="3239770"/>
                                  <wp:effectExtent l="0" t="0" r="635" b="17780"/>
                                  <wp:docPr id="79" name="Image 79"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DETAIL CONTRAT"/>
                                          <pic:cNvPicPr>
                                            <a:picLocks noChangeAspect="1"/>
                                          </pic:cNvPicPr>
                                        </pic:nvPicPr>
                                        <pic:blipFill>
                                          <a:blip r:embed="rId53"/>
                                          <a:stretch>
                                            <a:fillRect/>
                                          </a:stretch>
                                        </pic:blipFill>
                                        <pic:spPr>
                                          <a:xfrm>
                                            <a:off x="0" y="0"/>
                                            <a:ext cx="1447165" cy="3239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pt;margin-top:2.45pt;height:258.95pt;width:124.8pt;z-index:251681792;mso-width-relative:page;mso-height-relative:page;" fillcolor="#FFFFFF [3201]" filled="t" stroked="f" coordsize="21600,21600" o:gfxdata="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V9xdUAAAAJAQAADwAAAAAAAAABACAAAAAi&#10;AAAAZHJzL2Rvd25yZXYueG1sUEsBAhQAFAAAAAgAh07iQFewnnVGAgAAlgQAAA4AAAAAAAAAAQAg&#10;AAAAJAEAAGRycy9lMm9Eb2MueG1sUEsFBgAAAAAGAAYAWQEAANwFAAAAAA==&#10;">
                <v:fill on="t" focussize="0,0"/>
                <v:stroke on="f" weight="0.5pt"/>
                <v:imagedata o:title=""/>
                <o:lock v:ext="edit" aspectratio="f"/>
                <v:textbox>
                  <w:txbxContent>
                    <w:p w14:paraId="01731D5F">
                      <w:r>
                        <w:drawing>
                          <wp:inline distT="0" distB="0" distL="114300" distR="114300">
                            <wp:extent cx="1447165" cy="3239770"/>
                            <wp:effectExtent l="0" t="0" r="635" b="17780"/>
                            <wp:docPr id="79" name="Image 79"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DETAIL CONTRAT"/>
                                    <pic:cNvPicPr>
                                      <a:picLocks noChangeAspect="1"/>
                                    </pic:cNvPicPr>
                                  </pic:nvPicPr>
                                  <pic:blipFill>
                                    <a:blip r:embed="rId53"/>
                                    <a:stretch>
                                      <a:fillRect/>
                                    </a:stretch>
                                  </pic:blipFill>
                                  <pic:spPr>
                                    <a:xfrm>
                                      <a:off x="0" y="0"/>
                                      <a:ext cx="1447165" cy="323977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3878580</wp:posOffset>
                </wp:positionH>
                <wp:positionV relativeFrom="paragraph">
                  <wp:posOffset>78105</wp:posOffset>
                </wp:positionV>
                <wp:extent cx="1584960" cy="3296285"/>
                <wp:effectExtent l="0" t="0" r="15240" b="18415"/>
                <wp:wrapNone/>
                <wp:docPr id="70" name="Zone de texte 70"/>
                <wp:cNvGraphicFramePr/>
                <a:graphic xmlns:a="http://schemas.openxmlformats.org/drawingml/2006/main">
                  <a:graphicData uri="http://schemas.microsoft.com/office/word/2010/wordprocessingShape">
                    <wps:wsp>
                      <wps:cNvSpPr txBox="1"/>
                      <wps:spPr>
                        <a:xfrm>
                          <a:off x="0" y="0"/>
                          <a:ext cx="1584960" cy="32962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F2600E">
                            <w:r>
                              <w:drawing>
                                <wp:inline distT="0" distB="0" distL="114300" distR="114300">
                                  <wp:extent cx="1447165" cy="3239770"/>
                                  <wp:effectExtent l="0" t="0" r="635" b="17780"/>
                                  <wp:docPr id="77" name="Image 77"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DETAIL CONTRAT"/>
                                          <pic:cNvPicPr>
                                            <a:picLocks noChangeAspect="1"/>
                                          </pic:cNvPicPr>
                                        </pic:nvPicPr>
                                        <pic:blipFill>
                                          <a:blip r:embed="rId53"/>
                                          <a:stretch>
                                            <a:fillRect/>
                                          </a:stretch>
                                        </pic:blipFill>
                                        <pic:spPr>
                                          <a:xfrm>
                                            <a:off x="0" y="0"/>
                                            <a:ext cx="1447165" cy="3239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5.4pt;margin-top:6.15pt;height:259.55pt;width:124.8pt;z-index:251680768;mso-width-relative:page;mso-height-relative:page;" fillcolor="#FFFFFF [3201]" filled="t" stroked="f" coordsize="21600,21600" o:gfxdata="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WqNtUAAAAKAQAADwAAAAAAAAABACAAAAAi&#10;AAAAZHJzL2Rvd25yZXYueG1sUEsBAhQAFAAAAAgAh07iQJxneOtGAgAAlgQAAA4AAAAAAAAAAQAg&#10;AAAAJAEAAGRycy9lMm9Eb2MueG1sUEsFBgAAAAAGAAYAWQEAANwFAAAAAA==&#10;">
                <v:fill on="t" focussize="0,0"/>
                <v:stroke on="f" weight="0.5pt"/>
                <v:imagedata o:title=""/>
                <o:lock v:ext="edit" aspectratio="f"/>
                <v:textbox>
                  <w:txbxContent>
                    <w:p w14:paraId="37F2600E">
                      <w:r>
                        <w:drawing>
                          <wp:inline distT="0" distB="0" distL="114300" distR="114300">
                            <wp:extent cx="1447165" cy="3239770"/>
                            <wp:effectExtent l="0" t="0" r="635" b="17780"/>
                            <wp:docPr id="77" name="Image 77"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DETAIL CONTRAT"/>
                                    <pic:cNvPicPr>
                                      <a:picLocks noChangeAspect="1"/>
                                    </pic:cNvPicPr>
                                  </pic:nvPicPr>
                                  <pic:blipFill>
                                    <a:blip r:embed="rId53"/>
                                    <a:stretch>
                                      <a:fillRect/>
                                    </a:stretch>
                                  </pic:blipFill>
                                  <pic:spPr>
                                    <a:xfrm>
                                      <a:off x="0" y="0"/>
                                      <a:ext cx="1447165" cy="323977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16510</wp:posOffset>
                </wp:positionH>
                <wp:positionV relativeFrom="paragraph">
                  <wp:posOffset>3810</wp:posOffset>
                </wp:positionV>
                <wp:extent cx="1586230" cy="3340100"/>
                <wp:effectExtent l="0" t="0" r="13970" b="12700"/>
                <wp:wrapNone/>
                <wp:docPr id="69" name="Zone de texte 69"/>
                <wp:cNvGraphicFramePr/>
                <a:graphic xmlns:a="http://schemas.openxmlformats.org/drawingml/2006/main">
                  <a:graphicData uri="http://schemas.microsoft.com/office/word/2010/wordprocessingShape">
                    <wps:wsp>
                      <wps:cNvSpPr txBox="1"/>
                      <wps:spPr>
                        <a:xfrm>
                          <a:off x="892175" y="6114415"/>
                          <a:ext cx="1586230" cy="3340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195B60">
                            <w:r>
                              <w:drawing>
                                <wp:inline distT="0" distB="0" distL="114300" distR="114300">
                                  <wp:extent cx="1446530" cy="3242945"/>
                                  <wp:effectExtent l="0" t="0" r="1270" b="14605"/>
                                  <wp:docPr id="76" name="Image 76"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Dashboard locataire"/>
                                          <pic:cNvPicPr>
                                            <a:picLocks noChangeAspect="1"/>
                                          </pic:cNvPicPr>
                                        </pic:nvPicPr>
                                        <pic:blipFill>
                                          <a:blip r:embed="rId54"/>
                                          <a:stretch>
                                            <a:fillRect/>
                                          </a:stretch>
                                        </pic:blipFill>
                                        <pic:spPr>
                                          <a:xfrm>
                                            <a:off x="0" y="0"/>
                                            <a:ext cx="1446530" cy="32429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pt;margin-top:0.3pt;height:263pt;width:124.9pt;z-index:251679744;mso-width-relative:page;mso-height-relative:page;" fillcolor="#FFFFFF [3201]" filled="t" stroked="f" coordsize="21600,21600" o:gfxdata="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VWMStIAAAAGAQAADwAAAAAA&#10;AAABACAAAAAiAAAAZHJzL2Rvd25yZXYueG1sUEsBAhQAFAAAAAgAh07iQIv7M0tSAgAAoQQAAA4A&#10;AAAAAAAAAQAgAAAAIQEAAGRycy9lMm9Eb2MueG1sUEsFBgAAAAAGAAYAWQEAAOUFAAAAAA==&#10;">
                <v:fill on="t" focussize="0,0"/>
                <v:stroke on="f" weight="0.5pt"/>
                <v:imagedata o:title=""/>
                <o:lock v:ext="edit" aspectratio="f"/>
                <v:textbox>
                  <w:txbxContent>
                    <w:p w14:paraId="26195B60">
                      <w:r>
                        <w:drawing>
                          <wp:inline distT="0" distB="0" distL="114300" distR="114300">
                            <wp:extent cx="1446530" cy="3242945"/>
                            <wp:effectExtent l="0" t="0" r="1270" b="14605"/>
                            <wp:docPr id="76" name="Image 76"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Dashboard locataire"/>
                                    <pic:cNvPicPr>
                                      <a:picLocks noChangeAspect="1"/>
                                    </pic:cNvPicPr>
                                  </pic:nvPicPr>
                                  <pic:blipFill>
                                    <a:blip r:embed="rId54"/>
                                    <a:stretch>
                                      <a:fillRect/>
                                    </a:stretch>
                                  </pic:blipFill>
                                  <pic:spPr>
                                    <a:xfrm>
                                      <a:off x="0" y="0"/>
                                      <a:ext cx="1446530" cy="3242945"/>
                                    </a:xfrm>
                                    <a:prstGeom prst="rect">
                                      <a:avLst/>
                                    </a:prstGeom>
                                  </pic:spPr>
                                </pic:pic>
                              </a:graphicData>
                            </a:graphic>
                          </wp:inline>
                        </w:drawing>
                      </w:r>
                    </w:p>
                  </w:txbxContent>
                </v:textbox>
              </v:shape>
            </w:pict>
          </mc:Fallback>
        </mc:AlternateContent>
      </w:r>
    </w:p>
    <w:p w14:paraId="424ACEE6">
      <w:pPr>
        <w:rPr>
          <w:rFonts w:ascii="Times New Roman" w:hAnsi="Times New Roman" w:cs="Times New Roman"/>
        </w:rPr>
      </w:pPr>
    </w:p>
    <w:p w14:paraId="4AF02106">
      <w:pPr>
        <w:rPr>
          <w:rFonts w:ascii="Times New Roman" w:hAnsi="Times New Roman" w:cs="Times New Roman"/>
        </w:rPr>
      </w:pPr>
    </w:p>
    <w:p w14:paraId="792FCA5A">
      <w:pPr>
        <w:rPr>
          <w:rFonts w:ascii="Times New Roman" w:hAnsi="Times New Roman" w:cs="Times New Roman"/>
        </w:rPr>
      </w:pPr>
    </w:p>
    <w:p w14:paraId="3972E378">
      <w:pPr>
        <w:rPr>
          <w:rFonts w:ascii="Times New Roman" w:hAnsi="Times New Roman" w:cs="Times New Roman"/>
        </w:rPr>
      </w:pPr>
    </w:p>
    <w:p w14:paraId="078D4757">
      <w:pPr>
        <w:rPr>
          <w:rFonts w:ascii="Times New Roman" w:hAnsi="Times New Roman" w:cs="Times New Roman"/>
        </w:rPr>
      </w:pPr>
    </w:p>
    <w:p w14:paraId="51F698CA">
      <w:pPr>
        <w:rPr>
          <w:rFonts w:ascii="Times New Roman" w:hAnsi="Times New Roman" w:cs="Times New Roman"/>
        </w:rPr>
      </w:pPr>
    </w:p>
    <w:p w14:paraId="7C506275">
      <w:pPr>
        <w:rPr>
          <w:rFonts w:ascii="Times New Roman" w:hAnsi="Times New Roman" w:cs="Times New Roman"/>
        </w:rPr>
      </w:pPr>
    </w:p>
    <w:p w14:paraId="32DE23FB">
      <w:pPr>
        <w:pStyle w:val="17"/>
        <w:jc w:val="center"/>
        <w:rPr>
          <w:rFonts w:ascii="Times New Roman" w:hAnsi="Times New Roman" w:cs="Times New Roman"/>
          <w:sz w:val="24"/>
          <w:szCs w:val="24"/>
        </w:rPr>
      </w:pPr>
    </w:p>
    <w:p w14:paraId="0F17293B">
      <w:pPr>
        <w:spacing w:line="360" w:lineRule="auto"/>
        <w:jc w:val="both"/>
        <w:rPr>
          <w:rFonts w:ascii="Times New Roman" w:hAnsi="Times New Roman" w:cs="Times New Roman"/>
          <w:sz w:val="24"/>
          <w:szCs w:val="24"/>
        </w:rPr>
      </w:pPr>
    </w:p>
    <w:p w14:paraId="06957622">
      <w:pPr>
        <w:pStyle w:val="17"/>
        <w:spacing w:line="360" w:lineRule="auto"/>
        <w:jc w:val="both"/>
        <w:rPr>
          <w:rFonts w:ascii="Times New Roman" w:hAnsi="Times New Roman" w:cs="Times New Roman"/>
          <w:sz w:val="24"/>
          <w:szCs w:val="24"/>
        </w:rPr>
      </w:pPr>
    </w:p>
    <w:p w14:paraId="2EE1A495">
      <w:pPr>
        <w:spacing w:line="360" w:lineRule="auto"/>
        <w:jc w:val="both"/>
        <w:rPr>
          <w:rFonts w:ascii="Times New Roman" w:hAnsi="Times New Roman" w:cs="Times New Roman"/>
          <w:sz w:val="24"/>
          <w:szCs w:val="24"/>
        </w:rPr>
      </w:pPr>
    </w:p>
    <w:p w14:paraId="2173C4BE">
      <w:pPr>
        <w:pStyle w:val="17"/>
        <w:spacing w:line="360" w:lineRule="auto"/>
        <w:jc w:val="center"/>
        <w:rPr>
          <w:rFonts w:ascii="Times New Roman" w:hAnsi="Times New Roman" w:cs="Times New Roman"/>
          <w:sz w:val="24"/>
          <w:szCs w:val="24"/>
        </w:rPr>
      </w:pPr>
      <w:r>
        <w:t>Figure 40 : Dashboard mobile &amp; détail d’un contrat</w:t>
      </w:r>
    </w:p>
    <w:p w14:paraId="714F73FA">
      <w:pPr>
        <w:spacing w:line="360" w:lineRule="auto"/>
        <w:jc w:val="both"/>
        <w:rPr>
          <w:rFonts w:ascii="Times New Roman" w:hAnsi="Times New Roman" w:cs="Times New Roman"/>
          <w:sz w:val="24"/>
          <w:szCs w:val="24"/>
        </w:rPr>
      </w:pPr>
    </w:p>
    <w:p w14:paraId="10213E8D">
      <w:pPr>
        <w:pStyle w:val="17"/>
        <w:spacing w:line="360" w:lineRule="auto"/>
        <w:jc w:val="both"/>
        <w:rPr>
          <w:rFonts w:ascii="Times New Roman" w:hAnsi="Times New Roman" w:cs="Times New Roman"/>
          <w:sz w:val="24"/>
          <w:szCs w:val="24"/>
        </w:rPr>
      </w:pPr>
    </w:p>
    <w:p w14:paraId="66695D18">
      <w:pPr>
        <w:pStyle w:val="4"/>
        <w:numPr>
          <w:ilvl w:val="2"/>
          <w:numId w:val="38"/>
        </w:numPr>
        <w:spacing w:line="360" w:lineRule="auto"/>
        <w:jc w:val="both"/>
        <w:rPr>
          <w:rFonts w:ascii="Times New Roman" w:hAnsi="Times New Roman" w:cs="Times New Roman"/>
        </w:rPr>
      </w:pPr>
      <w:bookmarkStart w:id="232" w:name="_Toc29785"/>
      <w:bookmarkStart w:id="233" w:name="_Toc12439"/>
      <w:bookmarkStart w:id="234" w:name="_Toc16294"/>
      <w:bookmarkStart w:id="235" w:name="_Toc25471"/>
      <w:bookmarkStart w:id="236" w:name="_Toc16524"/>
      <w:r>
        <w:rPr>
          <w:rFonts w:ascii="Times New Roman" w:hAnsi="Times New Roman" w:cs="Times New Roman"/>
        </w:rPr>
        <w:t>Captures de codes sources</w:t>
      </w:r>
      <w:bookmarkEnd w:id="232"/>
      <w:bookmarkEnd w:id="233"/>
      <w:bookmarkEnd w:id="234"/>
      <w:bookmarkEnd w:id="235"/>
      <w:bookmarkEnd w:id="236"/>
    </w:p>
    <w:p w14:paraId="7325528F">
      <w:pPr>
        <w:pStyle w:val="17"/>
        <w:jc w:val="center"/>
      </w:pPr>
      <w:r>
        <w:drawing>
          <wp:inline distT="0" distB="0" distL="114300" distR="114300">
            <wp:extent cx="5294630" cy="3480435"/>
            <wp:effectExtent l="0" t="0" r="1270" b="5715"/>
            <wp:docPr id="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1"/>
                    <pic:cNvPicPr>
                      <a:picLocks noChangeAspect="1"/>
                    </pic:cNvPicPr>
                  </pic:nvPicPr>
                  <pic:blipFill>
                    <a:blip r:embed="rId55"/>
                    <a:stretch>
                      <a:fillRect/>
                    </a:stretch>
                  </pic:blipFill>
                  <pic:spPr>
                    <a:xfrm>
                      <a:off x="0" y="0"/>
                      <a:ext cx="5294630" cy="3480435"/>
                    </a:xfrm>
                    <a:prstGeom prst="rect">
                      <a:avLst/>
                    </a:prstGeom>
                    <a:noFill/>
                    <a:ln>
                      <a:noFill/>
                    </a:ln>
                  </pic:spPr>
                </pic:pic>
              </a:graphicData>
            </a:graphic>
          </wp:inline>
        </w:drawing>
      </w:r>
    </w:p>
    <w:p w14:paraId="79DD26EA">
      <w:pPr>
        <w:pStyle w:val="17"/>
        <w:jc w:val="center"/>
        <w:rPr>
          <w:rFonts w:ascii="Times New Roman" w:hAnsi="Times New Roman" w:cs="Times New Roman"/>
          <w:sz w:val="24"/>
          <w:szCs w:val="24"/>
        </w:rPr>
      </w:pPr>
      <w:r>
        <w:rPr>
          <w:sz w:val="28"/>
        </w:rPr>
        <mc:AlternateContent>
          <mc:Choice Requires="wps">
            <w:drawing>
              <wp:anchor distT="0" distB="0" distL="114300" distR="114300" simplePos="0" relativeHeight="251682816" behindDoc="0" locked="0" layoutInCell="1" allowOverlap="1">
                <wp:simplePos x="0" y="0"/>
                <wp:positionH relativeFrom="column">
                  <wp:posOffset>153035</wp:posOffset>
                </wp:positionH>
                <wp:positionV relativeFrom="paragraph">
                  <wp:posOffset>224155</wp:posOffset>
                </wp:positionV>
                <wp:extent cx="5339080" cy="3676650"/>
                <wp:effectExtent l="0" t="0" r="13970" b="0"/>
                <wp:wrapNone/>
                <wp:docPr id="93" name="Zone de texte 93"/>
                <wp:cNvGraphicFramePr/>
                <a:graphic xmlns:a="http://schemas.openxmlformats.org/drawingml/2006/main">
                  <a:graphicData uri="http://schemas.microsoft.com/office/word/2010/wordprocessingShape">
                    <wps:wsp>
                      <wps:cNvSpPr txBox="1"/>
                      <wps:spPr>
                        <a:xfrm>
                          <a:off x="912495" y="919480"/>
                          <a:ext cx="5339080" cy="3676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3B2921">
                            <w:r>
                              <w:drawing>
                                <wp:inline distT="0" distB="0" distL="114300" distR="114300">
                                  <wp:extent cx="4456430" cy="3434715"/>
                                  <wp:effectExtent l="0" t="0" r="1270" b="13335"/>
                                  <wp:docPr id="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2"/>
                                          <pic:cNvPicPr>
                                            <a:picLocks noChangeAspect="1"/>
                                          </pic:cNvPicPr>
                                        </pic:nvPicPr>
                                        <pic:blipFill>
                                          <a:blip r:embed="rId56"/>
                                          <a:stretch>
                                            <a:fillRect/>
                                          </a:stretch>
                                        </pic:blipFill>
                                        <pic:spPr>
                                          <a:xfrm>
                                            <a:off x="0" y="0"/>
                                            <a:ext cx="4456430" cy="3434715"/>
                                          </a:xfrm>
                                          <a:prstGeom prst="rect">
                                            <a:avLst/>
                                          </a:prstGeom>
                                          <a:noFill/>
                                          <a:ln>
                                            <a:noFill/>
                                          </a:ln>
                                        </pic:spPr>
                                      </pic:pic>
                                    </a:graphicData>
                                  </a:graphic>
                                </wp:inline>
                              </w:drawing>
                            </w:r>
                          </w:p>
                          <w:p w14:paraId="32A577B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5pt;margin-top:17.65pt;height:289.5pt;width:420.4pt;z-index:251682816;mso-width-relative:page;mso-height-relative:page;" fillcolor="#FFFFFF [3201]" filled="t" stroked="f" coordsize="21600,21600" o:gfxdata="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rNupv1QAAAAkBAAAPAAAAAAAA&#10;AAEAIAAAACIAAABkcnMvZG93bnJldi54bWxQSwECFAAUAAAACACHTuJA2iTznU4CAACgBAAADgAA&#10;AAAAAAABACAAAAAkAQAAZHJzL2Uyb0RvYy54bWxQSwUGAAAAAAYABgBZAQAA5AUAAAAA&#10;">
                <v:fill on="t" focussize="0,0"/>
                <v:stroke on="f" weight="0.5pt"/>
                <v:imagedata o:title=""/>
                <o:lock v:ext="edit" aspectratio="f"/>
                <v:textbox>
                  <w:txbxContent>
                    <w:p w14:paraId="023B2921">
                      <w:r>
                        <w:drawing>
                          <wp:inline distT="0" distB="0" distL="114300" distR="114300">
                            <wp:extent cx="4456430" cy="3434715"/>
                            <wp:effectExtent l="0" t="0" r="1270" b="13335"/>
                            <wp:docPr id="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2"/>
                                    <pic:cNvPicPr>
                                      <a:picLocks noChangeAspect="1"/>
                                    </pic:cNvPicPr>
                                  </pic:nvPicPr>
                                  <pic:blipFill>
                                    <a:blip r:embed="rId56"/>
                                    <a:stretch>
                                      <a:fillRect/>
                                    </a:stretch>
                                  </pic:blipFill>
                                  <pic:spPr>
                                    <a:xfrm>
                                      <a:off x="0" y="0"/>
                                      <a:ext cx="4456430" cy="3434715"/>
                                    </a:xfrm>
                                    <a:prstGeom prst="rect">
                                      <a:avLst/>
                                    </a:prstGeom>
                                    <a:noFill/>
                                    <a:ln>
                                      <a:noFill/>
                                    </a:ln>
                                  </pic:spPr>
                                </pic:pic>
                              </a:graphicData>
                            </a:graphic>
                          </wp:inline>
                        </w:drawing>
                      </w:r>
                    </w:p>
                    <w:p w14:paraId="32A577BC"/>
                  </w:txbxContent>
                </v:textbox>
              </v:shape>
            </w:pict>
          </mc:Fallback>
        </mc:AlternateContent>
      </w:r>
    </w:p>
    <w:p w14:paraId="342ADFA9">
      <w:pPr>
        <w:pStyle w:val="17"/>
        <w:jc w:val="center"/>
        <w:rPr>
          <w:rFonts w:ascii="Times New Roman" w:hAnsi="Times New Roman" w:cs="Times New Roman"/>
          <w:sz w:val="24"/>
          <w:szCs w:val="24"/>
        </w:rPr>
      </w:pPr>
    </w:p>
    <w:p w14:paraId="6BD32B96">
      <w:pPr>
        <w:pStyle w:val="17"/>
        <w:jc w:val="center"/>
        <w:rPr>
          <w:rFonts w:ascii="Times New Roman" w:hAnsi="Times New Roman" w:cs="Times New Roman"/>
          <w:sz w:val="24"/>
          <w:szCs w:val="24"/>
        </w:rPr>
      </w:pPr>
    </w:p>
    <w:p w14:paraId="1F3C077D">
      <w:pPr>
        <w:pStyle w:val="17"/>
        <w:jc w:val="center"/>
        <w:rPr>
          <w:rFonts w:ascii="Times New Roman" w:hAnsi="Times New Roman" w:cs="Times New Roman"/>
          <w:sz w:val="24"/>
          <w:szCs w:val="24"/>
        </w:rPr>
      </w:pPr>
    </w:p>
    <w:p w14:paraId="5CF812C3">
      <w:pPr>
        <w:pStyle w:val="17"/>
        <w:jc w:val="center"/>
        <w:rPr>
          <w:rFonts w:ascii="Times New Roman" w:hAnsi="Times New Roman" w:cs="Times New Roman"/>
          <w:sz w:val="24"/>
          <w:szCs w:val="24"/>
        </w:rPr>
      </w:pPr>
    </w:p>
    <w:p w14:paraId="33F4A034">
      <w:pPr>
        <w:pStyle w:val="17"/>
        <w:jc w:val="center"/>
        <w:rPr>
          <w:rFonts w:ascii="Times New Roman" w:hAnsi="Times New Roman" w:cs="Times New Roman"/>
          <w:sz w:val="24"/>
          <w:szCs w:val="24"/>
        </w:rPr>
      </w:pPr>
    </w:p>
    <w:p w14:paraId="4AB2AACE">
      <w:pPr>
        <w:pStyle w:val="17"/>
        <w:jc w:val="center"/>
        <w:rPr>
          <w:rFonts w:ascii="Times New Roman" w:hAnsi="Times New Roman" w:cs="Times New Roman"/>
          <w:sz w:val="24"/>
          <w:szCs w:val="24"/>
        </w:rPr>
      </w:pPr>
    </w:p>
    <w:p w14:paraId="434F785A">
      <w:pPr>
        <w:pStyle w:val="17"/>
        <w:jc w:val="center"/>
        <w:rPr>
          <w:rFonts w:ascii="Times New Roman" w:hAnsi="Times New Roman" w:cs="Times New Roman"/>
          <w:sz w:val="24"/>
          <w:szCs w:val="24"/>
        </w:rPr>
      </w:pPr>
    </w:p>
    <w:p w14:paraId="5AC8F487">
      <w:pPr>
        <w:pStyle w:val="17"/>
        <w:jc w:val="center"/>
        <w:rPr>
          <w:rFonts w:ascii="Times New Roman" w:hAnsi="Times New Roman" w:cs="Times New Roman"/>
          <w:sz w:val="24"/>
          <w:szCs w:val="24"/>
        </w:rPr>
      </w:pPr>
    </w:p>
    <w:p w14:paraId="6A59C518">
      <w:pPr>
        <w:pStyle w:val="17"/>
        <w:jc w:val="center"/>
        <w:rPr>
          <w:rFonts w:ascii="Times New Roman" w:hAnsi="Times New Roman" w:cs="Times New Roman"/>
          <w:sz w:val="24"/>
          <w:szCs w:val="24"/>
        </w:rPr>
      </w:pPr>
    </w:p>
    <w:p w14:paraId="10EB12B2">
      <w:pPr>
        <w:pStyle w:val="17"/>
        <w:jc w:val="center"/>
        <w:rPr>
          <w:rFonts w:ascii="Times New Roman" w:hAnsi="Times New Roman" w:cs="Times New Roman"/>
          <w:sz w:val="24"/>
          <w:szCs w:val="24"/>
        </w:rPr>
      </w:pPr>
    </w:p>
    <w:p w14:paraId="2538FC80">
      <w:pPr>
        <w:pStyle w:val="17"/>
        <w:jc w:val="center"/>
        <w:rPr>
          <w:rFonts w:ascii="Times New Roman" w:hAnsi="Times New Roman" w:cs="Times New Roman"/>
          <w:sz w:val="24"/>
          <w:szCs w:val="24"/>
        </w:rPr>
      </w:pPr>
    </w:p>
    <w:p w14:paraId="163B7911">
      <w:pPr>
        <w:pStyle w:val="17"/>
        <w:jc w:val="center"/>
        <w:rPr>
          <w:rFonts w:ascii="Times New Roman" w:hAnsi="Times New Roman" w:cs="Times New Roman"/>
          <w:sz w:val="24"/>
          <w:szCs w:val="24"/>
        </w:rPr>
      </w:pPr>
    </w:p>
    <w:p w14:paraId="02A04E5B"/>
    <w:p w14:paraId="5AEAAFFB">
      <w:pPr>
        <w:pStyle w:val="17"/>
        <w:jc w:val="center"/>
      </w:pPr>
      <w:r>
        <w:t>Figure 41 : Code source du controlleur de bail</w:t>
      </w:r>
    </w:p>
    <w:p w14:paraId="786E0F7E">
      <w:pPr>
        <w:pStyle w:val="17"/>
        <w:jc w:val="center"/>
        <w:rPr>
          <w:rFonts w:ascii="Times New Roman" w:hAnsi="Times New Roman" w:cs="Times New Roman"/>
          <w:sz w:val="24"/>
          <w:szCs w:val="24"/>
        </w:rPr>
      </w:pPr>
      <w:r>
        <w:rPr>
          <w:rFonts w:ascii="Times New Roman" w:hAnsi="Times New Roman" w:cs="Times New Roman"/>
          <w:sz w:val="24"/>
          <w:szCs w:val="24"/>
        </w:rPr>
        <w:br w:type="page"/>
      </w:r>
    </w:p>
    <w:p w14:paraId="3155476A">
      <w:pPr>
        <w:rPr>
          <w:rFonts w:ascii="Times New Roman" w:hAnsi="Times New Roman" w:cs="Times New Roman"/>
        </w:rPr>
      </w:pPr>
      <w:r>
        <mc:AlternateContent>
          <mc:Choice Requires="wps">
            <w:drawing>
              <wp:anchor distT="0" distB="0" distL="114300" distR="114300" simplePos="0" relativeHeight="251683840" behindDoc="0" locked="0" layoutInCell="1" allowOverlap="1">
                <wp:simplePos x="0" y="0"/>
                <wp:positionH relativeFrom="column">
                  <wp:posOffset>-3810</wp:posOffset>
                </wp:positionH>
                <wp:positionV relativeFrom="paragraph">
                  <wp:posOffset>54610</wp:posOffset>
                </wp:positionV>
                <wp:extent cx="5809615" cy="3716655"/>
                <wp:effectExtent l="0" t="0" r="635" b="17145"/>
                <wp:wrapNone/>
                <wp:docPr id="96" name="Zone de texte 96"/>
                <wp:cNvGraphicFramePr/>
                <a:graphic xmlns:a="http://schemas.openxmlformats.org/drawingml/2006/main">
                  <a:graphicData uri="http://schemas.microsoft.com/office/word/2010/wordprocessingShape">
                    <wps:wsp>
                      <wps:cNvSpPr txBox="1"/>
                      <wps:spPr>
                        <a:xfrm>
                          <a:off x="892175" y="6056630"/>
                          <a:ext cx="5809615" cy="3716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0DCDA5">
                            <w:r>
                              <w:drawing>
                                <wp:inline distT="0" distB="0" distL="114300" distR="114300">
                                  <wp:extent cx="5615940" cy="4891405"/>
                                  <wp:effectExtent l="0" t="0" r="3810" b="4445"/>
                                  <wp:docPr id="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4"/>
                                          <pic:cNvPicPr>
                                            <a:picLocks noChangeAspect="1"/>
                                          </pic:cNvPicPr>
                                        </pic:nvPicPr>
                                        <pic:blipFill>
                                          <a:blip r:embed="rId57"/>
                                          <a:stretch>
                                            <a:fillRect/>
                                          </a:stretch>
                                        </pic:blipFill>
                                        <pic:spPr>
                                          <a:xfrm>
                                            <a:off x="0" y="0"/>
                                            <a:ext cx="5615940" cy="4891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4.3pt;height:292.65pt;width:457.45pt;z-index:251683840;mso-width-relative:page;mso-height-relative:page;" fillcolor="#FFFFFF [3201]" filled="t" stroked="f" coordsize="21600,21600" o:gfxdata="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kKnNS1AAAAAcBAAAPAAAA&#10;AAAAAAEAIAAAACIAAABkcnMvZG93bnJldi54bWxQSwECFAAUAAAACACHTuJAoeeeblICAAChBAAA&#10;DgAAAAAAAAABACAAAAAjAQAAZHJzL2Uyb0RvYy54bWxQSwUGAAAAAAYABgBZAQAA5wUAAAAA&#10;">
                <v:fill on="t" focussize="0,0"/>
                <v:stroke on="f" weight="0.5pt"/>
                <v:imagedata o:title=""/>
                <o:lock v:ext="edit" aspectratio="f"/>
                <v:textbox>
                  <w:txbxContent>
                    <w:p w14:paraId="420DCDA5">
                      <w:r>
                        <w:drawing>
                          <wp:inline distT="0" distB="0" distL="114300" distR="114300">
                            <wp:extent cx="5615940" cy="4891405"/>
                            <wp:effectExtent l="0" t="0" r="3810" b="4445"/>
                            <wp:docPr id="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4"/>
                                    <pic:cNvPicPr>
                                      <a:picLocks noChangeAspect="1"/>
                                    </pic:cNvPicPr>
                                  </pic:nvPicPr>
                                  <pic:blipFill>
                                    <a:blip r:embed="rId57"/>
                                    <a:stretch>
                                      <a:fillRect/>
                                    </a:stretch>
                                  </pic:blipFill>
                                  <pic:spPr>
                                    <a:xfrm>
                                      <a:off x="0" y="0"/>
                                      <a:ext cx="5615940" cy="4891405"/>
                                    </a:xfrm>
                                    <a:prstGeom prst="rect">
                                      <a:avLst/>
                                    </a:prstGeom>
                                    <a:noFill/>
                                    <a:ln>
                                      <a:noFill/>
                                    </a:ln>
                                  </pic:spPr>
                                </pic:pic>
                              </a:graphicData>
                            </a:graphic>
                          </wp:inline>
                        </w:drawing>
                      </w:r>
                    </w:p>
                  </w:txbxContent>
                </v:textbox>
              </v:shape>
            </w:pict>
          </mc:Fallback>
        </mc:AlternateContent>
      </w:r>
    </w:p>
    <w:p w14:paraId="2FA1840D">
      <w:pPr>
        <w:pStyle w:val="2"/>
        <w:numPr>
          <w:ilvl w:val="0"/>
          <w:numId w:val="0"/>
        </w:numPr>
        <w:spacing w:line="360" w:lineRule="auto"/>
        <w:ind w:left="425" w:hanging="425"/>
        <w:rPr>
          <w:rFonts w:ascii="Times New Roman" w:hAnsi="Times New Roman" w:cs="Times New Roman"/>
          <w:b/>
          <w:bCs/>
          <w:sz w:val="28"/>
          <w:szCs w:val="28"/>
          <w:u w:val="single"/>
        </w:rPr>
      </w:pPr>
      <w:bookmarkStart w:id="237" w:name="_Toc11960"/>
      <w:bookmarkStart w:id="238" w:name="_Toc26924"/>
      <w:bookmarkStart w:id="239" w:name="_Toc5315"/>
      <w:bookmarkStart w:id="240" w:name="_Toc12728"/>
      <w:bookmarkStart w:id="241" w:name="_Toc20234"/>
      <w:bookmarkStart w:id="242" w:name="_Toc2295"/>
      <w:bookmarkStart w:id="243" w:name="_Toc18190"/>
      <w:bookmarkStart w:id="244" w:name="_Toc29379"/>
      <w:bookmarkStart w:id="245" w:name="_Toc7819"/>
      <w:bookmarkStart w:id="246" w:name="_Toc31927"/>
      <w:bookmarkStart w:id="247" w:name="_Toc9371"/>
      <w:bookmarkStart w:id="248" w:name="_Toc19187"/>
      <w:r>
        <w:rPr>
          <w:rFonts w:ascii="Times New Roman" w:hAnsi="Times New Roman" w:cs="Times New Roman"/>
          <w:b/>
          <w:bCs/>
          <w:sz w:val="28"/>
          <w:szCs w:val="28"/>
        </w:rPr>
        <w:t>19.</w:t>
      </w:r>
      <w:bookmarkEnd w:id="237"/>
      <w:bookmarkEnd w:id="238"/>
      <w:bookmarkEnd w:id="239"/>
      <w:bookmarkEnd w:id="240"/>
      <w:bookmarkEnd w:id="241"/>
      <w:bookmarkEnd w:id="242"/>
      <w:bookmarkEnd w:id="243"/>
      <w:bookmarkEnd w:id="244"/>
      <w:bookmarkEnd w:id="245"/>
      <w:bookmarkEnd w:id="246"/>
      <w:bookmarkEnd w:id="247"/>
      <w:bookmarkEnd w:id="248"/>
    </w:p>
    <w:p w14:paraId="6253B8B1"/>
    <w:p w14:paraId="40E15390">
      <w:pPr>
        <w:pStyle w:val="2"/>
        <w:numPr>
          <w:ilvl w:val="0"/>
          <w:numId w:val="0"/>
        </w:numPr>
        <w:spacing w:line="360" w:lineRule="auto"/>
        <w:ind w:left="425" w:hanging="425"/>
        <w:rPr>
          <w:rFonts w:ascii="Times New Roman" w:hAnsi="Times New Roman" w:cs="Times New Roman"/>
          <w:b/>
          <w:bCs/>
          <w:sz w:val="28"/>
          <w:szCs w:val="28"/>
          <w:u w:val="single"/>
        </w:rPr>
      </w:pPr>
      <w:bookmarkStart w:id="249" w:name="_Toc5171"/>
      <w:bookmarkStart w:id="250" w:name="_Toc10245"/>
      <w:bookmarkStart w:id="251" w:name="_Toc17094"/>
      <w:bookmarkStart w:id="252" w:name="_Toc11208"/>
      <w:bookmarkStart w:id="253" w:name="_Toc21525"/>
      <w:bookmarkStart w:id="254" w:name="_Toc19565"/>
      <w:bookmarkStart w:id="255" w:name="_Toc350"/>
      <w:bookmarkStart w:id="256" w:name="_Toc27364"/>
      <w:bookmarkStart w:id="257" w:name="_Toc5047"/>
      <w:bookmarkStart w:id="258" w:name="_Toc22382"/>
      <w:bookmarkStart w:id="259" w:name="_Toc590"/>
      <w:bookmarkStart w:id="260" w:name="_Toc11234"/>
      <w:r>
        <w:rPr>
          <w:rFonts w:ascii="Times New Roman" w:hAnsi="Times New Roman" w:cs="Times New Roman"/>
          <w:b/>
          <w:bCs/>
          <w:sz w:val="28"/>
          <w:szCs w:val="28"/>
        </w:rPr>
        <w:t>20.</w:t>
      </w:r>
      <w:bookmarkEnd w:id="249"/>
      <w:bookmarkEnd w:id="250"/>
      <w:bookmarkEnd w:id="251"/>
      <w:bookmarkEnd w:id="252"/>
      <w:bookmarkEnd w:id="253"/>
      <w:bookmarkEnd w:id="254"/>
      <w:bookmarkEnd w:id="255"/>
      <w:bookmarkEnd w:id="256"/>
      <w:bookmarkEnd w:id="257"/>
      <w:bookmarkEnd w:id="258"/>
      <w:bookmarkEnd w:id="259"/>
      <w:bookmarkEnd w:id="260"/>
    </w:p>
    <w:p w14:paraId="1F4F9F6B"/>
    <w:p w14:paraId="4CA3991F">
      <w:pPr>
        <w:pStyle w:val="2"/>
        <w:numPr>
          <w:ilvl w:val="0"/>
          <w:numId w:val="0"/>
        </w:numPr>
        <w:spacing w:line="360" w:lineRule="auto"/>
        <w:ind w:left="425" w:hanging="425"/>
        <w:rPr>
          <w:rFonts w:ascii="Times New Roman" w:hAnsi="Times New Roman" w:cs="Times New Roman"/>
          <w:b/>
          <w:bCs/>
          <w:sz w:val="28"/>
          <w:szCs w:val="28"/>
          <w:u w:val="single"/>
        </w:rPr>
      </w:pPr>
      <w:bookmarkStart w:id="261" w:name="_Toc10001"/>
      <w:bookmarkStart w:id="262" w:name="_Toc20326"/>
      <w:bookmarkStart w:id="263" w:name="_Toc9924"/>
      <w:bookmarkStart w:id="264" w:name="_Toc29367"/>
      <w:bookmarkStart w:id="265" w:name="_Toc12845"/>
      <w:bookmarkStart w:id="266" w:name="_Toc19897"/>
      <w:bookmarkStart w:id="267" w:name="_Toc21688"/>
      <w:bookmarkStart w:id="268" w:name="_Toc9010"/>
      <w:bookmarkStart w:id="269" w:name="_Toc21016"/>
      <w:bookmarkStart w:id="270" w:name="_Toc3774"/>
      <w:bookmarkStart w:id="271" w:name="_Toc21552"/>
      <w:bookmarkStart w:id="272" w:name="_Toc21448"/>
      <w:r>
        <w:rPr>
          <w:rFonts w:ascii="Times New Roman" w:hAnsi="Times New Roman" w:cs="Times New Roman"/>
          <w:b/>
          <w:bCs/>
          <w:sz w:val="28"/>
          <w:szCs w:val="28"/>
        </w:rPr>
        <w:t>21.</w:t>
      </w:r>
      <w:bookmarkEnd w:id="261"/>
      <w:bookmarkEnd w:id="262"/>
      <w:bookmarkEnd w:id="263"/>
      <w:bookmarkEnd w:id="264"/>
      <w:bookmarkEnd w:id="265"/>
      <w:bookmarkEnd w:id="266"/>
      <w:bookmarkEnd w:id="267"/>
      <w:bookmarkEnd w:id="268"/>
      <w:bookmarkEnd w:id="269"/>
      <w:bookmarkEnd w:id="270"/>
      <w:bookmarkEnd w:id="271"/>
      <w:bookmarkEnd w:id="272"/>
    </w:p>
    <w:p w14:paraId="3B361E84">
      <w:pPr>
        <w:rPr>
          <w:rFonts w:ascii="Times New Roman" w:hAnsi="Times New Roman" w:cs="Times New Roman"/>
          <w:b/>
          <w:bCs/>
          <w:sz w:val="28"/>
          <w:szCs w:val="28"/>
          <w:u w:val="single"/>
        </w:rPr>
      </w:pPr>
    </w:p>
    <w:p w14:paraId="263D8925">
      <w:pPr>
        <w:rPr>
          <w:rFonts w:ascii="Times New Roman" w:hAnsi="Times New Roman" w:cs="Times New Roman"/>
          <w:b/>
          <w:bCs/>
          <w:sz w:val="28"/>
          <w:szCs w:val="28"/>
          <w:u w:val="single"/>
        </w:rPr>
      </w:pPr>
    </w:p>
    <w:p w14:paraId="21C30618">
      <w:pPr>
        <w:rPr>
          <w:rFonts w:ascii="Times New Roman" w:hAnsi="Times New Roman" w:cs="Times New Roman"/>
          <w:b/>
          <w:bCs/>
          <w:sz w:val="28"/>
          <w:szCs w:val="28"/>
          <w:u w:val="single"/>
        </w:rPr>
      </w:pPr>
    </w:p>
    <w:p w14:paraId="51CD7C4B">
      <w:pPr>
        <w:rPr>
          <w:rFonts w:ascii="Times New Roman" w:hAnsi="Times New Roman" w:cs="Times New Roman"/>
          <w:b/>
          <w:bCs/>
          <w:sz w:val="28"/>
          <w:szCs w:val="28"/>
          <w:u w:val="single"/>
        </w:rPr>
      </w:pPr>
    </w:p>
    <w:p w14:paraId="53261E37">
      <w:pPr>
        <w:rPr>
          <w:rFonts w:ascii="Times New Roman" w:hAnsi="Times New Roman" w:cs="Times New Roman"/>
          <w:b/>
          <w:bCs/>
          <w:sz w:val="28"/>
          <w:szCs w:val="28"/>
          <w:u w:val="single"/>
        </w:rPr>
      </w:pPr>
    </w:p>
    <w:p w14:paraId="7861FD11">
      <w:pPr>
        <w:pStyle w:val="2"/>
        <w:numPr>
          <w:ilvl w:val="0"/>
          <w:numId w:val="0"/>
        </w:numPr>
        <w:spacing w:line="360" w:lineRule="auto"/>
        <w:ind w:left="425" w:hanging="425"/>
        <w:rPr>
          <w:rFonts w:ascii="Times New Roman" w:hAnsi="Times New Roman" w:cs="Times New Roman"/>
          <w:b/>
          <w:bCs/>
          <w:sz w:val="28"/>
          <w:szCs w:val="28"/>
          <w:u w:val="single"/>
        </w:rPr>
      </w:pPr>
    </w:p>
    <w:p w14:paraId="62367441">
      <w:pPr>
        <w:ind w:left="1416" w:firstLine="708"/>
        <w:rPr>
          <w:rFonts w:ascii="Times New Roman" w:hAnsi="Times New Roman" w:cs="Times New Roman"/>
        </w:rPr>
      </w:pPr>
      <w:r>
        <w:t xml:space="preserve">Figure 42 : Code source du </w:t>
      </w:r>
      <w:r>
        <mc:AlternateContent>
          <mc:Choice Requires="wps">
            <w:drawing>
              <wp:anchor distT="0" distB="0" distL="114300" distR="114300" simplePos="0" relativeHeight="251684864" behindDoc="0" locked="0" layoutInCell="1" allowOverlap="1">
                <wp:simplePos x="0" y="0"/>
                <wp:positionH relativeFrom="column">
                  <wp:posOffset>-3810</wp:posOffset>
                </wp:positionH>
                <wp:positionV relativeFrom="paragraph">
                  <wp:posOffset>263525</wp:posOffset>
                </wp:positionV>
                <wp:extent cx="5809615" cy="4239895"/>
                <wp:effectExtent l="0" t="0" r="635" b="8255"/>
                <wp:wrapNone/>
                <wp:docPr id="102" name="Zone de texte 102"/>
                <wp:cNvGraphicFramePr/>
                <a:graphic xmlns:a="http://schemas.openxmlformats.org/drawingml/2006/main">
                  <a:graphicData uri="http://schemas.microsoft.com/office/word/2010/wordprocessingShape">
                    <wps:wsp>
                      <wps:cNvSpPr txBox="1"/>
                      <wps:spPr>
                        <a:xfrm>
                          <a:off x="892175" y="6056630"/>
                          <a:ext cx="5809615" cy="42398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EEE50A">
                            <w:r>
                              <w:drawing>
                                <wp:inline distT="0" distB="0" distL="114300" distR="114300">
                                  <wp:extent cx="5617845" cy="4171315"/>
                                  <wp:effectExtent l="0" t="0" r="1905" b="635"/>
                                  <wp:docPr id="1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5"/>
                                          <pic:cNvPicPr>
                                            <a:picLocks noChangeAspect="1"/>
                                          </pic:cNvPicPr>
                                        </pic:nvPicPr>
                                        <pic:blipFill>
                                          <a:blip r:embed="rId58"/>
                                          <a:stretch>
                                            <a:fillRect/>
                                          </a:stretch>
                                        </pic:blipFill>
                                        <pic:spPr>
                                          <a:xfrm>
                                            <a:off x="0" y="0"/>
                                            <a:ext cx="5617845" cy="41713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20.75pt;height:333.85pt;width:457.45pt;z-index:251684864;mso-width-relative:page;mso-height-relative:page;" fillcolor="#FFFFFF [3201]" filled="t" stroked="f" coordsize="21600,21600" o:gfxdata="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K9Qi9UAAAAIAQAADwAA&#10;AAAAAAABACAAAAAiAAAAZHJzL2Rvd25yZXYueG1sUEsBAhQAFAAAAAgAh07iQL0qYKZSAgAAowQA&#10;AA4AAAAAAAAAAQAgAAAAJAEAAGRycy9lMm9Eb2MueG1sUEsFBgAAAAAGAAYAWQEAAOgFAAAAAA==&#10;">
                <v:fill on="t" focussize="0,0"/>
                <v:stroke on="f" weight="0.5pt"/>
                <v:imagedata o:title=""/>
                <o:lock v:ext="edit" aspectratio="f"/>
                <v:textbox>
                  <w:txbxContent>
                    <w:p w14:paraId="0BEEE50A">
                      <w:r>
                        <w:drawing>
                          <wp:inline distT="0" distB="0" distL="114300" distR="114300">
                            <wp:extent cx="5617845" cy="4171315"/>
                            <wp:effectExtent l="0" t="0" r="1905" b="635"/>
                            <wp:docPr id="1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5"/>
                                    <pic:cNvPicPr>
                                      <a:picLocks noChangeAspect="1"/>
                                    </pic:cNvPicPr>
                                  </pic:nvPicPr>
                                  <pic:blipFill>
                                    <a:blip r:embed="rId58"/>
                                    <a:stretch>
                                      <a:fillRect/>
                                    </a:stretch>
                                  </pic:blipFill>
                                  <pic:spPr>
                                    <a:xfrm>
                                      <a:off x="0" y="0"/>
                                      <a:ext cx="5617845" cy="4171315"/>
                                    </a:xfrm>
                                    <a:prstGeom prst="rect">
                                      <a:avLst/>
                                    </a:prstGeom>
                                    <a:noFill/>
                                    <a:ln>
                                      <a:noFill/>
                                    </a:ln>
                                  </pic:spPr>
                                </pic:pic>
                              </a:graphicData>
                            </a:graphic>
                          </wp:inline>
                        </w:drawing>
                      </w:r>
                    </w:p>
                  </w:txbxContent>
                </v:textbox>
              </v:shape>
            </w:pict>
          </mc:Fallback>
        </mc:AlternateContent>
      </w:r>
      <w:r>
        <w:t>fichier service angular</w:t>
      </w:r>
    </w:p>
    <w:p w14:paraId="5E16BDD9">
      <w:pPr>
        <w:rPr>
          <w:rFonts w:ascii="Times New Roman" w:hAnsi="Times New Roman" w:cs="Times New Roman"/>
          <w:b/>
          <w:bCs/>
          <w:sz w:val="28"/>
          <w:szCs w:val="28"/>
          <w:u w:val="single"/>
        </w:rPr>
      </w:pPr>
    </w:p>
    <w:p w14:paraId="297E1EAD">
      <w:pPr>
        <w:pStyle w:val="2"/>
        <w:numPr>
          <w:ilvl w:val="0"/>
          <w:numId w:val="0"/>
        </w:numPr>
        <w:spacing w:line="360" w:lineRule="auto"/>
        <w:ind w:left="425" w:hanging="425"/>
        <w:rPr>
          <w:rFonts w:ascii="Times New Roman" w:hAnsi="Times New Roman" w:cs="Times New Roman"/>
          <w:b/>
          <w:bCs/>
          <w:sz w:val="28"/>
          <w:szCs w:val="28"/>
          <w:u w:val="single"/>
        </w:rPr>
      </w:pPr>
      <w:bookmarkStart w:id="273" w:name="_Toc30393"/>
      <w:bookmarkStart w:id="274" w:name="_Toc2460"/>
      <w:bookmarkStart w:id="275" w:name="_Toc14378"/>
      <w:bookmarkStart w:id="276" w:name="_Toc23238"/>
      <w:bookmarkStart w:id="277" w:name="_Toc21498"/>
      <w:bookmarkStart w:id="278" w:name="_Toc27310"/>
      <w:bookmarkStart w:id="279" w:name="_Toc7989"/>
      <w:bookmarkStart w:id="280" w:name="_Toc11356"/>
      <w:bookmarkStart w:id="281" w:name="_Toc7575"/>
      <w:bookmarkStart w:id="282" w:name="_Toc10627"/>
      <w:bookmarkStart w:id="283" w:name="_Toc5003"/>
      <w:bookmarkStart w:id="284" w:name="_Toc15800"/>
      <w:r>
        <w:rPr>
          <w:rFonts w:ascii="Times New Roman" w:hAnsi="Times New Roman" w:cs="Times New Roman"/>
          <w:b/>
          <w:bCs/>
          <w:sz w:val="28"/>
          <w:szCs w:val="28"/>
        </w:rPr>
        <w:t>23.</w:t>
      </w:r>
      <w:bookmarkEnd w:id="273"/>
      <w:bookmarkEnd w:id="274"/>
      <w:bookmarkEnd w:id="275"/>
      <w:bookmarkEnd w:id="276"/>
      <w:bookmarkEnd w:id="277"/>
      <w:bookmarkEnd w:id="278"/>
      <w:bookmarkEnd w:id="279"/>
      <w:bookmarkEnd w:id="280"/>
      <w:bookmarkEnd w:id="281"/>
      <w:bookmarkEnd w:id="282"/>
      <w:bookmarkEnd w:id="283"/>
      <w:bookmarkEnd w:id="284"/>
    </w:p>
    <w:p w14:paraId="666B9B73">
      <w:pPr>
        <w:pStyle w:val="2"/>
        <w:numPr>
          <w:ilvl w:val="0"/>
          <w:numId w:val="0"/>
        </w:numPr>
        <w:spacing w:line="360" w:lineRule="auto"/>
        <w:ind w:left="425" w:hanging="425"/>
        <w:rPr>
          <w:rFonts w:ascii="Times New Roman" w:hAnsi="Times New Roman" w:cs="Times New Roman"/>
          <w:b/>
          <w:bCs/>
          <w:sz w:val="28"/>
          <w:szCs w:val="28"/>
          <w:u w:val="single"/>
        </w:rPr>
      </w:pPr>
      <w:bookmarkStart w:id="285" w:name="_Toc16976"/>
      <w:bookmarkStart w:id="286" w:name="_Toc15563"/>
      <w:bookmarkStart w:id="287" w:name="_Toc30748"/>
      <w:bookmarkStart w:id="288" w:name="_Toc18204"/>
      <w:bookmarkStart w:id="289" w:name="_Toc14149"/>
      <w:bookmarkStart w:id="290" w:name="_Toc27014"/>
      <w:bookmarkStart w:id="291" w:name="_Toc24944"/>
      <w:bookmarkStart w:id="292" w:name="_Toc30009"/>
      <w:bookmarkStart w:id="293" w:name="_Toc21921"/>
      <w:bookmarkStart w:id="294" w:name="_Toc7877"/>
      <w:bookmarkStart w:id="295" w:name="_Toc29499"/>
      <w:bookmarkStart w:id="296" w:name="_Toc712"/>
      <w:r>
        <w:rPr>
          <w:rFonts w:ascii="Times New Roman" w:hAnsi="Times New Roman" w:cs="Times New Roman"/>
          <w:b/>
          <w:bCs/>
          <w:sz w:val="28"/>
          <w:szCs w:val="28"/>
        </w:rPr>
        <w:t>24.</w:t>
      </w:r>
      <w:bookmarkEnd w:id="285"/>
      <w:bookmarkEnd w:id="286"/>
      <w:bookmarkEnd w:id="287"/>
      <w:bookmarkEnd w:id="288"/>
      <w:bookmarkEnd w:id="289"/>
      <w:bookmarkEnd w:id="290"/>
      <w:bookmarkEnd w:id="291"/>
      <w:bookmarkEnd w:id="292"/>
      <w:bookmarkEnd w:id="293"/>
      <w:bookmarkEnd w:id="294"/>
      <w:bookmarkEnd w:id="295"/>
      <w:bookmarkEnd w:id="296"/>
    </w:p>
    <w:p w14:paraId="49378B5B">
      <w:pPr>
        <w:pStyle w:val="2"/>
        <w:numPr>
          <w:ilvl w:val="0"/>
          <w:numId w:val="0"/>
        </w:numPr>
        <w:spacing w:line="360" w:lineRule="auto"/>
        <w:ind w:left="425" w:hanging="425"/>
        <w:rPr>
          <w:rFonts w:ascii="Times New Roman" w:hAnsi="Times New Roman" w:cs="Times New Roman"/>
          <w:b/>
          <w:bCs/>
          <w:sz w:val="28"/>
          <w:szCs w:val="28"/>
          <w:u w:val="single"/>
        </w:rPr>
      </w:pPr>
      <w:bookmarkStart w:id="297" w:name="_Toc14041"/>
      <w:bookmarkStart w:id="298" w:name="_Toc17622"/>
      <w:bookmarkStart w:id="299" w:name="_Toc9850"/>
      <w:bookmarkStart w:id="300" w:name="_Toc16358"/>
      <w:bookmarkStart w:id="301" w:name="_Toc29589"/>
      <w:bookmarkStart w:id="302" w:name="_Toc7372"/>
      <w:bookmarkStart w:id="303" w:name="_Toc12325"/>
      <w:bookmarkStart w:id="304" w:name="_Toc17952"/>
      <w:bookmarkStart w:id="305" w:name="_Toc24550"/>
      <w:bookmarkStart w:id="306" w:name="_Toc14697"/>
      <w:bookmarkStart w:id="307" w:name="_Toc475"/>
      <w:bookmarkStart w:id="308" w:name="_Toc14581"/>
      <w:r>
        <w:rPr>
          <w:rFonts w:ascii="Times New Roman" w:hAnsi="Times New Roman" w:cs="Times New Roman"/>
          <w:b/>
          <w:bCs/>
          <w:sz w:val="28"/>
          <w:szCs w:val="28"/>
        </w:rPr>
        <w:t>25.</w:t>
      </w:r>
      <w:bookmarkEnd w:id="297"/>
      <w:bookmarkEnd w:id="298"/>
      <w:bookmarkEnd w:id="299"/>
      <w:bookmarkEnd w:id="300"/>
      <w:bookmarkEnd w:id="301"/>
      <w:bookmarkEnd w:id="302"/>
      <w:bookmarkEnd w:id="303"/>
      <w:bookmarkEnd w:id="304"/>
      <w:bookmarkEnd w:id="305"/>
      <w:bookmarkEnd w:id="306"/>
      <w:bookmarkEnd w:id="307"/>
      <w:bookmarkEnd w:id="308"/>
    </w:p>
    <w:p w14:paraId="72E9F035">
      <w:pPr>
        <w:pStyle w:val="2"/>
        <w:numPr>
          <w:ilvl w:val="0"/>
          <w:numId w:val="0"/>
        </w:numPr>
        <w:spacing w:line="360" w:lineRule="auto"/>
        <w:ind w:left="425" w:hanging="425"/>
        <w:rPr>
          <w:rFonts w:ascii="Times New Roman" w:hAnsi="Times New Roman" w:cs="Times New Roman"/>
          <w:b/>
          <w:bCs/>
          <w:sz w:val="28"/>
          <w:szCs w:val="28"/>
          <w:u w:val="single"/>
        </w:rPr>
      </w:pPr>
      <w:bookmarkStart w:id="309" w:name="_Toc28151"/>
      <w:bookmarkStart w:id="310" w:name="_Toc21512"/>
      <w:bookmarkStart w:id="311" w:name="_Toc11614"/>
      <w:bookmarkStart w:id="312" w:name="_Toc11096"/>
      <w:bookmarkStart w:id="313" w:name="_Toc8336"/>
      <w:bookmarkStart w:id="314" w:name="_Toc31772"/>
      <w:bookmarkStart w:id="315" w:name="_Toc26881"/>
      <w:bookmarkStart w:id="316" w:name="_Toc14175"/>
      <w:bookmarkStart w:id="317" w:name="_Toc26546"/>
      <w:bookmarkStart w:id="318" w:name="_Toc9360"/>
      <w:bookmarkStart w:id="319" w:name="_Toc13814"/>
      <w:bookmarkStart w:id="320" w:name="_Toc31563"/>
      <w:r>
        <w:rPr>
          <w:rFonts w:ascii="Times New Roman" w:hAnsi="Times New Roman" w:cs="Times New Roman"/>
          <w:b/>
          <w:bCs/>
          <w:sz w:val="28"/>
          <w:szCs w:val="28"/>
        </w:rPr>
        <w:t>26.</w:t>
      </w:r>
      <w:bookmarkEnd w:id="309"/>
      <w:bookmarkEnd w:id="310"/>
      <w:bookmarkEnd w:id="311"/>
      <w:bookmarkEnd w:id="312"/>
      <w:bookmarkEnd w:id="313"/>
      <w:bookmarkEnd w:id="314"/>
      <w:bookmarkEnd w:id="315"/>
      <w:bookmarkEnd w:id="316"/>
      <w:bookmarkEnd w:id="317"/>
      <w:bookmarkEnd w:id="318"/>
      <w:bookmarkEnd w:id="319"/>
      <w:bookmarkEnd w:id="320"/>
    </w:p>
    <w:p w14:paraId="13B10C68">
      <w:pPr>
        <w:pStyle w:val="2"/>
        <w:numPr>
          <w:ilvl w:val="0"/>
          <w:numId w:val="0"/>
        </w:numPr>
        <w:spacing w:line="360" w:lineRule="auto"/>
        <w:ind w:left="425" w:hanging="425"/>
        <w:rPr>
          <w:rFonts w:ascii="Times New Roman" w:hAnsi="Times New Roman" w:cs="Times New Roman"/>
          <w:b/>
          <w:bCs/>
          <w:sz w:val="28"/>
          <w:szCs w:val="28"/>
          <w:u w:val="single"/>
        </w:rPr>
      </w:pPr>
      <w:bookmarkStart w:id="321" w:name="_Toc16889"/>
      <w:bookmarkStart w:id="322" w:name="_Toc25850"/>
      <w:bookmarkStart w:id="323" w:name="_Toc4026"/>
      <w:bookmarkStart w:id="324" w:name="_Toc10816"/>
      <w:bookmarkStart w:id="325" w:name="_Toc25971"/>
      <w:bookmarkStart w:id="326" w:name="_Toc4237"/>
      <w:bookmarkStart w:id="327" w:name="_Toc4302"/>
      <w:bookmarkStart w:id="328" w:name="_Toc707"/>
      <w:bookmarkStart w:id="329" w:name="_Toc1542"/>
      <w:bookmarkStart w:id="330" w:name="_Toc11357"/>
      <w:bookmarkStart w:id="331" w:name="_Toc7339"/>
      <w:bookmarkStart w:id="332" w:name="_Toc897"/>
      <w:r>
        <w:rPr>
          <w:rFonts w:ascii="Times New Roman" w:hAnsi="Times New Roman" w:cs="Times New Roman"/>
          <w:b/>
          <w:bCs/>
          <w:sz w:val="28"/>
          <w:szCs w:val="28"/>
        </w:rPr>
        <w:t>27.</w:t>
      </w:r>
      <w:bookmarkEnd w:id="321"/>
      <w:bookmarkEnd w:id="322"/>
      <w:bookmarkEnd w:id="323"/>
      <w:bookmarkEnd w:id="324"/>
      <w:bookmarkEnd w:id="325"/>
      <w:bookmarkEnd w:id="326"/>
      <w:bookmarkEnd w:id="327"/>
      <w:bookmarkEnd w:id="328"/>
      <w:bookmarkEnd w:id="329"/>
      <w:bookmarkEnd w:id="330"/>
      <w:bookmarkEnd w:id="331"/>
      <w:bookmarkEnd w:id="332"/>
    </w:p>
    <w:p w14:paraId="0A359BAB">
      <w:pPr>
        <w:rPr>
          <w:rFonts w:ascii="Times New Roman" w:hAnsi="Times New Roman" w:cs="Times New Roman"/>
          <w:b/>
          <w:bCs/>
          <w:sz w:val="28"/>
          <w:szCs w:val="28"/>
          <w:u w:val="single"/>
        </w:rPr>
      </w:pPr>
    </w:p>
    <w:p w14:paraId="45A1B734">
      <w:pPr>
        <w:rPr>
          <w:rFonts w:ascii="Times New Roman" w:hAnsi="Times New Roman" w:cs="Times New Roman"/>
          <w:b/>
          <w:bCs/>
          <w:sz w:val="28"/>
          <w:szCs w:val="28"/>
          <w:u w:val="single"/>
        </w:rPr>
      </w:pPr>
    </w:p>
    <w:p w14:paraId="67FE15B0">
      <w:pPr>
        <w:rPr>
          <w:rFonts w:ascii="Times New Roman" w:hAnsi="Times New Roman" w:cs="Times New Roman"/>
          <w:b/>
          <w:bCs/>
          <w:sz w:val="28"/>
          <w:szCs w:val="28"/>
          <w:u w:val="single"/>
        </w:rPr>
      </w:pPr>
    </w:p>
    <w:p w14:paraId="1992EBF0">
      <w:pPr>
        <w:rPr>
          <w:rFonts w:ascii="Times New Roman" w:hAnsi="Times New Roman" w:cs="Times New Roman"/>
          <w:b/>
          <w:bCs/>
          <w:sz w:val="28"/>
          <w:szCs w:val="28"/>
          <w:u w:val="single"/>
        </w:rPr>
      </w:pPr>
    </w:p>
    <w:p w14:paraId="3472185A">
      <w:pPr>
        <w:rPr>
          <w:rFonts w:ascii="Times New Roman" w:hAnsi="Times New Roman" w:cs="Times New Roman"/>
          <w:b/>
          <w:bCs/>
          <w:sz w:val="28"/>
          <w:szCs w:val="28"/>
          <w:u w:val="single"/>
        </w:rPr>
      </w:pPr>
    </w:p>
    <w:p w14:paraId="181CF716">
      <w:pPr>
        <w:ind w:left="2832" w:firstLine="708"/>
        <w:rPr>
          <w:rFonts w:ascii="Times New Roman" w:hAnsi="Times New Roman" w:cs="Times New Roman"/>
          <w:b/>
          <w:bCs/>
          <w:sz w:val="28"/>
          <w:szCs w:val="28"/>
          <w:u w:val="single"/>
        </w:rPr>
      </w:pPr>
    </w:p>
    <w:p w14:paraId="2A3FB7EC">
      <w:pPr>
        <w:ind w:left="1416" w:firstLine="708"/>
        <w:sectPr>
          <w:pgSz w:w="11906" w:h="16838"/>
          <w:pgMar w:top="1411" w:right="1411" w:bottom="1411" w:left="1411" w:header="708" w:footer="708" w:gutter="0"/>
          <w:cols w:space="708" w:num="1"/>
          <w:docGrid w:linePitch="360" w:charSpace="0"/>
        </w:sectPr>
      </w:pPr>
      <w:r>
        <w:t>Figure 43 : Code source du fichier service Ionic</w:t>
      </w:r>
    </w:p>
    <w:p w14:paraId="697FA3A9">
      <w:pPr>
        <w:jc w:val="both"/>
      </w:pPr>
      <w:r>
        <w:rPr>
          <w:rFonts w:ascii="Times New Roman" w:hAnsi="Times New Roman" w:eastAsia="SimSun" w:cs="Times New Roman"/>
          <w:color w:val="2F5496"/>
          <w:kern w:val="0"/>
          <w:sz w:val="32"/>
          <w:szCs w:val="32"/>
          <w:lang w:eastAsia="zh-CN" w:bidi="ar"/>
        </w:rPr>
        <w:t xml:space="preserve">Conclusion </w:t>
      </w:r>
    </w:p>
    <w:p w14:paraId="60B67CCF">
      <w:pPr>
        <w:jc w:val="both"/>
      </w:pPr>
      <w:r>
        <w:rPr>
          <w:rFonts w:ascii="Times New Roman" w:hAnsi="Times New Roman" w:eastAsia="SimSun" w:cs="Times New Roman"/>
          <w:color w:val="000000"/>
          <w:kern w:val="0"/>
          <w:sz w:val="24"/>
          <w:szCs w:val="24"/>
          <w:lang w:eastAsia="zh-CN" w:bidi="ar"/>
        </w:rPr>
        <w:t xml:space="preserve">Dans ce chapitre, nous avons montré comment le projet a été mis en place concrètement. Nous </w:t>
      </w:r>
    </w:p>
    <w:p w14:paraId="53DEF90D">
      <w:pPr>
        <w:jc w:val="both"/>
      </w:pPr>
      <w:r>
        <w:rPr>
          <w:rFonts w:ascii="Times New Roman" w:hAnsi="Times New Roman" w:eastAsia="SimSun" w:cs="Times New Roman"/>
          <w:color w:val="000000"/>
          <w:kern w:val="0"/>
          <w:sz w:val="24"/>
          <w:szCs w:val="24"/>
          <w:lang w:eastAsia="zh-CN" w:bidi="ar"/>
        </w:rPr>
        <w:t xml:space="preserve">avons présenté le matériel et les logiciels utilisés, l’organisation technique du système, ainsi que les mesures prises pour protéger les données. Des exemples de code, de base de données et d’interfaces ont permis de voir le travail réalisé. Cette partie marque un grand pas dans la </w:t>
      </w:r>
    </w:p>
    <w:p w14:paraId="2C05381F">
      <w:pPr>
        <w:jc w:val="both"/>
      </w:pPr>
      <w:r>
        <w:rPr>
          <w:rFonts w:ascii="Times New Roman" w:hAnsi="Times New Roman" w:eastAsia="SimSun" w:cs="Times New Roman"/>
          <w:color w:val="000000"/>
          <w:kern w:val="0"/>
          <w:sz w:val="24"/>
          <w:szCs w:val="24"/>
          <w:lang w:eastAsia="zh-CN" w:bidi="ar"/>
        </w:rPr>
        <w:t>construction de la plate-forme.</w:t>
      </w:r>
    </w:p>
    <w:p w14:paraId="5F46D347">
      <w:pPr>
        <w:sectPr>
          <w:pgSz w:w="11906" w:h="16838"/>
          <w:pgMar w:top="1411" w:right="1411" w:bottom="1411" w:left="1411" w:header="708" w:footer="708" w:gutter="0"/>
          <w:cols w:space="708" w:num="1"/>
          <w:docGrid w:linePitch="360" w:charSpace="0"/>
        </w:sectPr>
      </w:pPr>
    </w:p>
    <w:p w14:paraId="3B2438B7">
      <w:pPr>
        <w:ind w:left="1416" w:firstLine="708"/>
      </w:pPr>
      <w:bookmarkStart w:id="333" w:name="CHAP5"/>
    </w:p>
    <w:p w14:paraId="77A089DC">
      <w:pPr>
        <w:pStyle w:val="2"/>
        <w:numPr>
          <w:ilvl w:val="0"/>
          <w:numId w:val="0"/>
        </w:numPr>
        <w:spacing w:line="360" w:lineRule="auto"/>
        <w:ind w:left="425" w:hanging="425"/>
        <w:rPr>
          <w:rFonts w:ascii="Times New Roman" w:hAnsi="Times New Roman" w:cs="Times New Roman"/>
          <w:b/>
          <w:bCs/>
          <w:sz w:val="28"/>
          <w:szCs w:val="28"/>
        </w:rPr>
      </w:pPr>
    </w:p>
    <w:p w14:paraId="64D5C4C4">
      <w:pPr>
        <w:spacing w:line="360" w:lineRule="auto"/>
        <w:jc w:val="both"/>
        <w:rPr>
          <w:rFonts w:ascii="Times New Roman" w:hAnsi="Times New Roman" w:cs="Times New Roman"/>
          <w:sz w:val="24"/>
          <w:szCs w:val="24"/>
        </w:rPr>
      </w:pPr>
    </w:p>
    <w:bookmarkEnd w:id="333"/>
    <w:p w14:paraId="77EA792D">
      <w:pPr>
        <w:spacing w:line="360" w:lineRule="auto"/>
        <w:jc w:val="both"/>
        <w:rPr>
          <w:rFonts w:ascii="Times New Roman" w:hAnsi="Times New Roman" w:cs="Times New Roman"/>
          <w:sz w:val="24"/>
          <w:szCs w:val="24"/>
        </w:rPr>
      </w:pPr>
    </w:p>
    <w:p w14:paraId="7937BBB7">
      <w:pPr>
        <w:rPr>
          <w:rFonts w:ascii="Times New Roman" w:hAnsi="Times New Roman" w:cs="Times New Roman"/>
          <w:sz w:val="24"/>
          <w:szCs w:val="24"/>
        </w:rPr>
      </w:pPr>
      <w:r>
        <w:rPr>
          <w:sz w:val="24"/>
        </w:rPr>
        <mc:AlternateContent>
          <mc:Choice Requires="wps">
            <w:drawing>
              <wp:anchor distT="0" distB="0" distL="114300" distR="114300" simplePos="0" relativeHeight="251697152" behindDoc="0" locked="0" layoutInCell="1" allowOverlap="1">
                <wp:simplePos x="0" y="0"/>
                <wp:positionH relativeFrom="column">
                  <wp:posOffset>70485</wp:posOffset>
                </wp:positionH>
                <wp:positionV relativeFrom="paragraph">
                  <wp:posOffset>2381250</wp:posOffset>
                </wp:positionV>
                <wp:extent cx="5628005" cy="1394460"/>
                <wp:effectExtent l="6350" t="6350" r="23495" b="8890"/>
                <wp:wrapNone/>
                <wp:docPr id="89" name="Organigramme : Alternative 89"/>
                <wp:cNvGraphicFramePr/>
                <a:graphic xmlns:a="http://schemas.openxmlformats.org/drawingml/2006/main">
                  <a:graphicData uri="http://schemas.microsoft.com/office/word/2010/wordprocessingShape">
                    <wps:wsp>
                      <wps:cNvSpPr/>
                      <wps:spPr>
                        <a:xfrm>
                          <a:off x="1923415" y="3136265"/>
                          <a:ext cx="5628005" cy="139446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2EFDD89">
                            <w:pPr>
                              <w:jc w:val="center"/>
                            </w:pPr>
                            <w:bookmarkStart w:id="376" w:name="_Toc19870"/>
                            <w:bookmarkStart w:id="377" w:name="_Toc10522"/>
                            <w:bookmarkStart w:id="378" w:name="_Toc1860"/>
                            <w:r>
                              <w:rPr>
                                <w:rFonts w:ascii="Times New Roman" w:hAnsi="Times New Roman" w:cs="Times New Roman"/>
                                <w:b/>
                                <w:bCs/>
                                <w:sz w:val="28"/>
                                <w:szCs w:val="28"/>
                                <w:u w:val="single"/>
                              </w:rPr>
                              <w:t>Chapitre 5 :</w:t>
                            </w:r>
                            <w:r>
                              <w:rPr>
                                <w:rFonts w:ascii="Times New Roman" w:hAnsi="Times New Roman" w:cs="Times New Roman"/>
                                <w:b/>
                                <w:bCs/>
                                <w:sz w:val="28"/>
                                <w:szCs w:val="28"/>
                              </w:rPr>
                              <w:t xml:space="preserve"> GUIDE DE DEPLOIEMENT ET D’EXPLOITATION</w:t>
                            </w:r>
                            <w:bookmarkEnd w:id="376"/>
                            <w:bookmarkEnd w:id="377"/>
                            <w:bookmarkEnd w:id="37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5.55pt;margin-top:187.5pt;height:109.8pt;width:443.15pt;z-index:251697152;v-text-anchor:middle;mso-width-relative:page;mso-height-relative:page;" fillcolor="#4472C4 [3204]" filled="t" stroked="t" coordsize="21600,21600" o:gfxdata="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cWZitwAAAAKAQAADwAAAAAAAAABACAAAAAiAAAAZHJzL2Rv&#10;d25yZXYueG1sUEsBAhQAFAAAAAgAh07iQERcMXyoAgAAWQUAAA4AAAAAAAAAAQAgAAAAKwEAAGRy&#10;cy9lMm9Eb2MueG1sUEsFBgAAAAAGAAYAWQEAAEUGAAAAAA==&#10;">
                <v:fill on="t" focussize="0,0"/>
                <v:stroke weight="1pt" color="#2F5597 [2404]" miterlimit="8" joinstyle="miter"/>
                <v:imagedata o:title=""/>
                <o:lock v:ext="edit" aspectratio="f"/>
                <v:textbox>
                  <w:txbxContent>
                    <w:p w14:paraId="22EFDD89">
                      <w:pPr>
                        <w:jc w:val="center"/>
                      </w:pPr>
                      <w:bookmarkStart w:id="376" w:name="_Toc19870"/>
                      <w:bookmarkStart w:id="377" w:name="_Toc10522"/>
                      <w:bookmarkStart w:id="378" w:name="_Toc1860"/>
                      <w:r>
                        <w:rPr>
                          <w:rFonts w:ascii="Times New Roman" w:hAnsi="Times New Roman" w:cs="Times New Roman"/>
                          <w:b/>
                          <w:bCs/>
                          <w:sz w:val="28"/>
                          <w:szCs w:val="28"/>
                          <w:u w:val="single"/>
                        </w:rPr>
                        <w:t>Chapitre 5 :</w:t>
                      </w:r>
                      <w:r>
                        <w:rPr>
                          <w:rFonts w:ascii="Times New Roman" w:hAnsi="Times New Roman" w:cs="Times New Roman"/>
                          <w:b/>
                          <w:bCs/>
                          <w:sz w:val="28"/>
                          <w:szCs w:val="28"/>
                        </w:rPr>
                        <w:t xml:space="preserve"> GUIDE DE DEPLOIEMENT ET D’EXPLOITATION</w:t>
                      </w:r>
                      <w:bookmarkEnd w:id="376"/>
                      <w:bookmarkEnd w:id="377"/>
                      <w:bookmarkEnd w:id="378"/>
                    </w:p>
                  </w:txbxContent>
                </v:textbox>
              </v:shape>
            </w:pict>
          </mc:Fallback>
        </mc:AlternateContent>
      </w:r>
      <w:r>
        <w:rPr>
          <w:rFonts w:ascii="Times New Roman" w:hAnsi="Times New Roman" w:cs="Times New Roman"/>
          <w:sz w:val="24"/>
          <w:szCs w:val="24"/>
        </w:rPr>
        <w:br w:type="page"/>
      </w:r>
    </w:p>
    <w:p w14:paraId="6A294BCC">
      <w:bookmarkStart w:id="334" w:name="_Toc27165"/>
      <w:bookmarkStart w:id="335" w:name="_Toc22430"/>
      <w:bookmarkStart w:id="336" w:name="_Toc942"/>
      <w:bookmarkStart w:id="337" w:name="_Toc31573"/>
      <w:r>
        <w:rPr>
          <w:rFonts w:ascii="Times New Roman" w:hAnsi="Times New Roman" w:eastAsia="SimSun" w:cs="Times New Roman"/>
          <w:color w:val="2F5496"/>
          <w:kern w:val="0"/>
          <w:sz w:val="32"/>
          <w:szCs w:val="32"/>
          <w:lang w:eastAsia="zh-CN" w:bidi="ar"/>
        </w:rPr>
        <w:t xml:space="preserve">Introduction </w:t>
      </w:r>
    </w:p>
    <w:p w14:paraId="4D4DB5BD">
      <w:pPr>
        <w:jc w:val="both"/>
      </w:pPr>
      <w:r>
        <w:rPr>
          <w:rFonts w:ascii="Times New Roman" w:hAnsi="Times New Roman" w:eastAsia="SimSun" w:cs="Times New Roman"/>
          <w:color w:val="000000"/>
          <w:kern w:val="0"/>
          <w:sz w:val="24"/>
          <w:szCs w:val="24"/>
          <w:lang w:eastAsia="zh-CN" w:bidi="ar"/>
        </w:rPr>
        <w:t xml:space="preserve">Ce chapitre fournit les indications nécessaires pour installer, configurer, et mettre en production </w:t>
      </w:r>
    </w:p>
    <w:p w14:paraId="3941EB54">
      <w:pPr>
        <w:jc w:val="both"/>
      </w:pPr>
      <w:r>
        <w:rPr>
          <w:rFonts w:ascii="Times New Roman" w:hAnsi="Times New Roman" w:eastAsia="SimSun" w:cs="Times New Roman"/>
          <w:color w:val="000000"/>
          <w:kern w:val="0"/>
          <w:sz w:val="24"/>
          <w:szCs w:val="24"/>
          <w:lang w:eastAsia="zh-CN" w:bidi="ar"/>
        </w:rPr>
        <w:t xml:space="preserve">notre solution développée. Il décrit les prérequis techniques, les étapes de déploiement sur les </w:t>
      </w:r>
    </w:p>
    <w:p w14:paraId="30EDBCEC">
      <w:pPr>
        <w:jc w:val="both"/>
      </w:pPr>
      <w:r>
        <w:rPr>
          <w:rFonts w:ascii="Times New Roman" w:hAnsi="Times New Roman" w:eastAsia="SimSun" w:cs="Times New Roman"/>
          <w:color w:val="000000"/>
          <w:kern w:val="0"/>
          <w:sz w:val="24"/>
          <w:szCs w:val="24"/>
          <w:lang w:eastAsia="zh-CN" w:bidi="ar"/>
        </w:rPr>
        <w:t xml:space="preserve">différents environnements (local, test et production), ainsi que les procédures d’exploitation </w:t>
      </w:r>
    </w:p>
    <w:p w14:paraId="2B75878C">
      <w:pPr>
        <w:jc w:val="both"/>
      </w:pPr>
      <w:r>
        <w:rPr>
          <w:rFonts w:ascii="Times New Roman" w:hAnsi="Times New Roman" w:eastAsia="SimSun" w:cs="Times New Roman"/>
          <w:color w:val="000000"/>
          <w:kern w:val="0"/>
          <w:sz w:val="24"/>
          <w:szCs w:val="24"/>
          <w:lang w:eastAsia="zh-CN" w:bidi="ar"/>
        </w:rPr>
        <w:t xml:space="preserve">courante du système. L’objectif est de garantir une mise en service efficace, stable et </w:t>
      </w:r>
    </w:p>
    <w:p w14:paraId="56DDC938">
      <w:pPr>
        <w:jc w:val="both"/>
      </w:pPr>
      <w:r>
        <w:rPr>
          <w:rFonts w:ascii="Times New Roman" w:hAnsi="Times New Roman" w:eastAsia="SimSun" w:cs="Times New Roman"/>
          <w:color w:val="000000"/>
          <w:kern w:val="0"/>
          <w:sz w:val="24"/>
          <w:szCs w:val="24"/>
          <w:lang w:eastAsia="zh-CN" w:bidi="ar"/>
        </w:rPr>
        <w:t>reproductible de l’application, tant sur le plan technique que fonctionnel.</w:t>
      </w:r>
    </w:p>
    <w:p w14:paraId="157D4E80">
      <w:pPr>
        <w:pStyle w:val="3"/>
        <w:spacing w:line="360" w:lineRule="auto"/>
        <w:jc w:val="both"/>
        <w:rPr>
          <w:rFonts w:ascii="Times New Roman" w:hAnsi="Times New Roman" w:cs="Times New Roman"/>
          <w:sz w:val="24"/>
          <w:szCs w:val="24"/>
        </w:rPr>
      </w:pPr>
    </w:p>
    <w:p w14:paraId="03394039">
      <w:pPr>
        <w:pStyle w:val="3"/>
        <w:numPr>
          <w:ilvl w:val="1"/>
          <w:numId w:val="49"/>
        </w:numPr>
        <w:spacing w:line="360" w:lineRule="auto"/>
        <w:jc w:val="both"/>
        <w:rPr>
          <w:rFonts w:ascii="Times New Roman" w:hAnsi="Times New Roman" w:cs="Times New Roman"/>
          <w:sz w:val="24"/>
          <w:szCs w:val="24"/>
        </w:rPr>
      </w:pPr>
      <w:bookmarkStart w:id="338" w:name="_Toc29909"/>
      <w:r>
        <w:rPr>
          <w:rFonts w:ascii="Times New Roman" w:hAnsi="Times New Roman" w:cs="Times New Roman"/>
          <w:sz w:val="28"/>
          <w:szCs w:val="28"/>
        </w:rPr>
        <w:t>Configurations matérielles et logicielles</w:t>
      </w:r>
      <w:bookmarkEnd w:id="334"/>
      <w:bookmarkEnd w:id="335"/>
      <w:bookmarkEnd w:id="336"/>
      <w:bookmarkEnd w:id="337"/>
      <w:bookmarkEnd w:id="338"/>
    </w:p>
    <w:p w14:paraId="46617544">
      <w:pPr>
        <w:pStyle w:val="20"/>
        <w:spacing w:beforeAutospacing="0"/>
        <w:jc w:val="both"/>
        <w:rPr>
          <w:rFonts w:eastAsia="sans-serif"/>
        </w:rPr>
      </w:pPr>
      <w:r>
        <w:rPr>
          <w:rFonts w:eastAsia="sans-serif"/>
          <w:lang w:val="fr-FR"/>
        </w:rPr>
        <w:t xml:space="preserve">Pour garantir un déploiement stable, une exécution performante et une disponibilité continue de la plateforme web et mobile, les environnements d'hébergement (serveur) et d'exécution (client) doivent répondre à des exigences techniques minimales. </w:t>
      </w:r>
      <w:r>
        <w:rPr>
          <w:rFonts w:eastAsia="sans-serif"/>
        </w:rPr>
        <w:t xml:space="preserve">Les spécifications requises sont réparties comme suit : </w:t>
      </w:r>
    </w:p>
    <w:p w14:paraId="23DC9224">
      <w:pPr>
        <w:pStyle w:val="5"/>
        <w:numPr>
          <w:ilvl w:val="0"/>
          <w:numId w:val="50"/>
        </w:numPr>
        <w:spacing w:beforeAutospacing="0"/>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Spécifications requises côté Serveur (Hébergement)</w:t>
      </w:r>
    </w:p>
    <w:p w14:paraId="5FDF30CA">
      <w:pPr>
        <w:pStyle w:val="20"/>
        <w:spacing w:beforeAutospacing="0"/>
        <w:jc w:val="both"/>
        <w:rPr>
          <w:rFonts w:eastAsia="sans-serif"/>
          <w:lang w:val="fr-FR"/>
        </w:rPr>
      </w:pPr>
      <w:r>
        <w:rPr>
          <w:rFonts w:eastAsia="sans-serif"/>
          <w:lang w:val="fr-FR"/>
        </w:rPr>
        <w:t xml:space="preserve">Pour supporter le backend Spring Boot, le stockage PostgreSQL et assurer le traitement des requêtes en temps réel, l'infrastructure serveur (qu'elle soit locale ou sur une plateforme Cloud comme Render) doit disposer au minimum de : </w:t>
      </w:r>
    </w:p>
    <w:p w14:paraId="105F9AB0">
      <w:pPr>
        <w:pStyle w:val="20"/>
        <w:numPr>
          <w:ilvl w:val="0"/>
          <w:numId w:val="51"/>
        </w:numPr>
        <w:tabs>
          <w:tab w:val="left" w:pos="420"/>
          <w:tab w:val="clear" w:pos="840"/>
        </w:tabs>
        <w:spacing w:beforeAutospacing="0"/>
        <w:jc w:val="both"/>
        <w:rPr>
          <w:rFonts w:eastAsia="sans-serif"/>
          <w:lang w:val="fr-FR"/>
        </w:rPr>
      </w:pPr>
      <w:r>
        <w:rPr>
          <w:rFonts w:eastAsia="sans-serif"/>
          <w:lang w:val="fr-FR"/>
        </w:rPr>
        <w:t xml:space="preserve">Mémoire Vive (RAM) : 1 Go de RAM minimum (2 Go recommandés pour absorber les pics de connexion et l'exécution fluide des tâches planifiées d'envoi de notifications push). </w:t>
      </w:r>
      <w:r>
        <w:rPr>
          <w:rFonts w:eastAsia="sans-serif"/>
          <w:lang w:val="fr-FR"/>
        </w:rPr>
        <w:br w:type="textWrapping"/>
      </w:r>
    </w:p>
    <w:p w14:paraId="3EBE1B98">
      <w:pPr>
        <w:pStyle w:val="20"/>
        <w:numPr>
          <w:ilvl w:val="0"/>
          <w:numId w:val="51"/>
        </w:numPr>
        <w:tabs>
          <w:tab w:val="left" w:pos="420"/>
          <w:tab w:val="clear" w:pos="840"/>
        </w:tabs>
        <w:spacing w:beforeAutospacing="0"/>
        <w:jc w:val="both"/>
        <w:rPr>
          <w:rFonts w:eastAsia="sans-serif"/>
          <w:lang w:val="fr-FR"/>
        </w:rPr>
      </w:pPr>
      <w:r>
        <w:rPr>
          <w:rFonts w:eastAsia="sans-serif"/>
          <w:lang w:val="fr-FR"/>
        </w:rPr>
        <w:t>Processeur : 1 vCPU (processeur virtuel) ou équivalent.</w:t>
      </w:r>
      <w:r>
        <w:rPr>
          <w:rFonts w:eastAsia="sans-serif"/>
          <w:lang w:val="fr-FR"/>
        </w:rPr>
        <w:br w:type="textWrapping"/>
      </w:r>
    </w:p>
    <w:p w14:paraId="1E355EE7">
      <w:pPr>
        <w:pStyle w:val="20"/>
        <w:numPr>
          <w:ilvl w:val="0"/>
          <w:numId w:val="51"/>
        </w:numPr>
        <w:tabs>
          <w:tab w:val="left" w:pos="420"/>
          <w:tab w:val="clear" w:pos="840"/>
        </w:tabs>
        <w:spacing w:beforeAutospacing="0"/>
        <w:jc w:val="both"/>
        <w:rPr>
          <w:rFonts w:eastAsia="sans-serif"/>
          <w:lang w:val="fr-FR"/>
        </w:rPr>
      </w:pPr>
      <w:r>
        <w:rPr>
          <w:rFonts w:eastAsia="sans-serif"/>
          <w:lang w:val="fr-FR"/>
        </w:rPr>
        <w:t xml:space="preserve">Stockage : 5 Go d'espace disque disponible (technologie SSD de préférence) pour l'installation du système, des binaires et la croissance de la base de données relationnelle. </w:t>
      </w:r>
      <w:r>
        <w:rPr>
          <w:rFonts w:eastAsia="sans-serif"/>
          <w:lang w:val="fr-FR"/>
        </w:rPr>
        <w:br w:type="textWrapping"/>
      </w:r>
    </w:p>
    <w:p w14:paraId="00867EBE">
      <w:pPr>
        <w:pStyle w:val="20"/>
        <w:numPr>
          <w:ilvl w:val="0"/>
          <w:numId w:val="51"/>
        </w:numPr>
        <w:tabs>
          <w:tab w:val="left" w:pos="420"/>
          <w:tab w:val="clear" w:pos="840"/>
        </w:tabs>
        <w:spacing w:beforeAutospacing="0"/>
        <w:jc w:val="both"/>
        <w:rPr>
          <w:rFonts w:eastAsia="sans-serif"/>
          <w:lang w:val="fr-FR"/>
        </w:rPr>
      </w:pPr>
      <w:r>
        <w:rPr>
          <w:rFonts w:eastAsia="sans-serif"/>
          <w:lang w:val="fr-FR"/>
        </w:rPr>
        <w:t>Environnement Java : Java Runtime Environment (JRE) ou JDK version 17 ou supérieure, indispensable pour exécuter l'artéfact compilé de notre application Spring Boot.</w:t>
      </w:r>
      <w:r>
        <w:rPr>
          <w:rFonts w:eastAsia="sans-serif"/>
          <w:lang w:val="fr-FR"/>
        </w:rPr>
        <w:br w:type="textWrapping"/>
      </w:r>
    </w:p>
    <w:p w14:paraId="42B8E2B1">
      <w:pPr>
        <w:pStyle w:val="20"/>
        <w:numPr>
          <w:ilvl w:val="0"/>
          <w:numId w:val="51"/>
        </w:numPr>
        <w:tabs>
          <w:tab w:val="left" w:pos="420"/>
          <w:tab w:val="clear" w:pos="840"/>
        </w:tabs>
        <w:spacing w:beforeAutospacing="0"/>
        <w:jc w:val="both"/>
        <w:rPr>
          <w:rFonts w:eastAsia="sans-serif"/>
          <w:lang w:val="fr-FR"/>
        </w:rPr>
      </w:pPr>
      <w:r>
        <w:rPr>
          <w:rFonts w:eastAsia="sans-serif"/>
          <w:lang w:val="fr-FR"/>
        </w:rPr>
        <w:t>Environnement Node.js : Node.js version 18.x (LTS) ou supérieure, nécessaire sur la machine de build pour compiler l'application web Angular et générer les livrables mobiles Ionic.</w:t>
      </w:r>
      <w:r>
        <w:rPr>
          <w:rFonts w:eastAsia="sans-serif"/>
          <w:lang w:val="fr-FR"/>
        </w:rPr>
        <w:br w:type="textWrapping"/>
      </w:r>
    </w:p>
    <w:p w14:paraId="49DD6576">
      <w:pPr>
        <w:pStyle w:val="20"/>
        <w:numPr>
          <w:ilvl w:val="0"/>
          <w:numId w:val="51"/>
        </w:numPr>
        <w:tabs>
          <w:tab w:val="left" w:pos="420"/>
          <w:tab w:val="clear" w:pos="840"/>
        </w:tabs>
        <w:spacing w:beforeAutospacing="0"/>
        <w:jc w:val="both"/>
        <w:rPr>
          <w:rFonts w:eastAsia="sans-serif"/>
          <w:lang w:val="fr-FR"/>
        </w:rPr>
      </w:pPr>
      <w:r>
        <w:rPr>
          <w:rFonts w:eastAsia="sans-serif"/>
          <w:lang w:val="fr-FR"/>
        </w:rPr>
        <w:t>Système d'exploitation : Linux (Ubuntu Server 20.04 LTS ou supérieur recommandé), Windows Server ou toute plateforme d'exécution de conteneurs (Docker).</w:t>
      </w:r>
    </w:p>
    <w:p w14:paraId="4D8A37E8">
      <w:pPr>
        <w:pStyle w:val="5"/>
        <w:numPr>
          <w:ilvl w:val="0"/>
          <w:numId w:val="52"/>
        </w:numPr>
        <w:spacing w:beforeAutospacing="0"/>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Spécifications requises côté Client (Utilisateurs)</w:t>
      </w:r>
    </w:p>
    <w:p w14:paraId="4A8FA987">
      <w:pPr>
        <w:pStyle w:val="20"/>
        <w:spacing w:beforeAutospacing="0"/>
        <w:jc w:val="both"/>
        <w:rPr>
          <w:rFonts w:eastAsia="sans-serif"/>
          <w:lang w:val="fr-FR"/>
        </w:rPr>
      </w:pPr>
      <w:r>
        <w:rPr>
          <w:rFonts w:eastAsia="sans-serif"/>
          <w:lang w:val="fr-FR"/>
        </w:rPr>
        <w:t xml:space="preserve">L'accès aux interfaces applicatives a été optimisé pour s'adapter aux terminaux du contexte togolais sans exiger de configurations haut de gamme : </w:t>
      </w:r>
    </w:p>
    <w:p w14:paraId="04678F9D">
      <w:pPr>
        <w:pStyle w:val="20"/>
        <w:numPr>
          <w:ilvl w:val="0"/>
          <w:numId w:val="53"/>
        </w:numPr>
        <w:spacing w:beforeAutospacing="0"/>
        <w:jc w:val="both"/>
        <w:rPr>
          <w:rFonts w:eastAsia="sans-serif"/>
          <w:lang w:val="fr-FR"/>
        </w:rPr>
      </w:pPr>
      <w:r>
        <w:rPr>
          <w:rFonts w:eastAsia="sans-serif"/>
          <w:lang w:val="fr-FR"/>
        </w:rPr>
        <w:t>Interface Web (Espace Propriétaire - Angular) :</w:t>
      </w:r>
    </w:p>
    <w:p w14:paraId="13FD3F46">
      <w:pPr>
        <w:pStyle w:val="20"/>
        <w:numPr>
          <w:ilvl w:val="0"/>
          <w:numId w:val="54"/>
        </w:numPr>
        <w:spacing w:beforeAutospacing="0"/>
        <w:jc w:val="both"/>
        <w:rPr>
          <w:rFonts w:eastAsia="sans-serif"/>
          <w:lang w:val="fr-FR"/>
        </w:rPr>
      </w:pPr>
      <w:r>
        <w:rPr>
          <w:rFonts w:eastAsia="sans-serif"/>
          <w:lang w:val="fr-FR"/>
        </w:rPr>
        <w:t>Logiciel : Un navigateur web moderne supportant les standards HTML5, CSS3 et JavaScript ES6 (Google Chrome, Mozilla Firefox, Microsoft Edge ou Safari dans leurs versions récentes).</w:t>
      </w:r>
      <w:r>
        <w:rPr>
          <w:rFonts w:eastAsia="sans-serif"/>
          <w:lang w:val="fr-FR"/>
        </w:rPr>
        <w:br w:type="textWrapping"/>
      </w:r>
    </w:p>
    <w:p w14:paraId="75710D9C">
      <w:pPr>
        <w:pStyle w:val="20"/>
        <w:numPr>
          <w:ilvl w:val="0"/>
          <w:numId w:val="54"/>
        </w:numPr>
        <w:spacing w:beforeAutospacing="0"/>
        <w:jc w:val="both"/>
        <w:rPr>
          <w:rFonts w:eastAsia="sans-serif"/>
          <w:lang w:val="fr-FR"/>
        </w:rPr>
      </w:pPr>
      <w:r>
        <w:rPr>
          <w:rFonts w:eastAsia="sans-serif"/>
          <w:lang w:val="fr-FR"/>
        </w:rPr>
        <w:t>Matériel : Tout ordinateur (PC/Mac) ou tablette doté d'une connexion Internet stable.</w:t>
      </w:r>
    </w:p>
    <w:p w14:paraId="0D2407D2">
      <w:pPr>
        <w:pStyle w:val="20"/>
        <w:numPr>
          <w:ilvl w:val="0"/>
          <w:numId w:val="53"/>
        </w:numPr>
        <w:spacing w:beforeAutospacing="0"/>
        <w:jc w:val="both"/>
        <w:rPr>
          <w:rFonts w:eastAsia="sans-serif"/>
        </w:rPr>
      </w:pPr>
      <w:r>
        <w:rPr>
          <w:rFonts w:eastAsia="sans-serif"/>
        </w:rPr>
        <w:t>Interface Mobile (Espace Locataire - Ionic/Angular) :</w:t>
      </w:r>
    </w:p>
    <w:p w14:paraId="3A4CB75D">
      <w:pPr>
        <w:pStyle w:val="20"/>
        <w:numPr>
          <w:ilvl w:val="0"/>
          <w:numId w:val="55"/>
        </w:numPr>
        <w:spacing w:beforeAutospacing="0"/>
        <w:jc w:val="both"/>
        <w:rPr>
          <w:rFonts w:eastAsia="sans-serif"/>
          <w:lang w:val="fr-FR"/>
        </w:rPr>
      </w:pPr>
      <w:r>
        <w:rPr>
          <w:rFonts w:eastAsia="sans-serif"/>
          <w:lang w:val="fr-FR"/>
        </w:rPr>
        <w:t xml:space="preserve">Système d'exploitation : Android version 8.0 (Oreo) ou supérieure (et iOS 13 ou supérieur pour l'écosystème Apple), conformément à nos contraintes et exigences non fonctionnelles. </w:t>
      </w:r>
      <w:r>
        <w:rPr>
          <w:rFonts w:eastAsia="sans-serif"/>
          <w:lang w:val="fr-FR"/>
        </w:rPr>
        <w:br w:type="textWrapping"/>
      </w:r>
    </w:p>
    <w:p w14:paraId="2C234DD8">
      <w:pPr>
        <w:pStyle w:val="20"/>
        <w:numPr>
          <w:ilvl w:val="0"/>
          <w:numId w:val="55"/>
        </w:numPr>
        <w:spacing w:beforeAutospacing="0"/>
        <w:jc w:val="both"/>
        <w:rPr>
          <w:lang w:val="fr-FR"/>
        </w:rPr>
      </w:pPr>
      <w:r>
        <w:rPr>
          <w:rFonts w:eastAsia="sans-serif"/>
          <w:lang w:val="fr-FR"/>
        </w:rPr>
        <w:t>Connectivité : Une connexion Internet (3G/4G ou Wi-Fi) active, requise pour interroger l'API REST en temps réel, recevoir les notifications d'échéances et initialiser la passerelle de paiement Mobile Money FedaPay.</w:t>
      </w:r>
      <w:r>
        <w:rPr>
          <w:rFonts w:ascii="sans-serif" w:hAnsi="sans-serif" w:eastAsia="sans-serif" w:cs="sans-serif"/>
          <w:lang w:val="fr-FR"/>
        </w:rPr>
        <w:t xml:space="preserve"> </w:t>
      </w:r>
      <w:r>
        <w:rPr>
          <w:rFonts w:ascii="sans-serif" w:hAnsi="sans-serif" w:eastAsia="sans-serif" w:cs="sans-serif"/>
          <w:lang w:val="fr-FR"/>
        </w:rPr>
        <w:br w:type="textWrapping"/>
      </w:r>
    </w:p>
    <w:p w14:paraId="616E0FE3">
      <w:pPr>
        <w:pStyle w:val="3"/>
        <w:numPr>
          <w:ilvl w:val="1"/>
          <w:numId w:val="49"/>
        </w:numPr>
        <w:spacing w:line="360" w:lineRule="auto"/>
        <w:jc w:val="both"/>
        <w:rPr>
          <w:rFonts w:ascii="Times New Roman" w:hAnsi="Times New Roman" w:cs="Times New Roman"/>
          <w:sz w:val="24"/>
          <w:szCs w:val="24"/>
        </w:rPr>
      </w:pPr>
      <w:bookmarkStart w:id="339" w:name="_Toc31485"/>
      <w:bookmarkStart w:id="340" w:name="_Toc30280"/>
      <w:bookmarkStart w:id="341" w:name="_Toc26834"/>
      <w:bookmarkStart w:id="342" w:name="_Toc10223"/>
      <w:bookmarkStart w:id="343" w:name="_Toc4878"/>
      <w:r>
        <w:rPr>
          <w:rFonts w:ascii="Times New Roman" w:hAnsi="Times New Roman" w:cs="Times New Roman"/>
          <w:sz w:val="28"/>
          <w:szCs w:val="28"/>
        </w:rPr>
        <w:t>Guide de déploiement</w:t>
      </w:r>
      <w:bookmarkEnd w:id="339"/>
      <w:bookmarkEnd w:id="340"/>
      <w:bookmarkEnd w:id="341"/>
      <w:bookmarkEnd w:id="342"/>
      <w:bookmarkEnd w:id="343"/>
      <w:r>
        <w:rPr>
          <w:rFonts w:ascii="Times New Roman" w:hAnsi="Times New Roman" w:cs="Times New Roman"/>
          <w:sz w:val="28"/>
          <w:szCs w:val="28"/>
        </w:rPr>
        <w:t xml:space="preserve"> </w:t>
      </w:r>
    </w:p>
    <w:p w14:paraId="56646F0D">
      <w:pPr>
        <w:pStyle w:val="20"/>
        <w:spacing w:beforeAutospacing="0"/>
        <w:jc w:val="both"/>
        <w:rPr>
          <w:rFonts w:eastAsia="sans-serif"/>
          <w:lang w:val="fr-FR"/>
        </w:rPr>
      </w:pPr>
      <w:r>
        <w:rPr>
          <w:rFonts w:eastAsia="sans-serif"/>
          <w:lang w:val="fr-FR"/>
        </w:rPr>
        <w:t>Le déploiement de notre plateforme s'articule autour de trois composants principaux : l'API Backend, l'interface Web d'administration et l'application Mobile destinée aux terminaux Android. Les étapes suivantes décrivent le processus de compilation (</w:t>
      </w:r>
      <w:r>
        <w:rPr>
          <w:rFonts w:eastAsia="sans-serif"/>
          <w:i/>
          <w:iCs/>
          <w:lang w:val="fr-FR"/>
        </w:rPr>
        <w:t>build</w:t>
      </w:r>
      <w:r>
        <w:rPr>
          <w:rFonts w:eastAsia="sans-serif"/>
          <w:lang w:val="fr-FR"/>
        </w:rPr>
        <w:t xml:space="preserve">) et de mise en production de chaque brique du système : </w:t>
      </w:r>
    </w:p>
    <w:p w14:paraId="66051BAA">
      <w:pPr>
        <w:pStyle w:val="5"/>
        <w:numPr>
          <w:ilvl w:val="0"/>
          <w:numId w:val="56"/>
        </w:numPr>
        <w:spacing w:beforeAutospacing="0"/>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Compilation et Déploiement du Backend (Spring Boot) avec Docker</w:t>
      </w:r>
    </w:p>
    <w:p w14:paraId="6D032FB5">
      <w:pPr>
        <w:pStyle w:val="14"/>
        <w:jc w:val="both"/>
        <w:rPr>
          <w:rStyle w:val="9"/>
          <w:rFonts w:hint="default" w:ascii="Times New Roman" w:hAnsi="Times New Roman" w:eastAsia="sans-serif" w:cs="Times New Roman"/>
          <w:sz w:val="24"/>
          <w:szCs w:val="24"/>
          <w:lang w:val="fr-FR"/>
        </w:rPr>
      </w:pPr>
      <w:r>
        <w:rPr>
          <w:rStyle w:val="9"/>
          <w:rFonts w:hint="default" w:ascii="Times New Roman" w:hAnsi="Times New Roman" w:eastAsia="sans-serif" w:cs="Times New Roman"/>
          <w:sz w:val="24"/>
          <w:szCs w:val="24"/>
          <w:lang w:val="fr-FR"/>
        </w:rPr>
        <w:t>Il est bon de savoir ce qu’est Docker ?</w:t>
      </w:r>
    </w:p>
    <w:p w14:paraId="2E4A22A0">
      <w:pPr>
        <w:pStyle w:val="14"/>
        <w:jc w:val="both"/>
        <w:rPr>
          <w:rFonts w:hint="default" w:ascii="Times New Roman" w:hAnsi="Times New Roman"/>
          <w:lang w:val="fr-FR"/>
        </w:rPr>
      </w:pPr>
      <w:r>
        <w:rPr>
          <w:rStyle w:val="9"/>
          <w:rFonts w:hint="default" w:ascii="Times New Roman" w:hAnsi="Times New Roman" w:eastAsia="sans-serif" w:cs="Times New Roman"/>
          <w:sz w:val="24"/>
          <w:szCs w:val="24"/>
          <w:lang w:val="fr-FR"/>
        </w:rPr>
        <w:br w:type="textWrapping"/>
      </w:r>
      <w:r>
        <w:rPr>
          <w:rFonts w:hint="default" w:ascii="Times New Roman" w:hAnsi="Times New Roman"/>
          <w:lang w:val="fr-FR"/>
        </w:rPr>
        <w:t>Docker est une</w:t>
      </w:r>
      <w:r>
        <w:rPr>
          <w:rFonts w:hint="default" w:ascii="Times New Roman" w:hAnsi="Times New Roman"/>
          <w:b/>
          <w:bCs/>
          <w:lang w:val="fr-FR"/>
        </w:rPr>
        <w:t xml:space="preserve"> </w:t>
      </w:r>
      <w:r>
        <w:rPr>
          <w:rFonts w:hint="default" w:ascii="Times New Roman" w:hAnsi="Times New Roman"/>
          <w:lang w:val="fr-FR"/>
        </w:rPr>
        <w:t>technologie de conteneurisation utilisée pour packager l'application backend Spring Boot et ses dépendances (le JRE Java 17) sous forme d'une image isolée, légère et portable, facilitant son déploiement identique en local et en production.</w:t>
      </w:r>
      <w:r>
        <w:rPr>
          <w:rFonts w:hint="default" w:ascii="Times New Roman" w:hAnsi="Times New Roman"/>
          <w:lang w:val="fr-FR"/>
        </w:rPr>
        <w:br w:type="textWrapping"/>
      </w:r>
    </w:p>
    <w:p w14:paraId="6D1F0EF1">
      <w:pPr>
        <w:pStyle w:val="14"/>
        <w:jc w:val="both"/>
        <w:rPr>
          <w:rFonts w:hint="default" w:ascii="Times New Roman" w:hAnsi="Times New Roman"/>
          <w:lang w:val="fr-FR"/>
        </w:rPr>
      </w:pPr>
      <w:r>
        <w:rPr>
          <w:rFonts w:hint="default" w:ascii="Times New Roman" w:hAnsi="Times New Roman"/>
          <w:lang w:val="fr-FR"/>
        </w:rPr>
        <w:t>Ainsi pour conteneuriser et déployer l'API Backend Spring Boot, la démarche suivante a été mise en œuvre :</w:t>
      </w:r>
    </w:p>
    <w:p w14:paraId="5B8D23F1">
      <w:pPr>
        <w:pStyle w:val="6"/>
        <w:rPr>
          <w:rFonts w:hint="default" w:ascii="Times New Roman" w:hAnsi="Times New Roman"/>
          <w:b w:val="0"/>
          <w:bCs w:val="0"/>
          <w:sz w:val="24"/>
          <w:szCs w:val="24"/>
          <w:lang w:val="fr-FR"/>
        </w:rPr>
      </w:pPr>
      <w:r>
        <w:rPr>
          <w:rFonts w:hint="default" w:ascii="Times New Roman" w:hAnsi="Times New Roman"/>
          <w:b w:val="0"/>
          <w:bCs w:val="0"/>
          <w:sz w:val="24"/>
          <w:szCs w:val="24"/>
          <w:lang w:val="fr-FR"/>
        </w:rPr>
        <w:t>Étape 1 : Rédaction du fichier de configuration (</w:t>
      </w:r>
      <w:r>
        <w:rPr>
          <w:rStyle w:val="9"/>
          <w:rFonts w:hint="default" w:ascii="Times New Roman" w:hAnsi="Times New Roman" w:cs="Times New Roman"/>
          <w:b w:val="0"/>
          <w:bCs w:val="0"/>
          <w:sz w:val="24"/>
          <w:szCs w:val="24"/>
          <w:lang w:val="fr-FR"/>
        </w:rPr>
        <w:t>Dockerfile</w:t>
      </w:r>
      <w:r>
        <w:rPr>
          <w:rFonts w:hint="default" w:ascii="Times New Roman" w:hAnsi="Times New Roman"/>
          <w:b w:val="0"/>
          <w:bCs w:val="0"/>
          <w:sz w:val="24"/>
          <w:szCs w:val="24"/>
          <w:lang w:val="fr-FR"/>
        </w:rPr>
        <w:t>)</w:t>
      </w:r>
    </w:p>
    <w:p w14:paraId="50A8C012">
      <w:pPr>
        <w:pStyle w:val="20"/>
        <w:rPr>
          <w:lang w:val="fr-FR"/>
        </w:rPr>
      </w:pPr>
      <w:r>
        <w:rPr>
          <w:lang w:val="fr-FR"/>
        </w:rPr>
        <w:t xml:space="preserve">À la racine du projet backend, un fichier nommé </w:t>
      </w:r>
      <w:r>
        <w:rPr>
          <w:rStyle w:val="9"/>
          <w:rFonts w:ascii="Times New Roman" w:hAnsi="Times New Roman" w:cs="Times New Roman"/>
          <w:sz w:val="24"/>
          <w:szCs w:val="24"/>
          <w:lang w:val="fr-FR"/>
        </w:rPr>
        <w:t>Dockerfile</w:t>
      </w:r>
      <w:r>
        <w:rPr>
          <w:lang w:val="fr-FR"/>
        </w:rPr>
        <w:t xml:space="preserve"> a été créé pour définir les étapes de construction de l'image Docker de l'application :</w:t>
      </w:r>
    </w:p>
    <w:p w14:paraId="74DD657A">
      <w:pPr>
        <w:pStyle w:val="20"/>
        <w:jc w:val="center"/>
      </w:pPr>
      <w:r>
        <w:drawing>
          <wp:inline distT="0" distB="0" distL="114300" distR="114300">
            <wp:extent cx="4766945" cy="2672080"/>
            <wp:effectExtent l="0" t="0" r="14605" b="13970"/>
            <wp:docPr id="1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6"/>
                    <pic:cNvPicPr>
                      <a:picLocks noChangeAspect="1"/>
                    </pic:cNvPicPr>
                  </pic:nvPicPr>
                  <pic:blipFill>
                    <a:blip r:embed="rId59"/>
                    <a:stretch>
                      <a:fillRect/>
                    </a:stretch>
                  </pic:blipFill>
                  <pic:spPr>
                    <a:xfrm>
                      <a:off x="0" y="0"/>
                      <a:ext cx="4766945" cy="2672080"/>
                    </a:xfrm>
                    <a:prstGeom prst="rect">
                      <a:avLst/>
                    </a:prstGeom>
                    <a:noFill/>
                    <a:ln>
                      <a:noFill/>
                    </a:ln>
                  </pic:spPr>
                </pic:pic>
              </a:graphicData>
            </a:graphic>
          </wp:inline>
        </w:drawing>
      </w:r>
    </w:p>
    <w:p w14:paraId="6C8AEB95">
      <w:pPr>
        <w:pStyle w:val="17"/>
        <w:ind w:firstLine="2842" w:firstLineChars="1421"/>
        <w:rPr>
          <w:rFonts w:ascii="Times New Roman" w:hAnsi="Times New Roman" w:cs="Times New Roman"/>
          <w:sz w:val="24"/>
          <w:szCs w:val="24"/>
        </w:rPr>
      </w:pPr>
      <w:r>
        <w:t>Figure 44 : Fichier docker</w:t>
      </w:r>
      <w:r>
        <w:tab/>
      </w:r>
    </w:p>
    <w:p w14:paraId="287CB37C">
      <w:pPr>
        <w:pStyle w:val="6"/>
        <w:rPr>
          <w:rFonts w:hint="default" w:ascii="Times New Roman" w:hAnsi="Times New Roman"/>
          <w:b w:val="0"/>
          <w:bCs w:val="0"/>
          <w:sz w:val="24"/>
          <w:szCs w:val="24"/>
          <w:lang w:val="fr-FR"/>
        </w:rPr>
      </w:pPr>
      <w:r>
        <w:rPr>
          <w:rFonts w:hint="default" w:ascii="Times New Roman" w:hAnsi="Times New Roman"/>
          <w:b w:val="0"/>
          <w:bCs w:val="0"/>
          <w:sz w:val="24"/>
          <w:szCs w:val="24"/>
          <w:lang w:val="fr-FR"/>
        </w:rPr>
        <w:t>Étape 2 : Construction (</w:t>
      </w:r>
      <w:r>
        <w:rPr>
          <w:rFonts w:hint="default" w:ascii="Times New Roman" w:hAnsi="Times New Roman"/>
          <w:b w:val="0"/>
          <w:bCs w:val="0"/>
          <w:i/>
          <w:iCs/>
          <w:sz w:val="24"/>
          <w:szCs w:val="24"/>
          <w:lang w:val="fr-FR"/>
        </w:rPr>
        <w:t>Build</w:t>
      </w:r>
      <w:r>
        <w:rPr>
          <w:rFonts w:hint="default" w:ascii="Times New Roman" w:hAnsi="Times New Roman"/>
          <w:b w:val="0"/>
          <w:bCs w:val="0"/>
          <w:sz w:val="24"/>
          <w:szCs w:val="24"/>
          <w:lang w:val="fr-FR"/>
        </w:rPr>
        <w:t>) et Test de l'image en local</w:t>
      </w:r>
    </w:p>
    <w:p w14:paraId="52FE555E">
      <w:pPr>
        <w:pStyle w:val="20"/>
        <w:numPr>
          <w:ilvl w:val="0"/>
          <w:numId w:val="57"/>
        </w:numPr>
        <w:tabs>
          <w:tab w:val="clear" w:pos="420"/>
        </w:tabs>
        <w:ind w:left="845" w:hanging="425"/>
        <w:rPr>
          <w:lang w:val="fr-FR"/>
        </w:rPr>
      </w:pPr>
      <w:r>
        <w:rPr>
          <w:lang w:val="fr-FR"/>
        </w:rPr>
        <w:t>Compiler d'abord le projet avec Maven pour générer le fichier JAR :</w:t>
      </w:r>
    </w:p>
    <w:p w14:paraId="021DCF45">
      <w:pPr>
        <w:spacing w:beforeAutospacing="1" w:after="0" w:afterAutospacing="1"/>
        <w:ind w:left="1080"/>
      </w:pPr>
      <w:r>
        <w:drawing>
          <wp:inline distT="0" distB="0" distL="114300" distR="114300">
            <wp:extent cx="2352675" cy="466725"/>
            <wp:effectExtent l="0" t="0" r="9525" b="9525"/>
            <wp:docPr id="10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7"/>
                    <pic:cNvPicPr>
                      <a:picLocks noChangeAspect="1"/>
                    </pic:cNvPicPr>
                  </pic:nvPicPr>
                  <pic:blipFill>
                    <a:blip r:embed="rId60"/>
                    <a:stretch>
                      <a:fillRect/>
                    </a:stretch>
                  </pic:blipFill>
                  <pic:spPr>
                    <a:xfrm>
                      <a:off x="0" y="0"/>
                      <a:ext cx="2352675" cy="466725"/>
                    </a:xfrm>
                    <a:prstGeom prst="rect">
                      <a:avLst/>
                    </a:prstGeom>
                    <a:noFill/>
                    <a:ln>
                      <a:noFill/>
                    </a:ln>
                  </pic:spPr>
                </pic:pic>
              </a:graphicData>
            </a:graphic>
          </wp:inline>
        </w:drawing>
      </w:r>
    </w:p>
    <w:p w14:paraId="4CA52E8E">
      <w:pPr>
        <w:numPr>
          <w:ilvl w:val="0"/>
          <w:numId w:val="58"/>
        </w:numPr>
        <w:tabs>
          <w:tab w:val="clear" w:pos="420"/>
        </w:tabs>
        <w:spacing w:beforeAutospacing="1" w:after="0" w:afterAutospacing="1"/>
        <w:ind w:left="845" w:hanging="425"/>
        <w:rPr>
          <w:rFonts w:ascii="Times New Roman" w:hAnsi="Times New Roman" w:cs="Times New Roman"/>
        </w:rPr>
      </w:pPr>
      <w:r>
        <w:rPr>
          <w:rFonts w:ascii="Times New Roman" w:hAnsi="Times New Roman" w:eastAsia="SimSun" w:cs="Times New Roman"/>
          <w:sz w:val="24"/>
          <w:szCs w:val="24"/>
        </w:rPr>
        <w:t>Construire l'image Docker locale nommée rentalapi :</w:t>
      </w:r>
    </w:p>
    <w:p w14:paraId="77F7E908">
      <w:pPr>
        <w:pStyle w:val="14"/>
        <w:spacing w:line="17" w:lineRule="atLeast"/>
        <w:jc w:val="both"/>
        <w:rPr>
          <w:rFonts w:hint="default"/>
        </w:rPr>
      </w:pPr>
      <w:r>
        <w:rPr>
          <w:rFonts w:hint="default" w:ascii="Times New Roman"/>
          <w:lang w:val="fr-FR"/>
        </w:rPr>
        <w:t xml:space="preserve"> </w:t>
      </w:r>
      <w:r>
        <w:rPr>
          <w:rFonts w:hint="default" w:ascii="Times New Roman"/>
          <w:lang w:val="fr-FR"/>
        </w:rPr>
        <w:tab/>
      </w:r>
      <w:r>
        <w:drawing>
          <wp:inline distT="0" distB="0" distL="114300" distR="114300">
            <wp:extent cx="1952625" cy="381000"/>
            <wp:effectExtent l="0" t="0" r="9525" b="0"/>
            <wp:docPr id="10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 9"/>
                    <pic:cNvPicPr>
                      <a:picLocks noChangeAspect="1"/>
                    </pic:cNvPicPr>
                  </pic:nvPicPr>
                  <pic:blipFill>
                    <a:blip r:embed="rId61"/>
                    <a:stretch>
                      <a:fillRect/>
                    </a:stretch>
                  </pic:blipFill>
                  <pic:spPr>
                    <a:xfrm>
                      <a:off x="0" y="0"/>
                      <a:ext cx="1952625" cy="381000"/>
                    </a:xfrm>
                    <a:prstGeom prst="rect">
                      <a:avLst/>
                    </a:prstGeom>
                    <a:noFill/>
                    <a:ln>
                      <a:noFill/>
                    </a:ln>
                  </pic:spPr>
                </pic:pic>
              </a:graphicData>
            </a:graphic>
          </wp:inline>
        </w:drawing>
      </w:r>
    </w:p>
    <w:p w14:paraId="7CB3DAE1">
      <w:pPr>
        <w:pStyle w:val="14"/>
        <w:spacing w:line="17" w:lineRule="atLeast"/>
        <w:jc w:val="both"/>
        <w:rPr>
          <w:rFonts w:hint="default"/>
        </w:rPr>
      </w:pPr>
    </w:p>
    <w:p w14:paraId="1AE0D710">
      <w:pPr>
        <w:pStyle w:val="14"/>
        <w:numPr>
          <w:ilvl w:val="0"/>
          <w:numId w:val="59"/>
        </w:numPr>
        <w:tabs>
          <w:tab w:val="clear" w:pos="420"/>
        </w:tabs>
        <w:spacing w:line="17" w:lineRule="atLeast"/>
        <w:ind w:left="845" w:hanging="425"/>
        <w:jc w:val="both"/>
        <w:rPr>
          <w:rFonts w:hint="default" w:ascii="Times New Roman" w:hAnsi="Times New Roman"/>
          <w:lang w:val="fr-FR"/>
        </w:rPr>
      </w:pPr>
      <w:r>
        <w:rPr>
          <w:rFonts w:hint="default" w:ascii="Times New Roman" w:hAnsi="Times New Roman"/>
          <w:lang w:val="fr-FR"/>
        </w:rPr>
        <w:t>Exécuter le conteneur en local pour vérifier son bon fonctionnement :</w:t>
      </w:r>
    </w:p>
    <w:p w14:paraId="3EA734E3">
      <w:pPr>
        <w:pStyle w:val="14"/>
        <w:spacing w:line="17" w:lineRule="atLeast"/>
        <w:jc w:val="both"/>
        <w:rPr>
          <w:rFonts w:hint="default" w:ascii="Times New Roman" w:hAnsi="Times New Roman"/>
          <w:lang w:val="fr-FR"/>
        </w:rPr>
      </w:pPr>
      <w:r>
        <w:rPr>
          <w:rFonts w:hint="default" w:ascii="Times New Roman" w:hAnsi="Times New Roman"/>
          <w:lang w:val="fr-FR"/>
        </w:rPr>
        <w:tab/>
      </w:r>
    </w:p>
    <w:p w14:paraId="2FA4CB85">
      <w:pPr>
        <w:pStyle w:val="14"/>
        <w:spacing w:line="17" w:lineRule="atLeast"/>
        <w:jc w:val="both"/>
        <w:rPr>
          <w:rFonts w:hint="default" w:ascii="Times New Roman" w:hAnsi="Times New Roman"/>
          <w:lang w:val="fr-FR"/>
        </w:rPr>
      </w:pPr>
      <w:r>
        <w:rPr>
          <w:rFonts w:hint="default" w:ascii="Times New Roman" w:hAnsi="Times New Roman"/>
          <w:lang w:val="fr-FR"/>
        </w:rPr>
        <w:tab/>
      </w:r>
      <w:r>
        <w:drawing>
          <wp:inline distT="0" distB="0" distL="114300" distR="114300">
            <wp:extent cx="2505075" cy="485775"/>
            <wp:effectExtent l="0" t="0" r="9525" b="9525"/>
            <wp:docPr id="10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10"/>
                    <pic:cNvPicPr>
                      <a:picLocks noChangeAspect="1"/>
                    </pic:cNvPicPr>
                  </pic:nvPicPr>
                  <pic:blipFill>
                    <a:blip r:embed="rId62"/>
                    <a:stretch>
                      <a:fillRect/>
                    </a:stretch>
                  </pic:blipFill>
                  <pic:spPr>
                    <a:xfrm>
                      <a:off x="0" y="0"/>
                      <a:ext cx="2505075" cy="485775"/>
                    </a:xfrm>
                    <a:prstGeom prst="rect">
                      <a:avLst/>
                    </a:prstGeom>
                    <a:noFill/>
                    <a:ln>
                      <a:noFill/>
                    </a:ln>
                  </pic:spPr>
                </pic:pic>
              </a:graphicData>
            </a:graphic>
          </wp:inline>
        </w:drawing>
      </w:r>
    </w:p>
    <w:p w14:paraId="60208C19">
      <w:pPr>
        <w:pStyle w:val="14"/>
        <w:spacing w:line="17" w:lineRule="atLeast"/>
        <w:jc w:val="both"/>
        <w:rPr>
          <w:rFonts w:hint="default"/>
          <w:lang w:val="fr-FR"/>
        </w:rPr>
      </w:pPr>
      <w:r>
        <w:rPr>
          <w:rFonts w:hint="default"/>
          <w:lang w:val="fr-FR"/>
        </w:rPr>
        <w:tab/>
      </w:r>
    </w:p>
    <w:p w14:paraId="5BAB92AB">
      <w:pPr>
        <w:pStyle w:val="6"/>
        <w:rPr>
          <w:rFonts w:hint="default" w:ascii="Times New Roman" w:hAnsi="Times New Roman"/>
          <w:b w:val="0"/>
          <w:bCs w:val="0"/>
          <w:sz w:val="24"/>
          <w:szCs w:val="24"/>
          <w:lang w:val="fr-FR"/>
        </w:rPr>
      </w:pPr>
      <w:r>
        <w:rPr>
          <w:rFonts w:hint="default" w:ascii="Times New Roman" w:hAnsi="Times New Roman"/>
          <w:b w:val="0"/>
          <w:bCs w:val="0"/>
          <w:sz w:val="24"/>
          <w:szCs w:val="24"/>
          <w:lang w:val="fr-FR"/>
        </w:rPr>
        <w:t>Étape 3 : Déploiement automatique sur Render via Docker</w:t>
      </w:r>
    </w:p>
    <w:p w14:paraId="60268010">
      <w:pPr>
        <w:pStyle w:val="20"/>
      </w:pPr>
      <w:r>
        <w:rPr>
          <w:lang w:val="fr-FR"/>
        </w:rPr>
        <w:t xml:space="preserve">La plateforme Cloud Render gère nativement les </w:t>
      </w:r>
      <w:r>
        <w:rPr>
          <w:rStyle w:val="9"/>
          <w:rFonts w:ascii="Times New Roman" w:hAnsi="Times New Roman" w:cs="Times New Roman"/>
          <w:b/>
          <w:bCs/>
          <w:lang w:val="fr-FR"/>
        </w:rPr>
        <w:t>Dockerfile</w:t>
      </w:r>
      <w:r>
        <w:rPr>
          <w:lang w:val="fr-FR"/>
        </w:rPr>
        <w:t xml:space="preserve">. </w:t>
      </w:r>
      <w:r>
        <w:t>Lors du déploiement :</w:t>
      </w:r>
    </w:p>
    <w:p w14:paraId="400BCCC4">
      <w:pPr>
        <w:pStyle w:val="20"/>
        <w:numPr>
          <w:ilvl w:val="0"/>
          <w:numId w:val="60"/>
        </w:numPr>
        <w:rPr>
          <w:lang w:val="fr-FR"/>
        </w:rPr>
      </w:pPr>
      <w:r>
        <w:rPr>
          <w:lang w:val="fr-FR"/>
        </w:rPr>
        <w:t xml:space="preserve">Sur le tableau de bord de Render, dans les paramètres du </w:t>
      </w:r>
      <w:r>
        <w:rPr>
          <w:i/>
          <w:iCs/>
          <w:lang w:val="fr-FR"/>
        </w:rPr>
        <w:t>Web Service</w:t>
      </w:r>
      <w:r>
        <w:rPr>
          <w:lang w:val="fr-FR"/>
        </w:rPr>
        <w:t xml:space="preserve">, l'environnement d'exécution (Runtime) a été modifié de </w:t>
      </w:r>
      <w:r>
        <w:rPr>
          <w:i/>
          <w:iCs/>
          <w:lang w:val="fr-FR"/>
        </w:rPr>
        <w:t>Java</w:t>
      </w:r>
      <w:r>
        <w:rPr>
          <w:lang w:val="fr-FR"/>
        </w:rPr>
        <w:t xml:space="preserve"> à Docker.</w:t>
      </w:r>
      <w:r>
        <w:rPr>
          <w:lang w:val="fr-FR"/>
        </w:rPr>
        <w:br w:type="textWrapping"/>
      </w:r>
    </w:p>
    <w:p w14:paraId="1FBB44B6">
      <w:pPr>
        <w:pStyle w:val="20"/>
        <w:numPr>
          <w:ilvl w:val="0"/>
          <w:numId w:val="60"/>
        </w:numPr>
        <w:rPr>
          <w:lang w:val="fr-FR"/>
        </w:rPr>
      </w:pPr>
      <w:r>
        <w:rPr>
          <w:lang w:val="fr-FR"/>
        </w:rPr>
        <w:t xml:space="preserve">À chaque mise à jour du code sur le dépôt GitHub, Render détecte automatiquement la présence du </w:t>
      </w:r>
      <w:r>
        <w:rPr>
          <w:rStyle w:val="9"/>
          <w:rFonts w:ascii="Times New Roman" w:hAnsi="Times New Roman" w:cs="Times New Roman"/>
          <w:lang w:val="fr-FR"/>
        </w:rPr>
        <w:t>Dockerfile</w:t>
      </w:r>
      <w:r>
        <w:rPr>
          <w:lang w:val="fr-FR"/>
        </w:rPr>
        <w:t>.</w:t>
      </w:r>
      <w:r>
        <w:rPr>
          <w:lang w:val="fr-FR"/>
        </w:rPr>
        <w:br w:type="textWrapping"/>
      </w:r>
    </w:p>
    <w:p w14:paraId="6E47B4DC">
      <w:pPr>
        <w:pStyle w:val="20"/>
        <w:numPr>
          <w:ilvl w:val="0"/>
          <w:numId w:val="60"/>
        </w:numPr>
        <w:rPr>
          <w:lang w:val="fr-FR"/>
        </w:rPr>
      </w:pPr>
      <w:r>
        <w:rPr>
          <w:lang w:val="fr-FR"/>
        </w:rPr>
        <w:t>Render télécharge le code, exécute le processus de build Docker à distance, configure les variables d'environnement (clés JWT, accès PostgreSQL, clés FedaPay) et déploie le conteneur sécurisé sur son infrastructure Cloud.</w:t>
      </w:r>
    </w:p>
    <w:p w14:paraId="4FF24558">
      <w:pPr>
        <w:pStyle w:val="14"/>
        <w:jc w:val="both"/>
        <w:rPr>
          <w:rStyle w:val="9"/>
          <w:rFonts w:hint="default" w:ascii="Times New Roman" w:hAnsi="Times New Roman" w:eastAsia="sans-serif" w:cs="Times New Roman"/>
          <w:lang w:val="fr-FR"/>
        </w:rPr>
      </w:pPr>
    </w:p>
    <w:p w14:paraId="1C5B30B0">
      <w:pPr>
        <w:pStyle w:val="14"/>
        <w:numPr>
          <w:ilvl w:val="0"/>
          <w:numId w:val="61"/>
        </w:numPr>
        <w:tabs>
          <w:tab w:val="clear" w:pos="420"/>
        </w:tabs>
        <w:jc w:val="both"/>
        <w:rPr>
          <w:rStyle w:val="9"/>
          <w:rFonts w:hint="default" w:ascii="Times New Roman" w:hAnsi="Times New Roman" w:eastAsia="sans-serif" w:cs="Times New Roman"/>
          <w:sz w:val="24"/>
          <w:szCs w:val="24"/>
          <w:lang w:val="fr-FR"/>
        </w:rPr>
      </w:pPr>
      <w:r>
        <w:rPr>
          <w:rFonts w:hint="default" w:ascii="Times New Roman" w:hAnsi="Times New Roman"/>
          <w:lang w:val="fr-FR"/>
        </w:rPr>
        <w:t>Compilation et Déploiement de l'Application Web (Angular)</w:t>
      </w:r>
    </w:p>
    <w:p w14:paraId="7167A31B">
      <w:pPr>
        <w:pStyle w:val="14"/>
        <w:jc w:val="both"/>
        <w:rPr>
          <w:rStyle w:val="9"/>
          <w:rFonts w:hint="default" w:ascii="Times New Roman" w:hAnsi="Times New Roman" w:eastAsia="sans-serif" w:cs="Times New Roman"/>
          <w:lang w:val="fr-FR"/>
        </w:rPr>
      </w:pPr>
    </w:p>
    <w:p w14:paraId="2FE9347A">
      <w:pPr>
        <w:pStyle w:val="20"/>
        <w:spacing w:beforeAutospacing="0"/>
        <w:jc w:val="both"/>
        <w:rPr>
          <w:rFonts w:eastAsia="sans-serif"/>
          <w:lang w:val="fr-FR"/>
        </w:rPr>
      </w:pPr>
      <w:r>
        <w:rPr>
          <w:rFonts w:eastAsia="sans-serif"/>
          <w:lang w:val="fr-FR"/>
        </w:rPr>
        <w:t xml:space="preserve">L'interface d'administration destinée aux propriétaires a été déployée en tant que site statique sur la plateforme Cloud </w:t>
      </w:r>
      <w:r>
        <w:rPr>
          <w:rFonts w:eastAsia="sans-serif"/>
          <w:b/>
          <w:bCs/>
          <w:lang w:val="fr-FR"/>
        </w:rPr>
        <w:t>Render</w:t>
      </w:r>
      <w:r>
        <w:rPr>
          <w:rFonts w:eastAsia="sans-serif"/>
          <w:lang w:val="fr-FR"/>
        </w:rPr>
        <w:t xml:space="preserve">. Grâce à l'intégration continue, le processus de build est entièrement automatisé à chaque mise à jour du code source sur le Github. </w:t>
      </w:r>
    </w:p>
    <w:p w14:paraId="208EF4EE">
      <w:pPr>
        <w:pStyle w:val="20"/>
        <w:spacing w:beforeAutospacing="0"/>
        <w:jc w:val="both"/>
        <w:rPr>
          <w:rFonts w:eastAsia="sans-serif"/>
          <w:lang w:val="fr-FR"/>
        </w:rPr>
      </w:pPr>
      <w:r>
        <w:rPr>
          <w:rFonts w:eastAsia="sans-serif"/>
          <w:lang w:val="fr-FR"/>
        </w:rPr>
        <w:t xml:space="preserve">Étape 1 (Configuration des variables d'environnement) : Dans le code source Angular, le fichier « </w:t>
      </w:r>
      <w:r>
        <w:rPr>
          <w:rStyle w:val="9"/>
          <w:rFonts w:ascii="Times New Roman" w:hAnsi="Times New Roman" w:eastAsia="sans-serif" w:cs="Times New Roman"/>
          <w:lang w:val="fr-FR"/>
        </w:rPr>
        <w:t>src/environments/environment.prod.ts</w:t>
      </w:r>
      <w:r>
        <w:rPr>
          <w:rStyle w:val="9"/>
          <w:rFonts w:eastAsia="sans-serif" w:cs="Times New Roman"/>
          <w:lang w:val="fr-FR"/>
        </w:rPr>
        <w:t xml:space="preserve"> »</w:t>
      </w:r>
      <w:r>
        <w:rPr>
          <w:rFonts w:eastAsia="sans-serif"/>
          <w:lang w:val="fr-FR"/>
        </w:rPr>
        <w:t xml:space="preserve"> a été configuré pour pointer dynamiquement vers l'URL de production de notre API backend Spring Boot hébergée sur Render (</w:t>
      </w:r>
      <w:r>
        <w:fldChar w:fldCharType="begin"/>
      </w:r>
      <w:r>
        <w:instrText xml:space="preserve"> HYPERLINK "https://rental-api-ubpk.onrender.com" </w:instrText>
      </w:r>
      <w:r>
        <w:fldChar w:fldCharType="separate"/>
      </w:r>
      <w:r>
        <w:rPr>
          <w:rStyle w:val="8"/>
          <w:rFonts w:eastAsia="sans-serif"/>
          <w:lang w:val="fr-FR"/>
        </w:rPr>
        <w:t>https://rental-api-ubpk.onrender.com</w:t>
      </w:r>
      <w:r>
        <w:rPr>
          <w:rStyle w:val="8"/>
          <w:rFonts w:eastAsia="sans-serif"/>
          <w:lang w:val="fr-FR"/>
        </w:rPr>
        <w:fldChar w:fldCharType="end"/>
      </w:r>
      <w:r>
        <w:rPr>
          <w:rFonts w:eastAsia="sans-serif"/>
          <w:lang w:val="fr-FR"/>
        </w:rPr>
        <w:t xml:space="preserve">). </w:t>
      </w:r>
    </w:p>
    <w:p w14:paraId="27570250">
      <w:pPr>
        <w:pStyle w:val="20"/>
        <w:spacing w:beforeAutospacing="0"/>
        <w:jc w:val="both"/>
        <w:rPr>
          <w:rFonts w:eastAsia="sans-serif"/>
          <w:lang w:val="fr-FR"/>
        </w:rPr>
      </w:pPr>
      <w:r>
        <w:rPr>
          <w:rFonts w:eastAsia="sans-serif"/>
          <w:lang w:val="fr-FR"/>
        </w:rPr>
        <w:t xml:space="preserve">Étape 2 (Configuration du service sur Render) : </w:t>
      </w:r>
    </w:p>
    <w:p w14:paraId="50008536">
      <w:pPr>
        <w:pStyle w:val="20"/>
        <w:numPr>
          <w:ilvl w:val="0"/>
          <w:numId w:val="62"/>
        </w:numPr>
        <w:spacing w:beforeAutospacing="0"/>
        <w:jc w:val="both"/>
        <w:rPr>
          <w:rFonts w:eastAsia="sans-serif"/>
          <w:lang w:val="fr-FR"/>
        </w:rPr>
      </w:pPr>
      <w:r>
        <w:rPr>
          <w:rFonts w:eastAsia="sans-serif"/>
          <w:lang w:val="fr-FR"/>
        </w:rPr>
        <w:t xml:space="preserve">Sur le tableau de bord de Render, créer un nouveau service de type Static Site. </w:t>
      </w:r>
      <w:r>
        <w:rPr>
          <w:rFonts w:eastAsia="sans-serif"/>
          <w:lang w:val="fr-FR"/>
        </w:rPr>
        <w:br w:type="textWrapping"/>
      </w:r>
    </w:p>
    <w:p w14:paraId="3F0353C4">
      <w:pPr>
        <w:pStyle w:val="20"/>
        <w:numPr>
          <w:ilvl w:val="0"/>
          <w:numId w:val="62"/>
        </w:numPr>
        <w:spacing w:beforeAutospacing="0"/>
        <w:jc w:val="both"/>
        <w:rPr>
          <w:rFonts w:eastAsia="sans-serif"/>
          <w:lang w:val="fr-FR"/>
        </w:rPr>
      </w:pPr>
      <w:r>
        <w:rPr>
          <w:rFonts w:eastAsia="sans-serif"/>
          <w:lang w:val="fr-FR"/>
        </w:rPr>
        <w:t xml:space="preserve">Connecter le dépôt GitHub sécurisé contenant le projet frontend Angular. </w:t>
      </w:r>
    </w:p>
    <w:p w14:paraId="7DB1564C">
      <w:pPr>
        <w:pStyle w:val="20"/>
        <w:spacing w:beforeAutospacing="0"/>
        <w:jc w:val="both"/>
        <w:rPr>
          <w:rFonts w:eastAsia="sans-serif"/>
          <w:lang w:val="fr-FR"/>
        </w:rPr>
      </w:pPr>
      <w:r>
        <w:rPr>
          <w:rFonts w:eastAsia="sans-serif"/>
          <w:lang w:val="fr-FR"/>
        </w:rPr>
        <w:t>Étape 3 (Paramétrage des commandes de Build) : Dans les options de déploiement de Render, renseigner les paramètres suivants pour automatiser la génération des fichiers statiques :</w:t>
      </w:r>
    </w:p>
    <w:p w14:paraId="1748A87C">
      <w:pPr>
        <w:pStyle w:val="20"/>
        <w:numPr>
          <w:ilvl w:val="0"/>
          <w:numId w:val="63"/>
        </w:numPr>
        <w:tabs>
          <w:tab w:val="clear" w:pos="420"/>
        </w:tabs>
        <w:spacing w:beforeAutospacing="0"/>
        <w:ind w:left="840"/>
        <w:jc w:val="both"/>
        <w:rPr>
          <w:rFonts w:eastAsia="sans-serif"/>
          <w:lang w:val="fr-FR"/>
        </w:rPr>
      </w:pPr>
      <w:r>
        <w:rPr>
          <w:rFonts w:eastAsia="sans-serif"/>
        </w:rPr>
        <w:t xml:space="preserve">Build Command : </w:t>
      </w:r>
      <w:r>
        <w:rPr>
          <w:rStyle w:val="9"/>
          <w:rFonts w:ascii="Times New Roman" w:hAnsi="Times New Roman" w:eastAsia="sans-serif" w:cs="Times New Roman"/>
        </w:rPr>
        <w:t>npm install &amp;&amp; npm run build -- --configuration production</w:t>
      </w:r>
      <w:r>
        <w:rPr>
          <w:rFonts w:eastAsia="sans-serif"/>
        </w:rPr>
        <w:t xml:space="preserve">. </w:t>
      </w:r>
      <w:r>
        <w:rPr>
          <w:rFonts w:eastAsia="sans-serif"/>
          <w:lang w:val="fr-FR"/>
        </w:rPr>
        <w:t xml:space="preserve">Cette commande indique à Render d'installer les dépendances Node.js puis de compiler l'application en mode production. </w:t>
      </w:r>
      <w:r>
        <w:rPr>
          <w:rFonts w:eastAsia="sans-serif"/>
          <w:lang w:val="fr-FR"/>
        </w:rPr>
        <w:br w:type="textWrapping"/>
      </w:r>
    </w:p>
    <w:p w14:paraId="59744EB9">
      <w:pPr>
        <w:pStyle w:val="20"/>
        <w:numPr>
          <w:ilvl w:val="0"/>
          <w:numId w:val="63"/>
        </w:numPr>
        <w:tabs>
          <w:tab w:val="clear" w:pos="420"/>
        </w:tabs>
        <w:spacing w:beforeAutospacing="0"/>
        <w:ind w:left="840"/>
        <w:jc w:val="both"/>
        <w:rPr>
          <w:rFonts w:eastAsia="sans-serif"/>
          <w:lang w:val="fr-FR"/>
        </w:rPr>
      </w:pPr>
      <w:r>
        <w:rPr>
          <w:rFonts w:eastAsia="sans-serif"/>
          <w:lang w:val="fr-FR"/>
        </w:rPr>
        <w:t xml:space="preserve">Publish Directory : </w:t>
      </w:r>
      <w:r>
        <w:rPr>
          <w:rStyle w:val="9"/>
          <w:rFonts w:ascii="Times New Roman" w:hAnsi="Times New Roman" w:eastAsia="sans-serif" w:cs="Times New Roman"/>
          <w:lang w:val="fr-FR"/>
        </w:rPr>
        <w:t>dist/rental</w:t>
      </w:r>
      <w:r>
        <w:rPr>
          <w:rFonts w:eastAsia="sans-serif"/>
          <w:lang w:val="fr-FR"/>
        </w:rPr>
        <w:t xml:space="preserve"> ( «rental» réprésente le dossier généré par notre compilateur Angular contenant les fichiers index.html, CSS et JavaScript minifiés). </w:t>
      </w:r>
    </w:p>
    <w:p w14:paraId="5DFCF974">
      <w:pPr>
        <w:pStyle w:val="20"/>
        <w:spacing w:beforeAutospacing="0"/>
        <w:jc w:val="both"/>
        <w:rPr>
          <w:rFonts w:ascii="sans-serif" w:hAnsi="sans-serif" w:eastAsia="sans-serif" w:cs="sans-serif"/>
          <w:lang w:val="fr-FR"/>
        </w:rPr>
      </w:pPr>
      <w:r>
        <w:rPr>
          <w:rFonts w:eastAsia="sans-serif"/>
          <w:lang w:val="fr-FR"/>
        </w:rPr>
        <w:t>Étape 4 (Mise en production) : À la fin de la build automatique, Render génère une URL publique sécurisée (HTTPS) permettant au propriétaire d'accéder à son tableau de bord depuis n'importe quel navigateur moderne (</w:t>
      </w:r>
      <w:r>
        <w:fldChar w:fldCharType="begin"/>
      </w:r>
      <w:r>
        <w:instrText xml:space="preserve"> HYPERLINK "https://rental-web-pm3e.onrender.com" </w:instrText>
      </w:r>
      <w:r>
        <w:fldChar w:fldCharType="separate"/>
      </w:r>
      <w:r>
        <w:rPr>
          <w:rStyle w:val="8"/>
          <w:rFonts w:eastAsia="sans-serif"/>
          <w:lang w:val="fr-FR"/>
        </w:rPr>
        <w:t>https://rental-web-pm3e.onrender.com</w:t>
      </w:r>
      <w:r>
        <w:rPr>
          <w:rStyle w:val="8"/>
          <w:rFonts w:eastAsia="sans-serif"/>
          <w:lang w:val="fr-FR"/>
        </w:rPr>
        <w:fldChar w:fldCharType="end"/>
      </w:r>
      <w:r>
        <w:rPr>
          <w:rFonts w:eastAsia="sans-serif"/>
          <w:lang w:val="fr-FR"/>
        </w:rPr>
        <w:t xml:space="preserve">). </w:t>
      </w:r>
    </w:p>
    <w:p w14:paraId="4CFAC6B5">
      <w:pPr>
        <w:pStyle w:val="14"/>
        <w:jc w:val="both"/>
        <w:rPr>
          <w:rStyle w:val="9"/>
          <w:rFonts w:hint="default" w:ascii="Times New Roman" w:hAnsi="Times New Roman" w:eastAsia="sans-serif" w:cs="Times New Roman"/>
          <w:lang w:val="fr-FR"/>
        </w:rPr>
      </w:pPr>
    </w:p>
    <w:p w14:paraId="4BA5F95A">
      <w:pPr>
        <w:pStyle w:val="5"/>
        <w:numPr>
          <w:ilvl w:val="0"/>
          <w:numId w:val="64"/>
        </w:numPr>
        <w:spacing w:beforeAutospacing="0"/>
        <w:jc w:val="both"/>
        <w:rPr>
          <w:rFonts w:hint="default" w:ascii="Times New Roman" w:hAnsi="Times New Roman" w:eastAsia="sans-serif"/>
          <w:b w:val="0"/>
          <w:bCs w:val="0"/>
          <w:lang w:val="fr-FR"/>
        </w:rPr>
      </w:pPr>
      <w:r>
        <w:rPr>
          <w:rFonts w:hint="default" w:ascii="Times New Roman" w:hAnsi="Times New Roman" w:eastAsia="sans-serif"/>
          <w:b w:val="0"/>
          <w:bCs w:val="0"/>
          <w:lang w:val="fr-FR"/>
        </w:rPr>
        <w:t>Génération du package de l'Application Mobile (Ionic / Android)</w:t>
      </w:r>
    </w:p>
    <w:p w14:paraId="395BC53E">
      <w:pPr>
        <w:pStyle w:val="20"/>
        <w:spacing w:beforeAutospacing="0"/>
        <w:jc w:val="both"/>
        <w:rPr>
          <w:rFonts w:eastAsia="sans-serif"/>
          <w:lang w:val="fr-FR"/>
        </w:rPr>
      </w:pPr>
      <w:r>
        <w:rPr>
          <w:rFonts w:eastAsia="sans-serif"/>
          <w:lang w:val="fr-FR"/>
        </w:rPr>
        <w:t>Pour distribuer l'application aux locataires, il est nécessaire de compiler le code web Ionic/Angular et de générer un fichier exécutable Android (</w:t>
      </w:r>
      <w:r>
        <w:rPr>
          <w:rStyle w:val="9"/>
          <w:rFonts w:ascii="Times New Roman" w:hAnsi="Times New Roman" w:eastAsia="sans-serif" w:cs="Times New Roman"/>
          <w:lang w:val="fr-FR"/>
        </w:rPr>
        <w:t>.apk</w:t>
      </w:r>
      <w:r>
        <w:rPr>
          <w:rFonts w:eastAsia="sans-serif"/>
          <w:lang w:val="fr-FR"/>
        </w:rPr>
        <w:t>).</w:t>
      </w:r>
    </w:p>
    <w:p w14:paraId="10AAA34F">
      <w:pPr>
        <w:pStyle w:val="20"/>
        <w:spacing w:beforeAutospacing="0"/>
        <w:jc w:val="both"/>
        <w:rPr>
          <w:rFonts w:eastAsia="sans-serif"/>
          <w:lang w:val="fr-FR"/>
        </w:rPr>
      </w:pPr>
      <w:r>
        <w:rPr>
          <w:rFonts w:eastAsia="sans-serif"/>
          <w:lang w:val="fr-FR"/>
        </w:rPr>
        <w:t>Étape 1 (Build du code web Ionic) : À la racine du projet mobile, lancer la compilation des fichiers sources TypeScript :</w:t>
      </w:r>
    </w:p>
    <w:p w14:paraId="7D47C19F">
      <w:pPr>
        <w:pStyle w:val="20"/>
        <w:spacing w:beforeAutospacing="0" w:line="17" w:lineRule="atLeast"/>
        <w:ind w:firstLine="708"/>
        <w:jc w:val="both"/>
        <w:rPr>
          <w:rFonts w:eastAsia="sans-serif"/>
        </w:rPr>
      </w:pPr>
      <w:r>
        <w:drawing>
          <wp:inline distT="0" distB="0" distL="114300" distR="114300">
            <wp:extent cx="1562100" cy="457200"/>
            <wp:effectExtent l="0" t="0" r="0" b="0"/>
            <wp:docPr id="1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
                    <pic:cNvPicPr>
                      <a:picLocks noChangeAspect="1"/>
                    </pic:cNvPicPr>
                  </pic:nvPicPr>
                  <pic:blipFill>
                    <a:blip r:embed="rId63"/>
                    <a:stretch>
                      <a:fillRect/>
                    </a:stretch>
                  </pic:blipFill>
                  <pic:spPr>
                    <a:xfrm>
                      <a:off x="0" y="0"/>
                      <a:ext cx="1562100" cy="457200"/>
                    </a:xfrm>
                    <a:prstGeom prst="rect">
                      <a:avLst/>
                    </a:prstGeom>
                    <a:noFill/>
                    <a:ln>
                      <a:noFill/>
                    </a:ln>
                  </pic:spPr>
                </pic:pic>
              </a:graphicData>
            </a:graphic>
          </wp:inline>
        </w:drawing>
      </w:r>
    </w:p>
    <w:p w14:paraId="44DBEC3E">
      <w:pPr>
        <w:pStyle w:val="14"/>
        <w:jc w:val="both"/>
        <w:rPr>
          <w:rStyle w:val="9"/>
          <w:rFonts w:hint="default" w:ascii="Times New Roman" w:hAnsi="Times New Roman" w:eastAsia="sans-serif" w:cs="Times New Roman"/>
          <w:lang w:val="fr-FR"/>
        </w:rPr>
      </w:pPr>
      <w:r>
        <w:rPr>
          <w:rStyle w:val="9"/>
          <w:rFonts w:hint="default" w:ascii="Times New Roman" w:hAnsi="Times New Roman" w:eastAsia="sans-serif" w:cs="Times New Roman"/>
          <w:sz w:val="24"/>
          <w:szCs w:val="24"/>
          <w:lang w:val="fr-FR"/>
        </w:rPr>
        <w:t>Étape 2 (Synchronisation avec Capacitor) : Exécuter la commande suivante pour copier les fichiers compilés dans le dossier natif Android configuré via le pont Capacito</w:t>
      </w:r>
      <w:r>
        <w:rPr>
          <w:rStyle w:val="9"/>
          <w:rFonts w:hint="default" w:ascii="Times New Roman" w:hAnsi="Times New Roman" w:eastAsia="sans-serif" w:cs="Times New Roman"/>
          <w:lang w:val="fr-FR"/>
        </w:rPr>
        <w:t>r :</w:t>
      </w:r>
    </w:p>
    <w:p w14:paraId="4402ED8D">
      <w:pPr>
        <w:pStyle w:val="14"/>
        <w:spacing w:line="17" w:lineRule="atLeast"/>
        <w:jc w:val="both"/>
        <w:rPr>
          <w:rStyle w:val="9"/>
          <w:rFonts w:hint="default" w:ascii="Times New Roman" w:hAnsi="Times New Roman" w:eastAsia="sans-serif" w:cs="Times New Roman"/>
          <w:lang w:val="fr-FR"/>
        </w:rPr>
      </w:pPr>
    </w:p>
    <w:p w14:paraId="3F600AB2">
      <w:pPr>
        <w:pStyle w:val="14"/>
        <w:spacing w:line="17" w:lineRule="atLeast"/>
        <w:jc w:val="both"/>
        <w:rPr>
          <w:rStyle w:val="9"/>
          <w:rFonts w:hint="default" w:ascii="Times New Roman" w:hAnsi="Times New Roman" w:eastAsia="sans-serif" w:cs="Times New Roman"/>
          <w:lang w:val="fr-FR"/>
        </w:rPr>
      </w:pPr>
      <w:r>
        <w:rPr>
          <w:rFonts w:hint="default"/>
          <w:lang w:val="fr-FR"/>
        </w:rPr>
        <w:t xml:space="preserve">      </w:t>
      </w:r>
      <w:r>
        <w:drawing>
          <wp:inline distT="0" distB="0" distL="114300" distR="114300">
            <wp:extent cx="1638300" cy="438150"/>
            <wp:effectExtent l="0" t="0" r="0" b="0"/>
            <wp:docPr id="1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12"/>
                    <pic:cNvPicPr>
                      <a:picLocks noChangeAspect="1"/>
                    </pic:cNvPicPr>
                  </pic:nvPicPr>
                  <pic:blipFill>
                    <a:blip r:embed="rId64"/>
                    <a:stretch>
                      <a:fillRect/>
                    </a:stretch>
                  </pic:blipFill>
                  <pic:spPr>
                    <a:xfrm>
                      <a:off x="0" y="0"/>
                      <a:ext cx="1638300" cy="438150"/>
                    </a:xfrm>
                    <a:prstGeom prst="rect">
                      <a:avLst/>
                    </a:prstGeom>
                    <a:noFill/>
                    <a:ln>
                      <a:noFill/>
                    </a:ln>
                  </pic:spPr>
                </pic:pic>
              </a:graphicData>
            </a:graphic>
          </wp:inline>
        </w:drawing>
      </w:r>
    </w:p>
    <w:p w14:paraId="62872BA6">
      <w:pPr>
        <w:pStyle w:val="14"/>
        <w:spacing w:line="17" w:lineRule="atLeast"/>
        <w:jc w:val="both"/>
        <w:rPr>
          <w:rStyle w:val="9"/>
          <w:rFonts w:hint="default" w:ascii="Times New Roman" w:hAnsi="Times New Roman" w:eastAsia="sans-serif" w:cs="Times New Roman"/>
        </w:rPr>
      </w:pPr>
      <w:r>
        <w:rPr>
          <w:rStyle w:val="9"/>
          <w:rFonts w:hint="default" w:ascii="Times New Roman" w:hAnsi="Times New Roman" w:eastAsia="sans-serif" w:cs="Times New Roman"/>
        </w:rPr>
        <w:t xml:space="preserve">    </w:t>
      </w:r>
    </w:p>
    <w:p w14:paraId="76A2691A">
      <w:pPr>
        <w:pStyle w:val="20"/>
        <w:spacing w:beforeAutospacing="0"/>
        <w:jc w:val="both"/>
        <w:rPr>
          <w:rFonts w:eastAsia="sans-serif"/>
          <w:lang w:val="fr-FR"/>
        </w:rPr>
      </w:pPr>
      <w:r>
        <w:rPr>
          <w:rFonts w:eastAsia="sans-serif"/>
          <w:lang w:val="fr-FR"/>
        </w:rPr>
        <w:t>Étape 3 (Génération de l'APK dans Android Studio) :</w:t>
      </w:r>
    </w:p>
    <w:p w14:paraId="4FA6F691">
      <w:pPr>
        <w:pStyle w:val="20"/>
        <w:numPr>
          <w:ilvl w:val="0"/>
          <w:numId w:val="65"/>
        </w:numPr>
        <w:spacing w:beforeAutospacing="0"/>
        <w:jc w:val="both"/>
        <w:rPr>
          <w:rFonts w:eastAsia="sans-serif"/>
          <w:lang w:val="fr-FR"/>
        </w:rPr>
      </w:pPr>
      <w:r>
        <w:rPr>
          <w:rFonts w:eastAsia="sans-serif"/>
          <w:lang w:val="fr-FR"/>
        </w:rPr>
        <w:t xml:space="preserve">Ouvrir le dossier </w:t>
      </w:r>
      <w:r>
        <w:rPr>
          <w:rStyle w:val="9"/>
          <w:rFonts w:ascii="Times New Roman" w:hAnsi="Times New Roman" w:eastAsia="sans-serif" w:cs="Times New Roman"/>
          <w:lang w:val="fr-FR"/>
        </w:rPr>
        <w:t>android/</w:t>
      </w:r>
      <w:r>
        <w:rPr>
          <w:rFonts w:eastAsia="sans-serif"/>
          <w:lang w:val="fr-FR"/>
        </w:rPr>
        <w:t xml:space="preserve"> du projet mobile à l'aide du logiciel Android Studio.</w:t>
      </w:r>
      <w:r>
        <w:rPr>
          <w:rFonts w:eastAsia="sans-serif"/>
          <w:lang w:val="fr-FR"/>
        </w:rPr>
        <w:br w:type="textWrapping"/>
      </w:r>
    </w:p>
    <w:p w14:paraId="534DF6B6">
      <w:pPr>
        <w:pStyle w:val="20"/>
        <w:numPr>
          <w:ilvl w:val="0"/>
          <w:numId w:val="65"/>
        </w:numPr>
        <w:spacing w:beforeAutospacing="0"/>
        <w:jc w:val="both"/>
        <w:rPr>
          <w:rFonts w:eastAsia="sans-serif"/>
          <w:lang w:val="fr-FR"/>
        </w:rPr>
      </w:pPr>
      <w:r>
        <w:rPr>
          <w:rFonts w:eastAsia="sans-serif"/>
          <w:lang w:val="fr-FR"/>
        </w:rPr>
        <w:t>Attendre la fin de la synchronisation du moteur de build Gradle.</w:t>
      </w:r>
      <w:r>
        <w:rPr>
          <w:rFonts w:eastAsia="sans-serif"/>
          <w:lang w:val="fr-FR"/>
        </w:rPr>
        <w:br w:type="textWrapping"/>
      </w:r>
    </w:p>
    <w:p w14:paraId="70FE7C61">
      <w:pPr>
        <w:pStyle w:val="20"/>
        <w:numPr>
          <w:ilvl w:val="0"/>
          <w:numId w:val="65"/>
        </w:numPr>
        <w:spacing w:beforeAutospacing="0"/>
        <w:jc w:val="both"/>
        <w:rPr>
          <w:rFonts w:eastAsia="sans-serif"/>
        </w:rPr>
      </w:pPr>
      <w:r>
        <w:rPr>
          <w:rFonts w:eastAsia="sans-serif"/>
        </w:rPr>
        <w:t>Dans le menu supérieur, aller sur Build &gt; Build Bundle(s) / APK(s) &gt; Build APK(s).</w:t>
      </w:r>
    </w:p>
    <w:p w14:paraId="6DF69464">
      <w:pPr>
        <w:pStyle w:val="20"/>
        <w:spacing w:beforeAutospacing="0"/>
        <w:jc w:val="both"/>
        <w:rPr>
          <w:lang w:val="fr-FR"/>
        </w:rPr>
      </w:pPr>
      <w:r>
        <w:rPr>
          <w:rFonts w:eastAsia="sans-serif"/>
          <w:lang w:val="fr-FR"/>
        </w:rPr>
        <w:t xml:space="preserve">Étape 4 (Livrable final) : Une fois la compilation terminée, Android Studio génère le fichier </w:t>
      </w:r>
      <w:r>
        <w:rPr>
          <w:rStyle w:val="9"/>
          <w:rFonts w:ascii="Times New Roman" w:hAnsi="Times New Roman" w:eastAsia="sans-serif" w:cs="Times New Roman"/>
          <w:b/>
          <w:bCs/>
          <w:lang w:val="fr-FR"/>
        </w:rPr>
        <w:t>app-debug.apk</w:t>
      </w:r>
      <w:r>
        <w:rPr>
          <w:rFonts w:eastAsia="sans-serif"/>
          <w:lang w:val="fr-FR"/>
        </w:rPr>
        <w:t xml:space="preserve"> ou </w:t>
      </w:r>
      <w:r>
        <w:rPr>
          <w:rStyle w:val="9"/>
          <w:rFonts w:ascii="Times New Roman" w:hAnsi="Times New Roman" w:eastAsia="sans-serif" w:cs="Times New Roman"/>
          <w:b/>
          <w:bCs/>
          <w:lang w:val="fr-FR"/>
        </w:rPr>
        <w:t>app-release.apk</w:t>
      </w:r>
      <w:r>
        <w:rPr>
          <w:rFonts w:eastAsia="sans-serif"/>
          <w:lang w:val="fr-FR"/>
        </w:rPr>
        <w:t xml:space="preserve"> (situé dans </w:t>
      </w:r>
      <w:r>
        <w:rPr>
          <w:rStyle w:val="9"/>
          <w:rFonts w:ascii="Times New Roman" w:hAnsi="Times New Roman" w:eastAsia="sans-serif" w:cs="Times New Roman"/>
          <w:b/>
          <w:bCs/>
          <w:lang w:val="fr-FR"/>
        </w:rPr>
        <w:t>android/app/build/outputs/apk/</w:t>
      </w:r>
      <w:r>
        <w:rPr>
          <w:rFonts w:eastAsia="sans-serif"/>
          <w:lang w:val="fr-FR"/>
        </w:rPr>
        <w:t>). Ce fichier est ensuite  transféré sur le smartphone Android de test pour valider les flux de paiement Mobile Money et le système de notifications push en situation réelle.</w:t>
      </w:r>
    </w:p>
    <w:p w14:paraId="27A7A39C">
      <w:pPr>
        <w:pStyle w:val="3"/>
        <w:numPr>
          <w:ilvl w:val="1"/>
          <w:numId w:val="49"/>
        </w:numPr>
        <w:spacing w:line="360" w:lineRule="auto"/>
        <w:jc w:val="both"/>
        <w:rPr>
          <w:rFonts w:ascii="Times New Roman" w:hAnsi="Times New Roman" w:cs="Times New Roman"/>
          <w:sz w:val="24"/>
          <w:szCs w:val="24"/>
        </w:rPr>
      </w:pPr>
      <w:bookmarkStart w:id="344" w:name="_Toc5727"/>
      <w:bookmarkStart w:id="345" w:name="_Toc10846"/>
      <w:bookmarkStart w:id="346" w:name="_Toc14670"/>
      <w:bookmarkStart w:id="347" w:name="_Toc11226"/>
      <w:bookmarkStart w:id="348" w:name="_Toc23074"/>
      <w:r>
        <w:rPr>
          <w:rFonts w:ascii="Times New Roman" w:hAnsi="Times New Roman" w:cs="Times New Roman"/>
          <w:sz w:val="28"/>
          <w:szCs w:val="28"/>
        </w:rPr>
        <w:t>Guide d’exploitation</w:t>
      </w:r>
      <w:bookmarkEnd w:id="344"/>
      <w:bookmarkEnd w:id="345"/>
      <w:bookmarkEnd w:id="346"/>
      <w:bookmarkEnd w:id="347"/>
      <w:bookmarkEnd w:id="348"/>
    </w:p>
    <w:p w14:paraId="653C6512">
      <w:pPr>
        <w:pStyle w:val="20"/>
        <w:jc w:val="both"/>
        <w:rPr>
          <w:lang w:val="fr-FR"/>
        </w:rPr>
      </w:pPr>
      <w:r>
        <w:rPr>
          <w:lang w:val="fr-FR"/>
        </w:rPr>
        <w:t>Le guide d'exploitation regroupe l'ensemble des procédures nécessaires pour assurer la maintenance préventive, la surveillance et la continuité du service de la plateforme après sa mise en production. Il fournit à l'administrateur les clés pour garantir la sécurité des données et la fiabilité des flux financiers.</w:t>
      </w:r>
    </w:p>
    <w:p w14:paraId="58FE55BB">
      <w:pPr>
        <w:pStyle w:val="5"/>
        <w:jc w:val="both"/>
        <w:rPr>
          <w:rFonts w:hint="default" w:ascii="Times New Roman" w:hAnsi="Times New Roman"/>
          <w:b w:val="0"/>
          <w:bCs w:val="0"/>
          <w:lang w:val="fr-FR"/>
        </w:rPr>
      </w:pPr>
      <w:r>
        <w:rPr>
          <w:rFonts w:hint="default" w:ascii="Times New Roman" w:hAnsi="Times New Roman"/>
          <w:b w:val="0"/>
          <w:bCs w:val="0"/>
          <w:lang w:val="fr-FR"/>
        </w:rPr>
        <w:t>5.3.1. Procédure de sauvegarde de la base de données (Supabase / PostgreSQL)</w:t>
      </w:r>
    </w:p>
    <w:p w14:paraId="302BB9E1">
      <w:pPr>
        <w:pStyle w:val="20"/>
        <w:jc w:val="both"/>
        <w:rPr>
          <w:lang w:val="fr-FR"/>
        </w:rPr>
      </w:pPr>
      <w:r>
        <w:rPr>
          <w:lang w:val="fr-FR"/>
        </w:rPr>
        <w:t>La persistance de l'ensemble des données immobilières, des contrats et des historiques de paiement est entièrement déléguée à Supabase, qui propulse notre base de données PostgreSQL en production. Afin de garantir la résilience face aux pannes, la stratégie de sauvegarde s'articule comme suit :</w:t>
      </w:r>
    </w:p>
    <w:p w14:paraId="1886C981">
      <w:pPr>
        <w:pStyle w:val="20"/>
        <w:numPr>
          <w:ilvl w:val="0"/>
          <w:numId w:val="66"/>
        </w:numPr>
        <w:jc w:val="both"/>
        <w:rPr>
          <w:lang w:val="fr-FR"/>
        </w:rPr>
      </w:pPr>
      <w:r>
        <w:rPr>
          <w:lang w:val="fr-FR"/>
        </w:rPr>
        <w:t>Sauvegardes automatisées quotidiennes : Supabase réalise automatiquement des clichés (</w:t>
      </w:r>
      <w:r>
        <w:rPr>
          <w:i/>
          <w:iCs/>
          <w:lang w:val="fr-FR"/>
        </w:rPr>
        <w:t>snapshots</w:t>
      </w:r>
      <w:r>
        <w:rPr>
          <w:lang w:val="fr-FR"/>
        </w:rPr>
        <w:t>) complets de la base de données toutes les 24 heures. Ces sauvegardes incluent la structure des tables, les contraintes d'intégrité et les enregistrements. Elles sont conservées de manière sécurisée et peuvent être restaurées en un clic depuis le tableau de bord de Supabase.</w:t>
      </w:r>
      <w:r>
        <w:rPr>
          <w:lang w:val="fr-FR"/>
        </w:rPr>
        <w:br w:type="textWrapping"/>
      </w:r>
    </w:p>
    <w:p w14:paraId="05ED0866">
      <w:pPr>
        <w:pStyle w:val="20"/>
        <w:numPr>
          <w:ilvl w:val="0"/>
          <w:numId w:val="66"/>
        </w:numPr>
        <w:jc w:val="both"/>
        <w:rPr>
          <w:lang w:val="fr-FR"/>
        </w:rPr>
      </w:pPr>
      <w:r>
        <w:rPr>
          <w:lang w:val="fr-FR"/>
        </w:rPr>
        <w:t>Sauvegarde logique manuelle (Export) : En cas de maintenance majeure, l'administrateur peut exporter instantanément le schéma et les données en local en utilisant l'utilitaire standard de PostgreSQL via la chaîne de connexion sécurisée fournie par Supabase :</w:t>
      </w:r>
    </w:p>
    <w:p w14:paraId="7167DCCF">
      <w:pPr>
        <w:pStyle w:val="20"/>
        <w:jc w:val="both"/>
      </w:pPr>
      <w:r>
        <w:drawing>
          <wp:inline distT="0" distB="0" distL="114300" distR="114300">
            <wp:extent cx="5766435" cy="452755"/>
            <wp:effectExtent l="0" t="0" r="5715" b="4445"/>
            <wp:docPr id="1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 14"/>
                    <pic:cNvPicPr>
                      <a:picLocks noChangeAspect="1"/>
                    </pic:cNvPicPr>
                  </pic:nvPicPr>
                  <pic:blipFill>
                    <a:blip r:embed="rId65"/>
                    <a:stretch>
                      <a:fillRect/>
                    </a:stretch>
                  </pic:blipFill>
                  <pic:spPr>
                    <a:xfrm>
                      <a:off x="0" y="0"/>
                      <a:ext cx="5766435" cy="452755"/>
                    </a:xfrm>
                    <a:prstGeom prst="rect">
                      <a:avLst/>
                    </a:prstGeom>
                    <a:noFill/>
                    <a:ln>
                      <a:noFill/>
                    </a:ln>
                  </pic:spPr>
                </pic:pic>
              </a:graphicData>
            </a:graphic>
          </wp:inline>
        </w:drawing>
      </w:r>
    </w:p>
    <w:p w14:paraId="388EF466">
      <w:pPr>
        <w:rPr>
          <w:rFonts w:ascii="Times New Roman" w:hAnsi="Times New Roman" w:cs="Times New Roman"/>
          <w:sz w:val="24"/>
          <w:szCs w:val="24"/>
        </w:rPr>
      </w:pPr>
    </w:p>
    <w:p w14:paraId="5F42C8FD">
      <w:pPr>
        <w:rPr>
          <w:rFonts w:ascii="Times New Roman" w:hAnsi="Times New Roman" w:cs="Times New Roman"/>
          <w:sz w:val="24"/>
          <w:szCs w:val="24"/>
        </w:rPr>
      </w:pPr>
    </w:p>
    <w:p w14:paraId="20258D3F">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5.3.2. Surveillance des logs et état du système </w:t>
      </w:r>
    </w:p>
    <w:p w14:paraId="5BA85C9D">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La surveillance de la plateforme est répartie entre les deux couches d'infrastructure Cloud pour faciliter le diagnostic en cas d'incident : </w:t>
      </w:r>
    </w:p>
    <w:p w14:paraId="64F5CBC0">
      <w:pPr>
        <w:numPr>
          <w:ilvl w:val="0"/>
          <w:numId w:val="67"/>
        </w:num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Logs applicatifs (Render) :  L'onglet «Logs» du conteneur Docker de Render permet de suivre l'activité en temps réel du backend Spring Boot. L'administrateur doit y surveiller les exceptions de sécurité (jetons JWT altérés ou expirés) et les codes d'erreur HTTP de la série `5xx`. </w:t>
      </w:r>
    </w:p>
    <w:p w14:paraId="449660FD">
      <w:pPr>
        <w:numPr>
          <w:ilvl w:val="0"/>
          <w:numId w:val="67"/>
        </w:num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Logs de persistance (Supabase) : Le tableau de bord de Supabase fournit à l'administrateur une interface de surveillance dédiée à la base de données. Elle permet de suivre l'état de santé du serveur, le nombre de connexions actives au pool, et d'analyser les logs des requêtes SQL pour identifier d'éventuelles lenteurs. </w:t>
      </w:r>
      <w:r>
        <w:rPr>
          <w:rFonts w:ascii="Times New Roman" w:hAnsi="Times New Roman" w:eastAsia="SimSun" w:cs="Times New Roman"/>
          <w:sz w:val="24"/>
          <w:szCs w:val="24"/>
        </w:rPr>
        <w:br w:type="textWrapping"/>
      </w:r>
    </w:p>
    <w:p w14:paraId="58139463">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5.3.3. Gestion des tokens FedaPay : Passage de Sandbox à Production </w:t>
      </w:r>
    </w:p>
    <w:p w14:paraId="023088F0">
      <w:pPr>
        <w:jc w:val="both"/>
        <w:rPr>
          <w:rFonts w:ascii="Times New Roman" w:hAnsi="Times New Roman" w:eastAsia="SimSun" w:cs="Times New Roman"/>
          <w:sz w:val="24"/>
          <w:szCs w:val="24"/>
        </w:rPr>
      </w:pPr>
      <w:r>
        <w:rPr>
          <w:rFonts w:ascii="Times New Roman" w:hAnsi="Times New Roman" w:eastAsia="SimSun" w:cs="Times New Roman"/>
          <w:sz w:val="24"/>
          <w:szCs w:val="24"/>
        </w:rPr>
        <w:t>Le système utilise la passerelle togolaise FedaPay pour orchestrer les transactions Mobile Money (Flooz et T-Money). Pour passer de la phase de test à l'exploitation réelle par les utilisateurs, la procédure de bascule des clés d'API doit être respectée :</w:t>
      </w:r>
      <w:r>
        <w:rPr>
          <w:rFonts w:ascii="Times New Roman" w:hAnsi="Times New Roman" w:eastAsia="SimSun" w:cs="Times New Roman"/>
          <w:sz w:val="24"/>
          <w:szCs w:val="24"/>
        </w:rPr>
        <w:br w:type="textWrapping"/>
      </w:r>
    </w:p>
    <w:tbl>
      <w:tblPr>
        <w:tblStyle w:val="26"/>
        <w:tblpPr w:leftFromText="180" w:rightFromText="180" w:vertAnchor="text" w:horzAnchor="page" w:tblpX="1614" w:tblpY="228"/>
        <w:tblOverlap w:val="never"/>
        <w:tblW w:w="9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4267"/>
        <w:gridCol w:w="3166"/>
      </w:tblGrid>
      <w:tr w14:paraId="2B32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jc w:val="center"/>
        </w:trPr>
        <w:tc>
          <w:tcPr>
            <w:tcW w:w="1826" w:type="dxa"/>
            <w:shd w:val="clear" w:color="auto" w:fill="auto"/>
            <w:vAlign w:val="center"/>
          </w:tcPr>
          <w:p w14:paraId="3F44910C">
            <w:pPr>
              <w:jc w:val="center"/>
              <w:rPr>
                <w:rFonts w:ascii="Times New Roman" w:hAnsi="Times New Roman" w:eastAsia="SimSun" w:cs="Times New Roman"/>
                <w:b/>
                <w:color w:val="000000"/>
                <w:sz w:val="24"/>
                <w:szCs w:val="24"/>
              </w:rPr>
            </w:pPr>
            <w:bookmarkStart w:id="349" w:name="TABLE6"/>
            <w:bookmarkEnd w:id="349"/>
            <w:r>
              <w:rPr>
                <w:rFonts w:ascii="Times New Roman" w:hAnsi="Times New Roman" w:eastAsia="SimSun" w:cs="Times New Roman"/>
                <w:b/>
                <w:color w:val="000000"/>
                <w:sz w:val="24"/>
                <w:szCs w:val="24"/>
              </w:rPr>
              <w:t>Paramètres</w:t>
            </w:r>
          </w:p>
        </w:tc>
        <w:tc>
          <w:tcPr>
            <w:tcW w:w="4267" w:type="dxa"/>
            <w:shd w:val="clear" w:color="auto" w:fill="auto"/>
            <w:vAlign w:val="center"/>
          </w:tcPr>
          <w:p w14:paraId="31CC5C6E">
            <w:pPr>
              <w:jc w:val="both"/>
              <w:rPr>
                <w:rFonts w:ascii="Times New Roman" w:hAnsi="Times New Roman" w:eastAsia="SimSun" w:cs="Times New Roman"/>
                <w:b/>
                <w:color w:val="000000"/>
                <w:sz w:val="24"/>
                <w:szCs w:val="24"/>
              </w:rPr>
            </w:pPr>
            <w:r>
              <w:rPr>
                <w:rFonts w:ascii="Times New Roman" w:hAnsi="Times New Roman" w:eastAsia="SimSun" w:cs="Times New Roman"/>
                <w:b/>
                <w:bCs/>
                <w:sz w:val="24"/>
                <w:szCs w:val="24"/>
              </w:rPr>
              <w:t>Phase de Test (Sandbox)</w:t>
            </w:r>
          </w:p>
        </w:tc>
        <w:tc>
          <w:tcPr>
            <w:tcW w:w="3166" w:type="dxa"/>
            <w:shd w:val="clear" w:color="auto" w:fill="auto"/>
            <w:vAlign w:val="center"/>
          </w:tcPr>
          <w:p w14:paraId="3E0E3355">
            <w:pPr>
              <w:jc w:val="both"/>
              <w:rPr>
                <w:rFonts w:ascii="Times New Roman" w:hAnsi="Times New Roman" w:eastAsia="SimSun" w:cs="Times New Roman"/>
                <w:b/>
                <w:color w:val="000000"/>
                <w:sz w:val="24"/>
                <w:szCs w:val="24"/>
              </w:rPr>
            </w:pPr>
            <w:r>
              <w:rPr>
                <w:rFonts w:ascii="Times New Roman" w:hAnsi="Times New Roman" w:eastAsia="SimSun" w:cs="Times New Roman"/>
                <w:b/>
                <w:bCs/>
                <w:sz w:val="24"/>
                <w:szCs w:val="24"/>
              </w:rPr>
              <w:t>Phase d'Exploitation (Production)</w:t>
            </w:r>
          </w:p>
        </w:tc>
      </w:tr>
      <w:tr w14:paraId="1EF1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826" w:type="dxa"/>
            <w:shd w:val="clear" w:color="auto" w:fill="auto"/>
            <w:vAlign w:val="center"/>
          </w:tcPr>
          <w:p w14:paraId="42B73FAC">
            <w:pPr>
              <w:jc w:val="center"/>
              <w:rPr>
                <w:rFonts w:ascii="Times New Roman" w:hAnsi="Times New Roman" w:eastAsia="SimSun" w:cs="Times New Roman"/>
                <w:b/>
                <w:bCs/>
                <w:color w:val="000000"/>
                <w:sz w:val="24"/>
                <w:szCs w:val="24"/>
              </w:rPr>
            </w:pPr>
            <w:r>
              <w:rPr>
                <w:rFonts w:ascii="Times New Roman" w:hAnsi="Times New Roman" w:eastAsia="SimSun" w:cs="Times New Roman"/>
                <w:b/>
                <w:bCs/>
                <w:color w:val="000000"/>
                <w:sz w:val="24"/>
                <w:szCs w:val="24"/>
              </w:rPr>
              <w:t>Role</w:t>
            </w:r>
          </w:p>
        </w:tc>
        <w:tc>
          <w:tcPr>
            <w:tcW w:w="4267" w:type="dxa"/>
            <w:shd w:val="clear" w:color="auto" w:fill="auto"/>
            <w:vAlign w:val="center"/>
          </w:tcPr>
          <w:p w14:paraId="0F9A7059">
            <w:pPr>
              <w:jc w:val="both"/>
              <w:rPr>
                <w:rFonts w:ascii="Times New Roman" w:hAnsi="Times New Roman" w:eastAsia="SimSun" w:cs="Times New Roman"/>
                <w:color w:val="000000"/>
                <w:sz w:val="24"/>
                <w:szCs w:val="24"/>
              </w:rPr>
            </w:pPr>
            <w:r>
              <w:rPr>
                <w:rFonts w:ascii="Times New Roman" w:hAnsi="Times New Roman" w:eastAsia="SimSun" w:cs="Times New Roman"/>
                <w:sz w:val="24"/>
                <w:szCs w:val="24"/>
              </w:rPr>
              <w:t>Simuler des paiements fictifs sans flux d'argent réel.</w:t>
            </w:r>
          </w:p>
        </w:tc>
        <w:tc>
          <w:tcPr>
            <w:tcW w:w="3166" w:type="dxa"/>
            <w:shd w:val="clear" w:color="auto" w:fill="auto"/>
            <w:vAlign w:val="center"/>
          </w:tcPr>
          <w:p w14:paraId="33C8904A">
            <w:pPr>
              <w:jc w:val="both"/>
              <w:rPr>
                <w:rFonts w:ascii="Times New Roman" w:hAnsi="Times New Roman" w:eastAsia="SimSun" w:cs="Times New Roman"/>
                <w:color w:val="000000"/>
                <w:sz w:val="24"/>
                <w:szCs w:val="24"/>
              </w:rPr>
            </w:pPr>
            <w:r>
              <w:rPr>
                <w:rFonts w:ascii="Times New Roman" w:hAnsi="Times New Roman" w:eastAsia="SimSun" w:cs="Times New Roman"/>
                <w:sz w:val="24"/>
                <w:szCs w:val="24"/>
              </w:rPr>
              <w:t>Traiter les vrais règlements des locataires locaux.</w:t>
            </w:r>
          </w:p>
        </w:tc>
      </w:tr>
      <w:tr w14:paraId="3873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5" w:hRule="atLeast"/>
          <w:jc w:val="center"/>
        </w:trPr>
        <w:tc>
          <w:tcPr>
            <w:tcW w:w="1826" w:type="dxa"/>
            <w:shd w:val="clear" w:color="auto" w:fill="auto"/>
          </w:tcPr>
          <w:p w14:paraId="2F44656B">
            <w:pPr>
              <w:jc w:val="center"/>
              <w:rPr>
                <w:rFonts w:ascii="Times New Roman" w:hAnsi="Times New Roman" w:eastAsia="SimSun" w:cs="Times New Roman"/>
                <w:b/>
                <w:bCs/>
                <w:color w:val="000000"/>
                <w:sz w:val="24"/>
                <w:szCs w:val="24"/>
              </w:rPr>
            </w:pPr>
            <w:r>
              <w:rPr>
                <w:rFonts w:ascii="Times New Roman" w:hAnsi="Times New Roman" w:eastAsia="SimSun" w:cs="Times New Roman"/>
                <w:b/>
                <w:bCs/>
                <w:sz w:val="24"/>
                <w:szCs w:val="24"/>
              </w:rPr>
              <w:t>Clé Secrète API</w:t>
            </w:r>
          </w:p>
        </w:tc>
        <w:tc>
          <w:tcPr>
            <w:tcW w:w="4267" w:type="dxa"/>
            <w:shd w:val="clear" w:color="auto" w:fill="auto"/>
          </w:tcPr>
          <w:p w14:paraId="7353D299">
            <w:pPr>
              <w:jc w:val="center"/>
              <w:rPr>
                <w:rFonts w:ascii="Times New Roman" w:hAnsi="Times New Roman" w:eastAsia="SimSun" w:cs="Times New Roman"/>
                <w:color w:val="000000"/>
                <w:sz w:val="24"/>
                <w:szCs w:val="24"/>
              </w:rPr>
            </w:pPr>
            <w:r>
              <w:rPr>
                <w:rFonts w:ascii="Times New Roman" w:hAnsi="Times New Roman" w:eastAsia="SimSun" w:cs="Times New Roman"/>
                <w:sz w:val="24"/>
                <w:szCs w:val="24"/>
              </w:rPr>
              <w:t>`sk_sandbox_...`</w:t>
            </w:r>
          </w:p>
        </w:tc>
        <w:tc>
          <w:tcPr>
            <w:tcW w:w="3166" w:type="dxa"/>
            <w:shd w:val="clear" w:color="auto" w:fill="auto"/>
          </w:tcPr>
          <w:p w14:paraId="360139C4">
            <w:pPr>
              <w:jc w:val="both"/>
              <w:rPr>
                <w:rFonts w:ascii="Times New Roman" w:hAnsi="Times New Roman" w:eastAsia="SimSun" w:cs="Times New Roman"/>
                <w:color w:val="000000"/>
                <w:sz w:val="24"/>
                <w:szCs w:val="24"/>
              </w:rPr>
            </w:pPr>
            <w:r>
              <w:rPr>
                <w:rFonts w:ascii="Times New Roman" w:hAnsi="Times New Roman" w:eastAsia="SimSun" w:cs="Times New Roman"/>
                <w:sz w:val="24"/>
                <w:szCs w:val="24"/>
              </w:rPr>
              <w:t>`sk_live_...` (Générée après validation du compte marchand)</w:t>
            </w:r>
          </w:p>
        </w:tc>
      </w:tr>
      <w:tr w14:paraId="11DE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jc w:val="center"/>
        </w:trPr>
        <w:tc>
          <w:tcPr>
            <w:tcW w:w="1826" w:type="dxa"/>
            <w:shd w:val="clear" w:color="auto" w:fill="auto"/>
          </w:tcPr>
          <w:p w14:paraId="4066A159">
            <w:pPr>
              <w:jc w:val="center"/>
              <w:rPr>
                <w:rFonts w:ascii="Times New Roman" w:hAnsi="Times New Roman" w:eastAsia="SimSun" w:cs="Times New Roman"/>
                <w:b/>
                <w:bCs/>
                <w:color w:val="000000"/>
                <w:sz w:val="24"/>
                <w:szCs w:val="24"/>
              </w:rPr>
            </w:pPr>
            <w:r>
              <w:rPr>
                <w:rFonts w:ascii="Times New Roman" w:hAnsi="Times New Roman" w:eastAsia="SimSun" w:cs="Times New Roman"/>
                <w:b/>
                <w:bCs/>
                <w:sz w:val="24"/>
                <w:szCs w:val="24"/>
              </w:rPr>
              <w:t>Validation Webhook</w:t>
            </w:r>
          </w:p>
        </w:tc>
        <w:tc>
          <w:tcPr>
            <w:tcW w:w="4267" w:type="dxa"/>
            <w:shd w:val="clear" w:color="auto" w:fill="auto"/>
          </w:tcPr>
          <w:p w14:paraId="660A69A8">
            <w:pPr>
              <w:jc w:val="both"/>
              <w:rPr>
                <w:rFonts w:ascii="Times New Roman" w:hAnsi="Times New Roman" w:eastAsia="SimSun" w:cs="Times New Roman"/>
                <w:color w:val="000000"/>
                <w:sz w:val="24"/>
                <w:szCs w:val="24"/>
              </w:rPr>
            </w:pPr>
            <w:r>
              <w:rPr>
                <w:rFonts w:ascii="Times New Roman" w:hAnsi="Times New Roman" w:eastAsia="SimSun" w:cs="Times New Roman"/>
                <w:sz w:val="24"/>
                <w:szCs w:val="24"/>
              </w:rPr>
              <w:t>Clé secrète HMAC de test pour authentifier les notifications.</w:t>
            </w:r>
          </w:p>
        </w:tc>
        <w:tc>
          <w:tcPr>
            <w:tcW w:w="3166" w:type="dxa"/>
            <w:shd w:val="clear" w:color="auto" w:fill="auto"/>
          </w:tcPr>
          <w:p w14:paraId="61E360F5">
            <w:pPr>
              <w:jc w:val="both"/>
              <w:rPr>
                <w:rFonts w:ascii="Times New Roman" w:hAnsi="Times New Roman" w:eastAsia="SimSun" w:cs="Times New Roman"/>
                <w:color w:val="000000"/>
                <w:sz w:val="24"/>
                <w:szCs w:val="24"/>
              </w:rPr>
            </w:pPr>
            <w:r>
              <w:rPr>
                <w:rFonts w:ascii="Times New Roman" w:hAnsi="Times New Roman" w:eastAsia="SimSun" w:cs="Times New Roman"/>
                <w:sz w:val="24"/>
                <w:szCs w:val="24"/>
              </w:rPr>
              <w:t>Nouvelle clé secrète HMAC de production fournie par FedaPay.</w:t>
            </w:r>
          </w:p>
        </w:tc>
      </w:tr>
    </w:tbl>
    <w:p w14:paraId="1B02130A">
      <w:pPr>
        <w:pStyle w:val="17"/>
        <w:jc w:val="center"/>
        <w:rPr>
          <w:rFonts w:ascii="Times New Roman" w:hAnsi="Times New Roman" w:eastAsia="SimSun" w:cs="Times New Roman"/>
          <w:sz w:val="24"/>
          <w:szCs w:val="24"/>
        </w:rPr>
      </w:pPr>
      <w:r>
        <w:t xml:space="preserve">Tableau </w:t>
      </w:r>
      <w:bookmarkStart w:id="350" w:name="_Toc12670"/>
      <w:bookmarkEnd w:id="350"/>
      <w:r>
        <w:t>6 : Règle d’exploitation fedapay</w:t>
      </w:r>
    </w:p>
    <w:p w14:paraId="3069DB42"/>
    <w:p w14:paraId="5926A3B8"/>
    <w:p w14:paraId="6E82D18E"/>
    <w:p w14:paraId="5404B8A4"/>
    <w:p w14:paraId="3D97D484"/>
    <w:p w14:paraId="680D4EFD">
      <w:pPr>
        <w:jc w:val="both"/>
        <w:rPr>
          <w:rFonts w:ascii="Times New Roman" w:hAnsi="Times New Roman" w:eastAsia="SimSun" w:cs="Times New Roman"/>
          <w:sz w:val="24"/>
          <w:szCs w:val="24"/>
        </w:rPr>
        <w:sectPr>
          <w:pgSz w:w="11906" w:h="16838"/>
          <w:pgMar w:top="1411" w:right="1411" w:bottom="1411" w:left="1411" w:header="708" w:footer="708" w:gutter="0"/>
          <w:cols w:space="708" w:num="1"/>
          <w:docGrid w:linePitch="360" w:charSpace="0"/>
        </w:sectPr>
      </w:pPr>
      <w:r>
        <w:rPr>
          <w:rFonts w:ascii="Times New Roman" w:hAnsi="Times New Roman" w:eastAsia="SimSun" w:cs="Times New Roman"/>
          <w:sz w:val="24"/>
          <w:szCs w:val="24"/>
        </w:rPr>
        <w:t>Règle d'exploitation critique : Le changement de mode s'effectue sans aucune modification du code source de l'application. Il suffit à l'administrateur de mettre à jour les variables d'environnement (`FEDAPAY_SECRET_KEY` et `FEDAPAY_WEBHOOK_SECRET`) dans l'onglet «Environment» du service Render, puis de redémarrer le conteneur Docker pour que la plateforme bascule instantanément sur le réseau bancaire réel.</w:t>
      </w:r>
    </w:p>
    <w:p w14:paraId="619C1BD8">
      <w:pPr>
        <w:jc w:val="both"/>
      </w:pPr>
      <w:r>
        <w:rPr>
          <w:rFonts w:ascii="Times New Roman" w:hAnsi="Times New Roman" w:eastAsia="SimSun" w:cs="Times New Roman"/>
          <w:color w:val="2F5496"/>
          <w:kern w:val="0"/>
          <w:sz w:val="32"/>
          <w:szCs w:val="32"/>
          <w:lang w:eastAsia="zh-CN" w:bidi="ar"/>
        </w:rPr>
        <w:t xml:space="preserve">Conclusion </w:t>
      </w:r>
    </w:p>
    <w:p w14:paraId="3CE528CD">
      <w:pPr>
        <w:jc w:val="both"/>
      </w:pPr>
      <w:r>
        <w:rPr>
          <w:rFonts w:ascii="Times New Roman" w:hAnsi="Times New Roman" w:eastAsia="SimSun" w:cs="Times New Roman"/>
          <w:color w:val="000000"/>
          <w:kern w:val="0"/>
          <w:sz w:val="24"/>
          <w:szCs w:val="24"/>
          <w:lang w:eastAsia="zh-CN" w:bidi="ar"/>
        </w:rPr>
        <w:t>En résumé, ce chapitre a permis de formaliser l’ensemble des opérations techniques nécessaires à l’installation et à l’exploitation de la plate-forme. Grâce à une documentation claire et structurée, le déploiement du système peut être réalisé de manière autonome, tout en assurant un fonctionnement optimal de l’application dans divers contextes d’utilisation.</w:t>
      </w:r>
    </w:p>
    <w:p w14:paraId="3E5B1990">
      <w:pPr>
        <w:jc w:val="both"/>
        <w:rPr>
          <w:rFonts w:ascii="Times New Roman" w:hAnsi="Times New Roman" w:eastAsia="SimSun" w:cs="Times New Roman"/>
          <w:sz w:val="24"/>
          <w:szCs w:val="24"/>
        </w:rPr>
        <w:sectPr>
          <w:pgSz w:w="11906" w:h="16838"/>
          <w:pgMar w:top="1411" w:right="1411" w:bottom="1411" w:left="1411" w:header="708" w:footer="708" w:gutter="0"/>
          <w:cols w:space="708" w:num="1"/>
          <w:docGrid w:linePitch="360" w:charSpace="0"/>
        </w:sectPr>
      </w:pPr>
    </w:p>
    <w:p w14:paraId="47F08207">
      <w:pPr>
        <w:jc w:val="both"/>
        <w:rPr>
          <w:rFonts w:ascii="Times New Roman" w:hAnsi="Times New Roman" w:eastAsia="SimSun" w:cs="Times New Roman"/>
          <w:sz w:val="24"/>
          <w:szCs w:val="24"/>
        </w:rPr>
      </w:pPr>
    </w:p>
    <w:p w14:paraId="70B922C7">
      <w:pPr>
        <w:jc w:val="both"/>
        <w:rPr>
          <w:rFonts w:ascii="Times New Roman" w:hAnsi="Times New Roman" w:cs="Times New Roman"/>
          <w:sz w:val="24"/>
          <w:szCs w:val="24"/>
        </w:rPr>
      </w:pPr>
    </w:p>
    <w:p w14:paraId="09781D23">
      <w:pPr>
        <w:jc w:val="both"/>
        <w:rPr>
          <w:rFonts w:ascii="Times New Roman" w:hAnsi="Times New Roman" w:cs="Times New Roman"/>
          <w:sz w:val="24"/>
          <w:szCs w:val="24"/>
        </w:rPr>
      </w:pPr>
    </w:p>
    <w:p w14:paraId="60029078">
      <w:pPr>
        <w:jc w:val="both"/>
        <w:rPr>
          <w:rFonts w:ascii="Times New Roman" w:hAnsi="Times New Roman" w:cs="Times New Roman"/>
          <w:sz w:val="24"/>
          <w:szCs w:val="24"/>
        </w:rPr>
      </w:pPr>
    </w:p>
    <w:p w14:paraId="5D6D33BE">
      <w:pPr>
        <w:jc w:val="both"/>
        <w:rPr>
          <w:rFonts w:ascii="Times New Roman" w:hAnsi="Times New Roman" w:cs="Times New Roman"/>
          <w:sz w:val="24"/>
          <w:szCs w:val="24"/>
        </w:rPr>
      </w:pPr>
    </w:p>
    <w:p w14:paraId="4166EC4C">
      <w:pPr>
        <w:jc w:val="both"/>
        <w:rPr>
          <w:rFonts w:ascii="Times New Roman" w:hAnsi="Times New Roman" w:cs="Times New Roman"/>
          <w:sz w:val="24"/>
          <w:szCs w:val="24"/>
        </w:rPr>
      </w:pPr>
    </w:p>
    <w:p w14:paraId="2483E525">
      <w:pPr>
        <w:jc w:val="both"/>
        <w:rPr>
          <w:rFonts w:ascii="Times New Roman" w:hAnsi="Times New Roman" w:cs="Times New Roman"/>
          <w:sz w:val="24"/>
          <w:szCs w:val="24"/>
        </w:rPr>
      </w:pPr>
    </w:p>
    <w:p w14:paraId="72FA857E">
      <w:pPr>
        <w:jc w:val="both"/>
        <w:rPr>
          <w:rFonts w:ascii="Times New Roman" w:hAnsi="Times New Roman" w:cs="Times New Roman"/>
          <w:sz w:val="24"/>
          <w:szCs w:val="24"/>
        </w:rPr>
      </w:pPr>
    </w:p>
    <w:p w14:paraId="0FE036CD">
      <w:pPr>
        <w:jc w:val="both"/>
        <w:rPr>
          <w:rFonts w:ascii="Times New Roman" w:hAnsi="Times New Roman" w:cs="Times New Roman"/>
          <w:sz w:val="24"/>
          <w:szCs w:val="24"/>
        </w:rPr>
      </w:pPr>
    </w:p>
    <w:p w14:paraId="27A30C0C">
      <w:pPr>
        <w:rPr>
          <w:rFonts w:ascii="Times New Roman" w:hAnsi="Times New Roman" w:cs="Times New Roman"/>
          <w:sz w:val="24"/>
          <w:szCs w:val="24"/>
        </w:rPr>
      </w:pPr>
    </w:p>
    <w:p w14:paraId="3511FD54">
      <w:pPr>
        <w:spacing w:line="360" w:lineRule="auto"/>
        <w:jc w:val="both"/>
        <w:rPr>
          <w:rFonts w:ascii="Times New Roman" w:hAnsi="Times New Roman" w:cs="Times New Roman"/>
          <w:sz w:val="24"/>
          <w:szCs w:val="24"/>
        </w:rPr>
      </w:pPr>
    </w:p>
    <w:p w14:paraId="0E30589C">
      <w:pPr>
        <w:spacing w:line="360" w:lineRule="auto"/>
        <w:jc w:val="both"/>
        <w:rPr>
          <w:rFonts w:ascii="Times New Roman" w:hAnsi="Times New Roman" w:cs="Times New Roman"/>
          <w:sz w:val="24"/>
          <w:szCs w:val="24"/>
        </w:rPr>
      </w:pPr>
    </w:p>
    <w:p w14:paraId="6FC40B05">
      <w:pPr>
        <w:spacing w:line="360" w:lineRule="auto"/>
        <w:jc w:val="both"/>
        <w:rPr>
          <w:rFonts w:ascii="Times New Roman" w:hAnsi="Times New Roman" w:cs="Times New Roman"/>
          <w:sz w:val="24"/>
          <w:szCs w:val="24"/>
        </w:rPr>
      </w:pPr>
    </w:p>
    <w:p w14:paraId="4EE7C16A">
      <w:pPr>
        <w:rPr>
          <w:rFonts w:ascii="Times New Roman" w:hAnsi="Times New Roman" w:cs="Times New Roman"/>
          <w:sz w:val="24"/>
          <w:szCs w:val="24"/>
        </w:rPr>
      </w:pPr>
    </w:p>
    <w:p w14:paraId="2BF3F06D">
      <w:pPr>
        <w:rPr>
          <w:rFonts w:ascii="Times New Roman" w:hAnsi="Times New Roman" w:cs="Times New Roman"/>
          <w:sz w:val="24"/>
          <w:szCs w:val="24"/>
        </w:rPr>
      </w:pPr>
    </w:p>
    <w:p w14:paraId="485B552C">
      <w:pPr>
        <w:rPr>
          <w:rFonts w:ascii="Times New Roman" w:hAnsi="Times New Roman" w:cs="Times New Roman"/>
          <w:sz w:val="24"/>
          <w:szCs w:val="24"/>
        </w:rPr>
      </w:pPr>
    </w:p>
    <w:p w14:paraId="72DF4F13">
      <w:pPr>
        <w:rPr>
          <w:rFonts w:ascii="Times New Roman" w:hAnsi="Times New Roman" w:cs="Times New Roman"/>
          <w:sz w:val="24"/>
          <w:szCs w:val="24"/>
        </w:rPr>
      </w:pPr>
    </w:p>
    <w:p w14:paraId="7BE980CA">
      <w:pPr>
        <w:rPr>
          <w:rFonts w:ascii="Times New Roman" w:hAnsi="Times New Roman" w:cs="Times New Roman"/>
          <w:sz w:val="24"/>
          <w:szCs w:val="24"/>
        </w:rPr>
      </w:pPr>
    </w:p>
    <w:p w14:paraId="47FEAD02">
      <w:pPr>
        <w:rPr>
          <w:rFonts w:ascii="Times New Roman" w:hAnsi="Times New Roman" w:cs="Times New Roman"/>
          <w:sz w:val="24"/>
          <w:szCs w:val="24"/>
        </w:rPr>
      </w:pPr>
    </w:p>
    <w:p w14:paraId="104007A9">
      <w:pPr>
        <w:rPr>
          <w:rFonts w:ascii="Times New Roman" w:hAnsi="Times New Roman" w:cs="Times New Roman"/>
          <w:sz w:val="24"/>
          <w:szCs w:val="24"/>
        </w:rPr>
      </w:pPr>
      <w:r>
        <w:rPr>
          <w:sz w:val="24"/>
        </w:rPr>
        <mc:AlternateContent>
          <mc:Choice Requires="wps">
            <w:drawing>
              <wp:anchor distT="0" distB="0" distL="114300" distR="114300" simplePos="0" relativeHeight="251698176" behindDoc="0" locked="0" layoutInCell="1" allowOverlap="1">
                <wp:simplePos x="0" y="0"/>
                <wp:positionH relativeFrom="column">
                  <wp:posOffset>1078865</wp:posOffset>
                </wp:positionH>
                <wp:positionV relativeFrom="paragraph">
                  <wp:posOffset>-2035175</wp:posOffset>
                </wp:positionV>
                <wp:extent cx="3610610" cy="1480820"/>
                <wp:effectExtent l="6350" t="6350" r="21590" b="17780"/>
                <wp:wrapNone/>
                <wp:docPr id="90" name="Organigramme : Alternative 90"/>
                <wp:cNvGraphicFramePr/>
                <a:graphic xmlns:a="http://schemas.openxmlformats.org/drawingml/2006/main">
                  <a:graphicData uri="http://schemas.microsoft.com/office/word/2010/wordprocessingShape">
                    <wps:wsp>
                      <wps:cNvSpPr/>
                      <wps:spPr>
                        <a:xfrm>
                          <a:off x="1663700" y="5415915"/>
                          <a:ext cx="3610610" cy="148082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0844739">
                            <w:pPr>
                              <w:pStyle w:val="2"/>
                              <w:numPr>
                                <w:ilvl w:val="0"/>
                                <w:numId w:val="0"/>
                              </w:numPr>
                              <w:ind w:left="425" w:hanging="425"/>
                              <w:jc w:val="center"/>
                              <w:rPr>
                                <w:rFonts w:ascii="Times New Roman" w:hAnsi="Times New Roman" w:cs="Times New Roman"/>
                                <w:b/>
                                <w:bCs/>
                                <w:color w:val="FFFFFF" w:themeColor="background1"/>
                                <w:sz w:val="28"/>
                                <w:szCs w:val="28"/>
                                <w14:textFill>
                                  <w14:solidFill>
                                    <w14:schemeClr w14:val="bg1"/>
                                  </w14:solidFill>
                                </w14:textFill>
                              </w:rPr>
                            </w:pPr>
                            <w:bookmarkStart w:id="379" w:name="_Toc32660"/>
                            <w:bookmarkStart w:id="380" w:name="_Toc18336"/>
                            <w:bookmarkStart w:id="381" w:name="_Toc29135"/>
                            <w:bookmarkStart w:id="382" w:name="_Chapitre_6_:_GUIDE_D’UTILISATION"/>
                            <w:r>
                              <w:rPr>
                                <w:rFonts w:ascii="Times New Roman" w:hAnsi="Times New Roman" w:cs="Times New Roman"/>
                                <w:b/>
                                <w:bCs/>
                                <w:color w:val="FFFFFF" w:themeColor="background1"/>
                                <w:sz w:val="28"/>
                                <w:szCs w:val="28"/>
                                <w:u w:val="single"/>
                                <w14:textFill>
                                  <w14:solidFill>
                                    <w14:schemeClr w14:val="bg1"/>
                                  </w14:solidFill>
                                </w14:textFill>
                              </w:rPr>
                              <w:t>Chapitre 6 :</w:t>
                            </w:r>
                            <w:r>
                              <w:rPr>
                                <w:rFonts w:ascii="Times New Roman" w:hAnsi="Times New Roman" w:cs="Times New Roman"/>
                                <w:b/>
                                <w:bCs/>
                                <w:color w:val="FFFFFF" w:themeColor="background1"/>
                                <w:sz w:val="28"/>
                                <w:szCs w:val="28"/>
                                <w14:textFill>
                                  <w14:solidFill>
                                    <w14:schemeClr w14:val="bg1"/>
                                  </w14:solidFill>
                                </w14:textFill>
                              </w:rPr>
                              <w:t xml:space="preserve"> GUIDE D’UTILISATION</w:t>
                            </w:r>
                            <w:bookmarkEnd w:id="379"/>
                            <w:bookmarkEnd w:id="380"/>
                            <w:bookmarkEnd w:id="381"/>
                          </w:p>
                          <w:bookmarkEnd w:id="382"/>
                          <w:p w14:paraId="7DAD495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84.95pt;margin-top:-160.25pt;height:116.6pt;width:284.3pt;z-index:251698176;v-text-anchor:middle;mso-width-relative:page;mso-height-relative:page;" fillcolor="#4472C4 [3204]" filled="t" stroked="t" coordsize="21600,21600" o:gfxdata="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m9QHa3QAAAAwBAAAPAAAAAAAAAAEAIAAAACIAAABkcnMvZG93&#10;bnJldi54bWxQSwECFAAUAAAACACHTuJAkZmdVKYCAABZBQAADgAAAAAAAAABACAAAAAsAQAAZHJz&#10;L2Uyb0RvYy54bWxQSwUGAAAAAAYABgBZAQAARAYAAAAA&#10;">
                <v:fill on="t" focussize="0,0"/>
                <v:stroke weight="1pt" color="#2F5597 [2404]" miterlimit="8" joinstyle="miter"/>
                <v:imagedata o:title=""/>
                <o:lock v:ext="edit" aspectratio="f"/>
                <v:textbox>
                  <w:txbxContent>
                    <w:p w14:paraId="50844739">
                      <w:pPr>
                        <w:pStyle w:val="2"/>
                        <w:numPr>
                          <w:ilvl w:val="0"/>
                          <w:numId w:val="0"/>
                        </w:numPr>
                        <w:ind w:left="425" w:hanging="425"/>
                        <w:jc w:val="center"/>
                        <w:rPr>
                          <w:rFonts w:ascii="Times New Roman" w:hAnsi="Times New Roman" w:cs="Times New Roman"/>
                          <w:b/>
                          <w:bCs/>
                          <w:color w:val="FFFFFF" w:themeColor="background1"/>
                          <w:sz w:val="28"/>
                          <w:szCs w:val="28"/>
                          <w14:textFill>
                            <w14:solidFill>
                              <w14:schemeClr w14:val="bg1"/>
                            </w14:solidFill>
                          </w14:textFill>
                        </w:rPr>
                      </w:pPr>
                      <w:bookmarkStart w:id="379" w:name="_Toc32660"/>
                      <w:bookmarkStart w:id="380" w:name="_Toc18336"/>
                      <w:bookmarkStart w:id="381" w:name="_Toc29135"/>
                      <w:bookmarkStart w:id="382" w:name="_Chapitre_6_:_GUIDE_D’UTILISATION"/>
                      <w:r>
                        <w:rPr>
                          <w:rFonts w:ascii="Times New Roman" w:hAnsi="Times New Roman" w:cs="Times New Roman"/>
                          <w:b/>
                          <w:bCs/>
                          <w:color w:val="FFFFFF" w:themeColor="background1"/>
                          <w:sz w:val="28"/>
                          <w:szCs w:val="28"/>
                          <w:u w:val="single"/>
                          <w14:textFill>
                            <w14:solidFill>
                              <w14:schemeClr w14:val="bg1"/>
                            </w14:solidFill>
                          </w14:textFill>
                        </w:rPr>
                        <w:t>Chapitre 6 :</w:t>
                      </w:r>
                      <w:r>
                        <w:rPr>
                          <w:rFonts w:ascii="Times New Roman" w:hAnsi="Times New Roman" w:cs="Times New Roman"/>
                          <w:b/>
                          <w:bCs/>
                          <w:color w:val="FFFFFF" w:themeColor="background1"/>
                          <w:sz w:val="28"/>
                          <w:szCs w:val="28"/>
                          <w14:textFill>
                            <w14:solidFill>
                              <w14:schemeClr w14:val="bg1"/>
                            </w14:solidFill>
                          </w14:textFill>
                        </w:rPr>
                        <w:t xml:space="preserve"> GUIDE D’UTILISATION</w:t>
                      </w:r>
                      <w:bookmarkEnd w:id="379"/>
                      <w:bookmarkEnd w:id="380"/>
                      <w:bookmarkEnd w:id="381"/>
                    </w:p>
                    <w:bookmarkEnd w:id="382"/>
                    <w:p w14:paraId="7DAD4951"/>
                  </w:txbxContent>
                </v:textbox>
              </v:shape>
            </w:pict>
          </mc:Fallback>
        </mc:AlternateContent>
      </w:r>
    </w:p>
    <w:p w14:paraId="0372A162">
      <w:pPr>
        <w:rPr>
          <w:rFonts w:ascii="Times New Roman" w:hAnsi="Times New Roman" w:cs="Times New Roman"/>
          <w:sz w:val="24"/>
          <w:szCs w:val="24"/>
        </w:rPr>
      </w:pPr>
    </w:p>
    <w:p w14:paraId="5FA5EEE9">
      <w:pPr>
        <w:rPr>
          <w:rFonts w:ascii="Times New Roman" w:hAnsi="Times New Roman" w:cs="Times New Roman"/>
          <w:sz w:val="24"/>
          <w:szCs w:val="24"/>
        </w:rPr>
      </w:pPr>
    </w:p>
    <w:p w14:paraId="7BCB5754">
      <w:pPr>
        <w:rPr>
          <w:rFonts w:ascii="Times New Roman" w:hAnsi="Times New Roman" w:cs="Times New Roman"/>
          <w:sz w:val="24"/>
          <w:szCs w:val="24"/>
        </w:rPr>
      </w:pPr>
    </w:p>
    <w:p w14:paraId="42E226EE">
      <w:pPr>
        <w:rPr>
          <w:rFonts w:ascii="Times New Roman" w:hAnsi="Times New Roman" w:cs="Times New Roman"/>
          <w:sz w:val="24"/>
          <w:szCs w:val="24"/>
        </w:rPr>
      </w:pPr>
    </w:p>
    <w:p w14:paraId="78FC4436">
      <w:pPr>
        <w:rPr>
          <w:rFonts w:ascii="Times New Roman" w:hAnsi="Times New Roman" w:cs="Times New Roman"/>
          <w:sz w:val="24"/>
          <w:szCs w:val="24"/>
        </w:rPr>
      </w:pPr>
    </w:p>
    <w:p w14:paraId="00D1BDF6">
      <w:pPr>
        <w:rPr>
          <w:rFonts w:ascii="Times New Roman" w:hAnsi="Times New Roman" w:cs="Times New Roman"/>
          <w:sz w:val="24"/>
          <w:szCs w:val="24"/>
        </w:rPr>
      </w:pPr>
    </w:p>
    <w:p w14:paraId="0971410A">
      <w:pPr>
        <w:rPr>
          <w:rFonts w:ascii="Times New Roman" w:hAnsi="Times New Roman" w:cs="Times New Roman"/>
          <w:sz w:val="24"/>
          <w:szCs w:val="24"/>
        </w:rPr>
      </w:pPr>
    </w:p>
    <w:p w14:paraId="58D8D8BA">
      <w:pPr>
        <w:rPr>
          <w:rFonts w:ascii="Times New Roman" w:hAnsi="Times New Roman" w:cs="Times New Roman"/>
          <w:sz w:val="24"/>
          <w:szCs w:val="24"/>
        </w:rPr>
      </w:pPr>
    </w:p>
    <w:p w14:paraId="11FF307A">
      <w:pPr>
        <w:rPr>
          <w:rFonts w:ascii="Times New Roman" w:hAnsi="Times New Roman" w:cs="Times New Roman"/>
          <w:sz w:val="24"/>
          <w:szCs w:val="24"/>
        </w:rPr>
      </w:pPr>
    </w:p>
    <w:p w14:paraId="05F36C79">
      <w:pPr>
        <w:rPr>
          <w:rFonts w:ascii="Times New Roman" w:hAnsi="Times New Roman" w:cs="Times New Roman"/>
          <w:sz w:val="24"/>
          <w:szCs w:val="24"/>
        </w:rPr>
      </w:pPr>
    </w:p>
    <w:p w14:paraId="6695219E">
      <w:pPr>
        <w:rPr>
          <w:rFonts w:ascii="Times New Roman" w:hAnsi="Times New Roman" w:cs="Times New Roman"/>
          <w:sz w:val="24"/>
          <w:szCs w:val="24"/>
        </w:rPr>
      </w:pPr>
      <w:r>
        <w:rPr>
          <w:rFonts w:ascii="Times New Roman" w:hAnsi="Times New Roman" w:eastAsia="SimSun" w:cs="Times New Roman"/>
          <w:color w:val="2F5496"/>
          <w:kern w:val="0"/>
          <w:sz w:val="32"/>
          <w:szCs w:val="32"/>
          <w:lang w:eastAsia="zh-CN" w:bidi="ar"/>
        </w:rPr>
        <w:t>Introduction</w:t>
      </w:r>
    </w:p>
    <w:p w14:paraId="02378511">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Ce chapitre présente les manuels opératoires de la plate-forme à destination de chacun des deux profils d'utilisateurs identifiés lors de la conception : le </w:t>
      </w:r>
      <w:r>
        <w:rPr>
          <w:rStyle w:val="10"/>
          <w:rFonts w:ascii="Times New Roman" w:hAnsi="Times New Roman" w:eastAsia="SimSun" w:cs="Times New Roman"/>
          <w:b w:val="0"/>
          <w:bCs w:val="0"/>
          <w:sz w:val="24"/>
          <w:szCs w:val="24"/>
        </w:rPr>
        <w:t>Propriétaire</w:t>
      </w:r>
      <w:r>
        <w:rPr>
          <w:rFonts w:ascii="Times New Roman" w:hAnsi="Times New Roman" w:eastAsia="SimSun" w:cs="Times New Roman"/>
          <w:sz w:val="24"/>
          <w:szCs w:val="24"/>
        </w:rPr>
        <w:t xml:space="preserve">, qui administre son patrimoine immobilier depuis l'interface web, et le </w:t>
      </w:r>
      <w:r>
        <w:rPr>
          <w:rStyle w:val="10"/>
          <w:rFonts w:ascii="Times New Roman" w:hAnsi="Times New Roman" w:eastAsia="SimSun" w:cs="Times New Roman"/>
          <w:b w:val="0"/>
          <w:bCs w:val="0"/>
          <w:sz w:val="24"/>
          <w:szCs w:val="24"/>
        </w:rPr>
        <w:t>Locataire</w:t>
      </w:r>
      <w:r>
        <w:rPr>
          <w:rFonts w:ascii="Times New Roman" w:hAnsi="Times New Roman" w:eastAsia="SimSun" w:cs="Times New Roman"/>
          <w:sz w:val="24"/>
          <w:szCs w:val="24"/>
        </w:rPr>
        <w:t>, qui consulte ses échéances et règle son loyer depuis l'application mobile. Chaque procédure est illustrée par les captures d'écran correspondantes (Figures 6.1 à 6.x), insérées au fil des étapes décrites.</w:t>
      </w:r>
    </w:p>
    <w:p w14:paraId="26F88869">
      <w:pPr>
        <w:jc w:val="both"/>
        <w:rPr>
          <w:rFonts w:ascii="Times New Roman" w:hAnsi="Times New Roman" w:eastAsia="SimSun" w:cs="Times New Roman"/>
          <w:sz w:val="24"/>
          <w:szCs w:val="24"/>
        </w:rPr>
      </w:pPr>
    </w:p>
    <w:p w14:paraId="2795F692">
      <w:pPr>
        <w:pStyle w:val="3"/>
        <w:spacing w:line="360" w:lineRule="auto"/>
        <w:jc w:val="both"/>
        <w:rPr>
          <w:rFonts w:ascii="Times New Roman" w:hAnsi="Times New Roman" w:cs="Times New Roman"/>
          <w:sz w:val="28"/>
          <w:szCs w:val="28"/>
        </w:rPr>
      </w:pPr>
      <w:bookmarkStart w:id="351" w:name="_Toc4456"/>
      <w:bookmarkStart w:id="352" w:name="_Toc23974"/>
      <w:bookmarkStart w:id="353" w:name="_Toc23001"/>
      <w:bookmarkStart w:id="354" w:name="_Toc18576"/>
      <w:bookmarkStart w:id="355" w:name="_Toc29840"/>
      <w:r>
        <w:rPr>
          <w:rFonts w:ascii="Times New Roman" w:hAnsi="Times New Roman" w:cs="Times New Roman"/>
          <w:sz w:val="28"/>
          <w:szCs w:val="28"/>
        </w:rPr>
        <w:t xml:space="preserve">6.1 </w:t>
      </w:r>
      <w:r>
        <w:rPr>
          <w:rFonts w:ascii="Times New Roman" w:hAnsi="Times New Roman" w:eastAsia="SimSun" w:cs="Times New Roman"/>
          <w:sz w:val="24"/>
          <w:szCs w:val="24"/>
        </w:rPr>
        <w:t>Manuel opératoire du Propriétaire (interface web)</w:t>
      </w:r>
      <w:bookmarkEnd w:id="351"/>
      <w:bookmarkEnd w:id="352"/>
      <w:bookmarkEnd w:id="353"/>
      <w:bookmarkEnd w:id="354"/>
      <w:bookmarkEnd w:id="355"/>
    </w:p>
    <w:p w14:paraId="3F210206">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L'interface web, développée avec Angular et accessible à l'adresse </w:t>
      </w:r>
      <w:r>
        <w:fldChar w:fldCharType="begin"/>
      </w:r>
      <w:r>
        <w:instrText xml:space="preserve"> HYPERLINK "https://rental-web-pm3e.onrender.com" </w:instrText>
      </w:r>
      <w:r>
        <w:fldChar w:fldCharType="separate"/>
      </w:r>
      <w:r>
        <w:rPr>
          <w:rStyle w:val="8"/>
          <w:rFonts w:ascii="Times New Roman" w:hAnsi="Times New Roman" w:eastAsia="SimSun" w:cs="Times New Roman"/>
          <w:sz w:val="24"/>
          <w:szCs w:val="24"/>
        </w:rPr>
        <w:t>https://rental-web-pm3e.onrender.com</w:t>
      </w:r>
      <w:r>
        <w:rPr>
          <w:rStyle w:val="8"/>
          <w:rFonts w:ascii="Times New Roman" w:hAnsi="Times New Roman" w:eastAsia="SimSun" w:cs="Times New Roman"/>
          <w:sz w:val="24"/>
          <w:szCs w:val="24"/>
        </w:rPr>
        <w:fldChar w:fldCharType="end"/>
      </w:r>
      <w:r>
        <w:rPr>
          <w:rFonts w:ascii="Times New Roman" w:hAnsi="Times New Roman" w:eastAsia="SimSun" w:cs="Times New Roman"/>
          <w:sz w:val="24"/>
          <w:szCs w:val="24"/>
        </w:rPr>
        <w:t>, constitue le poste de pilotage du propriétaire. Elle lui permet de structurer son patrimoine (biens et unités), de gérer ses locataires et ses contrats, puis de suivre l'exécution financière de ses baux.</w:t>
      </w:r>
    </w:p>
    <w:p w14:paraId="705788DA">
      <w:pPr>
        <w:pStyle w:val="20"/>
        <w:jc w:val="both"/>
        <w:rPr>
          <w:rStyle w:val="12"/>
          <w:lang w:val="fr-FR"/>
        </w:rPr>
      </w:pPr>
      <w:r>
        <w:rPr>
          <w:rStyle w:val="12"/>
          <w:lang w:val="fr-FR"/>
        </w:rPr>
        <w:t>6.1.1. Connexion à la plateforme</w:t>
      </w:r>
    </w:p>
    <w:p w14:paraId="692A09E1">
      <w:pPr>
        <w:pStyle w:val="20"/>
        <w:jc w:val="both"/>
        <w:rPr>
          <w:rStyle w:val="12"/>
          <w:lang w:val="fr-FR"/>
        </w:rPr>
      </w:pPr>
      <w:r>
        <w:rPr>
          <w:lang w:val="fr-FR"/>
        </w:rPr>
        <w:t>Pour accéder aux fonctionnalités de la plateforme de gestion locative, l'utilisateur doit préalablement s'authentifier à l'aide de ses identifiants personnels.</w:t>
      </w:r>
    </w:p>
    <w:p w14:paraId="0CC9F228">
      <w:pPr>
        <w:pStyle w:val="20"/>
        <w:jc w:val="both"/>
        <w:rPr>
          <w:lang w:val="fr-FR"/>
        </w:rPr>
      </w:pPr>
      <w:r>
        <w:rPr>
          <w:lang w:val="fr-FR"/>
        </w:rPr>
        <w:t xml:space="preserve">Étape 1 (Authentification) : Sur la page de connexion, le propriétaire renseigne son numéro de </w:t>
      </w:r>
      <w:r>
        <w:rPr>
          <w:rStyle w:val="10"/>
          <w:b w:val="0"/>
          <w:bCs w:val="0"/>
          <w:lang w:val="fr-FR"/>
        </w:rPr>
        <w:t>Téléphone</w:t>
      </w:r>
      <w:r>
        <w:rPr>
          <w:lang w:val="fr-FR"/>
        </w:rPr>
        <w:t xml:space="preserve"> et son </w:t>
      </w:r>
      <w:r>
        <w:rPr>
          <w:rStyle w:val="10"/>
          <w:b w:val="0"/>
          <w:bCs w:val="0"/>
          <w:lang w:val="fr-FR"/>
        </w:rPr>
        <w:t>Code d'accès</w:t>
      </w:r>
      <w:r>
        <w:rPr>
          <w:lang w:val="fr-FR"/>
        </w:rPr>
        <w:t xml:space="preserve">, puis valide via le bouton </w:t>
      </w:r>
      <w:r>
        <w:rPr>
          <w:rStyle w:val="10"/>
          <w:b w:val="0"/>
          <w:bCs w:val="0"/>
          <w:lang w:val="fr-FR"/>
        </w:rPr>
        <w:t>Login</w:t>
      </w:r>
      <w:r>
        <w:rPr>
          <w:lang w:val="fr-FR"/>
        </w:rPr>
        <w:t>.</w:t>
      </w:r>
    </w:p>
    <w:p w14:paraId="3A5B8DD9">
      <w:pPr>
        <w:pStyle w:val="20"/>
        <w:jc w:val="both"/>
        <w:rPr>
          <w:lang w:val="fr-FR"/>
        </w:rPr>
      </w:pPr>
      <w:r>
        <w:rPr>
          <w:lang w:val="fr-FR"/>
        </w:rPr>
        <w:drawing>
          <wp:inline distT="0" distB="0" distL="114300" distR="114300">
            <wp:extent cx="5759450" cy="2912110"/>
            <wp:effectExtent l="0" t="0" r="12700" b="2540"/>
            <wp:docPr id="114" name="Image 114" descr="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114" descr="CONNECTION"/>
                    <pic:cNvPicPr>
                      <a:picLocks noChangeAspect="1"/>
                    </pic:cNvPicPr>
                  </pic:nvPicPr>
                  <pic:blipFill>
                    <a:blip r:embed="rId41"/>
                    <a:stretch>
                      <a:fillRect/>
                    </a:stretch>
                  </pic:blipFill>
                  <pic:spPr>
                    <a:xfrm>
                      <a:off x="0" y="0"/>
                      <a:ext cx="5759450" cy="2912110"/>
                    </a:xfrm>
                    <a:prstGeom prst="rect">
                      <a:avLst/>
                    </a:prstGeom>
                  </pic:spPr>
                </pic:pic>
              </a:graphicData>
            </a:graphic>
          </wp:inline>
        </w:drawing>
      </w:r>
    </w:p>
    <w:p w14:paraId="655D82D7">
      <w:pPr>
        <w:pStyle w:val="17"/>
        <w:spacing w:beforeAutospacing="1" w:after="0" w:afterAutospacing="1"/>
        <w:jc w:val="center"/>
      </w:pPr>
      <w:r>
        <w:t>Figure 45 : Écran de d’authentification</w:t>
      </w:r>
    </w:p>
    <w:p w14:paraId="4F71571C">
      <w:pPr>
        <w:pStyle w:val="20"/>
        <w:jc w:val="both"/>
        <w:rPr>
          <w:lang w:val="fr-FR"/>
        </w:rPr>
      </w:pPr>
      <w:r>
        <w:rPr>
          <w:lang w:val="fr-FR"/>
        </w:rPr>
        <w:t xml:space="preserve">Étape 2 (Redirection) : Après vérification des identifiants par le backend (génération d'un jeton JWT), l'utilisateur est automatiquement redirigé vers son tableau de bord, dont la nature dépend de son profil d'activité : </w:t>
      </w:r>
      <w:r>
        <w:rPr>
          <w:rStyle w:val="12"/>
          <w:lang w:val="fr-FR"/>
        </w:rPr>
        <w:t>Location Classique</w:t>
      </w:r>
      <w:r>
        <w:rPr>
          <w:lang w:val="fr-FR"/>
        </w:rPr>
        <w:t xml:space="preserve"> ou </w:t>
      </w:r>
      <w:r>
        <w:rPr>
          <w:rStyle w:val="12"/>
          <w:lang w:val="fr-FR"/>
        </w:rPr>
        <w:t>Location Séjour (Airbnb)</w:t>
      </w:r>
      <w:r>
        <w:rPr>
          <w:lang w:val="fr-FR"/>
        </w:rPr>
        <w:t>.</w:t>
      </w:r>
    </w:p>
    <w:p w14:paraId="4A27A151">
      <w:pPr>
        <w:pStyle w:val="20"/>
        <w:jc w:val="both"/>
        <w:rPr>
          <w:lang w:val="fr-FR"/>
        </w:rPr>
      </w:pPr>
    </w:p>
    <w:p w14:paraId="6D647997">
      <w:pPr>
        <w:pStyle w:val="20"/>
        <w:jc w:val="both"/>
        <w:rPr>
          <w:lang w:val="fr-FR"/>
        </w:rPr>
      </w:pPr>
    </w:p>
    <w:p w14:paraId="4299758A">
      <w:pPr>
        <w:pStyle w:val="20"/>
        <w:jc w:val="both"/>
        <w:rPr>
          <w:rStyle w:val="12"/>
          <w:lang w:val="fr-FR"/>
        </w:rPr>
      </w:pPr>
      <w:r>
        <w:rPr>
          <w:rStyle w:val="12"/>
          <w:lang w:val="fr-FR"/>
        </w:rPr>
        <w:t>6.1.2. Ajout d'un bien</w:t>
      </w:r>
    </w:p>
    <w:p w14:paraId="143F0754">
      <w:pPr>
        <w:pStyle w:val="20"/>
        <w:jc w:val="both"/>
        <w:rPr>
          <w:rStyle w:val="12"/>
          <w:lang w:val="fr-FR"/>
        </w:rPr>
      </w:pPr>
      <w:r>
        <w:rPr>
          <w:lang w:val="fr-FR"/>
        </w:rPr>
        <w:t>Cette fonctionnalité permet au Propriétaire d'ajouter un nouveau logement à son portefeuille en renseignant ses spécificités.</w:t>
      </w:r>
    </w:p>
    <w:p w14:paraId="5108CCF9">
      <w:pPr>
        <w:pStyle w:val="20"/>
        <w:jc w:val="both"/>
        <w:rPr>
          <w:lang w:val="fr-FR"/>
        </w:rPr>
      </w:pPr>
      <w:r>
        <w:rPr>
          <w:lang w:val="fr-FR"/>
        </w:rPr>
        <w:t xml:space="preserve">Étape 1 : Depuis le menu latéral, accéder à la rubrique </w:t>
      </w:r>
      <w:r>
        <w:rPr>
          <w:rStyle w:val="10"/>
          <w:b w:val="0"/>
          <w:bCs w:val="0"/>
          <w:lang w:val="fr-FR"/>
        </w:rPr>
        <w:t>Propriétés</w:t>
      </w:r>
      <w:r>
        <w:rPr>
          <w:lang w:val="fr-FR"/>
        </w:rPr>
        <w:t>.</w:t>
      </w:r>
    </w:p>
    <w:p w14:paraId="59AC53C8">
      <w:pPr>
        <w:pStyle w:val="20"/>
        <w:jc w:val="center"/>
        <w:rPr>
          <w:lang w:val="fr-FR"/>
        </w:rPr>
      </w:pPr>
      <w:r>
        <w:rPr>
          <w:lang w:val="fr-FR"/>
        </w:rPr>
        <w:drawing>
          <wp:inline distT="0" distB="0" distL="114300" distR="114300">
            <wp:extent cx="1236980" cy="3129915"/>
            <wp:effectExtent l="0" t="0" r="1270" b="13335"/>
            <wp:docPr id="115" name="Image 115" descr="GRILLE B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115" descr="GRILLE BIENS"/>
                    <pic:cNvPicPr>
                      <a:picLocks noChangeAspect="1"/>
                    </pic:cNvPicPr>
                  </pic:nvPicPr>
                  <pic:blipFill>
                    <a:blip r:embed="rId66"/>
                    <a:stretch>
                      <a:fillRect/>
                    </a:stretch>
                  </pic:blipFill>
                  <pic:spPr>
                    <a:xfrm>
                      <a:off x="0" y="0"/>
                      <a:ext cx="1236980" cy="3129915"/>
                    </a:xfrm>
                    <a:prstGeom prst="rect">
                      <a:avLst/>
                    </a:prstGeom>
                  </pic:spPr>
                </pic:pic>
              </a:graphicData>
            </a:graphic>
          </wp:inline>
        </w:drawing>
      </w:r>
    </w:p>
    <w:p w14:paraId="43170C01">
      <w:pPr>
        <w:pStyle w:val="17"/>
        <w:spacing w:beforeAutospacing="1" w:after="0" w:afterAutospacing="1"/>
        <w:jc w:val="center"/>
      </w:pPr>
      <w:r>
        <w:t>Figure 46 : Menu du propriétaire</w:t>
      </w:r>
    </w:p>
    <w:p w14:paraId="66344EDD">
      <w:pPr>
        <w:pStyle w:val="20"/>
        <w:jc w:val="both"/>
        <w:rPr>
          <w:lang w:val="fr-FR"/>
        </w:rPr>
      </w:pPr>
      <w:r>
        <w:rPr>
          <w:lang w:val="fr-FR"/>
        </w:rPr>
        <w:t xml:space="preserve">Étape 2 : Cliquer sur le bouton </w:t>
      </w:r>
      <w:r>
        <w:rPr>
          <w:rStyle w:val="10"/>
          <w:b w:val="0"/>
          <w:bCs w:val="0"/>
          <w:lang w:val="fr-FR"/>
        </w:rPr>
        <w:t>Ajouter un Bien</w:t>
      </w:r>
      <w:r>
        <w:rPr>
          <w:lang w:val="fr-FR"/>
        </w:rPr>
        <w:t>.</w:t>
      </w:r>
    </w:p>
    <w:p w14:paraId="7FC25F94">
      <w:pPr>
        <w:pStyle w:val="20"/>
        <w:jc w:val="both"/>
        <w:rPr>
          <w:lang w:val="fr-FR"/>
        </w:rPr>
      </w:pPr>
    </w:p>
    <w:p w14:paraId="5ED9B52A">
      <w:pPr>
        <w:pStyle w:val="20"/>
        <w:jc w:val="both"/>
      </w:pPr>
      <w:r>
        <w:rPr>
          <w:lang w:val="fr-FR"/>
        </w:rPr>
        <w:drawing>
          <wp:inline distT="0" distB="0" distL="114300" distR="114300">
            <wp:extent cx="5760720" cy="910590"/>
            <wp:effectExtent l="0" t="0" r="11430" b="3810"/>
            <wp:docPr id="117" name="Image 117" descr="bouton ajout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117" descr="bouton ajout bien"/>
                    <pic:cNvPicPr>
                      <a:picLocks noChangeAspect="1"/>
                    </pic:cNvPicPr>
                  </pic:nvPicPr>
                  <pic:blipFill>
                    <a:blip r:embed="rId67"/>
                    <a:stretch>
                      <a:fillRect/>
                    </a:stretch>
                  </pic:blipFill>
                  <pic:spPr>
                    <a:xfrm>
                      <a:off x="0" y="0"/>
                      <a:ext cx="5760720" cy="910590"/>
                    </a:xfrm>
                    <a:prstGeom prst="rect">
                      <a:avLst/>
                    </a:prstGeom>
                  </pic:spPr>
                </pic:pic>
              </a:graphicData>
            </a:graphic>
          </wp:inline>
        </w:drawing>
      </w:r>
    </w:p>
    <w:p w14:paraId="6107E499">
      <w:pPr>
        <w:ind w:left="2832" w:firstLine="708"/>
      </w:pPr>
      <w:r>
        <w:t>Figure 47 : Bouton d’ajout d’un bien</w:t>
      </w:r>
    </w:p>
    <w:p w14:paraId="06D9A158">
      <w:pPr>
        <w:ind w:left="2832" w:firstLine="708"/>
      </w:pPr>
    </w:p>
    <w:p w14:paraId="660F65B0"/>
    <w:p w14:paraId="77BCFE08">
      <w:pPr>
        <w:pStyle w:val="20"/>
        <w:jc w:val="both"/>
        <w:rPr>
          <w:lang w:val="fr-FR"/>
        </w:rPr>
      </w:pPr>
      <w:r>
        <w:rPr>
          <w:lang w:val="fr-FR"/>
        </w:rPr>
        <w:t>Étape 3 : Renseigner le libellé du bien, son type (</w:t>
      </w:r>
      <w:r>
        <w:rPr>
          <w:rStyle w:val="12"/>
          <w:lang w:val="fr-FR"/>
        </w:rPr>
        <w:t>Immeuble</w:t>
      </w:r>
      <w:r>
        <w:rPr>
          <w:lang w:val="fr-FR"/>
        </w:rPr>
        <w:t xml:space="preserve"> ou </w:t>
      </w:r>
      <w:r>
        <w:rPr>
          <w:rStyle w:val="12"/>
          <w:lang w:val="fr-FR"/>
        </w:rPr>
        <w:t>Cour Commune</w:t>
      </w:r>
      <w:r>
        <w:rPr>
          <w:lang w:val="fr-FR"/>
        </w:rPr>
        <w:t xml:space="preserve">), la ville et le quartier, puis valider par </w:t>
      </w:r>
      <w:r>
        <w:rPr>
          <w:rStyle w:val="10"/>
          <w:b w:val="0"/>
          <w:bCs w:val="0"/>
          <w:lang w:val="fr-FR"/>
        </w:rPr>
        <w:t>Enregistrer</w:t>
      </w:r>
      <w:r>
        <w:rPr>
          <w:lang w:val="fr-FR"/>
        </w:rPr>
        <w:t>.</w:t>
      </w:r>
    </w:p>
    <w:p w14:paraId="286A64BB">
      <w:pPr>
        <w:pStyle w:val="20"/>
        <w:jc w:val="center"/>
        <w:rPr>
          <w:lang w:val="fr-FR"/>
        </w:rPr>
      </w:pPr>
      <w:r>
        <w:rPr>
          <w:lang w:val="fr-FR"/>
        </w:rPr>
        <w:drawing>
          <wp:inline distT="0" distB="0" distL="114300" distR="114300">
            <wp:extent cx="3767455" cy="3403600"/>
            <wp:effectExtent l="0" t="0" r="4445" b="6350"/>
            <wp:docPr id="119" name="Image 119" descr="AJOUTER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119" descr="AJOUTER BIEN"/>
                    <pic:cNvPicPr>
                      <a:picLocks noChangeAspect="1"/>
                    </pic:cNvPicPr>
                  </pic:nvPicPr>
                  <pic:blipFill>
                    <a:blip r:embed="rId68"/>
                    <a:stretch>
                      <a:fillRect/>
                    </a:stretch>
                  </pic:blipFill>
                  <pic:spPr>
                    <a:xfrm>
                      <a:off x="0" y="0"/>
                      <a:ext cx="3767455" cy="3403600"/>
                    </a:xfrm>
                    <a:prstGeom prst="rect">
                      <a:avLst/>
                    </a:prstGeom>
                  </pic:spPr>
                </pic:pic>
              </a:graphicData>
            </a:graphic>
          </wp:inline>
        </w:drawing>
      </w:r>
    </w:p>
    <w:p w14:paraId="14A71C19">
      <w:pPr>
        <w:pStyle w:val="17"/>
        <w:spacing w:beforeAutospacing="1" w:after="0" w:afterAutospacing="1"/>
        <w:jc w:val="center"/>
      </w:pPr>
      <w:r>
        <w:t>Figure 48 : Formulaire d’ajout d’un bien</w:t>
      </w:r>
    </w:p>
    <w:p w14:paraId="69EDAD77"/>
    <w:p w14:paraId="5E24ABE2">
      <w:pPr>
        <w:pStyle w:val="20"/>
        <w:jc w:val="both"/>
        <w:rPr>
          <w:rStyle w:val="12"/>
          <w:lang w:val="fr-FR"/>
        </w:rPr>
      </w:pPr>
      <w:r>
        <w:rPr>
          <w:rStyle w:val="12"/>
          <w:lang w:val="fr-FR"/>
        </w:rPr>
        <w:t>6.1.3. Création d'une unité</w:t>
      </w:r>
    </w:p>
    <w:p w14:paraId="3FE2EE65">
      <w:pPr>
        <w:pStyle w:val="20"/>
        <w:jc w:val="both"/>
        <w:rPr>
          <w:rStyle w:val="12"/>
          <w:lang w:val="fr-FR"/>
        </w:rPr>
      </w:pPr>
      <w:r>
        <w:rPr>
          <w:lang w:val="fr-FR"/>
        </w:rPr>
        <w:t>Cette étape permet au Propriétaire de diviser un bien immobilier complexe en plusieurs entités distinctes, afin de pouvoir attribuer un contrat de bail ou une réservation.</w:t>
      </w:r>
    </w:p>
    <w:p w14:paraId="7FE064BD">
      <w:pPr>
        <w:pStyle w:val="20"/>
        <w:jc w:val="both"/>
        <w:rPr>
          <w:lang w:val="fr-FR"/>
        </w:rPr>
      </w:pPr>
      <w:r>
        <w:rPr>
          <w:lang w:val="fr-FR"/>
        </w:rPr>
        <w:t xml:space="preserve">Étape 1 : Depuis la fiche d'un bien, cliquer sur </w:t>
      </w:r>
      <w:r>
        <w:rPr>
          <w:rStyle w:val="10"/>
          <w:b w:val="0"/>
          <w:bCs w:val="0"/>
          <w:lang w:val="fr-FR"/>
        </w:rPr>
        <w:t>Unités liées</w:t>
      </w:r>
      <w:r>
        <w:rPr>
          <w:lang w:val="fr-FR"/>
        </w:rPr>
        <w:t xml:space="preserve"> pour accéder à la liste des logements qui le composent.</w:t>
      </w:r>
    </w:p>
    <w:p w14:paraId="5E85B4DF">
      <w:pPr>
        <w:pStyle w:val="20"/>
        <w:jc w:val="both"/>
        <w:rPr>
          <w:lang w:val="fr-FR"/>
        </w:rPr>
      </w:pPr>
      <w:r>
        <w:rPr>
          <w:lang w:val="fr-FR"/>
        </w:rPr>
        <w:drawing>
          <wp:inline distT="0" distB="0" distL="114300" distR="114300">
            <wp:extent cx="5760720" cy="2676525"/>
            <wp:effectExtent l="0" t="0" r="11430" b="9525"/>
            <wp:docPr id="120" name="Image 120" descr="bouton pour les un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20" descr="bouton pour les unités"/>
                    <pic:cNvPicPr>
                      <a:picLocks noChangeAspect="1"/>
                    </pic:cNvPicPr>
                  </pic:nvPicPr>
                  <pic:blipFill>
                    <a:blip r:embed="rId69"/>
                    <a:stretch>
                      <a:fillRect/>
                    </a:stretch>
                  </pic:blipFill>
                  <pic:spPr>
                    <a:xfrm>
                      <a:off x="0" y="0"/>
                      <a:ext cx="5760720" cy="2676525"/>
                    </a:xfrm>
                    <a:prstGeom prst="rect">
                      <a:avLst/>
                    </a:prstGeom>
                  </pic:spPr>
                </pic:pic>
              </a:graphicData>
            </a:graphic>
          </wp:inline>
        </w:drawing>
      </w:r>
    </w:p>
    <w:p w14:paraId="4A78C5EC">
      <w:pPr>
        <w:pStyle w:val="17"/>
        <w:spacing w:beforeAutospacing="1" w:after="0" w:afterAutospacing="1"/>
        <w:jc w:val="center"/>
      </w:pPr>
      <w:r>
        <w:t xml:space="preserve">         Figure 49 : Bouton d’accès aux unités</w:t>
      </w:r>
    </w:p>
    <w:p w14:paraId="164DD2B1">
      <w:pPr>
        <w:pStyle w:val="20"/>
        <w:jc w:val="both"/>
        <w:rPr>
          <w:lang w:val="fr-FR"/>
        </w:rPr>
      </w:pPr>
      <w:r>
        <w:rPr>
          <w:lang w:val="fr-FR"/>
        </w:rPr>
        <w:t xml:space="preserve">Étape 2 : Cliquer sur </w:t>
      </w:r>
      <w:r>
        <w:rPr>
          <w:rStyle w:val="10"/>
          <w:b w:val="0"/>
          <w:bCs w:val="0"/>
          <w:lang w:val="fr-FR"/>
        </w:rPr>
        <w:t>Ajouter une Unité</w:t>
      </w:r>
      <w:r>
        <w:rPr>
          <w:lang w:val="fr-FR"/>
        </w:rPr>
        <w:t>.</w:t>
      </w:r>
    </w:p>
    <w:p w14:paraId="42988F9E">
      <w:pPr>
        <w:pStyle w:val="20"/>
        <w:jc w:val="both"/>
      </w:pPr>
      <w:r>
        <w:drawing>
          <wp:inline distT="0" distB="0" distL="114300" distR="114300">
            <wp:extent cx="5761355" cy="478155"/>
            <wp:effectExtent l="0" t="0" r="10795" b="17145"/>
            <wp:docPr id="1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15"/>
                    <pic:cNvPicPr>
                      <a:picLocks noChangeAspect="1"/>
                    </pic:cNvPicPr>
                  </pic:nvPicPr>
                  <pic:blipFill>
                    <a:blip r:embed="rId70"/>
                    <a:stretch>
                      <a:fillRect/>
                    </a:stretch>
                  </pic:blipFill>
                  <pic:spPr>
                    <a:xfrm>
                      <a:off x="0" y="0"/>
                      <a:ext cx="5761355" cy="478155"/>
                    </a:xfrm>
                    <a:prstGeom prst="rect">
                      <a:avLst/>
                    </a:prstGeom>
                    <a:noFill/>
                    <a:ln>
                      <a:noFill/>
                    </a:ln>
                  </pic:spPr>
                </pic:pic>
              </a:graphicData>
            </a:graphic>
          </wp:inline>
        </w:drawing>
      </w:r>
    </w:p>
    <w:p w14:paraId="71CA6687">
      <w:pPr>
        <w:pStyle w:val="17"/>
        <w:spacing w:beforeAutospacing="1" w:after="0" w:afterAutospacing="1"/>
        <w:jc w:val="center"/>
      </w:pPr>
      <w:r>
        <w:t>Figure 50 : Bouton d’ajout d’une unité de logement</w:t>
      </w:r>
    </w:p>
    <w:p w14:paraId="7CCC49D7"/>
    <w:p w14:paraId="4439C699">
      <w:pPr>
        <w:pStyle w:val="20"/>
        <w:jc w:val="both"/>
      </w:pPr>
      <w:r>
        <w:rPr>
          <w:lang w:val="fr-FR"/>
        </w:rPr>
        <w:t>Étape 3 : Renseigner le code de l'unité, son type (Appartement, Villa, Studio, Boutique), le loyer de référence ainsi que son statut initial (</w:t>
      </w:r>
      <w:r>
        <w:rPr>
          <w:rStyle w:val="12"/>
          <w:lang w:val="fr-FR"/>
        </w:rPr>
        <w:t>Libre</w:t>
      </w:r>
      <w:r>
        <w:rPr>
          <w:lang w:val="fr-FR"/>
        </w:rPr>
        <w:t xml:space="preserve">), puis </w:t>
      </w:r>
      <w:r>
        <w:rPr>
          <w:rStyle w:val="10"/>
          <w:b w:val="0"/>
          <w:bCs w:val="0"/>
          <w:lang w:val="fr-FR"/>
        </w:rPr>
        <w:t>Enregistrer</w:t>
      </w:r>
      <w:r>
        <w:rPr>
          <w:lang w:val="fr-FR"/>
        </w:rPr>
        <w:t xml:space="preserve">. </w:t>
      </w:r>
      <w:r>
        <w:t>L'unité apparaît désormais disponible pour l'attribution d'un futur contrat.</w:t>
      </w:r>
    </w:p>
    <w:p w14:paraId="7784C168">
      <w:pPr>
        <w:pStyle w:val="20"/>
        <w:jc w:val="both"/>
      </w:pPr>
    </w:p>
    <w:p w14:paraId="3AFCAD37">
      <w:pPr>
        <w:pStyle w:val="20"/>
        <w:jc w:val="both"/>
        <w:rPr>
          <w:lang w:val="fr-FR"/>
        </w:rPr>
      </w:pPr>
      <w:r>
        <w:rPr>
          <w:lang w:val="fr-FR"/>
        </w:rPr>
        <w:drawing>
          <wp:inline distT="0" distB="0" distL="114300" distR="114300">
            <wp:extent cx="5761990" cy="3719195"/>
            <wp:effectExtent l="0" t="0" r="10160" b="14605"/>
            <wp:docPr id="122" name="Image 122" descr="AJOUTER U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22" descr="AJOUTER UNITE"/>
                    <pic:cNvPicPr>
                      <a:picLocks noChangeAspect="1"/>
                    </pic:cNvPicPr>
                  </pic:nvPicPr>
                  <pic:blipFill>
                    <a:blip r:embed="rId45"/>
                    <a:stretch>
                      <a:fillRect/>
                    </a:stretch>
                  </pic:blipFill>
                  <pic:spPr>
                    <a:xfrm>
                      <a:off x="0" y="0"/>
                      <a:ext cx="5761990" cy="3719195"/>
                    </a:xfrm>
                    <a:prstGeom prst="rect">
                      <a:avLst/>
                    </a:prstGeom>
                  </pic:spPr>
                </pic:pic>
              </a:graphicData>
            </a:graphic>
          </wp:inline>
        </w:drawing>
      </w:r>
    </w:p>
    <w:p w14:paraId="0A8DE955">
      <w:pPr>
        <w:pStyle w:val="17"/>
        <w:spacing w:beforeAutospacing="1" w:after="0" w:afterAutospacing="1"/>
        <w:jc w:val="center"/>
      </w:pPr>
      <w:r>
        <w:t>Figure 51 : Formulaire d’ajout d’une unité</w:t>
      </w:r>
    </w:p>
    <w:p w14:paraId="013D06E6"/>
    <w:p w14:paraId="1D3E4EB1">
      <w:pPr>
        <w:pStyle w:val="20"/>
        <w:jc w:val="both"/>
        <w:rPr>
          <w:rStyle w:val="12"/>
          <w:lang w:val="fr-FR"/>
        </w:rPr>
      </w:pPr>
      <w:r>
        <w:rPr>
          <w:rStyle w:val="12"/>
          <w:lang w:val="fr-FR"/>
        </w:rPr>
        <w:t>6.1.4. Création d'un locataire</w:t>
      </w:r>
    </w:p>
    <w:p w14:paraId="7A5DAB6C">
      <w:pPr>
        <w:pStyle w:val="20"/>
        <w:jc w:val="both"/>
        <w:rPr>
          <w:lang w:val="fr-FR"/>
        </w:rPr>
      </w:pPr>
      <w:r>
        <w:rPr>
          <w:lang w:val="fr-FR"/>
        </w:rPr>
        <w:t>Afin de finaliser la mise en location d'un bien, cette section détaille l'enregistrement et la configuration du profil du locataire dans le système, une étape essentielle pour l'établissement des futurs contrats de bail et le suivi des paiements.</w:t>
      </w:r>
    </w:p>
    <w:p w14:paraId="768652BE">
      <w:pPr>
        <w:pStyle w:val="20"/>
        <w:jc w:val="both"/>
        <w:rPr>
          <w:rFonts w:ascii="SimSun" w:hAnsi="SimSun" w:cs="SimSun"/>
          <w:lang w:val="fr-FR"/>
        </w:rPr>
      </w:pPr>
    </w:p>
    <w:p w14:paraId="1A21390A">
      <w:pPr>
        <w:pStyle w:val="20"/>
        <w:jc w:val="both"/>
        <w:rPr>
          <w:lang w:val="fr-FR"/>
        </w:rPr>
      </w:pPr>
      <w:r>
        <w:rPr>
          <w:lang w:val="fr-FR"/>
        </w:rPr>
        <w:t xml:space="preserve">Étape 1 : Accéder à la rubrique </w:t>
      </w:r>
      <w:r>
        <w:rPr>
          <w:rStyle w:val="10"/>
          <w:b w:val="0"/>
          <w:bCs w:val="0"/>
          <w:lang w:val="fr-FR"/>
        </w:rPr>
        <w:t>Baux</w:t>
      </w:r>
      <w:r>
        <w:rPr>
          <w:lang w:val="fr-FR"/>
        </w:rPr>
        <w:t xml:space="preserve">, puis à l'onglet </w:t>
      </w:r>
      <w:r>
        <w:rPr>
          <w:rStyle w:val="10"/>
          <w:b w:val="0"/>
          <w:bCs w:val="0"/>
          <w:lang w:val="fr-FR"/>
        </w:rPr>
        <w:t>Locataires</w:t>
      </w:r>
      <w:r>
        <w:rPr>
          <w:lang w:val="fr-FR"/>
        </w:rPr>
        <w:t>.</w:t>
      </w:r>
    </w:p>
    <w:p w14:paraId="0795EB69">
      <w:pPr>
        <w:pStyle w:val="20"/>
        <w:jc w:val="both"/>
        <w:rPr>
          <w:lang w:val="fr-FR"/>
        </w:rPr>
      </w:pPr>
      <w:r>
        <w:rPr>
          <w:lang w:val="fr-FR"/>
        </w:rPr>
        <w:drawing>
          <wp:inline distT="0" distB="0" distL="114300" distR="114300">
            <wp:extent cx="5764530" cy="2651760"/>
            <wp:effectExtent l="0" t="0" r="7620" b="15240"/>
            <wp:docPr id="123" name="Image 123" descr="rubrique b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23" descr="rubrique baux"/>
                    <pic:cNvPicPr>
                      <a:picLocks noChangeAspect="1"/>
                    </pic:cNvPicPr>
                  </pic:nvPicPr>
                  <pic:blipFill>
                    <a:blip r:embed="rId71"/>
                    <a:stretch>
                      <a:fillRect/>
                    </a:stretch>
                  </pic:blipFill>
                  <pic:spPr>
                    <a:xfrm>
                      <a:off x="0" y="0"/>
                      <a:ext cx="5764530" cy="2651760"/>
                    </a:xfrm>
                    <a:prstGeom prst="rect">
                      <a:avLst/>
                    </a:prstGeom>
                  </pic:spPr>
                </pic:pic>
              </a:graphicData>
            </a:graphic>
          </wp:inline>
        </w:drawing>
      </w:r>
    </w:p>
    <w:p w14:paraId="1D74C628">
      <w:pPr>
        <w:pStyle w:val="17"/>
        <w:spacing w:beforeAutospacing="1" w:after="0" w:afterAutospacing="1"/>
        <w:jc w:val="center"/>
      </w:pPr>
      <w:r>
        <w:t>Figure 52 : Bouton d’accès à la rubrique des baux</w:t>
      </w:r>
    </w:p>
    <w:p w14:paraId="23E2AA0D">
      <w:pPr>
        <w:pStyle w:val="20"/>
        <w:jc w:val="both"/>
        <w:rPr>
          <w:lang w:val="fr-FR"/>
        </w:rPr>
      </w:pPr>
      <w:r>
        <w:rPr>
          <w:lang w:val="fr-FR"/>
        </w:rPr>
        <w:t xml:space="preserve">Étape 2 : Cliquer sur </w:t>
      </w:r>
      <w:r>
        <w:rPr>
          <w:rStyle w:val="10"/>
          <w:b w:val="0"/>
          <w:bCs w:val="0"/>
          <w:lang w:val="fr-FR"/>
        </w:rPr>
        <w:t>Ajouter un locataire</w:t>
      </w:r>
      <w:r>
        <w:rPr>
          <w:lang w:val="fr-FR"/>
        </w:rPr>
        <w:t>.</w:t>
      </w:r>
    </w:p>
    <w:p w14:paraId="49A26D12">
      <w:pPr>
        <w:pStyle w:val="20"/>
        <w:jc w:val="center"/>
      </w:pPr>
      <w:r>
        <w:drawing>
          <wp:inline distT="0" distB="0" distL="114300" distR="114300">
            <wp:extent cx="5767070" cy="1520825"/>
            <wp:effectExtent l="0" t="0" r="5080" b="3175"/>
            <wp:docPr id="12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16"/>
                    <pic:cNvPicPr>
                      <a:picLocks noChangeAspect="1"/>
                    </pic:cNvPicPr>
                  </pic:nvPicPr>
                  <pic:blipFill>
                    <a:blip r:embed="rId72"/>
                    <a:stretch>
                      <a:fillRect/>
                    </a:stretch>
                  </pic:blipFill>
                  <pic:spPr>
                    <a:xfrm>
                      <a:off x="0" y="0"/>
                      <a:ext cx="5767070" cy="1520825"/>
                    </a:xfrm>
                    <a:prstGeom prst="rect">
                      <a:avLst/>
                    </a:prstGeom>
                    <a:noFill/>
                    <a:ln>
                      <a:noFill/>
                    </a:ln>
                  </pic:spPr>
                </pic:pic>
              </a:graphicData>
            </a:graphic>
          </wp:inline>
        </w:drawing>
      </w:r>
    </w:p>
    <w:p w14:paraId="773F15CA">
      <w:pPr>
        <w:pStyle w:val="17"/>
        <w:spacing w:beforeAutospacing="1" w:after="0" w:afterAutospacing="1"/>
        <w:ind w:left="708" w:firstLine="1942" w:firstLineChars="971"/>
        <w:jc w:val="both"/>
      </w:pPr>
      <w:r>
        <w:t>Figure 53 : Bouton d’ajout d’un locataire</w:t>
      </w:r>
    </w:p>
    <w:p w14:paraId="4A33E6CF">
      <w:pPr>
        <w:pStyle w:val="20"/>
        <w:jc w:val="both"/>
        <w:rPr>
          <w:lang w:val="fr-FR"/>
        </w:rPr>
      </w:pPr>
      <w:r>
        <w:rPr>
          <w:lang w:val="fr-FR"/>
        </w:rPr>
        <w:t>Étape 3 : Saisir le nom complet, le numéro de téléphone (qui servira d'identifiant de connexion) et un code d'accès provisoire, puis valider. Le compte du locataire est créé et rattaché au propriétaire connecté.</w:t>
      </w:r>
    </w:p>
    <w:p w14:paraId="442A79ED">
      <w:pPr>
        <w:pStyle w:val="20"/>
        <w:jc w:val="center"/>
      </w:pPr>
      <w:r>
        <w:drawing>
          <wp:inline distT="0" distB="0" distL="114300" distR="114300">
            <wp:extent cx="2691130" cy="2570480"/>
            <wp:effectExtent l="0" t="0" r="13970" b="1270"/>
            <wp:docPr id="1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7"/>
                    <pic:cNvPicPr>
                      <a:picLocks noChangeAspect="1"/>
                    </pic:cNvPicPr>
                  </pic:nvPicPr>
                  <pic:blipFill>
                    <a:blip r:embed="rId73"/>
                    <a:stretch>
                      <a:fillRect/>
                    </a:stretch>
                  </pic:blipFill>
                  <pic:spPr>
                    <a:xfrm>
                      <a:off x="0" y="0"/>
                      <a:ext cx="2691130" cy="2570480"/>
                    </a:xfrm>
                    <a:prstGeom prst="rect">
                      <a:avLst/>
                    </a:prstGeom>
                    <a:noFill/>
                    <a:ln>
                      <a:noFill/>
                    </a:ln>
                  </pic:spPr>
                </pic:pic>
              </a:graphicData>
            </a:graphic>
          </wp:inline>
        </w:drawing>
      </w:r>
    </w:p>
    <w:p w14:paraId="2C945410">
      <w:pPr>
        <w:pStyle w:val="17"/>
        <w:spacing w:beforeAutospacing="1" w:after="0" w:afterAutospacing="1"/>
        <w:jc w:val="center"/>
      </w:pPr>
      <w:r>
        <w:t>Figure 54 : Formulaire d’enregistrement d’un locataire</w:t>
      </w:r>
    </w:p>
    <w:p w14:paraId="5169B0EB">
      <w:pPr>
        <w:pStyle w:val="20"/>
        <w:jc w:val="both"/>
        <w:rPr>
          <w:lang w:val="fr-FR"/>
        </w:rPr>
      </w:pPr>
    </w:p>
    <w:p w14:paraId="5EB50FAB">
      <w:pPr>
        <w:pStyle w:val="20"/>
        <w:jc w:val="both"/>
        <w:rPr>
          <w:rStyle w:val="12"/>
          <w:lang w:val="fr-FR"/>
        </w:rPr>
      </w:pPr>
      <w:r>
        <w:rPr>
          <w:rStyle w:val="12"/>
          <w:lang w:val="fr-FR"/>
        </w:rPr>
        <w:t>6.1.5. Création d'un contrat de bail</w:t>
      </w:r>
    </w:p>
    <w:p w14:paraId="63270D54">
      <w:pPr>
        <w:pStyle w:val="20"/>
        <w:jc w:val="both"/>
        <w:rPr>
          <w:rStyle w:val="12"/>
          <w:lang w:val="fr-FR"/>
        </w:rPr>
      </w:pPr>
      <w:r>
        <w:rPr>
          <w:lang w:val="fr-FR"/>
        </w:rPr>
        <w:t>Cette fonctionnalité permet au Propriétaire de lier un locataire à une unité d'habitation disponible, en spécifiant les conditions financières.</w:t>
      </w:r>
    </w:p>
    <w:p w14:paraId="6C37332B">
      <w:pPr>
        <w:pStyle w:val="20"/>
        <w:jc w:val="both"/>
        <w:rPr>
          <w:lang w:val="fr-FR"/>
        </w:rPr>
      </w:pPr>
      <w:r>
        <w:rPr>
          <w:lang w:val="fr-FR"/>
        </w:rPr>
        <w:t xml:space="preserve">Étape 1 : Depuis l'onglet </w:t>
      </w:r>
      <w:r>
        <w:rPr>
          <w:rStyle w:val="10"/>
          <w:b w:val="0"/>
          <w:bCs w:val="0"/>
          <w:lang w:val="fr-FR"/>
        </w:rPr>
        <w:t>Contrats</w:t>
      </w:r>
      <w:r>
        <w:rPr>
          <w:lang w:val="fr-FR"/>
        </w:rPr>
        <w:t xml:space="preserve">, cliquer sur </w:t>
      </w:r>
      <w:r>
        <w:rPr>
          <w:rStyle w:val="10"/>
          <w:b w:val="0"/>
          <w:bCs w:val="0"/>
          <w:lang w:val="fr-FR"/>
        </w:rPr>
        <w:t>Nouveau contrat</w:t>
      </w:r>
      <w:r>
        <w:rPr>
          <w:lang w:val="fr-FR"/>
        </w:rPr>
        <w:t>.</w:t>
      </w:r>
    </w:p>
    <w:p w14:paraId="1CB2E8CB">
      <w:pPr>
        <w:pStyle w:val="20"/>
        <w:jc w:val="both"/>
      </w:pPr>
      <w:r>
        <w:drawing>
          <wp:inline distT="0" distB="0" distL="114300" distR="114300">
            <wp:extent cx="5761355" cy="1419860"/>
            <wp:effectExtent l="0" t="0" r="10795" b="8890"/>
            <wp:docPr id="12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8"/>
                    <pic:cNvPicPr>
                      <a:picLocks noChangeAspect="1"/>
                    </pic:cNvPicPr>
                  </pic:nvPicPr>
                  <pic:blipFill>
                    <a:blip r:embed="rId74"/>
                    <a:stretch>
                      <a:fillRect/>
                    </a:stretch>
                  </pic:blipFill>
                  <pic:spPr>
                    <a:xfrm>
                      <a:off x="0" y="0"/>
                      <a:ext cx="5761355" cy="1419860"/>
                    </a:xfrm>
                    <a:prstGeom prst="rect">
                      <a:avLst/>
                    </a:prstGeom>
                    <a:noFill/>
                    <a:ln>
                      <a:noFill/>
                    </a:ln>
                  </pic:spPr>
                </pic:pic>
              </a:graphicData>
            </a:graphic>
          </wp:inline>
        </w:drawing>
      </w:r>
    </w:p>
    <w:p w14:paraId="16996414">
      <w:pPr>
        <w:pStyle w:val="17"/>
        <w:spacing w:beforeAutospacing="1" w:after="0" w:afterAutospacing="1"/>
        <w:jc w:val="center"/>
      </w:pPr>
      <w:r>
        <w:t>Figure 55 : Onglet contrats</w:t>
      </w:r>
    </w:p>
    <w:p w14:paraId="15A10CD0">
      <w:pPr>
        <w:pStyle w:val="17"/>
        <w:spacing w:beforeAutospacing="1" w:after="0" w:afterAutospacing="1"/>
        <w:jc w:val="both"/>
      </w:pPr>
    </w:p>
    <w:p w14:paraId="5E754E38">
      <w:pPr>
        <w:pStyle w:val="20"/>
        <w:jc w:val="both"/>
        <w:rPr>
          <w:lang w:val="fr-FR"/>
        </w:rPr>
      </w:pPr>
      <w:r>
        <w:rPr>
          <w:lang w:val="fr-FR"/>
        </w:rPr>
        <w:t xml:space="preserve">Étape 2 : Sélectionner le locataire concerné, puis l'unité libre à lui attribuer (le loyer mensuel se pré-remplit automatiquement à partir du loyer de référence de l'unité), ensuite  Préciser le jour d'échéance mensuel, la date de prise d'effet, une éventuelle date de fin, ainsi que les clauses particulières, puis valider par </w:t>
      </w:r>
      <w:r>
        <w:rPr>
          <w:rStyle w:val="10"/>
          <w:b w:val="0"/>
          <w:bCs w:val="0"/>
          <w:lang w:val="fr-FR"/>
        </w:rPr>
        <w:t>Créer le contrat</w:t>
      </w:r>
      <w:r>
        <w:rPr>
          <w:lang w:val="fr-FR"/>
        </w:rPr>
        <w:t>.</w:t>
      </w:r>
    </w:p>
    <w:p w14:paraId="55469F32">
      <w:pPr>
        <w:pStyle w:val="20"/>
        <w:jc w:val="center"/>
        <w:rPr>
          <w:lang w:val="fr-FR"/>
        </w:rPr>
      </w:pPr>
      <w:r>
        <w:rPr>
          <w:lang w:val="fr-FR"/>
        </w:rPr>
        <w:drawing>
          <wp:inline distT="0" distB="0" distL="114300" distR="114300">
            <wp:extent cx="4433570" cy="3057525"/>
            <wp:effectExtent l="0" t="0" r="5080" b="9525"/>
            <wp:docPr id="128" name="Image 128" descr="AJOUT_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AJOUT_CONTRAT"/>
                    <pic:cNvPicPr>
                      <a:picLocks noChangeAspect="1"/>
                    </pic:cNvPicPr>
                  </pic:nvPicPr>
                  <pic:blipFill>
                    <a:blip r:embed="rId49"/>
                    <a:stretch>
                      <a:fillRect/>
                    </a:stretch>
                  </pic:blipFill>
                  <pic:spPr>
                    <a:xfrm>
                      <a:off x="0" y="0"/>
                      <a:ext cx="4433570" cy="3057525"/>
                    </a:xfrm>
                    <a:prstGeom prst="rect">
                      <a:avLst/>
                    </a:prstGeom>
                  </pic:spPr>
                </pic:pic>
              </a:graphicData>
            </a:graphic>
          </wp:inline>
        </w:drawing>
      </w:r>
    </w:p>
    <w:p w14:paraId="11562DBD">
      <w:pPr>
        <w:pStyle w:val="17"/>
        <w:spacing w:beforeAutospacing="1" w:after="0" w:afterAutospacing="1"/>
        <w:jc w:val="center"/>
      </w:pPr>
      <w:r>
        <w:t xml:space="preserve">        Figure 56 : Formulaire d’enregistrement d’un contrat</w:t>
      </w:r>
    </w:p>
    <w:p w14:paraId="322566B4">
      <w:pPr>
        <w:pStyle w:val="20"/>
        <w:jc w:val="both"/>
        <w:rPr>
          <w:lang w:val="fr-FR"/>
        </w:rPr>
      </w:pPr>
      <w:r>
        <w:rPr>
          <w:lang w:val="fr-FR"/>
        </w:rPr>
        <w:t xml:space="preserve">Étape 4 (Effets automatiques) : La création du contrat déclenche le passage du statut de l'unité à </w:t>
      </w:r>
      <w:r>
        <w:rPr>
          <w:rStyle w:val="12"/>
          <w:lang w:val="fr-FR"/>
        </w:rPr>
        <w:t>Occupée</w:t>
      </w:r>
      <w:r>
        <w:rPr>
          <w:lang w:val="fr-FR"/>
        </w:rPr>
        <w:t xml:space="preserve"> ainsi que l'envoi automatique d'une notification de bienvenue au locataire, l'informant du montant de son loyer et de la date de sa première échéance.</w:t>
      </w:r>
    </w:p>
    <w:p w14:paraId="5FE1E653">
      <w:pPr>
        <w:pStyle w:val="20"/>
        <w:jc w:val="both"/>
        <w:rPr>
          <w:rStyle w:val="12"/>
          <w:lang w:val="fr-FR"/>
        </w:rPr>
      </w:pPr>
      <w:r>
        <w:rPr>
          <w:rStyle w:val="12"/>
          <w:lang w:val="fr-FR"/>
        </w:rPr>
        <w:t>6.1.6. Suivi des échéances et encaissement</w:t>
      </w:r>
    </w:p>
    <w:p w14:paraId="784DDD4F">
      <w:pPr>
        <w:pStyle w:val="20"/>
        <w:jc w:val="both"/>
        <w:rPr>
          <w:rStyle w:val="12"/>
          <w:lang w:val="fr-FR"/>
        </w:rPr>
      </w:pPr>
      <w:r>
        <w:rPr>
          <w:lang w:val="fr-FR"/>
        </w:rPr>
        <w:t>Cette étape décrit le suivi automatisé des dates d'exigibilité des loyers et la validation des encaissements effectués par les locataires.</w:t>
      </w:r>
    </w:p>
    <w:p w14:paraId="5E3013C3">
      <w:pPr>
        <w:pStyle w:val="20"/>
        <w:jc w:val="both"/>
        <w:rPr>
          <w:lang w:val="fr-FR"/>
        </w:rPr>
      </w:pPr>
      <w:r>
        <w:rPr>
          <w:lang w:val="fr-FR"/>
        </w:rPr>
        <w:t xml:space="preserve">Étape 1 : Depuis l'onglet </w:t>
      </w:r>
      <w:r>
        <w:rPr>
          <w:rStyle w:val="10"/>
          <w:b w:val="0"/>
          <w:bCs w:val="0"/>
          <w:lang w:val="fr-FR"/>
        </w:rPr>
        <w:t>Échéances</w:t>
      </w:r>
      <w:r>
        <w:rPr>
          <w:lang w:val="fr-FR"/>
        </w:rPr>
        <w:t>, le propriétaire visualise l'ensemble des appels de loyer, avec un filtrage par statut (</w:t>
      </w:r>
      <w:r>
        <w:rPr>
          <w:rStyle w:val="12"/>
          <w:lang w:val="fr-FR"/>
        </w:rPr>
        <w:t>Toutes</w:t>
      </w:r>
      <w:r>
        <w:rPr>
          <w:lang w:val="fr-FR"/>
        </w:rPr>
        <w:t xml:space="preserve">, </w:t>
      </w:r>
      <w:r>
        <w:rPr>
          <w:rStyle w:val="12"/>
          <w:lang w:val="fr-FR"/>
        </w:rPr>
        <w:t>Dues</w:t>
      </w:r>
      <w:r>
        <w:rPr>
          <w:lang w:val="fr-FR"/>
        </w:rPr>
        <w:t xml:space="preserve">, </w:t>
      </w:r>
      <w:r>
        <w:rPr>
          <w:rStyle w:val="12"/>
          <w:lang w:val="fr-FR"/>
        </w:rPr>
        <w:t>Soldées</w:t>
      </w:r>
      <w:r>
        <w:rPr>
          <w:lang w:val="fr-FR"/>
        </w:rPr>
        <w:t>).</w:t>
      </w:r>
    </w:p>
    <w:p w14:paraId="7573079D">
      <w:pPr>
        <w:pStyle w:val="20"/>
        <w:jc w:val="center"/>
        <w:rPr>
          <w:lang w:val="fr-FR"/>
        </w:rPr>
      </w:pPr>
      <w:r>
        <w:rPr>
          <w:lang w:val="fr-FR"/>
        </w:rPr>
        <w:drawing>
          <wp:inline distT="0" distB="0" distL="114300" distR="114300">
            <wp:extent cx="5767705" cy="2875915"/>
            <wp:effectExtent l="0" t="0" r="4445" b="635"/>
            <wp:docPr id="130" name="Image 130" descr="ONGLE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30" descr="ONGLET ECHEANCE"/>
                    <pic:cNvPicPr>
                      <a:picLocks noChangeAspect="1"/>
                    </pic:cNvPicPr>
                  </pic:nvPicPr>
                  <pic:blipFill>
                    <a:blip r:embed="rId50"/>
                    <a:stretch>
                      <a:fillRect/>
                    </a:stretch>
                  </pic:blipFill>
                  <pic:spPr>
                    <a:xfrm>
                      <a:off x="0" y="0"/>
                      <a:ext cx="5767705" cy="2875915"/>
                    </a:xfrm>
                    <a:prstGeom prst="rect">
                      <a:avLst/>
                    </a:prstGeom>
                  </pic:spPr>
                </pic:pic>
              </a:graphicData>
            </a:graphic>
          </wp:inline>
        </w:drawing>
      </w:r>
    </w:p>
    <w:p w14:paraId="58F801D4">
      <w:pPr>
        <w:pStyle w:val="17"/>
        <w:spacing w:beforeAutospacing="1" w:after="0" w:afterAutospacing="1"/>
        <w:jc w:val="center"/>
      </w:pPr>
      <w:r>
        <w:t>Figure 57 : Onglet des Échéances</w:t>
      </w:r>
    </w:p>
    <w:p w14:paraId="3D6AFC28">
      <w:pPr>
        <w:pStyle w:val="20"/>
        <w:jc w:val="both"/>
        <w:rPr>
          <w:lang w:val="fr-FR"/>
        </w:rPr>
      </w:pPr>
      <w:r>
        <w:rPr>
          <w:lang w:val="fr-FR"/>
        </w:rPr>
        <w:t xml:space="preserve">Étape 2 (Encaissement en espèces) : Pour une échéance non soldée, cliquer sur </w:t>
      </w:r>
      <w:r>
        <w:rPr>
          <w:rStyle w:val="10"/>
          <w:b w:val="0"/>
          <w:bCs w:val="0"/>
          <w:lang w:val="fr-FR"/>
        </w:rPr>
        <w:t>Encaisser</w:t>
      </w:r>
      <w:r>
        <w:rPr>
          <w:lang w:val="fr-FR"/>
        </w:rPr>
        <w:t xml:space="preserve">, saisir le montant versé par le locataire, puis </w:t>
      </w:r>
      <w:r>
        <w:rPr>
          <w:rStyle w:val="10"/>
          <w:b w:val="0"/>
          <w:bCs w:val="0"/>
          <w:lang w:val="fr-FR"/>
        </w:rPr>
        <w:t>Valider</w:t>
      </w:r>
      <w:r>
        <w:rPr>
          <w:lang w:val="fr-FR"/>
        </w:rPr>
        <w:t>. Le système met à jour automatiquement le montant restant dû ainsi que le statut de l'échéance, et notifie le locataire de la confirmation de son paiement.</w:t>
      </w:r>
    </w:p>
    <w:p w14:paraId="4C5851B6">
      <w:pPr>
        <w:pStyle w:val="20"/>
        <w:jc w:val="center"/>
      </w:pPr>
      <w:r>
        <w:drawing>
          <wp:inline distT="0" distB="0" distL="114300" distR="114300">
            <wp:extent cx="5762625" cy="558165"/>
            <wp:effectExtent l="0" t="0" r="9525" b="13335"/>
            <wp:docPr id="13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20"/>
                    <pic:cNvPicPr>
                      <a:picLocks noChangeAspect="1"/>
                    </pic:cNvPicPr>
                  </pic:nvPicPr>
                  <pic:blipFill>
                    <a:blip r:embed="rId75"/>
                    <a:stretch>
                      <a:fillRect/>
                    </a:stretch>
                  </pic:blipFill>
                  <pic:spPr>
                    <a:xfrm>
                      <a:off x="0" y="0"/>
                      <a:ext cx="5762625" cy="558165"/>
                    </a:xfrm>
                    <a:prstGeom prst="rect">
                      <a:avLst/>
                    </a:prstGeom>
                    <a:noFill/>
                    <a:ln>
                      <a:noFill/>
                    </a:ln>
                  </pic:spPr>
                </pic:pic>
              </a:graphicData>
            </a:graphic>
          </wp:inline>
        </w:drawing>
      </w:r>
    </w:p>
    <w:p w14:paraId="7343A262">
      <w:pPr>
        <w:pStyle w:val="17"/>
        <w:spacing w:beforeAutospacing="1" w:after="0" w:afterAutospacing="1"/>
        <w:jc w:val="center"/>
      </w:pPr>
      <w:r>
        <w:t>Figure 58 : Bouton d’encaissement de loyer</w:t>
      </w:r>
    </w:p>
    <w:p w14:paraId="04B97FB1">
      <w:pPr>
        <w:pStyle w:val="20"/>
        <w:jc w:val="both"/>
        <w:rPr>
          <w:lang w:val="fr-FR"/>
        </w:rPr>
      </w:pPr>
      <w:r>
        <w:rPr>
          <w:lang w:val="fr-FR"/>
        </w:rPr>
        <w:t xml:space="preserve">Étape 3 (Historique) : Le bouton </w:t>
      </w:r>
      <w:r>
        <w:rPr>
          <w:rStyle w:val="10"/>
          <w:b w:val="0"/>
          <w:bCs w:val="0"/>
          <w:lang w:val="fr-FR"/>
        </w:rPr>
        <w:t>Traces</w:t>
      </w:r>
      <w:r>
        <w:rPr>
          <w:lang w:val="fr-FR"/>
        </w:rPr>
        <w:t xml:space="preserve"> permet de consulter l'historique détaillé des versements effectués sur une échéance donnée.</w:t>
      </w:r>
    </w:p>
    <w:p w14:paraId="5B6466F7">
      <w:pPr>
        <w:pStyle w:val="20"/>
        <w:jc w:val="center"/>
      </w:pPr>
      <w:r>
        <w:drawing>
          <wp:inline distT="0" distB="0" distL="114300" distR="114300">
            <wp:extent cx="5762625" cy="541020"/>
            <wp:effectExtent l="0" t="0" r="9525" b="11430"/>
            <wp:docPr id="13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21"/>
                    <pic:cNvPicPr>
                      <a:picLocks noChangeAspect="1"/>
                    </pic:cNvPicPr>
                  </pic:nvPicPr>
                  <pic:blipFill>
                    <a:blip r:embed="rId76"/>
                    <a:stretch>
                      <a:fillRect/>
                    </a:stretch>
                  </pic:blipFill>
                  <pic:spPr>
                    <a:xfrm>
                      <a:off x="0" y="0"/>
                      <a:ext cx="5762625" cy="541020"/>
                    </a:xfrm>
                    <a:prstGeom prst="rect">
                      <a:avLst/>
                    </a:prstGeom>
                    <a:noFill/>
                    <a:ln>
                      <a:noFill/>
                    </a:ln>
                  </pic:spPr>
                </pic:pic>
              </a:graphicData>
            </a:graphic>
          </wp:inline>
        </w:drawing>
      </w:r>
    </w:p>
    <w:p w14:paraId="35CEFE61">
      <w:pPr>
        <w:pStyle w:val="17"/>
        <w:spacing w:beforeAutospacing="1" w:after="0" w:afterAutospacing="1"/>
        <w:jc w:val="center"/>
      </w:pPr>
      <w:r>
        <w:t xml:space="preserve">           Figure 59 : Bouton d’accès aux historiques des encaisements</w:t>
      </w:r>
    </w:p>
    <w:p w14:paraId="61019140">
      <w:pPr>
        <w:pStyle w:val="20"/>
        <w:jc w:val="both"/>
        <w:rPr>
          <w:lang w:val="fr-FR"/>
        </w:rPr>
      </w:pPr>
      <w:r>
        <w:rPr>
          <w:rStyle w:val="12"/>
          <w:lang w:val="fr-FR"/>
        </w:rPr>
        <w:t>6.1.7. Résiliation d'un contrat</w:t>
      </w:r>
    </w:p>
    <w:p w14:paraId="142E1F11">
      <w:pPr>
        <w:pStyle w:val="20"/>
        <w:jc w:val="both"/>
        <w:rPr>
          <w:lang w:val="fr-FR"/>
        </w:rPr>
      </w:pPr>
      <w:r>
        <w:rPr>
          <w:lang w:val="fr-FR"/>
        </w:rPr>
        <w:t xml:space="preserve">Étape 1 : Sur la ligne du contrat concerné, cliquer sur </w:t>
      </w:r>
      <w:r>
        <w:rPr>
          <w:rStyle w:val="10"/>
          <w:b w:val="0"/>
          <w:bCs w:val="0"/>
          <w:lang w:val="fr-FR"/>
        </w:rPr>
        <w:t>Résilier</w:t>
      </w:r>
      <w:r>
        <w:rPr>
          <w:lang w:val="fr-FR"/>
        </w:rPr>
        <w:t>.</w:t>
      </w:r>
    </w:p>
    <w:p w14:paraId="486A8859">
      <w:pPr>
        <w:pStyle w:val="20"/>
        <w:jc w:val="center"/>
      </w:pPr>
      <w:r>
        <w:drawing>
          <wp:inline distT="0" distB="0" distL="114300" distR="114300">
            <wp:extent cx="5765165" cy="594360"/>
            <wp:effectExtent l="0" t="0" r="6985" b="15240"/>
            <wp:docPr id="13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22"/>
                    <pic:cNvPicPr>
                      <a:picLocks noChangeAspect="1"/>
                    </pic:cNvPicPr>
                  </pic:nvPicPr>
                  <pic:blipFill>
                    <a:blip r:embed="rId77"/>
                    <a:stretch>
                      <a:fillRect/>
                    </a:stretch>
                  </pic:blipFill>
                  <pic:spPr>
                    <a:xfrm>
                      <a:off x="0" y="0"/>
                      <a:ext cx="5765165" cy="594360"/>
                    </a:xfrm>
                    <a:prstGeom prst="rect">
                      <a:avLst/>
                    </a:prstGeom>
                    <a:noFill/>
                    <a:ln>
                      <a:noFill/>
                    </a:ln>
                  </pic:spPr>
                </pic:pic>
              </a:graphicData>
            </a:graphic>
          </wp:inline>
        </w:drawing>
      </w:r>
    </w:p>
    <w:p w14:paraId="39FD8883">
      <w:pPr>
        <w:pStyle w:val="17"/>
        <w:spacing w:beforeAutospacing="1" w:after="0" w:afterAutospacing="1"/>
        <w:jc w:val="center"/>
      </w:pPr>
      <w:r>
        <w:t>Figure 60 : Bouton de résiliation d’un contrat</w:t>
      </w:r>
    </w:p>
    <w:p w14:paraId="4E6ADCAF">
      <w:pPr>
        <w:pStyle w:val="3"/>
        <w:spacing w:line="240" w:lineRule="auto"/>
        <w:jc w:val="both"/>
        <w:rPr>
          <w:color w:val="5B9BD5" w:themeColor="accent5"/>
          <w14:textFill>
            <w14:solidFill>
              <w14:schemeClr w14:val="accent5"/>
            </w14:solidFill>
          </w14:textFill>
        </w:rPr>
      </w:pPr>
      <w:bookmarkStart w:id="356" w:name="_Toc15411"/>
      <w:bookmarkStart w:id="357" w:name="_Toc19455"/>
      <w:bookmarkStart w:id="358" w:name="_Toc8894"/>
      <w:r>
        <w:rPr>
          <w:rFonts w:ascii="Times New Roman" w:hAnsi="Times New Roman" w:cs="Times New Roman"/>
          <w:sz w:val="28"/>
          <w:szCs w:val="28"/>
        </w:rPr>
        <w:t xml:space="preserve">6.2 </w:t>
      </w:r>
      <w:r>
        <w:rPr>
          <w:rFonts w:ascii="Times New Roman" w:hAnsi="Times New Roman" w:eastAsia="SimSun" w:cs="Times New Roman"/>
          <w:sz w:val="24"/>
          <w:szCs w:val="24"/>
        </w:rPr>
        <w:t>Manuel opératoire du locataire (interface mobile)</w:t>
      </w:r>
      <w:bookmarkEnd w:id="356"/>
      <w:bookmarkEnd w:id="357"/>
      <w:bookmarkEnd w:id="358"/>
    </w:p>
    <w:p w14:paraId="74A11045">
      <w:pPr>
        <w:pStyle w:val="20"/>
        <w:jc w:val="both"/>
        <w:rPr>
          <w:lang w:val="fr-FR"/>
        </w:rPr>
      </w:pPr>
      <w:r>
        <w:rPr>
          <w:lang w:val="fr-FR"/>
        </w:rPr>
        <w:t>L'application mobile, développée avec Ionic/Angular et packagée via Capacitor, offre au locataire un accès simplifié à son contrat, à ses échéances et au règlement de son loyer par Mobile Money, où qu'il se trouve.</w:t>
      </w:r>
    </w:p>
    <w:p w14:paraId="61FA1A14">
      <w:pPr>
        <w:pStyle w:val="20"/>
        <w:jc w:val="both"/>
        <w:rPr>
          <w:rStyle w:val="12"/>
          <w:lang w:val="fr-FR"/>
        </w:rPr>
      </w:pPr>
      <w:r>
        <w:rPr>
          <w:rStyle w:val="12"/>
          <w:lang w:val="fr-FR"/>
        </w:rPr>
        <w:t>6.2.1. Connexion à l'application</w:t>
      </w:r>
    </w:p>
    <w:p w14:paraId="52C76A93">
      <w:pPr>
        <w:pStyle w:val="20"/>
        <w:jc w:val="both"/>
        <w:rPr>
          <w:rStyle w:val="12"/>
          <w:i w:val="0"/>
          <w:iCs w:val="0"/>
          <w:lang w:val="fr-FR"/>
        </w:rPr>
      </w:pPr>
      <w:r>
        <w:rPr>
          <w:rStyle w:val="12"/>
          <w:i w:val="0"/>
          <w:iCs w:val="0"/>
          <w:lang w:val="fr-FR"/>
        </w:rPr>
        <w:t>Cette partie est destinée au locataire. Avant d’accéder à l’application il est appelé à rentrer ses identifiants de connexion</w:t>
      </w:r>
    </w:p>
    <w:p w14:paraId="4750662A">
      <w:pPr>
        <w:pStyle w:val="20"/>
        <w:jc w:val="both"/>
        <w:rPr>
          <w:lang w:val="fr-FR"/>
        </w:rPr>
      </w:pPr>
      <w:r>
        <w:rPr>
          <w:lang w:val="fr-FR"/>
        </w:rPr>
        <w:t xml:space="preserve">Étape 1 : Sur l'écran de connexion, le locataire saisit le numéro de téléphone et le code d'accès qui lui ont été communiqués par son propriétaire, puis appuie sur </w:t>
      </w:r>
      <w:r>
        <w:rPr>
          <w:rStyle w:val="10"/>
          <w:b w:val="0"/>
          <w:bCs w:val="0"/>
          <w:lang w:val="fr-FR"/>
        </w:rPr>
        <w:t>Se connecter</w:t>
      </w:r>
      <w:r>
        <w:rPr>
          <w:lang w:val="fr-FR"/>
        </w:rPr>
        <w:t>.</w:t>
      </w:r>
    </w:p>
    <w:p w14:paraId="726C2E26">
      <w:pPr>
        <w:pStyle w:val="20"/>
        <w:jc w:val="both"/>
        <w:rPr>
          <w:lang w:val="fr-FR"/>
        </w:rPr>
      </w:pPr>
    </w:p>
    <w:p w14:paraId="3B33604A">
      <w:pPr>
        <w:pStyle w:val="20"/>
        <w:jc w:val="both"/>
        <w:rPr>
          <w:lang w:val="fr-FR"/>
        </w:rPr>
      </w:pPr>
    </w:p>
    <w:p w14:paraId="3D01D3B8">
      <w:pPr>
        <w:pStyle w:val="17"/>
        <w:spacing w:beforeAutospacing="1" w:after="0" w:afterAutospacing="1"/>
        <w:jc w:val="both"/>
      </w:pPr>
    </w:p>
    <w:p w14:paraId="0A2415B6">
      <w:pPr>
        <w:pStyle w:val="20"/>
        <w:jc w:val="both"/>
        <w:rPr>
          <w:lang w:val="fr-FR"/>
        </w:rPr>
      </w:pPr>
    </w:p>
    <w:p w14:paraId="25618EC2">
      <w:pPr>
        <w:pStyle w:val="20"/>
        <w:ind w:left="4248" w:firstLine="708"/>
        <w:jc w:val="both"/>
        <w:rPr>
          <w:lang w:val="fr-FR"/>
        </w:rPr>
      </w:pPr>
      <w:r>
        <mc:AlternateContent>
          <mc:Choice Requires="wps">
            <w:drawing>
              <wp:anchor distT="0" distB="0" distL="114300" distR="114300" simplePos="0" relativeHeight="251685888" behindDoc="0" locked="0" layoutInCell="1" allowOverlap="1">
                <wp:simplePos x="0" y="0"/>
                <wp:positionH relativeFrom="column">
                  <wp:posOffset>951865</wp:posOffset>
                </wp:positionH>
                <wp:positionV relativeFrom="paragraph">
                  <wp:posOffset>-297180</wp:posOffset>
                </wp:positionV>
                <wp:extent cx="1544320" cy="2907030"/>
                <wp:effectExtent l="0" t="0" r="17780" b="7620"/>
                <wp:wrapNone/>
                <wp:docPr id="134" name="Zone de texte 134"/>
                <wp:cNvGraphicFramePr/>
                <a:graphic xmlns:a="http://schemas.openxmlformats.org/drawingml/2006/main">
                  <a:graphicData uri="http://schemas.microsoft.com/office/word/2010/wordprocessingShape">
                    <wps:wsp>
                      <wps:cNvSpPr txBox="1"/>
                      <wps:spPr>
                        <a:xfrm>
                          <a:off x="2443480" y="4572000"/>
                          <a:ext cx="1544320" cy="2907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FB8855">
                            <w:r>
                              <w:drawing>
                                <wp:inline distT="0" distB="0" distL="114300" distR="114300">
                                  <wp:extent cx="1255395" cy="2814955"/>
                                  <wp:effectExtent l="0" t="0" r="1905" b="4445"/>
                                  <wp:docPr id="135" name="Image 135" descr="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135" descr="auth"/>
                                          <pic:cNvPicPr>
                                            <a:picLocks noChangeAspect="1"/>
                                          </pic:cNvPicPr>
                                        </pic:nvPicPr>
                                        <pic:blipFill>
                                          <a:blip r:embed="rId78"/>
                                          <a:stretch>
                                            <a:fillRect/>
                                          </a:stretch>
                                        </pic:blipFill>
                                        <pic:spPr>
                                          <a:xfrm>
                                            <a:off x="0" y="0"/>
                                            <a:ext cx="1255395" cy="28149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95pt;margin-top:-23.4pt;height:228.9pt;width:121.6pt;z-index:251685888;mso-width-relative:page;mso-height-relative:page;" fillcolor="#FFFFFF [3201]" filled="t" stroked="f" coordsize="21600,21600" o:gfxdata="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CtZDm1gAAAAsBAAAPAAAA&#10;AAAAAAEAIAAAACIAAABkcnMvZG93bnJldi54bWxQSwECFAAUAAAACACHTuJATpHX+VACAACkBAAA&#10;DgAAAAAAAAABACAAAAAlAQAAZHJzL2Uyb0RvYy54bWxQSwUGAAAAAAYABgBZAQAA5wUAAAAA&#10;">
                <v:fill on="t" focussize="0,0"/>
                <v:stroke on="f" weight="0.5pt"/>
                <v:imagedata o:title=""/>
                <o:lock v:ext="edit" aspectratio="f"/>
                <v:textbox>
                  <w:txbxContent>
                    <w:p w14:paraId="42FB8855">
                      <w:r>
                        <w:drawing>
                          <wp:inline distT="0" distB="0" distL="114300" distR="114300">
                            <wp:extent cx="1255395" cy="2814955"/>
                            <wp:effectExtent l="0" t="0" r="1905" b="4445"/>
                            <wp:docPr id="135" name="Image 135" descr="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135" descr="auth"/>
                                    <pic:cNvPicPr>
                                      <a:picLocks noChangeAspect="1"/>
                                    </pic:cNvPicPr>
                                  </pic:nvPicPr>
                                  <pic:blipFill>
                                    <a:blip r:embed="rId78"/>
                                    <a:stretch>
                                      <a:fillRect/>
                                    </a:stretch>
                                  </pic:blipFill>
                                  <pic:spPr>
                                    <a:xfrm>
                                      <a:off x="0" y="0"/>
                                      <a:ext cx="1255395" cy="2814955"/>
                                    </a:xfrm>
                                    <a:prstGeom prst="rect">
                                      <a:avLst/>
                                    </a:prstGeom>
                                  </pic:spPr>
                                </pic:pic>
                              </a:graphicData>
                            </a:graphic>
                          </wp:inline>
                        </w:drawing>
                      </w:r>
                    </w:p>
                  </w:txbxContent>
                </v:textbox>
              </v:shape>
            </w:pict>
          </mc:Fallback>
        </mc:AlternateContent>
      </w:r>
      <w:r>
        <w:rPr>
          <w:lang w:val="fr-FR"/>
        </w:rPr>
        <w:t>Un contrôle d'accès (</w:t>
      </w:r>
      <w:r>
        <w:rPr>
          <w:rStyle w:val="12"/>
          <w:lang w:val="fr-FR"/>
        </w:rPr>
        <w:t>Auth Guard</w:t>
      </w:r>
      <w:r>
        <w:rPr>
          <w:lang w:val="fr-FR"/>
        </w:rPr>
        <w:t xml:space="preserve">) vérifie que le compte connecté possède bien le rôle </w:t>
      </w:r>
      <w:r>
        <w:rPr>
          <w:rStyle w:val="12"/>
          <w:lang w:val="fr-FR"/>
        </w:rPr>
        <w:t>Locataire</w:t>
      </w:r>
      <w:r>
        <w:rPr>
          <w:lang w:val="fr-FR"/>
        </w:rPr>
        <w:t xml:space="preserve"> avant de donner accès au tableau de bord</w:t>
      </w:r>
    </w:p>
    <w:p w14:paraId="2AAE5F53">
      <w:pPr>
        <w:pStyle w:val="20"/>
        <w:ind w:left="4248" w:firstLine="708"/>
        <w:jc w:val="both"/>
        <w:rPr>
          <w:lang w:val="fr-FR"/>
        </w:rPr>
      </w:pPr>
    </w:p>
    <w:p w14:paraId="7E8BCB7D">
      <w:pPr>
        <w:pStyle w:val="20"/>
        <w:jc w:val="both"/>
        <w:rPr>
          <w:lang w:val="fr-FR"/>
        </w:rPr>
      </w:pPr>
    </w:p>
    <w:p w14:paraId="540A8088">
      <w:pPr>
        <w:pStyle w:val="20"/>
        <w:jc w:val="both"/>
        <w:rPr>
          <w:lang w:val="fr-FR"/>
        </w:rPr>
      </w:pPr>
    </w:p>
    <w:p w14:paraId="31F1C0A4">
      <w:pPr>
        <w:pStyle w:val="20"/>
        <w:jc w:val="both"/>
        <w:rPr>
          <w:lang w:val="fr-FR"/>
        </w:rPr>
      </w:pPr>
    </w:p>
    <w:p w14:paraId="22782840"/>
    <w:p w14:paraId="76ACDC77">
      <w:pPr>
        <w:pStyle w:val="17"/>
        <w:spacing w:beforeAutospacing="1" w:after="0" w:afterAutospacing="1"/>
        <w:ind w:left="708" w:firstLine="708"/>
        <w:jc w:val="both"/>
      </w:pPr>
      <w:r>
        <w:t>Figure 61 : Ecran d’authentification du mobile</w:t>
      </w:r>
    </w:p>
    <w:p w14:paraId="6092AA6E">
      <w:pPr>
        <w:pStyle w:val="20"/>
        <w:jc w:val="both"/>
        <w:rPr>
          <w:rStyle w:val="12"/>
          <w:lang w:val="fr-FR"/>
        </w:rPr>
      </w:pPr>
      <w:r>
        <w:rPr>
          <w:rStyle w:val="12"/>
          <w:lang w:val="fr-FR"/>
        </w:rPr>
        <w:t>6.2.2. Consultation du contrat de bail</w:t>
      </w:r>
    </w:p>
    <w:p w14:paraId="75A118B2">
      <w:pPr>
        <w:pStyle w:val="20"/>
        <w:jc w:val="both"/>
        <w:rPr>
          <w:rStyle w:val="12"/>
          <w:lang w:val="fr-FR"/>
        </w:rPr>
      </w:pPr>
      <w:r>
        <w:rPr>
          <w:rStyle w:val="12"/>
          <w:i w:val="0"/>
          <w:iCs w:val="0"/>
          <w:lang w:val="fr-FR"/>
        </w:rPr>
        <w:t>Le locataire à travers le dashboard peut consulter ses baux.</w:t>
      </w:r>
    </w:p>
    <w:p w14:paraId="403D6398">
      <w:pPr>
        <w:pStyle w:val="20"/>
        <w:jc w:val="both"/>
        <w:rPr>
          <w:lang w:val="fr-FR"/>
        </w:rPr>
      </w:pPr>
      <w:r>
        <w:rPr>
          <w:lang w:val="fr-FR"/>
        </w:rPr>
        <w:t>Étape 1 : Le tableau de bord présente la synthèse du loyer mensuel total ainsi que la liste des contrats actifs du locataire.</w:t>
      </w:r>
    </w:p>
    <w:p w14:paraId="0E228CAC">
      <w:pPr>
        <w:pStyle w:val="20"/>
        <w:jc w:val="both"/>
        <w:rPr>
          <w:lang w:val="fr-FR"/>
        </w:rPr>
      </w:pPr>
      <w:r>
        <w:rPr>
          <w:lang w:val="fr-FR"/>
        </w:rPr>
        <w:t>Étape 2 : En sélectionnant un contrat, le locataire accède au détail complet : montant du loyer, jour d'échéance, dates de début et de fin, conditions particulières, ainsi que l'historique chronologique de ses échéances avec leur statut respectif (</w:t>
      </w:r>
      <w:r>
        <w:rPr>
          <w:rStyle w:val="12"/>
          <w:lang w:val="fr-FR"/>
        </w:rPr>
        <w:t>Payé</w:t>
      </w:r>
      <w:r>
        <w:rPr>
          <w:lang w:val="fr-FR"/>
        </w:rPr>
        <w:t xml:space="preserve">, </w:t>
      </w:r>
      <w:r>
        <w:rPr>
          <w:rStyle w:val="12"/>
          <w:lang w:val="fr-FR"/>
        </w:rPr>
        <w:t>Partiel</w:t>
      </w:r>
      <w:r>
        <w:rPr>
          <w:lang w:val="fr-FR"/>
        </w:rPr>
        <w:t xml:space="preserve">, </w:t>
      </w:r>
      <w:r>
        <w:rPr>
          <w:rStyle w:val="12"/>
          <w:lang w:val="fr-FR"/>
        </w:rPr>
        <w:t>En retard</w:t>
      </w:r>
      <w:r>
        <w:rPr>
          <w:lang w:val="fr-FR"/>
        </w:rPr>
        <w:t xml:space="preserve">, </w:t>
      </w:r>
      <w:r>
        <w:rPr>
          <w:rStyle w:val="12"/>
          <w:lang w:val="fr-FR"/>
        </w:rPr>
        <w:t>En attente</w:t>
      </w:r>
      <w:r>
        <w:rPr>
          <w:lang w:val="fr-FR"/>
        </w:rPr>
        <w:t>).</w:t>
      </w:r>
    </w:p>
    <w:p w14:paraId="5E7B5CC7">
      <w:pPr>
        <w:pStyle w:val="20"/>
        <w:jc w:val="both"/>
        <w:rPr>
          <w:lang w:val="fr-FR"/>
        </w:rPr>
      </w:pPr>
      <w:r>
        <w:rPr>
          <w:sz w:val="20"/>
        </w:rPr>
        <mc:AlternateContent>
          <mc:Choice Requires="wps">
            <w:drawing>
              <wp:anchor distT="0" distB="0" distL="114300" distR="114300" simplePos="0" relativeHeight="251686912" behindDoc="0" locked="0" layoutInCell="1" allowOverlap="1">
                <wp:simplePos x="0" y="0"/>
                <wp:positionH relativeFrom="column">
                  <wp:posOffset>799465</wp:posOffset>
                </wp:positionH>
                <wp:positionV relativeFrom="paragraph">
                  <wp:posOffset>68580</wp:posOffset>
                </wp:positionV>
                <wp:extent cx="1600200" cy="3034030"/>
                <wp:effectExtent l="0" t="0" r="0" b="13970"/>
                <wp:wrapNone/>
                <wp:docPr id="136" name="Zone de texte 136"/>
                <wp:cNvGraphicFramePr/>
                <a:graphic xmlns:a="http://schemas.openxmlformats.org/drawingml/2006/main">
                  <a:graphicData uri="http://schemas.microsoft.com/office/word/2010/wordprocessingShape">
                    <wps:wsp>
                      <wps:cNvSpPr txBox="1"/>
                      <wps:spPr>
                        <a:xfrm>
                          <a:off x="1389380" y="5091430"/>
                          <a:ext cx="1600200" cy="3034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0A8E96">
                            <w:pPr>
                              <w:jc w:val="both"/>
                            </w:pPr>
                            <w:r>
                              <w:drawing>
                                <wp:inline distT="0" distB="0" distL="114300" distR="114300">
                                  <wp:extent cx="1395730" cy="3129280"/>
                                  <wp:effectExtent l="0" t="0" r="13970" b="13970"/>
                                  <wp:docPr id="137" name="Image 137"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37" descr="Dashboard locataire"/>
                                          <pic:cNvPicPr>
                                            <a:picLocks noChangeAspect="1"/>
                                          </pic:cNvPicPr>
                                        </pic:nvPicPr>
                                        <pic:blipFill>
                                          <a:blip r:embed="rId54"/>
                                          <a:stretch>
                                            <a:fillRect/>
                                          </a:stretch>
                                        </pic:blipFill>
                                        <pic:spPr>
                                          <a:xfrm>
                                            <a:off x="0" y="0"/>
                                            <a:ext cx="1395730" cy="3129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95pt;margin-top:5.4pt;height:238.9pt;width:126pt;z-index:251686912;mso-width-relative:page;mso-height-relative:page;" fillcolor="#FFFFFF [3201]" filled="t" stroked="f" coordsize="21600,21600" o:gfxdata="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Xiovm1QAAAAoBAAAPAAAA&#10;AAAAAAEAIAAAACIAAABkcnMvZG93bnJldi54bWxQSwECFAAUAAAACACHTuJAC03FLlECAACkBAAA&#10;DgAAAAAAAAABACAAAAAkAQAAZHJzL2Uyb0RvYy54bWxQSwUGAAAAAAYABgBZAQAA5wUAAAAA&#10;">
                <v:fill on="t" focussize="0,0"/>
                <v:stroke on="f" weight="0.5pt"/>
                <v:imagedata o:title=""/>
                <o:lock v:ext="edit" aspectratio="f"/>
                <v:textbox>
                  <w:txbxContent>
                    <w:p w14:paraId="050A8E96">
                      <w:pPr>
                        <w:jc w:val="both"/>
                      </w:pPr>
                      <w:r>
                        <w:drawing>
                          <wp:inline distT="0" distB="0" distL="114300" distR="114300">
                            <wp:extent cx="1395730" cy="3129280"/>
                            <wp:effectExtent l="0" t="0" r="13970" b="13970"/>
                            <wp:docPr id="137" name="Image 137"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37" descr="Dashboard locataire"/>
                                    <pic:cNvPicPr>
                                      <a:picLocks noChangeAspect="1"/>
                                    </pic:cNvPicPr>
                                  </pic:nvPicPr>
                                  <pic:blipFill>
                                    <a:blip r:embed="rId54"/>
                                    <a:stretch>
                                      <a:fillRect/>
                                    </a:stretch>
                                  </pic:blipFill>
                                  <pic:spPr>
                                    <a:xfrm>
                                      <a:off x="0" y="0"/>
                                      <a:ext cx="1395730" cy="3129280"/>
                                    </a:xfrm>
                                    <a:prstGeom prst="rect">
                                      <a:avLst/>
                                    </a:prstGeom>
                                  </pic:spPr>
                                </pic:pic>
                              </a:graphicData>
                            </a:graphic>
                          </wp:inline>
                        </w:drawing>
                      </w:r>
                    </w:p>
                  </w:txbxContent>
                </v:textbox>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3067685</wp:posOffset>
                </wp:positionH>
                <wp:positionV relativeFrom="paragraph">
                  <wp:posOffset>50800</wp:posOffset>
                </wp:positionV>
                <wp:extent cx="1593850" cy="3007995"/>
                <wp:effectExtent l="0" t="0" r="6350" b="1905"/>
                <wp:wrapNone/>
                <wp:docPr id="138" name="Zone de texte 138"/>
                <wp:cNvGraphicFramePr/>
                <a:graphic xmlns:a="http://schemas.openxmlformats.org/drawingml/2006/main">
                  <a:graphicData uri="http://schemas.microsoft.com/office/word/2010/wordprocessingShape">
                    <wps:wsp>
                      <wps:cNvSpPr txBox="1"/>
                      <wps:spPr>
                        <a:xfrm>
                          <a:off x="0" y="0"/>
                          <a:ext cx="1593850" cy="30079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8AA0FD">
                            <w:pPr>
                              <w:jc w:val="both"/>
                            </w:pPr>
                            <w:r>
                              <w:drawing>
                                <wp:inline distT="0" distB="0" distL="114300" distR="114300">
                                  <wp:extent cx="1389380" cy="2957830"/>
                                  <wp:effectExtent l="0" t="0" r="1270" b="13970"/>
                                  <wp:docPr id="140" name="Image 140"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40" descr="DETAIL CONTRAT"/>
                                          <pic:cNvPicPr>
                                            <a:picLocks noChangeAspect="1"/>
                                          </pic:cNvPicPr>
                                        </pic:nvPicPr>
                                        <pic:blipFill>
                                          <a:blip r:embed="rId53"/>
                                          <a:stretch>
                                            <a:fillRect/>
                                          </a:stretch>
                                        </pic:blipFill>
                                        <pic:spPr>
                                          <a:xfrm>
                                            <a:off x="0" y="0"/>
                                            <a:ext cx="1389380" cy="2957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55pt;margin-top:4pt;height:236.85pt;width:125.5pt;z-index:251687936;mso-width-relative:page;mso-height-relative:page;" fillcolor="#FFFFFF [3201]" filled="t" stroked="f" coordsize="21600,21600" o:gfxdata="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CbWNNMAAAAJAQAADwAAAAAAAAABACAAAAAiAAAA&#10;ZHJzL2Rvd25yZXYueG1sUEsBAhQAFAAAAAgAh07iQGVjvxtFAgAAmAQAAA4AAAAAAAAAAQAgAAAA&#10;IgEAAGRycy9lMm9Eb2MueG1sUEsFBgAAAAAGAAYAWQEAANkFAAAAAA==&#10;">
                <v:fill on="t" focussize="0,0"/>
                <v:stroke on="f" weight="0.5pt"/>
                <v:imagedata o:title=""/>
                <o:lock v:ext="edit" aspectratio="f"/>
                <v:textbox>
                  <w:txbxContent>
                    <w:p w14:paraId="608AA0FD">
                      <w:pPr>
                        <w:jc w:val="both"/>
                      </w:pPr>
                      <w:r>
                        <w:drawing>
                          <wp:inline distT="0" distB="0" distL="114300" distR="114300">
                            <wp:extent cx="1389380" cy="2957830"/>
                            <wp:effectExtent l="0" t="0" r="1270" b="13970"/>
                            <wp:docPr id="140" name="Image 140"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40" descr="DETAIL CONTRAT"/>
                                    <pic:cNvPicPr>
                                      <a:picLocks noChangeAspect="1"/>
                                    </pic:cNvPicPr>
                                  </pic:nvPicPr>
                                  <pic:blipFill>
                                    <a:blip r:embed="rId53"/>
                                    <a:stretch>
                                      <a:fillRect/>
                                    </a:stretch>
                                  </pic:blipFill>
                                  <pic:spPr>
                                    <a:xfrm>
                                      <a:off x="0" y="0"/>
                                      <a:ext cx="1389380" cy="2957830"/>
                                    </a:xfrm>
                                    <a:prstGeom prst="rect">
                                      <a:avLst/>
                                    </a:prstGeom>
                                  </pic:spPr>
                                </pic:pic>
                              </a:graphicData>
                            </a:graphic>
                          </wp:inline>
                        </w:drawing>
                      </w:r>
                    </w:p>
                  </w:txbxContent>
                </v:textbox>
              </v:shape>
            </w:pict>
          </mc:Fallback>
        </mc:AlternateContent>
      </w:r>
    </w:p>
    <w:p w14:paraId="3DA32445">
      <w:pPr>
        <w:pStyle w:val="20"/>
        <w:jc w:val="both"/>
        <w:rPr>
          <w:lang w:val="fr-FR"/>
        </w:rPr>
      </w:pPr>
    </w:p>
    <w:p w14:paraId="36B34D13">
      <w:pPr>
        <w:pStyle w:val="20"/>
        <w:jc w:val="both"/>
        <w:rPr>
          <w:lang w:val="fr-FR"/>
        </w:rPr>
      </w:pPr>
    </w:p>
    <w:p w14:paraId="17A09BDC">
      <w:pPr>
        <w:pStyle w:val="20"/>
        <w:jc w:val="both"/>
        <w:rPr>
          <w:lang w:val="fr-FR"/>
        </w:rPr>
      </w:pPr>
    </w:p>
    <w:p w14:paraId="0788051E">
      <w:pPr>
        <w:pStyle w:val="20"/>
        <w:jc w:val="both"/>
        <w:rPr>
          <w:lang w:val="fr-FR"/>
        </w:rPr>
      </w:pPr>
    </w:p>
    <w:p w14:paraId="0838FA3D">
      <w:pPr>
        <w:pStyle w:val="20"/>
        <w:jc w:val="both"/>
        <w:rPr>
          <w:lang w:val="fr-FR"/>
        </w:rPr>
      </w:pPr>
    </w:p>
    <w:p w14:paraId="0CE49B54">
      <w:pPr>
        <w:pStyle w:val="17"/>
        <w:spacing w:beforeAutospacing="1" w:after="0" w:afterAutospacing="1"/>
        <w:jc w:val="both"/>
      </w:pPr>
    </w:p>
    <w:p w14:paraId="39279C97">
      <w:pPr>
        <w:pStyle w:val="17"/>
        <w:spacing w:beforeAutospacing="1" w:after="0" w:afterAutospacing="1"/>
        <w:jc w:val="both"/>
      </w:pPr>
    </w:p>
    <w:p w14:paraId="3FAF13BD">
      <w:pPr>
        <w:pStyle w:val="17"/>
        <w:spacing w:beforeAutospacing="1" w:after="0" w:afterAutospacing="1"/>
        <w:jc w:val="both"/>
      </w:pPr>
    </w:p>
    <w:p w14:paraId="3A950D0E">
      <w:pPr>
        <w:pStyle w:val="17"/>
        <w:spacing w:beforeAutospacing="1" w:after="0" w:afterAutospacing="1"/>
        <w:ind w:firstLine="1042" w:firstLineChars="521"/>
        <w:jc w:val="both"/>
        <w:rPr>
          <w:rStyle w:val="12"/>
        </w:rPr>
      </w:pPr>
      <w:r>
        <w:t>Figure 62 : Dashboard locataire</w:t>
      </w:r>
      <w:r>
        <w:tab/>
      </w:r>
      <w:r>
        <w:tab/>
      </w:r>
      <w:r>
        <w:t>Figure 63 : Détail d’un contrat</w:t>
      </w:r>
    </w:p>
    <w:p w14:paraId="0322B24C">
      <w:pPr>
        <w:pStyle w:val="20"/>
        <w:jc w:val="both"/>
        <w:rPr>
          <w:rStyle w:val="12"/>
          <w:lang w:val="fr-FR"/>
        </w:rPr>
      </w:pPr>
      <w:r>
        <w:rPr>
          <w:rStyle w:val="12"/>
          <w:lang w:val="fr-FR"/>
        </w:rPr>
        <w:t>6.2.3. Paiement d'une échéance via Mobile Money</w:t>
      </w:r>
    </w:p>
    <w:p w14:paraId="651EC9C6">
      <w:pPr>
        <w:pStyle w:val="20"/>
        <w:jc w:val="both"/>
        <w:rPr>
          <w:rStyle w:val="12"/>
          <w:lang w:val="fr-FR"/>
        </w:rPr>
      </w:pPr>
      <w:r>
        <w:rPr>
          <w:lang w:val="fr-FR"/>
        </w:rPr>
        <w:t>Cette section détaille le processus permettant au locataire de régler son avis d'échéance en toute sécurité via l'application mobile en utilisant la passerelle de paiement Mobile Money.</w:t>
      </w:r>
    </w:p>
    <w:p w14:paraId="692FABAA">
      <w:pPr>
        <w:pStyle w:val="20"/>
        <w:jc w:val="both"/>
        <w:rPr>
          <w:lang w:val="fr-FR"/>
        </w:rPr>
      </w:pPr>
      <w:r>
        <w:rPr>
          <w:lang w:val="fr-FR"/>
        </w:rPr>
        <w:t xml:space="preserve">Étape 1 : Depuis le détail d'une échéance non soldée, le locataire appuie sur le bouton </w:t>
      </w:r>
      <w:r>
        <w:rPr>
          <w:rStyle w:val="10"/>
          <w:b w:val="0"/>
          <w:bCs w:val="0"/>
          <w:lang w:val="fr-FR"/>
        </w:rPr>
        <w:t>Payer par Mobile Money</w:t>
      </w:r>
      <w:r>
        <w:rPr>
          <w:lang w:val="fr-FR"/>
        </w:rPr>
        <w:t>.</w:t>
      </w:r>
    </w:p>
    <w:p w14:paraId="64D97777">
      <w:pPr>
        <w:pStyle w:val="20"/>
        <w:jc w:val="both"/>
        <w:rPr>
          <w:lang w:val="fr-FR"/>
        </w:rPr>
      </w:pPr>
      <w:r>
        <w:rPr>
          <w:lang w:val="fr-FR"/>
        </w:rPr>
        <w:t>Étape 2 : L'application initie une transaction auprès de la passerelle FedaPay et redirige le locataire vers un écran récapitulatif (montant à régler, unité concernée).</w:t>
      </w:r>
    </w:p>
    <w:p w14:paraId="05C900DA">
      <w:pPr>
        <w:pStyle w:val="20"/>
        <w:jc w:val="both"/>
        <w:rPr>
          <w:lang w:val="fr-FR"/>
        </w:rPr>
      </w:pPr>
      <w:r>
        <w:rPr>
          <w:lang w:val="fr-FR"/>
        </w:rPr>
        <w:t xml:space="preserve">Étape 3 : En appuyant sur </w:t>
      </w:r>
      <w:r>
        <w:rPr>
          <w:rStyle w:val="10"/>
          <w:b w:val="0"/>
          <w:bCs w:val="0"/>
          <w:lang w:val="fr-FR"/>
        </w:rPr>
        <w:t>Ouvrir la page de paiement</w:t>
      </w:r>
      <w:r>
        <w:rPr>
          <w:lang w:val="fr-FR"/>
        </w:rPr>
        <w:t>, le locataire est dirigé vers la page sécurisée FedaPay, où il saisit son numéro Flooz ou T-Money et confirme l'opération sur son téléphone.</w:t>
      </w:r>
    </w:p>
    <w:p w14:paraId="0B325EE6">
      <w:pPr>
        <w:pStyle w:val="20"/>
        <w:jc w:val="both"/>
        <w:rPr>
          <w:lang w:val="fr-FR"/>
        </w:rPr>
      </w:pPr>
      <w:r>
        <w:rPr>
          <w:lang w:val="fr-FR"/>
        </w:rPr>
        <w:t>Étape 4 (Traitement automatique) : Une fois le paiement validé par l'opérateur Mobile Money, FedaPay notifie le backend via webhook signé, qui solde automatiquement l'échéance et met à jour son statut sans aucune intervention manuelle.</w:t>
      </w:r>
    </w:p>
    <w:p w14:paraId="266F5DC5">
      <w:pPr>
        <w:pStyle w:val="20"/>
        <w:jc w:val="both"/>
        <w:rPr>
          <w:lang w:val="fr-FR"/>
        </w:rPr>
      </w:pPr>
      <w:r>
        <mc:AlternateContent>
          <mc:Choice Requires="wps">
            <w:drawing>
              <wp:anchor distT="0" distB="0" distL="114300" distR="114300" simplePos="0" relativeHeight="251688960" behindDoc="0" locked="0" layoutInCell="1" allowOverlap="1">
                <wp:simplePos x="0" y="0"/>
                <wp:positionH relativeFrom="column">
                  <wp:posOffset>1283970</wp:posOffset>
                </wp:positionH>
                <wp:positionV relativeFrom="paragraph">
                  <wp:posOffset>125095</wp:posOffset>
                </wp:positionV>
                <wp:extent cx="2261235" cy="3089275"/>
                <wp:effectExtent l="0" t="0" r="5715" b="15875"/>
                <wp:wrapNone/>
                <wp:docPr id="141" name="Zone de texte 141"/>
                <wp:cNvGraphicFramePr/>
                <a:graphic xmlns:a="http://schemas.openxmlformats.org/drawingml/2006/main">
                  <a:graphicData uri="http://schemas.microsoft.com/office/word/2010/wordprocessingShape">
                    <wps:wsp>
                      <wps:cNvSpPr txBox="1"/>
                      <wps:spPr>
                        <a:xfrm>
                          <a:off x="1702435" y="984885"/>
                          <a:ext cx="2261235" cy="30892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24649B">
                            <w:pPr>
                              <w:jc w:val="center"/>
                            </w:pPr>
                            <w:r>
                              <w:drawing>
                                <wp:inline distT="0" distB="0" distL="114300" distR="114300">
                                  <wp:extent cx="1675765" cy="3028315"/>
                                  <wp:effectExtent l="0" t="0" r="635" b="635"/>
                                  <wp:docPr id="142" name="Image 142" descr="PAIEMEN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42" descr="PAIEMENT ECHEANCE"/>
                                          <pic:cNvPicPr>
                                            <a:picLocks noChangeAspect="1"/>
                                          </pic:cNvPicPr>
                                        </pic:nvPicPr>
                                        <pic:blipFill>
                                          <a:blip r:embed="rId79"/>
                                          <a:stretch>
                                            <a:fillRect/>
                                          </a:stretch>
                                        </pic:blipFill>
                                        <pic:spPr>
                                          <a:xfrm>
                                            <a:off x="0" y="0"/>
                                            <a:ext cx="1675765" cy="30283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1pt;margin-top:9.85pt;height:243.25pt;width:178.05pt;z-index:251688960;mso-width-relative:page;mso-height-relative:page;" fillcolor="#FFFFFF [3201]" filled="t" stroked="f" coordsize="21600,21600" o:gfxdata="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7AU+nVAAAACgEAAA8A&#10;AAAAAAAAAQAgAAAAIgAAAGRycy9kb3ducmV2LnhtbFBLAQIUABQAAAAIAIdO4kB7Ef/aUwIAAKME&#10;AAAOAAAAAAAAAAEAIAAAACQBAABkcnMvZTJvRG9jLnhtbFBLBQYAAAAABgAGAFkBAADpBQAAAAA=&#10;">
                <v:fill on="t" focussize="0,0"/>
                <v:stroke on="f" weight="0.5pt"/>
                <v:imagedata o:title=""/>
                <o:lock v:ext="edit" aspectratio="f"/>
                <v:textbox>
                  <w:txbxContent>
                    <w:p w14:paraId="0F24649B">
                      <w:pPr>
                        <w:jc w:val="center"/>
                      </w:pPr>
                      <w:r>
                        <w:drawing>
                          <wp:inline distT="0" distB="0" distL="114300" distR="114300">
                            <wp:extent cx="1675765" cy="3028315"/>
                            <wp:effectExtent l="0" t="0" r="635" b="635"/>
                            <wp:docPr id="142" name="Image 142" descr="PAIEMEN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42" descr="PAIEMENT ECHEANCE"/>
                                    <pic:cNvPicPr>
                                      <a:picLocks noChangeAspect="1"/>
                                    </pic:cNvPicPr>
                                  </pic:nvPicPr>
                                  <pic:blipFill>
                                    <a:blip r:embed="rId79"/>
                                    <a:stretch>
                                      <a:fillRect/>
                                    </a:stretch>
                                  </pic:blipFill>
                                  <pic:spPr>
                                    <a:xfrm>
                                      <a:off x="0" y="0"/>
                                      <a:ext cx="1675765" cy="3028315"/>
                                    </a:xfrm>
                                    <a:prstGeom prst="rect">
                                      <a:avLst/>
                                    </a:prstGeom>
                                  </pic:spPr>
                                </pic:pic>
                              </a:graphicData>
                            </a:graphic>
                          </wp:inline>
                        </w:drawing>
                      </w:r>
                    </w:p>
                  </w:txbxContent>
                </v:textbox>
              </v:shape>
            </w:pict>
          </mc:Fallback>
        </mc:AlternateContent>
      </w:r>
    </w:p>
    <w:p w14:paraId="196D1B98">
      <w:pPr>
        <w:pStyle w:val="20"/>
        <w:jc w:val="both"/>
        <w:rPr>
          <w:lang w:val="fr-FR"/>
        </w:rPr>
      </w:pPr>
    </w:p>
    <w:p w14:paraId="09C86592">
      <w:pPr>
        <w:pStyle w:val="20"/>
        <w:jc w:val="both"/>
        <w:rPr>
          <w:lang w:val="fr-FR"/>
        </w:rPr>
      </w:pPr>
    </w:p>
    <w:p w14:paraId="67ED5339">
      <w:pPr>
        <w:pStyle w:val="20"/>
        <w:jc w:val="both"/>
        <w:rPr>
          <w:lang w:val="fr-FR"/>
        </w:rPr>
      </w:pPr>
    </w:p>
    <w:p w14:paraId="169EB2F6">
      <w:pPr>
        <w:pStyle w:val="20"/>
        <w:jc w:val="both"/>
        <w:rPr>
          <w:lang w:val="fr-FR"/>
        </w:rPr>
      </w:pPr>
    </w:p>
    <w:p w14:paraId="61444781">
      <w:pPr>
        <w:pStyle w:val="20"/>
        <w:jc w:val="both"/>
        <w:rPr>
          <w:lang w:val="fr-FR"/>
        </w:rPr>
      </w:pPr>
    </w:p>
    <w:p w14:paraId="13780C4A">
      <w:pPr>
        <w:pStyle w:val="20"/>
        <w:jc w:val="both"/>
        <w:rPr>
          <w:lang w:val="fr-FR"/>
        </w:rPr>
      </w:pPr>
    </w:p>
    <w:p w14:paraId="7F7C1FFC">
      <w:pPr>
        <w:pStyle w:val="20"/>
        <w:jc w:val="both"/>
        <w:rPr>
          <w:lang w:val="fr-FR"/>
        </w:rPr>
      </w:pPr>
    </w:p>
    <w:p w14:paraId="57E41416">
      <w:pPr>
        <w:ind w:left="3540" w:firstLine="708"/>
      </w:pPr>
    </w:p>
    <w:p w14:paraId="63E36E7A"/>
    <w:p w14:paraId="27121A09">
      <w:pPr>
        <w:pStyle w:val="17"/>
        <w:spacing w:beforeAutospacing="1" w:after="0" w:afterAutospacing="1"/>
        <w:ind w:firstLine="2600" w:firstLineChars="1300"/>
        <w:jc w:val="both"/>
      </w:pPr>
      <w:r>
        <w:t>Figure 64 : Détail d’une échéance</w:t>
      </w:r>
    </w:p>
    <w:p w14:paraId="7C7D8B54">
      <w:pPr>
        <w:pStyle w:val="20"/>
        <w:jc w:val="both"/>
        <w:rPr>
          <w:rStyle w:val="12"/>
          <w:lang w:val="fr-FR"/>
        </w:rPr>
      </w:pPr>
      <w:r>
        <w:rPr>
          <w:rStyle w:val="12"/>
          <w:lang w:val="fr-FR"/>
        </w:rPr>
        <w:t>6.2.4. Réception de la notification de confirmation</w:t>
      </w:r>
    </w:p>
    <w:p w14:paraId="77572154">
      <w:pPr>
        <w:pStyle w:val="20"/>
        <w:jc w:val="both"/>
        <w:rPr>
          <w:lang w:val="fr-FR"/>
        </w:rPr>
      </w:pPr>
      <w:r>
        <w:rPr>
          <w:lang w:val="fr-FR"/>
        </w:rPr>
        <w:t xml:space="preserve">Le locataire reçoit, dans l'onglet </w:t>
      </w:r>
      <w:r>
        <w:rPr>
          <w:rStyle w:val="10"/>
          <w:b w:val="0"/>
          <w:bCs w:val="0"/>
          <w:lang w:val="fr-FR"/>
        </w:rPr>
        <w:t>Notifications</w:t>
      </w:r>
      <w:r>
        <w:rPr>
          <w:lang w:val="fr-FR"/>
        </w:rPr>
        <w:t xml:space="preserve">, un message de confirmation précisant le montant réglé et la référence de la transaction. Un badge de compteur, visible sur l'icône de notification de la barre de navigation, signale le nombre de messages non lus ; un appui sur la notification la marque comme lue </w:t>
      </w:r>
    </w:p>
    <w:p w14:paraId="64A6919E">
      <w:pPr>
        <w:pStyle w:val="20"/>
        <w:jc w:val="both"/>
        <w:rPr>
          <w:lang w:val="fr-FR"/>
        </w:rPr>
      </w:pPr>
    </w:p>
    <w:p w14:paraId="652D4F36">
      <w:pPr>
        <w:pStyle w:val="20"/>
        <w:jc w:val="both"/>
        <w:rPr>
          <w:lang w:val="fr-FR"/>
        </w:rPr>
      </w:pPr>
      <w:r>
        <mc:AlternateContent>
          <mc:Choice Requires="wps">
            <w:drawing>
              <wp:anchor distT="0" distB="0" distL="114300" distR="114300" simplePos="0" relativeHeight="251689984" behindDoc="0" locked="0" layoutInCell="1" allowOverlap="1">
                <wp:simplePos x="0" y="0"/>
                <wp:positionH relativeFrom="column">
                  <wp:posOffset>1463040</wp:posOffset>
                </wp:positionH>
                <wp:positionV relativeFrom="paragraph">
                  <wp:posOffset>167640</wp:posOffset>
                </wp:positionV>
                <wp:extent cx="1982470" cy="3126740"/>
                <wp:effectExtent l="0" t="0" r="17780" b="16510"/>
                <wp:wrapNone/>
                <wp:docPr id="143" name="Zone de texte 143"/>
                <wp:cNvGraphicFramePr/>
                <a:graphic xmlns:a="http://schemas.openxmlformats.org/drawingml/2006/main">
                  <a:graphicData uri="http://schemas.microsoft.com/office/word/2010/wordprocessingShape">
                    <wps:wsp>
                      <wps:cNvSpPr txBox="1"/>
                      <wps:spPr>
                        <a:xfrm>
                          <a:off x="2981325" y="5593080"/>
                          <a:ext cx="1982470" cy="3126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CC0B2A">
                            <w:r>
                              <w:drawing>
                                <wp:inline distT="0" distB="0" distL="114300" distR="114300">
                                  <wp:extent cx="1736090" cy="3034665"/>
                                  <wp:effectExtent l="0" t="0" r="16510" b="13335"/>
                                  <wp:docPr id="144" name="Image 144" descr="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NOTIFICATION"/>
                                          <pic:cNvPicPr>
                                            <a:picLocks noChangeAspect="1"/>
                                          </pic:cNvPicPr>
                                        </pic:nvPicPr>
                                        <pic:blipFill>
                                          <a:blip r:embed="rId80"/>
                                          <a:stretch>
                                            <a:fillRect/>
                                          </a:stretch>
                                        </pic:blipFill>
                                        <pic:spPr>
                                          <a:xfrm>
                                            <a:off x="0" y="0"/>
                                            <a:ext cx="1736090" cy="3034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13.2pt;height:246.2pt;width:156.1pt;z-index:251689984;mso-width-relative:page;mso-height-relative:page;" fillcolor="#FFFFFF [3201]" filled="t" stroked="f" coordsize="21600,21600" o:gfxdata="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6n34UtUAAAAKAQAA&#10;DwAAAAAAAAABACAAAAAiAAAAZHJzL2Rvd25yZXYueG1sUEsBAhQAFAAAAAgAh07iQI7KUDVVAgAA&#10;pAQAAA4AAAAAAAAAAQAgAAAAJAEAAGRycy9lMm9Eb2MueG1sUEsFBgAAAAAGAAYAWQEAAOsFAAAA&#10;AA==&#10;">
                <v:fill on="t" focussize="0,0"/>
                <v:stroke on="f" weight="0.5pt"/>
                <v:imagedata o:title=""/>
                <o:lock v:ext="edit" aspectratio="f"/>
                <v:textbox>
                  <w:txbxContent>
                    <w:p w14:paraId="2CCC0B2A">
                      <w:r>
                        <w:drawing>
                          <wp:inline distT="0" distB="0" distL="114300" distR="114300">
                            <wp:extent cx="1736090" cy="3034665"/>
                            <wp:effectExtent l="0" t="0" r="16510" b="13335"/>
                            <wp:docPr id="144" name="Image 144" descr="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NOTIFICATION"/>
                                    <pic:cNvPicPr>
                                      <a:picLocks noChangeAspect="1"/>
                                    </pic:cNvPicPr>
                                  </pic:nvPicPr>
                                  <pic:blipFill>
                                    <a:blip r:embed="rId80"/>
                                    <a:stretch>
                                      <a:fillRect/>
                                    </a:stretch>
                                  </pic:blipFill>
                                  <pic:spPr>
                                    <a:xfrm>
                                      <a:off x="0" y="0"/>
                                      <a:ext cx="1736090" cy="3034665"/>
                                    </a:xfrm>
                                    <a:prstGeom prst="rect">
                                      <a:avLst/>
                                    </a:prstGeom>
                                  </pic:spPr>
                                </pic:pic>
                              </a:graphicData>
                            </a:graphic>
                          </wp:inline>
                        </w:drawing>
                      </w:r>
                    </w:p>
                  </w:txbxContent>
                </v:textbox>
              </v:shape>
            </w:pict>
          </mc:Fallback>
        </mc:AlternateContent>
      </w:r>
    </w:p>
    <w:p w14:paraId="1644AB47">
      <w:pPr>
        <w:pStyle w:val="20"/>
        <w:jc w:val="both"/>
        <w:rPr>
          <w:lang w:val="fr-FR"/>
        </w:rPr>
      </w:pPr>
    </w:p>
    <w:p w14:paraId="636B8268">
      <w:pPr>
        <w:pStyle w:val="20"/>
        <w:jc w:val="both"/>
        <w:rPr>
          <w:lang w:val="fr-FR"/>
        </w:rPr>
      </w:pPr>
    </w:p>
    <w:p w14:paraId="2E76B1CA">
      <w:pPr>
        <w:pStyle w:val="20"/>
        <w:jc w:val="both"/>
        <w:rPr>
          <w:lang w:val="fr-FR"/>
        </w:rPr>
      </w:pPr>
    </w:p>
    <w:p w14:paraId="1A8F5C57">
      <w:pPr>
        <w:pStyle w:val="20"/>
        <w:jc w:val="both"/>
        <w:rPr>
          <w:lang w:val="fr-FR"/>
        </w:rPr>
      </w:pPr>
    </w:p>
    <w:p w14:paraId="08D633CD">
      <w:pPr>
        <w:pStyle w:val="20"/>
        <w:jc w:val="both"/>
        <w:rPr>
          <w:lang w:val="fr-FR"/>
        </w:rPr>
      </w:pPr>
    </w:p>
    <w:p w14:paraId="1C8DE9CF">
      <w:pPr>
        <w:pStyle w:val="20"/>
        <w:jc w:val="both"/>
        <w:rPr>
          <w:lang w:val="fr-FR"/>
        </w:rPr>
      </w:pPr>
    </w:p>
    <w:p w14:paraId="0B4F75BB">
      <w:pPr>
        <w:pStyle w:val="20"/>
        <w:jc w:val="both"/>
        <w:rPr>
          <w:lang w:val="fr-FR"/>
        </w:rPr>
      </w:pPr>
    </w:p>
    <w:p w14:paraId="02643E03">
      <w:pPr>
        <w:pStyle w:val="20"/>
        <w:jc w:val="both"/>
        <w:rPr>
          <w:lang w:val="fr-FR"/>
        </w:rPr>
      </w:pPr>
    </w:p>
    <w:p w14:paraId="5AAB999C">
      <w:pPr>
        <w:pStyle w:val="17"/>
        <w:spacing w:beforeAutospacing="1" w:after="0" w:afterAutospacing="1"/>
        <w:ind w:left="1416" w:firstLine="708"/>
        <w:jc w:val="both"/>
      </w:pPr>
    </w:p>
    <w:p w14:paraId="0430C913">
      <w:pPr>
        <w:pStyle w:val="17"/>
        <w:spacing w:beforeAutospacing="1" w:after="0" w:afterAutospacing="1"/>
        <w:ind w:firstLine="2800" w:firstLineChars="1400"/>
        <w:jc w:val="both"/>
      </w:pPr>
      <w:r>
        <w:t>Figure 65 : Notification</w:t>
      </w:r>
    </w:p>
    <w:p w14:paraId="5E9E8863"/>
    <w:p w14:paraId="02E3176F"/>
    <w:p w14:paraId="5D06AC27"/>
    <w:p w14:paraId="6407422A"/>
    <w:p w14:paraId="0582289E"/>
    <w:p w14:paraId="6D5CE354"/>
    <w:p w14:paraId="1F89F49F"/>
    <w:p w14:paraId="0A7A28D8"/>
    <w:p w14:paraId="0B7D98F9"/>
    <w:p w14:paraId="6C624C44"/>
    <w:p w14:paraId="1214B54E"/>
    <w:p w14:paraId="3F7C3AB1"/>
    <w:p w14:paraId="1BE46B79"/>
    <w:p w14:paraId="24FBCC43"/>
    <w:p w14:paraId="6AD7EEDE"/>
    <w:p w14:paraId="78F3B441"/>
    <w:p w14:paraId="38571A53">
      <w:pPr>
        <w:pStyle w:val="2"/>
        <w:numPr>
          <w:ilvl w:val="0"/>
          <w:numId w:val="0"/>
        </w:numPr>
        <w:spacing w:line="360" w:lineRule="auto"/>
        <w:jc w:val="both"/>
        <w:rPr>
          <w:rFonts w:ascii="Times New Roman" w:hAnsi="Times New Roman" w:cs="Times New Roman"/>
          <w:b/>
          <w:bCs/>
          <w:sz w:val="28"/>
          <w:szCs w:val="28"/>
        </w:rPr>
      </w:pPr>
      <w:bookmarkStart w:id="359" w:name="_Toc19433"/>
      <w:bookmarkStart w:id="360" w:name="_Toc17258"/>
      <w:bookmarkStart w:id="361" w:name="_Toc5243"/>
      <w:bookmarkStart w:id="362" w:name="_Toc27653"/>
      <w:bookmarkStart w:id="363" w:name="_Toc13588"/>
      <w:r>
        <w:rPr>
          <w:rFonts w:ascii="Times New Roman" w:hAnsi="Times New Roman" w:cs="Times New Roman"/>
          <w:b/>
          <w:bCs/>
          <w:sz w:val="28"/>
          <w:szCs w:val="28"/>
        </w:rPr>
        <w:t>CONCLUSION GENERALE</w:t>
      </w:r>
      <w:bookmarkEnd w:id="359"/>
      <w:bookmarkEnd w:id="360"/>
      <w:bookmarkEnd w:id="361"/>
      <w:bookmarkEnd w:id="362"/>
      <w:bookmarkEnd w:id="363"/>
    </w:p>
    <w:p w14:paraId="0099AD9C">
      <w:pPr>
        <w:pStyle w:val="20"/>
        <w:spacing w:beforeAutospacing="0" w:line="17" w:lineRule="atLeast"/>
        <w:jc w:val="both"/>
        <w:rPr>
          <w:rFonts w:eastAsia="sans-serif"/>
          <w:lang w:val="fr-FR"/>
        </w:rPr>
      </w:pPr>
      <w:bookmarkStart w:id="364" w:name="_Toc5822"/>
      <w:bookmarkStart w:id="365" w:name="_Toc25058"/>
      <w:bookmarkStart w:id="366" w:name="_Toc18665"/>
      <w:bookmarkStart w:id="367" w:name="_Toc32263"/>
      <w:r>
        <w:rPr>
          <w:rFonts w:eastAsia="sans-serif"/>
          <w:lang w:val="fr-FR"/>
        </w:rPr>
        <w:t xml:space="preserve">La réalisation de ce projet de fin d’études marque l’aboutissement d’une démarche d’ingénierie logicielle visant à répondre à une problématique concrète du marché immobilier togolais. En s’appuyant sur l’analyse des insuffisances de ce secteur, ce travail a permis de concevoir et de déployer une solution innovante, structurée et parfaitement adaptée aux réalités locales. Ce projet s’est inscrit dans un contexte d’essor urbain soutenu au Togo, et particulièrement à Lomé, caractérisé par une diversification rapide de l’offre locative résidentielle. Celle-ci s'étend désormais de la location classique de longue durée, comme les cours communes et les immeubles, au segment en plein essor de la courte durée de type Airbnb. Face à cette dynamique, l’étude préalable a révélé un décalage structurel majeur se traduisant par une prédominance des modes de gestion traditionnels, artisanaux et informels, reposant sur des registres papier, des relances manuelles ou des tableurs isolés. Cette gestion manuelle induisait des risques critiques tels que la perte de données contractuelles, l’absence de traçabilité financière, des recouvrements inefficaces et une opacité sur la rentabilité réelle des biens, détériorant le climat de confiance entre bailleurs et locataires. </w:t>
      </w:r>
    </w:p>
    <w:p w14:paraId="22A5E9C7">
      <w:pPr>
        <w:pStyle w:val="20"/>
        <w:spacing w:beforeAutospacing="0" w:line="17" w:lineRule="atLeast"/>
        <w:jc w:val="both"/>
        <w:rPr>
          <w:rFonts w:eastAsia="sans-serif"/>
          <w:lang w:val="fr-FR"/>
        </w:rPr>
      </w:pPr>
      <w:r>
        <w:rPr>
          <w:rFonts w:eastAsia="sans-serif"/>
          <w:lang w:val="fr-FR"/>
        </w:rPr>
        <w:t xml:space="preserve">Pour répondre à ces défis, l'objectif général de ce projet était de simplifier, optimiser et automatiser le cycle de gestion locative résidentielle afin de sécuriser et garantir la rentabilité des investissements immobiliers. De manière spécifique, il s’agissait de mettre en place un référentiel unique et centralisé pour éliminer les doublons d’informations, d’automatiser l’édition administrative par la génération systématique des avis d’échéance à chaque cycle mensuel, et de dématérialiser intégralement l’archivage des baux. Le projet visait également à améliorer les canaux de communication et à optimiser le taux de recouvrement par l’intégration de notifications push mobiles en temps réel et de relances automatisées. Les objectifs fixés ont été pleinement atteints à travers le déploiement d’une plate-forme numérique multiplate-forme et unifiée, capable de faire coexister au sein d'une même architecture flexible deux modes de gestion distincts. </w:t>
      </w:r>
    </w:p>
    <w:p w14:paraId="5206424C">
      <w:pPr>
        <w:pStyle w:val="20"/>
        <w:spacing w:beforeAutospacing="0" w:line="17" w:lineRule="atLeast"/>
        <w:jc w:val="both"/>
        <w:rPr>
          <w:rFonts w:eastAsia="sans-serif"/>
          <w:lang w:val="fr-FR"/>
        </w:rPr>
      </w:pPr>
      <w:r>
        <w:rPr>
          <w:rFonts w:eastAsia="sans-serif"/>
          <w:lang w:val="fr-FR"/>
        </w:rPr>
        <w:t xml:space="preserve">Les résultats clés se matérialisent d'abord par une interface web d’administration dédiée aux propriétaires, leur offrant une visibilité financière en temps réel, un suivi complet de leur patrimoine, de leurs contrats et de l'état de leurs échéances. En parallèle, une application mobile met à la disposition des locataires un espace transparent pour consulter leurs contrats et suivre l’historique de leurs factures. L’intégration de la passerelle de paiement locale FedaPay permet aux locataires de régler instantanément leur loyer en temps réel via Mobile Money, notamment par T-Money et Flooz, offrant une réponse parfaitement adaptée aux habitudes de paiement locales. L'ensemble du système bénéficie d'un très bon niveau de sécurité matérialisé par une isolation stricte des données entre propriétaires, une authentification par jetons JWT et la validation cryptographique HMAC des webhooks de paiement. </w:t>
      </w:r>
    </w:p>
    <w:p w14:paraId="552A3C21">
      <w:pPr>
        <w:pStyle w:val="20"/>
        <w:spacing w:beforeAutospacing="0" w:line="17" w:lineRule="atLeast"/>
        <w:jc w:val="both"/>
        <w:rPr>
          <w:rFonts w:eastAsia="sans-serif"/>
          <w:lang w:val="fr-FR"/>
        </w:rPr>
      </w:pPr>
      <w:r>
        <w:rPr>
          <w:rFonts w:eastAsia="sans-serif"/>
          <w:lang w:val="fr-FR"/>
        </w:rPr>
        <w:t xml:space="preserve">Sur le plan personnel et académique, ce travail de fin de cycle a constitué une opportunité majeure pour consolider les acquis académiques de la licence génie logiciel à l’IPNET Institute of Technology. La prise en charge exclusive de ce projet multiplate-forme, mené de manière autonome selon une approche itérative et incrémentale, m'a permis de maîtriser l'intégralité du cycle de vie d'un logiciel. Renforçant ainsi mes compétences en modélisation UML 2.x, en architecture découplée trois tiers, en sécurisation d'API REST, ainsi qu'en gestion des infrastructures cloud en production tel que Render et Supabase. </w:t>
      </w:r>
    </w:p>
    <w:p w14:paraId="5051B054">
      <w:pPr>
        <w:pStyle w:val="20"/>
        <w:spacing w:beforeAutospacing="0" w:line="17" w:lineRule="atLeast"/>
        <w:jc w:val="both"/>
        <w:rPr>
          <w:rFonts w:eastAsia="sans-serif"/>
          <w:lang w:val="fr-FR"/>
        </w:rPr>
      </w:pPr>
      <w:r>
        <w:rPr>
          <w:rFonts w:eastAsia="sans-serif"/>
          <w:lang w:val="fr-FR"/>
        </w:rPr>
        <w:t>Bien que la plate-forme soit opérationnelle, plusieurs perspectives d’évolution sont envisagées afin d’enrichir ses fonctionnalités et de parfaire sa valeur ajoutée. À court terme, l'implémentation d'un module d'édition automatique permettra la génération de quittances de loyer officielles au format PDF, téléchargeables directement depuis l'application. À moyen terme, le packaging et le déploiement de l'application mobile sur l'écosystème iOS via le pont natif Capacitor assureront la couverture de l'ensemble des terminaux du marché. Enfin, à long terme, permettre la génération d’un rapport financier annuel. Ces perspectives permettront de faire évoluer ce projet d'études vers une solution commerciale robuste, prête à accompagner les propriétaires d’habitat.</w:t>
      </w:r>
    </w:p>
    <w:p w14:paraId="68E66765">
      <w:pPr>
        <w:pStyle w:val="20"/>
        <w:spacing w:beforeAutospacing="0" w:line="17" w:lineRule="atLeast"/>
        <w:jc w:val="both"/>
        <w:rPr>
          <w:rFonts w:eastAsia="sans-serif"/>
          <w:lang w:val="fr-FR"/>
        </w:rPr>
      </w:pPr>
    </w:p>
    <w:p w14:paraId="6A198892">
      <w:pPr>
        <w:pStyle w:val="20"/>
        <w:spacing w:beforeAutospacing="0" w:line="17" w:lineRule="atLeast"/>
        <w:jc w:val="both"/>
        <w:rPr>
          <w:rFonts w:eastAsia="sans-serif"/>
          <w:lang w:val="fr-FR"/>
        </w:rPr>
      </w:pPr>
    </w:p>
    <w:p w14:paraId="7099450B">
      <w:pPr>
        <w:pStyle w:val="20"/>
        <w:spacing w:beforeAutospacing="0" w:line="17" w:lineRule="atLeast"/>
        <w:jc w:val="both"/>
        <w:rPr>
          <w:rFonts w:eastAsia="sans-serif"/>
          <w:lang w:val="fr-FR"/>
        </w:rPr>
      </w:pPr>
    </w:p>
    <w:p w14:paraId="42FAA870">
      <w:pPr>
        <w:pStyle w:val="20"/>
        <w:spacing w:beforeAutospacing="0" w:line="17" w:lineRule="atLeast"/>
        <w:jc w:val="both"/>
        <w:rPr>
          <w:rFonts w:eastAsia="sans-serif"/>
          <w:lang w:val="fr-FR"/>
        </w:rPr>
      </w:pPr>
    </w:p>
    <w:p w14:paraId="251CAAD4">
      <w:pPr>
        <w:pStyle w:val="20"/>
        <w:spacing w:beforeAutospacing="0" w:line="17" w:lineRule="atLeast"/>
        <w:jc w:val="both"/>
        <w:rPr>
          <w:rFonts w:eastAsia="sans-serif"/>
          <w:lang w:val="fr-FR"/>
        </w:rPr>
      </w:pPr>
    </w:p>
    <w:p w14:paraId="57D24E32">
      <w:pPr>
        <w:pStyle w:val="20"/>
        <w:spacing w:beforeAutospacing="0" w:line="17" w:lineRule="atLeast"/>
        <w:jc w:val="both"/>
        <w:rPr>
          <w:rFonts w:eastAsia="sans-serif"/>
          <w:lang w:val="fr-FR"/>
        </w:rPr>
      </w:pPr>
    </w:p>
    <w:p w14:paraId="3A0EC36F">
      <w:pPr>
        <w:pStyle w:val="20"/>
        <w:spacing w:beforeAutospacing="0" w:line="17" w:lineRule="atLeast"/>
        <w:jc w:val="both"/>
        <w:rPr>
          <w:rFonts w:eastAsia="sans-serif"/>
          <w:lang w:val="fr-FR"/>
        </w:rPr>
      </w:pPr>
    </w:p>
    <w:p w14:paraId="636C490C">
      <w:pPr>
        <w:pStyle w:val="20"/>
        <w:spacing w:beforeAutospacing="0" w:line="17" w:lineRule="atLeast"/>
        <w:jc w:val="both"/>
        <w:rPr>
          <w:rFonts w:eastAsia="sans-serif"/>
          <w:lang w:val="fr-FR"/>
        </w:rPr>
      </w:pPr>
    </w:p>
    <w:p w14:paraId="4C3B3563">
      <w:pPr>
        <w:pStyle w:val="20"/>
        <w:spacing w:beforeAutospacing="0" w:line="17" w:lineRule="atLeast"/>
        <w:jc w:val="both"/>
        <w:rPr>
          <w:rFonts w:eastAsia="sans-serif"/>
          <w:lang w:val="fr-FR"/>
        </w:rPr>
      </w:pPr>
    </w:p>
    <w:p w14:paraId="167C039D">
      <w:pPr>
        <w:pStyle w:val="20"/>
        <w:spacing w:beforeAutospacing="0" w:line="17" w:lineRule="atLeast"/>
        <w:jc w:val="both"/>
        <w:rPr>
          <w:rFonts w:eastAsia="sans-serif"/>
          <w:lang w:val="fr-FR"/>
        </w:rPr>
      </w:pPr>
    </w:p>
    <w:p w14:paraId="2EA3600C">
      <w:pPr>
        <w:pStyle w:val="20"/>
        <w:spacing w:beforeAutospacing="0" w:line="17" w:lineRule="atLeast"/>
        <w:jc w:val="both"/>
        <w:rPr>
          <w:rFonts w:eastAsia="sans-serif"/>
          <w:lang w:val="fr-FR"/>
        </w:rPr>
      </w:pPr>
    </w:p>
    <w:p w14:paraId="4CA8872C">
      <w:pPr>
        <w:pStyle w:val="20"/>
        <w:spacing w:beforeAutospacing="0" w:line="17" w:lineRule="atLeast"/>
        <w:jc w:val="both"/>
        <w:rPr>
          <w:rFonts w:eastAsia="sans-serif"/>
          <w:lang w:val="fr-FR"/>
        </w:rPr>
      </w:pPr>
    </w:p>
    <w:p w14:paraId="78568284">
      <w:pPr>
        <w:pStyle w:val="20"/>
        <w:spacing w:beforeAutospacing="0" w:line="17" w:lineRule="atLeast"/>
        <w:jc w:val="both"/>
        <w:rPr>
          <w:rFonts w:eastAsia="sans-serif"/>
          <w:lang w:val="fr-FR"/>
        </w:rPr>
      </w:pPr>
    </w:p>
    <w:p w14:paraId="29D9F27F">
      <w:pPr>
        <w:pStyle w:val="20"/>
        <w:spacing w:beforeAutospacing="0" w:line="17" w:lineRule="atLeast"/>
        <w:jc w:val="both"/>
        <w:rPr>
          <w:rFonts w:eastAsia="sans-serif"/>
          <w:lang w:val="fr-FR"/>
        </w:rPr>
      </w:pPr>
    </w:p>
    <w:p w14:paraId="2938C562">
      <w:pPr>
        <w:pStyle w:val="20"/>
        <w:spacing w:beforeAutospacing="0" w:line="17" w:lineRule="atLeast"/>
        <w:jc w:val="both"/>
        <w:rPr>
          <w:rFonts w:eastAsia="sans-serif"/>
          <w:lang w:val="fr-FR"/>
        </w:rPr>
      </w:pPr>
    </w:p>
    <w:p w14:paraId="01F912E0">
      <w:pPr>
        <w:pStyle w:val="20"/>
        <w:spacing w:beforeAutospacing="0" w:line="17" w:lineRule="atLeast"/>
        <w:jc w:val="both"/>
        <w:rPr>
          <w:rFonts w:eastAsia="sans-serif"/>
          <w:lang w:val="fr-FR"/>
        </w:rPr>
      </w:pPr>
    </w:p>
    <w:p w14:paraId="4B55DFC9">
      <w:pPr>
        <w:pStyle w:val="20"/>
        <w:spacing w:beforeAutospacing="0" w:line="17" w:lineRule="atLeast"/>
        <w:jc w:val="both"/>
        <w:rPr>
          <w:rFonts w:eastAsia="sans-serif"/>
          <w:lang w:val="fr-FR"/>
        </w:rPr>
      </w:pPr>
    </w:p>
    <w:p w14:paraId="3876F5A5">
      <w:pPr>
        <w:pStyle w:val="20"/>
        <w:spacing w:beforeAutospacing="0" w:line="17" w:lineRule="atLeast"/>
        <w:jc w:val="both"/>
        <w:rPr>
          <w:rFonts w:eastAsia="sans-serif"/>
          <w:lang w:val="fr-FR"/>
        </w:rPr>
      </w:pPr>
    </w:p>
    <w:p w14:paraId="46BA7A55">
      <w:pPr>
        <w:pStyle w:val="2"/>
        <w:numPr>
          <w:ilvl w:val="0"/>
          <w:numId w:val="0"/>
        </w:numPr>
        <w:spacing w:line="360" w:lineRule="auto"/>
        <w:jc w:val="both"/>
        <w:rPr>
          <w:rFonts w:ascii="Times New Roman" w:hAnsi="Times New Roman" w:cs="Times New Roman"/>
          <w:b/>
          <w:bCs/>
          <w:sz w:val="28"/>
          <w:szCs w:val="28"/>
        </w:rPr>
      </w:pPr>
      <w:bookmarkStart w:id="368" w:name="_Toc29796"/>
      <w:r>
        <w:rPr>
          <w:rFonts w:ascii="Times New Roman" w:hAnsi="Times New Roman" w:cs="Times New Roman"/>
          <w:b/>
          <w:bCs/>
          <w:sz w:val="28"/>
          <w:szCs w:val="28"/>
        </w:rPr>
        <w:t>BIBLIOGRAPHIE ET WEBOGRAPHIE</w:t>
      </w:r>
      <w:bookmarkEnd w:id="364"/>
      <w:bookmarkEnd w:id="365"/>
      <w:bookmarkEnd w:id="366"/>
      <w:bookmarkEnd w:id="367"/>
      <w:bookmarkEnd w:id="368"/>
    </w:p>
    <w:p w14:paraId="7AF3DBFA">
      <w:pPr>
        <w:pStyle w:val="20"/>
        <w:jc w:val="both"/>
        <w:rPr>
          <w:lang w:val="fr-FR"/>
        </w:rPr>
      </w:pPr>
      <w:r>
        <w:rPr>
          <w:lang w:val="fr-FR"/>
        </w:rPr>
        <w:t xml:space="preserve">[1] Pascal ROQUES, </w:t>
      </w:r>
      <w:r>
        <w:rPr>
          <w:i/>
          <w:iCs/>
          <w:lang w:val="fr-FR"/>
        </w:rPr>
        <w:t>UML 2 par la pratique : Études de cas et exercices corrigés</w:t>
      </w:r>
      <w:r>
        <w:rPr>
          <w:lang w:val="fr-FR"/>
        </w:rPr>
        <w:t xml:space="preserve">. Disponible : </w:t>
      </w:r>
      <w:r>
        <w:fldChar w:fldCharType="begin"/>
      </w:r>
      <w:r>
        <w:instrText xml:space="preserve"> HYPERLINK "https://www.google.com/search?q=https://www.eyrolles.com/Informatique/Livre/uml-2-par-la-pratique-9782212140224/" \t "_blank" </w:instrText>
      </w:r>
      <w:r>
        <w:fldChar w:fldCharType="separate"/>
      </w:r>
      <w:r>
        <w:rPr>
          <w:rStyle w:val="8"/>
          <w:lang w:val="fr-FR"/>
        </w:rPr>
        <w:t>https://www.eyrolles.com/Informatique/Livre/uml-2-par-la-pratique-9782212140224/</w:t>
      </w:r>
      <w:r>
        <w:rPr>
          <w:rStyle w:val="8"/>
          <w:lang w:val="fr-FR"/>
        </w:rPr>
        <w:fldChar w:fldCharType="end"/>
      </w:r>
    </w:p>
    <w:p w14:paraId="784B027F">
      <w:pPr>
        <w:pStyle w:val="20"/>
        <w:jc w:val="both"/>
        <w:rPr>
          <w:lang w:val="fr-FR"/>
        </w:rPr>
      </w:pPr>
      <w:r>
        <w:t xml:space="preserve">[2] Craig WALLS, </w:t>
      </w:r>
      <w:r>
        <w:rPr>
          <w:i/>
          <w:iCs/>
        </w:rPr>
        <w:t>Spring in Action, Sixth Edition</w:t>
      </w:r>
      <w:r>
        <w:t xml:space="preserve">. </w:t>
      </w:r>
      <w:r>
        <w:rPr>
          <w:lang w:val="fr-FR"/>
        </w:rPr>
        <w:t xml:space="preserve">Disponible : </w:t>
      </w:r>
      <w:r>
        <w:fldChar w:fldCharType="begin"/>
      </w:r>
      <w:r>
        <w:instrText xml:space="preserve"> HYPERLINK "https://www.manning.com/books/spring-in-action-sixth-edition" \t "_blank" </w:instrText>
      </w:r>
      <w:r>
        <w:fldChar w:fldCharType="separate"/>
      </w:r>
      <w:r>
        <w:rPr>
          <w:rStyle w:val="8"/>
          <w:lang w:val="fr-FR"/>
        </w:rPr>
        <w:t>https://www.manning.com/books/spring-in-action-sixth-edition</w:t>
      </w:r>
      <w:r>
        <w:rPr>
          <w:rStyle w:val="8"/>
          <w:lang w:val="fr-FR"/>
        </w:rPr>
        <w:fldChar w:fldCharType="end"/>
      </w:r>
    </w:p>
    <w:p w14:paraId="70ABCBED">
      <w:pPr>
        <w:pStyle w:val="20"/>
        <w:jc w:val="both"/>
        <w:rPr>
          <w:lang w:val="fr-FR"/>
        </w:rPr>
      </w:pPr>
      <w:r>
        <w:rPr>
          <w:lang w:val="fr-FR"/>
        </w:rPr>
        <w:t xml:space="preserve">[3] Sébastien DEMAN, </w:t>
      </w:r>
      <w:r>
        <w:rPr>
          <w:i/>
          <w:iCs/>
          <w:lang w:val="fr-FR"/>
        </w:rPr>
        <w:t>Angular : Guide complet pour développer des applications web robustes</w:t>
      </w:r>
      <w:r>
        <w:rPr>
          <w:lang w:val="fr-FR"/>
        </w:rPr>
        <w:t xml:space="preserve">. Disponible : </w:t>
      </w:r>
      <w:r>
        <w:fldChar w:fldCharType="begin"/>
      </w:r>
      <w:r>
        <w:instrText xml:space="preserve"> HYPERLINK "https://www.google.com/search?q=https://www.editions-eni.fr/livre/angular-developper-des-applications-web-robustes-9782409040000" \t "_blank" </w:instrText>
      </w:r>
      <w:r>
        <w:fldChar w:fldCharType="separate"/>
      </w:r>
      <w:r>
        <w:rPr>
          <w:rStyle w:val="8"/>
          <w:lang w:val="fr-FR"/>
        </w:rPr>
        <w:t>https://www.editions-eni.fr/livre/angular-developper-des-applications-web-robustes-9782409040000</w:t>
      </w:r>
      <w:r>
        <w:rPr>
          <w:rStyle w:val="8"/>
          <w:lang w:val="fr-FR"/>
        </w:rPr>
        <w:fldChar w:fldCharType="end"/>
      </w:r>
    </w:p>
    <w:p w14:paraId="09BB44CD">
      <w:pPr>
        <w:pStyle w:val="20"/>
        <w:jc w:val="both"/>
      </w:pPr>
      <w:r>
        <w:t xml:space="preserve">[4] Jeremy WILKEN, </w:t>
      </w:r>
      <w:r>
        <w:rPr>
          <w:i/>
          <w:iCs/>
        </w:rPr>
        <w:t>Ionic in Action: Hybrid Mobile Apps with Ionic and Angular</w:t>
      </w:r>
      <w:r>
        <w:t xml:space="preserve">. Disponible : </w:t>
      </w:r>
      <w:r>
        <w:fldChar w:fldCharType="begin"/>
      </w:r>
      <w:r>
        <w:instrText xml:space="preserve"> HYPERLINK "https://www.manning.com/books/ionic-in-action" \t "_blank" </w:instrText>
      </w:r>
      <w:r>
        <w:fldChar w:fldCharType="separate"/>
      </w:r>
      <w:r>
        <w:rPr>
          <w:rStyle w:val="8"/>
        </w:rPr>
        <w:t>https://www.manning.com/books/ionic-in-action</w:t>
      </w:r>
      <w:r>
        <w:rPr>
          <w:rStyle w:val="8"/>
        </w:rPr>
        <w:fldChar w:fldCharType="end"/>
      </w:r>
    </w:p>
    <w:p w14:paraId="704B3021">
      <w:pPr>
        <w:pStyle w:val="20"/>
        <w:jc w:val="both"/>
        <w:rPr>
          <w:lang w:val="fr-FR"/>
        </w:rPr>
      </w:pPr>
      <w:r>
        <w:t xml:space="preserve">[5] Spring, "Spring Boot Overview," [En ligne]. </w:t>
      </w:r>
      <w:r>
        <w:rPr>
          <w:lang w:val="fr-FR"/>
        </w:rPr>
        <w:t xml:space="preserve">Disponible : </w:t>
      </w:r>
      <w:r>
        <w:fldChar w:fldCharType="begin"/>
      </w:r>
      <w:r>
        <w:instrText xml:space="preserve"> HYPERLINK "https://spring.io/projects/spring-boot" \t "_blank" </w:instrText>
      </w:r>
      <w:r>
        <w:fldChar w:fldCharType="separate"/>
      </w:r>
      <w:r>
        <w:rPr>
          <w:rStyle w:val="8"/>
          <w:lang w:val="fr-FR"/>
        </w:rPr>
        <w:t>https://spring.io/projects/spring-boot</w:t>
      </w:r>
      <w:r>
        <w:rPr>
          <w:rStyle w:val="8"/>
          <w:lang w:val="fr-FR"/>
        </w:rPr>
        <w:fldChar w:fldCharType="end"/>
      </w:r>
      <w:r>
        <w:rPr>
          <w:lang w:val="fr-FR"/>
        </w:rPr>
        <w:t>. [Consulté le 12 mai 2026]</w:t>
      </w:r>
    </w:p>
    <w:p w14:paraId="0F826305">
      <w:pPr>
        <w:pStyle w:val="20"/>
        <w:jc w:val="both"/>
        <w:rPr>
          <w:lang w:val="fr-FR"/>
        </w:rPr>
      </w:pPr>
      <w:r>
        <w:rPr>
          <w:lang w:val="fr-FR"/>
        </w:rPr>
        <w:t xml:space="preserve">[6] Angular, "Angular Documentation," [En ligne]. Disponible : </w:t>
      </w:r>
      <w:r>
        <w:fldChar w:fldCharType="begin"/>
      </w:r>
      <w:r>
        <w:instrText xml:space="preserve"> HYPERLINK "https://angular.dev" \t "_blank" </w:instrText>
      </w:r>
      <w:r>
        <w:fldChar w:fldCharType="separate"/>
      </w:r>
      <w:r>
        <w:rPr>
          <w:rStyle w:val="8"/>
          <w:lang w:val="fr-FR"/>
        </w:rPr>
        <w:t>https://angular.dev</w:t>
      </w:r>
      <w:r>
        <w:rPr>
          <w:rStyle w:val="8"/>
          <w:lang w:val="fr-FR"/>
        </w:rPr>
        <w:fldChar w:fldCharType="end"/>
      </w:r>
      <w:r>
        <w:rPr>
          <w:lang w:val="fr-FR"/>
        </w:rPr>
        <w:t>. [Consulté le 15 mai 2026]</w:t>
      </w:r>
    </w:p>
    <w:p w14:paraId="181D6234">
      <w:pPr>
        <w:pStyle w:val="20"/>
        <w:jc w:val="both"/>
        <w:rPr>
          <w:lang w:val="fr-FR"/>
        </w:rPr>
      </w:pPr>
      <w:r>
        <w:rPr>
          <w:lang w:val="fr-FR"/>
        </w:rPr>
        <w:t xml:space="preserve">[7] Ionic, "Ionic Framework Docs," [En ligne]. Disponible : </w:t>
      </w:r>
      <w:r>
        <w:fldChar w:fldCharType="begin"/>
      </w:r>
      <w:r>
        <w:instrText xml:space="preserve"> HYPERLINK "https://ionicframework.com/docs" \t "_blank" </w:instrText>
      </w:r>
      <w:r>
        <w:fldChar w:fldCharType="separate"/>
      </w:r>
      <w:r>
        <w:rPr>
          <w:rStyle w:val="8"/>
          <w:lang w:val="fr-FR"/>
        </w:rPr>
        <w:t>https://ionicframework.com/docs</w:t>
      </w:r>
      <w:r>
        <w:rPr>
          <w:rStyle w:val="8"/>
          <w:lang w:val="fr-FR"/>
        </w:rPr>
        <w:fldChar w:fldCharType="end"/>
      </w:r>
      <w:r>
        <w:rPr>
          <w:lang w:val="fr-FR"/>
        </w:rPr>
        <w:t>. [Consulté le 15 mai 2026]</w:t>
      </w:r>
    </w:p>
    <w:p w14:paraId="3A4D1EE3">
      <w:pPr>
        <w:pStyle w:val="20"/>
        <w:jc w:val="both"/>
        <w:rPr>
          <w:lang w:val="fr-FR"/>
        </w:rPr>
      </w:pPr>
      <w:r>
        <w:rPr>
          <w:lang w:val="fr-FR"/>
        </w:rPr>
        <w:t xml:space="preserve">[8] Auth0, "Introduction to JSON Web Tokens," [En ligne]. Disponible : </w:t>
      </w:r>
      <w:r>
        <w:fldChar w:fldCharType="begin"/>
      </w:r>
      <w:r>
        <w:instrText xml:space="preserve"> HYPERLINK "https://auth0.com/docs/secure/tokens/json-web-tokens" \t "_blank" </w:instrText>
      </w:r>
      <w:r>
        <w:fldChar w:fldCharType="separate"/>
      </w:r>
      <w:r>
        <w:rPr>
          <w:rStyle w:val="8"/>
          <w:lang w:val="fr-FR"/>
        </w:rPr>
        <w:t>https://auth0.com/docs/secure/tokens/json-web-tokens</w:t>
      </w:r>
      <w:r>
        <w:rPr>
          <w:rStyle w:val="8"/>
          <w:lang w:val="fr-FR"/>
        </w:rPr>
        <w:fldChar w:fldCharType="end"/>
      </w:r>
      <w:r>
        <w:rPr>
          <w:lang w:val="fr-FR"/>
        </w:rPr>
        <w:t>. [Consulté le 18 mai 2026]</w:t>
      </w:r>
    </w:p>
    <w:p w14:paraId="3BA6B492">
      <w:pPr>
        <w:pStyle w:val="20"/>
        <w:jc w:val="both"/>
        <w:rPr>
          <w:lang w:val="fr-FR"/>
        </w:rPr>
      </w:pPr>
      <w:r>
        <w:rPr>
          <w:lang w:val="fr-FR"/>
        </w:rPr>
        <w:t xml:space="preserve">[9] FedaPay, "FedaPay Gateway Integration Guides," [En ligne]. Disponible : </w:t>
      </w:r>
      <w:r>
        <w:fldChar w:fldCharType="begin"/>
      </w:r>
      <w:r>
        <w:instrText xml:space="preserve"> HYPERLINK "https://docs.fedapay.com" \t "_blank" </w:instrText>
      </w:r>
      <w:r>
        <w:fldChar w:fldCharType="separate"/>
      </w:r>
      <w:r>
        <w:rPr>
          <w:rStyle w:val="8"/>
          <w:lang w:val="fr-FR"/>
        </w:rPr>
        <w:t>https://docs.fedapay.com</w:t>
      </w:r>
      <w:r>
        <w:rPr>
          <w:rStyle w:val="8"/>
          <w:lang w:val="fr-FR"/>
        </w:rPr>
        <w:fldChar w:fldCharType="end"/>
      </w:r>
      <w:r>
        <w:rPr>
          <w:lang w:val="fr-FR"/>
        </w:rPr>
        <w:t>. [Consulté le 20 mai 2026]</w:t>
      </w:r>
    </w:p>
    <w:p w14:paraId="056A112C">
      <w:pPr>
        <w:pStyle w:val="20"/>
        <w:jc w:val="both"/>
        <w:rPr>
          <w:lang w:val="fr-FR"/>
        </w:rPr>
      </w:pPr>
      <w:r>
        <w:rPr>
          <w:lang w:val="fr-FR"/>
        </w:rPr>
        <w:t xml:space="preserve">[10] PostgreSQL, "PostgreSQL Documentation," [En ligne]. Disponible : </w:t>
      </w:r>
      <w:r>
        <w:fldChar w:fldCharType="begin"/>
      </w:r>
      <w:r>
        <w:instrText xml:space="preserve"> HYPERLINK "https://www.postgresql.org/docs" \t "_blank" </w:instrText>
      </w:r>
      <w:r>
        <w:fldChar w:fldCharType="separate"/>
      </w:r>
      <w:r>
        <w:rPr>
          <w:rStyle w:val="8"/>
          <w:lang w:val="fr-FR"/>
        </w:rPr>
        <w:t>https://www.postgresql.org/docs</w:t>
      </w:r>
      <w:r>
        <w:rPr>
          <w:rStyle w:val="8"/>
          <w:lang w:val="fr-FR"/>
        </w:rPr>
        <w:fldChar w:fldCharType="end"/>
      </w:r>
      <w:r>
        <w:rPr>
          <w:lang w:val="fr-FR"/>
        </w:rPr>
        <w:t>. [Consulté le 22 mai 2026]</w:t>
      </w:r>
    </w:p>
    <w:p w14:paraId="51216713">
      <w:pPr>
        <w:pStyle w:val="20"/>
        <w:jc w:val="both"/>
      </w:pPr>
      <w:r>
        <w:rPr>
          <w:lang w:val="fr-FR"/>
        </w:rPr>
        <w:t xml:space="preserve">[11] Render, "Render Cloud Hosting Platform," [En ligne]. Disponible : </w:t>
      </w:r>
      <w:r>
        <w:fldChar w:fldCharType="begin"/>
      </w:r>
      <w:r>
        <w:instrText xml:space="preserve"> HYPERLINK "https://docs.render.com" \t "_blank" </w:instrText>
      </w:r>
      <w:r>
        <w:fldChar w:fldCharType="separate"/>
      </w:r>
      <w:r>
        <w:rPr>
          <w:rStyle w:val="8"/>
          <w:lang w:val="fr-FR"/>
        </w:rPr>
        <w:t>https://docs.render.com</w:t>
      </w:r>
      <w:r>
        <w:rPr>
          <w:rStyle w:val="8"/>
          <w:lang w:val="fr-FR"/>
        </w:rPr>
        <w:fldChar w:fldCharType="end"/>
      </w:r>
      <w:r>
        <w:rPr>
          <w:lang w:val="fr-FR"/>
        </w:rPr>
        <w:t xml:space="preserve">. </w:t>
      </w:r>
      <w:r>
        <w:t>[Consulté le 25 mai 2026]</w:t>
      </w:r>
    </w:p>
    <w:p w14:paraId="097C368C">
      <w:pPr>
        <w:spacing w:line="360" w:lineRule="auto"/>
        <w:jc w:val="both"/>
        <w:rPr>
          <w:rFonts w:ascii="Times New Roman" w:hAnsi="Times New Roman" w:cs="Times New Roman"/>
          <w:sz w:val="24"/>
          <w:szCs w:val="24"/>
        </w:rPr>
      </w:pPr>
    </w:p>
    <w:sectPr>
      <w:pgSz w:w="11906" w:h="16838"/>
      <w:pgMar w:top="1411" w:right="1411" w:bottom="1411" w:left="141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p" w:date="2026-07-18T16:45:00Z" w:initials="h">
    <w:p w14:paraId="16C08136">
      <w:pPr>
        <w:pStyle w:val="16"/>
      </w:pPr>
      <w:r>
        <w:t>PRESENTER PLUTOT UNE REFERENCE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C0813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黑体">
    <w:altName w:val="SimSun"/>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52DF5">
    <w:pPr>
      <w:pStyle w:val="21"/>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7" name="Zone de texte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E2D25">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Y5Bf0hAgAA&#10;WwQAAA4AAAAAAAAAAQAgAAAAHwEAAGRycy9lMm9Eb2MueG1sUEsFBgAAAAAGAAYAWQEAALIFAAAA&#10;AA==&#10;">
              <v:fill on="f" focussize="0,0"/>
              <v:stroke on="f" weight="0.5pt"/>
              <v:imagedata o:title=""/>
              <o:lock v:ext="edit" aspectratio="f"/>
              <v:textbox inset="0mm,0mm,0mm,0mm" style="mso-fit-shape-to-text:t;">
                <w:txbxContent>
                  <w:p w14:paraId="274E2D25">
                    <w:pPr>
                      <w:pStyle w:val="21"/>
                    </w:pPr>
                    <w:r>
                      <w:fldChar w:fldCharType="begin"/>
                    </w:r>
                    <w:r>
                      <w:instrText xml:space="preserve"> PAGE  \* MERGEFORMAT </w:instrText>
                    </w:r>
                    <w:r>
                      <w:fldChar w:fldCharType="separate"/>
                    </w:r>
                    <w:r>
                      <w:t>1</w:t>
                    </w:r>
                    <w:r>
                      <w:fldChar w:fldCharType="end"/>
                    </w:r>
                  </w:p>
                </w:txbxContent>
              </v:textbox>
            </v:shape>
          </w:pict>
        </mc:Fallback>
      </mc:AlternateContent>
    </w:r>
    <w:r>
      <w:t>IPNET -</w:t>
    </w:r>
    <w:sdt>
      <w:sdtPr>
        <w:id w:val="147456646"/>
      </w:sdtPr>
      <w:sdtContent>
        <w:r>
          <w:t xml:space="preserve"> MEMOIRE DE LICENCE - GL - GBANDI WAKE </w:t>
        </w:r>
        <w:r>
          <w:tab/>
        </w:r>
        <w:r>
          <w:t xml:space="preserve">           </w:t>
        </w:r>
      </w:sdtContent>
    </w:sdt>
  </w:p>
  <w:p w14:paraId="0F60DA90">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3DC6">
    <w:pPr>
      <w:pStyle w:val="21"/>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2" name="Zone de texte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B4594">
                          <w:pPr>
                            <w:pStyle w:val="21"/>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CyUPECACAABb&#10;BAAADgAAAAAAAAABACAAAAAfAQAAZHJzL2Uyb0RvYy54bWxQSwUGAAAAAAYABgBZAQAAsQUAAAAA&#10;">
              <v:fill on="f" focussize="0,0"/>
              <v:stroke on="f" weight="0.5pt"/>
              <v:imagedata o:title=""/>
              <o:lock v:ext="edit" aspectratio="f"/>
              <v:textbox inset="0mm,0mm,0mm,0mm" style="mso-fit-shape-to-text:t;">
                <w:txbxContent>
                  <w:p w14:paraId="520B4594">
                    <w:pPr>
                      <w:pStyle w:val="21"/>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t>IPNET -</w:t>
    </w:r>
    <w:sdt>
      <w:sdtPr>
        <w:id w:val="147469484"/>
      </w:sdtPr>
      <w:sdtContent>
        <w:r>
          <w:t xml:space="preserve"> MEMOIRE DE LICENCE - GL - GBANDI WAKE </w:t>
        </w:r>
        <w:r>
          <w:tab/>
        </w:r>
        <w:r>
          <w:t xml:space="preserve">           </w:t>
        </w:r>
      </w:sdtContent>
    </w:sdt>
  </w:p>
  <w:p w14:paraId="15FAA375">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1C10F">
    <w:pPr>
      <w:pStyle w:val="21"/>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3" name="Zone de texte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DB994">
                          <w:pPr>
                            <w:pStyle w:val="21"/>
                          </w:pPr>
                          <w:r>
                            <w:t xml:space="preserve">Page </w:t>
                          </w: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eIQkshAgAA&#10;WwQAAA4AAAAAAAAAAQAgAAAAHwEAAGRycy9lMm9Eb2MueG1sUEsFBgAAAAAGAAYAWQEAALIFAAAA&#10;AA==&#10;">
              <v:fill on="f" focussize="0,0"/>
              <v:stroke on="f" weight="0.5pt"/>
              <v:imagedata o:title=""/>
              <o:lock v:ext="edit" aspectratio="f"/>
              <v:textbox inset="0mm,0mm,0mm,0mm" style="mso-fit-shape-to-text:t;">
                <w:txbxContent>
                  <w:p w14:paraId="1A9DB994">
                    <w:pPr>
                      <w:pStyle w:val="21"/>
                    </w:pPr>
                    <w:r>
                      <w:t xml:space="preserve">Page </w:t>
                    </w:r>
                    <w:r>
                      <w:fldChar w:fldCharType="begin"/>
                    </w:r>
                    <w:r>
                      <w:instrText xml:space="preserve"> PAGE  \* MERGEFORMAT </w:instrText>
                    </w:r>
                    <w:r>
                      <w:fldChar w:fldCharType="separate"/>
                    </w:r>
                    <w:r>
                      <w:t>6</w:t>
                    </w:r>
                    <w:r>
                      <w:fldChar w:fldCharType="end"/>
                    </w:r>
                  </w:p>
                </w:txbxContent>
              </v:textbox>
            </v:shape>
          </w:pict>
        </mc:Fallback>
      </mc:AlternateContent>
    </w:r>
    <w:r>
      <w:t>IPNET -</w:t>
    </w:r>
    <w:sdt>
      <w:sdtPr>
        <w:id w:val="147473581"/>
      </w:sdtPr>
      <w:sdtContent>
        <w:r>
          <w:t xml:space="preserve"> MEMOIRE DE LICENCE - GL - GBANDI WAKE </w:t>
        </w:r>
        <w:r>
          <w:tab/>
        </w:r>
        <w:r>
          <w:t xml:space="preserve">           </w:t>
        </w:r>
      </w:sdtContent>
    </w:sdt>
  </w:p>
  <w:p w14:paraId="72F83ED4">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F682">
    <w:pPr>
      <w:pStyle w:val="21"/>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5" name="Zone de texte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CFCFF">
                          <w:pPr>
                            <w:pStyle w:val="21"/>
                          </w:pPr>
                          <w:r>
                            <w:t xml:space="preserve">Page </w:t>
                          </w: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5inkshAgAA&#10;WwQAAA4AAAAAAAAAAQAgAAAAHwEAAGRycy9lMm9Eb2MueG1sUEsFBgAAAAAGAAYAWQEAALIFAAAA&#10;AA==&#10;">
              <v:fill on="f" focussize="0,0"/>
              <v:stroke on="f" weight="0.5pt"/>
              <v:imagedata o:title=""/>
              <o:lock v:ext="edit" aspectratio="f"/>
              <v:textbox inset="0mm,0mm,0mm,0mm" style="mso-fit-shape-to-text:t;">
                <w:txbxContent>
                  <w:p w14:paraId="624CFCFF">
                    <w:pPr>
                      <w:pStyle w:val="21"/>
                    </w:pPr>
                    <w:r>
                      <w:t xml:space="preserve">Page </w:t>
                    </w:r>
                    <w:r>
                      <w:fldChar w:fldCharType="begin"/>
                    </w:r>
                    <w:r>
                      <w:instrText xml:space="preserve"> PAGE  \* MERGEFORMAT </w:instrText>
                    </w:r>
                    <w:r>
                      <w:fldChar w:fldCharType="separate"/>
                    </w:r>
                    <w:r>
                      <w:t>5</w:t>
                    </w:r>
                    <w:r>
                      <w:fldChar w:fldCharType="end"/>
                    </w:r>
                  </w:p>
                </w:txbxContent>
              </v:textbox>
            </v:shape>
          </w:pict>
        </mc:Fallback>
      </mc:AlternateContent>
    </w:r>
    <w:sdt>
      <w:sdtPr>
        <w:id w:val="147472181"/>
      </w:sdtPr>
      <w:sdtContent>
        <w:r>
          <w:t>IPNET - MEMOIRE DE LICENCE - GL - GBANDI WAKE</w:t>
        </w:r>
      </w:sdtContent>
    </w:sdt>
  </w:p>
  <w:p w14:paraId="2E69D22A">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8EAF4"/>
    <w:multiLevelType w:val="singleLevel"/>
    <w:tmpl w:val="88F8EAF4"/>
    <w:lvl w:ilvl="0" w:tentative="0">
      <w:start w:val="1"/>
      <w:numFmt w:val="bullet"/>
      <w:lvlText w:val=""/>
      <w:lvlJc w:val="left"/>
      <w:pPr>
        <w:tabs>
          <w:tab w:val="left" w:pos="840"/>
        </w:tabs>
        <w:ind w:left="840" w:hanging="420"/>
      </w:pPr>
      <w:rPr>
        <w:rFonts w:hint="default" w:ascii="Wingdings" w:hAnsi="Wingdings"/>
        <w:sz w:val="10"/>
        <w:szCs w:val="10"/>
      </w:rPr>
    </w:lvl>
  </w:abstractNum>
  <w:abstractNum w:abstractNumId="1">
    <w:nsid w:val="8907E317"/>
    <w:multiLevelType w:val="singleLevel"/>
    <w:tmpl w:val="8907E317"/>
    <w:lvl w:ilvl="0" w:tentative="0">
      <w:start w:val="1"/>
      <w:numFmt w:val="bullet"/>
      <w:lvlText w:val=""/>
      <w:lvlJc w:val="left"/>
      <w:pPr>
        <w:tabs>
          <w:tab w:val="left" w:pos="420"/>
        </w:tabs>
        <w:ind w:left="420" w:hanging="420"/>
      </w:pPr>
      <w:rPr>
        <w:rFonts w:hint="default" w:ascii="Wingdings" w:hAnsi="Wingdings"/>
      </w:rPr>
    </w:lvl>
  </w:abstractNum>
  <w:abstractNum w:abstractNumId="2">
    <w:nsid w:val="8BA5BCD2"/>
    <w:multiLevelType w:val="singleLevel"/>
    <w:tmpl w:val="8BA5BCD2"/>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3">
    <w:nsid w:val="8EB37A7A"/>
    <w:multiLevelType w:val="singleLevel"/>
    <w:tmpl w:val="8EB37A7A"/>
    <w:lvl w:ilvl="0" w:tentative="0">
      <w:start w:val="1"/>
      <w:numFmt w:val="bullet"/>
      <w:lvlText w:val=""/>
      <w:lvlJc w:val="left"/>
      <w:pPr>
        <w:tabs>
          <w:tab w:val="left" w:pos="840"/>
        </w:tabs>
        <w:ind w:left="840" w:hanging="420"/>
      </w:pPr>
      <w:rPr>
        <w:rFonts w:hint="default" w:ascii="Wingdings" w:hAnsi="Wingdings"/>
        <w:sz w:val="10"/>
        <w:szCs w:val="10"/>
      </w:rPr>
    </w:lvl>
  </w:abstractNum>
  <w:abstractNum w:abstractNumId="4">
    <w:nsid w:val="9054B374"/>
    <w:multiLevelType w:val="singleLevel"/>
    <w:tmpl w:val="9054B374"/>
    <w:lvl w:ilvl="0" w:tentative="0">
      <w:start w:val="1"/>
      <w:numFmt w:val="bullet"/>
      <w:lvlText w:val=""/>
      <w:lvlJc w:val="left"/>
      <w:pPr>
        <w:tabs>
          <w:tab w:val="left" w:pos="840"/>
        </w:tabs>
        <w:ind w:left="840" w:hanging="420"/>
      </w:pPr>
      <w:rPr>
        <w:rFonts w:hint="default" w:ascii="Wingdings" w:hAnsi="Wingdings"/>
      </w:rPr>
    </w:lvl>
  </w:abstractNum>
  <w:abstractNum w:abstractNumId="5">
    <w:nsid w:val="91C9EBF1"/>
    <w:multiLevelType w:val="singleLevel"/>
    <w:tmpl w:val="91C9EBF1"/>
    <w:lvl w:ilvl="0" w:tentative="0">
      <w:start w:val="1"/>
      <w:numFmt w:val="bullet"/>
      <w:lvlText w:val=""/>
      <w:lvlJc w:val="left"/>
      <w:pPr>
        <w:tabs>
          <w:tab w:val="left" w:pos="1260"/>
        </w:tabs>
        <w:ind w:left="1260" w:hanging="420"/>
      </w:pPr>
      <w:rPr>
        <w:rFonts w:hint="default" w:ascii="Wingdings" w:hAnsi="Wingdings"/>
      </w:rPr>
    </w:lvl>
  </w:abstractNum>
  <w:abstractNum w:abstractNumId="6">
    <w:nsid w:val="9C6F8C7D"/>
    <w:multiLevelType w:val="singleLevel"/>
    <w:tmpl w:val="9C6F8C7D"/>
    <w:lvl w:ilvl="0" w:tentative="0">
      <w:start w:val="1"/>
      <w:numFmt w:val="bullet"/>
      <w:lvlText w:val=""/>
      <w:lvlJc w:val="left"/>
      <w:pPr>
        <w:tabs>
          <w:tab w:val="left" w:pos="840"/>
        </w:tabs>
        <w:ind w:left="840" w:hanging="420"/>
      </w:pPr>
      <w:rPr>
        <w:rFonts w:hint="default" w:ascii="Wingdings" w:hAnsi="Wingdings"/>
      </w:rPr>
    </w:lvl>
  </w:abstractNum>
  <w:abstractNum w:abstractNumId="7">
    <w:nsid w:val="9EABBE1F"/>
    <w:multiLevelType w:val="singleLevel"/>
    <w:tmpl w:val="9EABBE1F"/>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8">
    <w:nsid w:val="9FD453A0"/>
    <w:multiLevelType w:val="singleLevel"/>
    <w:tmpl w:val="9FD453A0"/>
    <w:lvl w:ilvl="0" w:tentative="0">
      <w:start w:val="1"/>
      <w:numFmt w:val="bullet"/>
      <w:lvlText w:val=""/>
      <w:lvlJc w:val="left"/>
      <w:pPr>
        <w:tabs>
          <w:tab w:val="left" w:pos="840"/>
        </w:tabs>
        <w:ind w:left="840" w:hanging="420"/>
      </w:pPr>
      <w:rPr>
        <w:rFonts w:hint="default" w:ascii="Wingdings" w:hAnsi="Wingdings"/>
        <w:sz w:val="10"/>
        <w:szCs w:val="10"/>
      </w:rPr>
    </w:lvl>
  </w:abstractNum>
  <w:abstractNum w:abstractNumId="9">
    <w:nsid w:val="A6D7335B"/>
    <w:multiLevelType w:val="singleLevel"/>
    <w:tmpl w:val="A6D7335B"/>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10">
    <w:nsid w:val="ABFC3ACD"/>
    <w:multiLevelType w:val="singleLevel"/>
    <w:tmpl w:val="ABFC3ACD"/>
    <w:lvl w:ilvl="0" w:tentative="0">
      <w:start w:val="1"/>
      <w:numFmt w:val="bullet"/>
      <w:lvlText w:val=""/>
      <w:lvlJc w:val="left"/>
      <w:pPr>
        <w:tabs>
          <w:tab w:val="left" w:pos="840"/>
        </w:tabs>
        <w:ind w:left="840" w:hanging="420"/>
      </w:pPr>
      <w:rPr>
        <w:rFonts w:hint="default" w:ascii="Wingdings" w:hAnsi="Wingdings"/>
      </w:rPr>
    </w:lvl>
  </w:abstractNum>
  <w:abstractNum w:abstractNumId="11">
    <w:nsid w:val="B297F61A"/>
    <w:multiLevelType w:val="singleLevel"/>
    <w:tmpl w:val="B297F61A"/>
    <w:lvl w:ilvl="0" w:tentative="0">
      <w:start w:val="1"/>
      <w:numFmt w:val="bullet"/>
      <w:lvlText w:val=""/>
      <w:lvlJc w:val="left"/>
      <w:pPr>
        <w:tabs>
          <w:tab w:val="left" w:pos="420"/>
        </w:tabs>
        <w:ind w:left="420" w:hanging="420"/>
      </w:pPr>
      <w:rPr>
        <w:rFonts w:hint="default" w:ascii="Wingdings" w:hAnsi="Wingdings"/>
        <w:sz w:val="8"/>
        <w:szCs w:val="8"/>
      </w:rPr>
    </w:lvl>
  </w:abstractNum>
  <w:abstractNum w:abstractNumId="12">
    <w:nsid w:val="BFD5DE06"/>
    <w:multiLevelType w:val="singleLevel"/>
    <w:tmpl w:val="BFD5DE06"/>
    <w:lvl w:ilvl="0" w:tentative="0">
      <w:start w:val="1"/>
      <w:numFmt w:val="bullet"/>
      <w:lvlText w:val=""/>
      <w:lvlJc w:val="left"/>
      <w:pPr>
        <w:tabs>
          <w:tab w:val="left" w:pos="840"/>
        </w:tabs>
        <w:ind w:left="840" w:hanging="420"/>
      </w:pPr>
      <w:rPr>
        <w:rFonts w:hint="default" w:ascii="Wingdings" w:hAnsi="Wingdings"/>
      </w:rPr>
    </w:lvl>
  </w:abstractNum>
  <w:abstractNum w:abstractNumId="13">
    <w:nsid w:val="C25E7AA8"/>
    <w:multiLevelType w:val="singleLevel"/>
    <w:tmpl w:val="C25E7AA8"/>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14">
    <w:nsid w:val="C8015342"/>
    <w:multiLevelType w:val="singleLevel"/>
    <w:tmpl w:val="C8015342"/>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15">
    <w:nsid w:val="CB446BF4"/>
    <w:multiLevelType w:val="singleLevel"/>
    <w:tmpl w:val="CB446BF4"/>
    <w:lvl w:ilvl="0" w:tentative="0">
      <w:start w:val="1"/>
      <w:numFmt w:val="bullet"/>
      <w:lvlText w:val=""/>
      <w:lvlJc w:val="left"/>
      <w:pPr>
        <w:tabs>
          <w:tab w:val="left" w:pos="840"/>
        </w:tabs>
        <w:ind w:left="840" w:hanging="420"/>
      </w:pPr>
      <w:rPr>
        <w:rFonts w:hint="default" w:ascii="Wingdings" w:hAnsi="Wingdings"/>
      </w:rPr>
    </w:lvl>
  </w:abstractNum>
  <w:abstractNum w:abstractNumId="16">
    <w:nsid w:val="D46BE608"/>
    <w:multiLevelType w:val="singleLevel"/>
    <w:tmpl w:val="D46BE608"/>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17">
    <w:nsid w:val="D783DE5B"/>
    <w:multiLevelType w:val="singleLevel"/>
    <w:tmpl w:val="D783DE5B"/>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18">
    <w:nsid w:val="D8EA3F98"/>
    <w:multiLevelType w:val="singleLevel"/>
    <w:tmpl w:val="D8EA3F98"/>
    <w:lvl w:ilvl="0" w:tentative="0">
      <w:start w:val="1"/>
      <w:numFmt w:val="bullet"/>
      <w:lvlText w:val=""/>
      <w:lvlJc w:val="left"/>
      <w:pPr>
        <w:tabs>
          <w:tab w:val="left" w:pos="420"/>
        </w:tabs>
        <w:ind w:left="420" w:hanging="420"/>
      </w:pPr>
      <w:rPr>
        <w:rFonts w:hint="default" w:ascii="Wingdings" w:hAnsi="Wingdings"/>
      </w:rPr>
    </w:lvl>
  </w:abstractNum>
  <w:abstractNum w:abstractNumId="19">
    <w:nsid w:val="DB424C41"/>
    <w:multiLevelType w:val="singleLevel"/>
    <w:tmpl w:val="DB424C41"/>
    <w:lvl w:ilvl="0" w:tentative="0">
      <w:start w:val="1"/>
      <w:numFmt w:val="bullet"/>
      <w:lvlText w:val=""/>
      <w:lvlJc w:val="left"/>
      <w:pPr>
        <w:tabs>
          <w:tab w:val="left" w:pos="420"/>
        </w:tabs>
        <w:ind w:left="420" w:hanging="420"/>
      </w:pPr>
      <w:rPr>
        <w:rFonts w:hint="default" w:ascii="Wingdings" w:hAnsi="Wingdings"/>
        <w:sz w:val="8"/>
        <w:szCs w:val="8"/>
      </w:rPr>
    </w:lvl>
  </w:abstractNum>
  <w:abstractNum w:abstractNumId="20">
    <w:nsid w:val="DB9B566C"/>
    <w:multiLevelType w:val="singleLevel"/>
    <w:tmpl w:val="DB9B566C"/>
    <w:lvl w:ilvl="0" w:tentative="0">
      <w:start w:val="1"/>
      <w:numFmt w:val="bullet"/>
      <w:lvlText w:val=""/>
      <w:lvlJc w:val="left"/>
      <w:pPr>
        <w:tabs>
          <w:tab w:val="left" w:pos="840"/>
        </w:tabs>
        <w:ind w:left="840" w:hanging="420"/>
      </w:pPr>
      <w:rPr>
        <w:rFonts w:hint="default" w:ascii="Wingdings" w:hAnsi="Wingdings"/>
      </w:rPr>
    </w:lvl>
  </w:abstractNum>
  <w:abstractNum w:abstractNumId="21">
    <w:nsid w:val="DDE8FB5C"/>
    <w:multiLevelType w:val="singleLevel"/>
    <w:tmpl w:val="DDE8FB5C"/>
    <w:lvl w:ilvl="0" w:tentative="0">
      <w:start w:val="1"/>
      <w:numFmt w:val="bullet"/>
      <w:lvlText w:val=""/>
      <w:lvlJc w:val="left"/>
      <w:pPr>
        <w:tabs>
          <w:tab w:val="left" w:pos="420"/>
        </w:tabs>
        <w:ind w:left="420" w:hanging="420"/>
      </w:pPr>
      <w:rPr>
        <w:rFonts w:hint="default" w:ascii="Wingdings" w:hAnsi="Wingdings"/>
        <w:sz w:val="11"/>
        <w:szCs w:val="11"/>
      </w:rPr>
    </w:lvl>
  </w:abstractNum>
  <w:abstractNum w:abstractNumId="22">
    <w:nsid w:val="DE68687B"/>
    <w:multiLevelType w:val="singleLevel"/>
    <w:tmpl w:val="DE68687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3">
    <w:nsid w:val="E083B2F6"/>
    <w:multiLevelType w:val="singleLevel"/>
    <w:tmpl w:val="E083B2F6"/>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24">
    <w:nsid w:val="E52A6F72"/>
    <w:multiLevelType w:val="singleLevel"/>
    <w:tmpl w:val="E52A6F72"/>
    <w:lvl w:ilvl="0" w:tentative="0">
      <w:start w:val="1"/>
      <w:numFmt w:val="bullet"/>
      <w:lvlText w:val=""/>
      <w:lvlJc w:val="left"/>
      <w:pPr>
        <w:tabs>
          <w:tab w:val="left" w:pos="420"/>
        </w:tabs>
        <w:ind w:left="420" w:hanging="420"/>
      </w:pPr>
      <w:rPr>
        <w:rFonts w:hint="default" w:ascii="Wingdings" w:hAnsi="Wingdings"/>
      </w:rPr>
    </w:lvl>
  </w:abstractNum>
  <w:abstractNum w:abstractNumId="25">
    <w:nsid w:val="E7DD8647"/>
    <w:multiLevelType w:val="singleLevel"/>
    <w:tmpl w:val="E7DD8647"/>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26">
    <w:nsid w:val="EC76B993"/>
    <w:multiLevelType w:val="singleLevel"/>
    <w:tmpl w:val="EC76B993"/>
    <w:lvl w:ilvl="0" w:tentative="0">
      <w:start w:val="1"/>
      <w:numFmt w:val="bullet"/>
      <w:lvlText w:val=""/>
      <w:lvlJc w:val="left"/>
      <w:pPr>
        <w:tabs>
          <w:tab w:val="left" w:pos="840"/>
        </w:tabs>
        <w:ind w:left="840" w:hanging="420"/>
      </w:pPr>
      <w:rPr>
        <w:rFonts w:hint="default" w:ascii="Wingdings" w:hAnsi="Wingdings"/>
        <w:sz w:val="10"/>
        <w:szCs w:val="10"/>
      </w:rPr>
    </w:lvl>
  </w:abstractNum>
  <w:abstractNum w:abstractNumId="27">
    <w:nsid w:val="F7CBDCB1"/>
    <w:multiLevelType w:val="singleLevel"/>
    <w:tmpl w:val="F7CBDCB1"/>
    <w:lvl w:ilvl="0" w:tentative="0">
      <w:start w:val="1"/>
      <w:numFmt w:val="bullet"/>
      <w:lvlText w:val=""/>
      <w:lvlJc w:val="left"/>
      <w:pPr>
        <w:tabs>
          <w:tab w:val="left" w:pos="420"/>
        </w:tabs>
        <w:ind w:left="420" w:hanging="420"/>
      </w:pPr>
      <w:rPr>
        <w:rFonts w:hint="default" w:ascii="Wingdings" w:hAnsi="Wingdings"/>
      </w:rPr>
    </w:lvl>
  </w:abstractNum>
  <w:abstractNum w:abstractNumId="28">
    <w:nsid w:val="F8B0BBB5"/>
    <w:multiLevelType w:val="singleLevel"/>
    <w:tmpl w:val="F8B0BBB5"/>
    <w:lvl w:ilvl="0" w:tentative="0">
      <w:start w:val="1"/>
      <w:numFmt w:val="bullet"/>
      <w:lvlText w:val=""/>
      <w:lvlJc w:val="left"/>
      <w:pPr>
        <w:tabs>
          <w:tab w:val="left" w:pos="420"/>
        </w:tabs>
        <w:ind w:left="420" w:hanging="420"/>
      </w:pPr>
      <w:rPr>
        <w:rFonts w:hint="default" w:ascii="Wingdings" w:hAnsi="Wingdings"/>
      </w:rPr>
    </w:lvl>
  </w:abstractNum>
  <w:abstractNum w:abstractNumId="29">
    <w:nsid w:val="018400FD"/>
    <w:multiLevelType w:val="singleLevel"/>
    <w:tmpl w:val="018400FD"/>
    <w:lvl w:ilvl="0" w:tentative="0">
      <w:start w:val="1"/>
      <w:numFmt w:val="bullet"/>
      <w:lvlText w:val=""/>
      <w:lvlJc w:val="left"/>
      <w:pPr>
        <w:tabs>
          <w:tab w:val="left" w:pos="420"/>
        </w:tabs>
        <w:ind w:left="420" w:hanging="420"/>
      </w:pPr>
      <w:rPr>
        <w:rFonts w:hint="default" w:ascii="Wingdings" w:hAnsi="Wingdings"/>
        <w:sz w:val="11"/>
        <w:szCs w:val="11"/>
      </w:rPr>
    </w:lvl>
  </w:abstractNum>
  <w:abstractNum w:abstractNumId="30">
    <w:nsid w:val="031E4D88"/>
    <w:multiLevelType w:val="multilevel"/>
    <w:tmpl w:val="031E4D88"/>
    <w:lvl w:ilvl="0" w:tentative="0">
      <w:start w:val="2"/>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1">
    <w:nsid w:val="032AF806"/>
    <w:multiLevelType w:val="singleLevel"/>
    <w:tmpl w:val="032AF806"/>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32">
    <w:nsid w:val="045F6380"/>
    <w:multiLevelType w:val="singleLevel"/>
    <w:tmpl w:val="045F6380"/>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33">
    <w:nsid w:val="09ECFEFD"/>
    <w:multiLevelType w:val="singleLevel"/>
    <w:tmpl w:val="09ECFEFD"/>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34">
    <w:nsid w:val="0DD1F0EA"/>
    <w:multiLevelType w:val="singleLevel"/>
    <w:tmpl w:val="0DD1F0EA"/>
    <w:lvl w:ilvl="0" w:tentative="0">
      <w:start w:val="1"/>
      <w:numFmt w:val="bullet"/>
      <w:lvlText w:val=""/>
      <w:lvlJc w:val="left"/>
      <w:pPr>
        <w:tabs>
          <w:tab w:val="left" w:pos="420"/>
        </w:tabs>
        <w:ind w:left="420" w:hanging="420"/>
      </w:pPr>
      <w:rPr>
        <w:rFonts w:hint="default" w:ascii="Wingdings" w:hAnsi="Wingdings"/>
      </w:rPr>
    </w:lvl>
  </w:abstractNum>
  <w:abstractNum w:abstractNumId="35">
    <w:nsid w:val="0FF85463"/>
    <w:multiLevelType w:val="singleLevel"/>
    <w:tmpl w:val="0FF85463"/>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36">
    <w:nsid w:val="1172BFF0"/>
    <w:multiLevelType w:val="multilevel"/>
    <w:tmpl w:val="1172BFF0"/>
    <w:lvl w:ilvl="0" w:tentative="0">
      <w:start w:val="1"/>
      <w:numFmt w:val="bullet"/>
      <w:lvlText w:val=""/>
      <w:lvlJc w:val="left"/>
      <w:pPr>
        <w:tabs>
          <w:tab w:val="left" w:pos="720"/>
        </w:tabs>
        <w:ind w:left="720" w:hanging="360"/>
      </w:pPr>
      <w:rPr>
        <w:rFonts w:hint="default" w:ascii="Symbol" w:hAnsi="Symbol" w:cs="Symbol"/>
        <w:sz w:val="10"/>
        <w:szCs w:val="1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415ACF3"/>
    <w:multiLevelType w:val="singleLevel"/>
    <w:tmpl w:val="1415ACF3"/>
    <w:lvl w:ilvl="0" w:tentative="0">
      <w:start w:val="1"/>
      <w:numFmt w:val="bullet"/>
      <w:lvlText w:val=""/>
      <w:lvlJc w:val="left"/>
      <w:pPr>
        <w:tabs>
          <w:tab w:val="left" w:pos="840"/>
        </w:tabs>
        <w:ind w:left="840" w:hanging="420"/>
      </w:pPr>
      <w:rPr>
        <w:rFonts w:hint="default" w:ascii="Wingdings" w:hAnsi="Wingdings"/>
        <w:sz w:val="10"/>
        <w:szCs w:val="10"/>
      </w:rPr>
    </w:lvl>
  </w:abstractNum>
  <w:abstractNum w:abstractNumId="38">
    <w:nsid w:val="1A001C67"/>
    <w:multiLevelType w:val="singleLevel"/>
    <w:tmpl w:val="1A001C67"/>
    <w:lvl w:ilvl="0" w:tentative="0">
      <w:start w:val="1"/>
      <w:numFmt w:val="bullet"/>
      <w:lvlText w:val=""/>
      <w:lvlJc w:val="left"/>
      <w:pPr>
        <w:tabs>
          <w:tab w:val="left" w:pos="420"/>
        </w:tabs>
        <w:ind w:left="420" w:hanging="420"/>
      </w:pPr>
      <w:rPr>
        <w:rFonts w:hint="default" w:ascii="Wingdings" w:hAnsi="Wingdings"/>
        <w:sz w:val="8"/>
        <w:szCs w:val="8"/>
      </w:rPr>
    </w:lvl>
  </w:abstractNum>
  <w:abstractNum w:abstractNumId="39">
    <w:nsid w:val="1A1F51E7"/>
    <w:multiLevelType w:val="multilevel"/>
    <w:tmpl w:val="1A1F51E7"/>
    <w:lvl w:ilvl="0" w:tentative="0">
      <w:start w:val="3"/>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0">
    <w:nsid w:val="1D53A71C"/>
    <w:multiLevelType w:val="singleLevel"/>
    <w:tmpl w:val="1D53A71C"/>
    <w:lvl w:ilvl="0" w:tentative="0">
      <w:start w:val="1"/>
      <w:numFmt w:val="bullet"/>
      <w:lvlText w:val=""/>
      <w:lvlJc w:val="left"/>
      <w:pPr>
        <w:tabs>
          <w:tab w:val="left" w:pos="840"/>
        </w:tabs>
        <w:ind w:left="840" w:hanging="420"/>
      </w:pPr>
      <w:rPr>
        <w:rFonts w:hint="default" w:ascii="Wingdings" w:hAnsi="Wingdings"/>
        <w:sz w:val="10"/>
        <w:szCs w:val="10"/>
      </w:rPr>
    </w:lvl>
  </w:abstractNum>
  <w:abstractNum w:abstractNumId="41">
    <w:nsid w:val="1D690DF8"/>
    <w:multiLevelType w:val="multilevel"/>
    <w:tmpl w:val="1D690DF8"/>
    <w:lvl w:ilvl="0" w:tentative="0">
      <w:start w:val="1"/>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2">
    <w:nsid w:val="1DC4A235"/>
    <w:multiLevelType w:val="singleLevel"/>
    <w:tmpl w:val="1DC4A235"/>
    <w:lvl w:ilvl="0" w:tentative="0">
      <w:start w:val="1"/>
      <w:numFmt w:val="bullet"/>
      <w:lvlText w:val=""/>
      <w:lvlJc w:val="left"/>
      <w:pPr>
        <w:tabs>
          <w:tab w:val="left" w:pos="840"/>
        </w:tabs>
        <w:ind w:left="840" w:hanging="420"/>
      </w:pPr>
      <w:rPr>
        <w:rFonts w:hint="default" w:ascii="Wingdings" w:hAnsi="Wingdings"/>
      </w:rPr>
    </w:lvl>
  </w:abstractNum>
  <w:abstractNum w:abstractNumId="43">
    <w:nsid w:val="20659E16"/>
    <w:multiLevelType w:val="singleLevel"/>
    <w:tmpl w:val="20659E16"/>
    <w:lvl w:ilvl="0" w:tentative="0">
      <w:start w:val="1"/>
      <w:numFmt w:val="bullet"/>
      <w:lvlText w:val=""/>
      <w:lvlJc w:val="left"/>
      <w:pPr>
        <w:tabs>
          <w:tab w:val="left" w:pos="420"/>
        </w:tabs>
        <w:ind w:left="420" w:hanging="420"/>
      </w:pPr>
      <w:rPr>
        <w:rFonts w:hint="default" w:ascii="Wingdings" w:hAnsi="Wingdings"/>
        <w:sz w:val="11"/>
        <w:szCs w:val="11"/>
      </w:rPr>
    </w:lvl>
  </w:abstractNum>
  <w:abstractNum w:abstractNumId="44">
    <w:nsid w:val="2441A366"/>
    <w:multiLevelType w:val="singleLevel"/>
    <w:tmpl w:val="2441A366"/>
    <w:lvl w:ilvl="0" w:tentative="0">
      <w:start w:val="1"/>
      <w:numFmt w:val="bullet"/>
      <w:lvlText w:val=""/>
      <w:lvlJc w:val="left"/>
      <w:pPr>
        <w:tabs>
          <w:tab w:val="left" w:pos="840"/>
        </w:tabs>
        <w:ind w:left="840" w:hanging="420"/>
      </w:pPr>
      <w:rPr>
        <w:rFonts w:hint="default" w:ascii="Wingdings" w:hAnsi="Wingdings"/>
      </w:rPr>
    </w:lvl>
  </w:abstractNum>
  <w:abstractNum w:abstractNumId="45">
    <w:nsid w:val="2463F975"/>
    <w:multiLevelType w:val="singleLevel"/>
    <w:tmpl w:val="2463F975"/>
    <w:lvl w:ilvl="0" w:tentative="0">
      <w:start w:val="1"/>
      <w:numFmt w:val="bullet"/>
      <w:lvlText w:val=""/>
      <w:lvlJc w:val="left"/>
      <w:pPr>
        <w:tabs>
          <w:tab w:val="left" w:pos="420"/>
        </w:tabs>
        <w:ind w:left="420" w:hanging="420"/>
      </w:pPr>
      <w:rPr>
        <w:rFonts w:hint="default" w:ascii="Wingdings" w:hAnsi="Wingdings"/>
      </w:rPr>
    </w:lvl>
  </w:abstractNum>
  <w:abstractNum w:abstractNumId="46">
    <w:nsid w:val="2718ACF2"/>
    <w:multiLevelType w:val="singleLevel"/>
    <w:tmpl w:val="2718ACF2"/>
    <w:lvl w:ilvl="0" w:tentative="0">
      <w:start w:val="1"/>
      <w:numFmt w:val="bullet"/>
      <w:lvlText w:val=""/>
      <w:lvlJc w:val="left"/>
      <w:pPr>
        <w:tabs>
          <w:tab w:val="left" w:pos="1260"/>
        </w:tabs>
        <w:ind w:left="1260" w:hanging="420"/>
      </w:pPr>
      <w:rPr>
        <w:rFonts w:hint="default" w:ascii="Wingdings" w:hAnsi="Wingdings"/>
      </w:rPr>
    </w:lvl>
  </w:abstractNum>
  <w:abstractNum w:abstractNumId="47">
    <w:nsid w:val="27AEB534"/>
    <w:multiLevelType w:val="singleLevel"/>
    <w:tmpl w:val="27AEB534"/>
    <w:lvl w:ilvl="0" w:tentative="0">
      <w:start w:val="13"/>
      <w:numFmt w:val="upperLetter"/>
      <w:suff w:val="space"/>
      <w:lvlText w:val="%1."/>
      <w:lvlJc w:val="left"/>
    </w:lvl>
  </w:abstractNum>
  <w:abstractNum w:abstractNumId="48">
    <w:nsid w:val="2DEF551D"/>
    <w:multiLevelType w:val="singleLevel"/>
    <w:tmpl w:val="2DEF551D"/>
    <w:lvl w:ilvl="0" w:tentative="0">
      <w:start w:val="1"/>
      <w:numFmt w:val="decimal"/>
      <w:pStyle w:val="2"/>
      <w:lvlText w:val="%1."/>
      <w:lvlJc w:val="left"/>
      <w:pPr>
        <w:tabs>
          <w:tab w:val="left" w:pos="425"/>
        </w:tabs>
        <w:ind w:left="425" w:hanging="425"/>
      </w:pPr>
      <w:rPr>
        <w:rFonts w:hint="default"/>
      </w:rPr>
    </w:lvl>
  </w:abstractNum>
  <w:abstractNum w:abstractNumId="49">
    <w:nsid w:val="30514B9F"/>
    <w:multiLevelType w:val="multilevel"/>
    <w:tmpl w:val="30514B9F"/>
    <w:lvl w:ilvl="0" w:tentative="0">
      <w:start w:val="5"/>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0">
    <w:nsid w:val="40FB13C8"/>
    <w:multiLevelType w:val="singleLevel"/>
    <w:tmpl w:val="40FB13C8"/>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51">
    <w:nsid w:val="41137306"/>
    <w:multiLevelType w:val="singleLevel"/>
    <w:tmpl w:val="41137306"/>
    <w:lvl w:ilvl="0" w:tentative="0">
      <w:start w:val="1"/>
      <w:numFmt w:val="bullet"/>
      <w:lvlText w:val=""/>
      <w:lvlJc w:val="left"/>
      <w:pPr>
        <w:tabs>
          <w:tab w:val="left" w:pos="420"/>
        </w:tabs>
        <w:ind w:left="420" w:hanging="420"/>
      </w:pPr>
      <w:rPr>
        <w:rFonts w:hint="default" w:ascii="Wingdings" w:hAnsi="Wingdings"/>
        <w:sz w:val="11"/>
        <w:szCs w:val="11"/>
      </w:rPr>
    </w:lvl>
  </w:abstractNum>
  <w:abstractNum w:abstractNumId="52">
    <w:nsid w:val="43ECD589"/>
    <w:multiLevelType w:val="singleLevel"/>
    <w:tmpl w:val="43ECD589"/>
    <w:lvl w:ilvl="0" w:tentative="0">
      <w:start w:val="1"/>
      <w:numFmt w:val="bullet"/>
      <w:lvlText w:val=""/>
      <w:lvlJc w:val="left"/>
      <w:pPr>
        <w:tabs>
          <w:tab w:val="left" w:pos="840"/>
        </w:tabs>
        <w:ind w:left="840" w:hanging="420"/>
      </w:pPr>
      <w:rPr>
        <w:rFonts w:hint="default" w:ascii="Wingdings" w:hAnsi="Wingdings"/>
      </w:rPr>
    </w:lvl>
  </w:abstractNum>
  <w:abstractNum w:abstractNumId="53">
    <w:nsid w:val="44ED7857"/>
    <w:multiLevelType w:val="singleLevel"/>
    <w:tmpl w:val="44ED7857"/>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54">
    <w:nsid w:val="458E195C"/>
    <w:multiLevelType w:val="singleLevel"/>
    <w:tmpl w:val="458E195C"/>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55">
    <w:nsid w:val="48931836"/>
    <w:multiLevelType w:val="singleLevel"/>
    <w:tmpl w:val="48931836"/>
    <w:lvl w:ilvl="0" w:tentative="0">
      <w:start w:val="1"/>
      <w:numFmt w:val="bullet"/>
      <w:lvlText w:val=""/>
      <w:lvlJc w:val="left"/>
      <w:pPr>
        <w:tabs>
          <w:tab w:val="left" w:pos="420"/>
        </w:tabs>
        <w:ind w:left="420" w:hanging="420"/>
      </w:pPr>
      <w:rPr>
        <w:rFonts w:hint="default" w:ascii="Wingdings" w:hAnsi="Wingdings"/>
      </w:rPr>
    </w:lvl>
  </w:abstractNum>
  <w:abstractNum w:abstractNumId="56">
    <w:nsid w:val="4B6F0BCE"/>
    <w:multiLevelType w:val="singleLevel"/>
    <w:tmpl w:val="4B6F0BCE"/>
    <w:lvl w:ilvl="0" w:tentative="0">
      <w:start w:val="1"/>
      <w:numFmt w:val="bullet"/>
      <w:lvlText w:val=""/>
      <w:lvlJc w:val="left"/>
      <w:pPr>
        <w:tabs>
          <w:tab w:val="left" w:pos="420"/>
        </w:tabs>
        <w:ind w:left="420" w:hanging="420"/>
      </w:pPr>
      <w:rPr>
        <w:rFonts w:hint="default" w:ascii="Wingdings" w:hAnsi="Wingdings"/>
      </w:rPr>
    </w:lvl>
  </w:abstractNum>
  <w:abstractNum w:abstractNumId="57">
    <w:nsid w:val="4EA27A76"/>
    <w:multiLevelType w:val="singleLevel"/>
    <w:tmpl w:val="4EA27A76"/>
    <w:lvl w:ilvl="0" w:tentative="0">
      <w:start w:val="1"/>
      <w:numFmt w:val="bullet"/>
      <w:lvlText w:val=""/>
      <w:lvlJc w:val="left"/>
      <w:pPr>
        <w:tabs>
          <w:tab w:val="left" w:pos="420"/>
        </w:tabs>
        <w:ind w:left="420" w:hanging="420"/>
      </w:pPr>
      <w:rPr>
        <w:rFonts w:hint="default" w:ascii="Wingdings" w:hAnsi="Wingdings"/>
      </w:rPr>
    </w:lvl>
  </w:abstractNum>
  <w:abstractNum w:abstractNumId="58">
    <w:nsid w:val="5D5042C1"/>
    <w:multiLevelType w:val="singleLevel"/>
    <w:tmpl w:val="5D5042C1"/>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59">
    <w:nsid w:val="5D834C8D"/>
    <w:multiLevelType w:val="singleLevel"/>
    <w:tmpl w:val="5D834C8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60">
    <w:nsid w:val="5ED42AAB"/>
    <w:multiLevelType w:val="multilevel"/>
    <w:tmpl w:val="5ED42AAB"/>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1">
    <w:nsid w:val="611577EB"/>
    <w:multiLevelType w:val="singleLevel"/>
    <w:tmpl w:val="611577EB"/>
    <w:lvl w:ilvl="0" w:tentative="0">
      <w:start w:val="1"/>
      <w:numFmt w:val="bullet"/>
      <w:lvlText w:val=""/>
      <w:lvlJc w:val="left"/>
      <w:pPr>
        <w:tabs>
          <w:tab w:val="left" w:pos="420"/>
        </w:tabs>
        <w:ind w:left="420" w:hanging="420"/>
      </w:pPr>
      <w:rPr>
        <w:rFonts w:hint="default" w:ascii="Wingdings" w:hAnsi="Wingdings"/>
      </w:rPr>
    </w:lvl>
  </w:abstractNum>
  <w:abstractNum w:abstractNumId="62">
    <w:nsid w:val="6C70C8C4"/>
    <w:multiLevelType w:val="singleLevel"/>
    <w:tmpl w:val="6C70C8C4"/>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63">
    <w:nsid w:val="6CE8A377"/>
    <w:multiLevelType w:val="singleLevel"/>
    <w:tmpl w:val="6CE8A377"/>
    <w:lvl w:ilvl="0" w:tentative="0">
      <w:start w:val="1"/>
      <w:numFmt w:val="bullet"/>
      <w:lvlText w:val=""/>
      <w:lvlJc w:val="left"/>
      <w:pPr>
        <w:tabs>
          <w:tab w:val="left" w:pos="420"/>
        </w:tabs>
        <w:ind w:left="420" w:hanging="420"/>
      </w:pPr>
      <w:rPr>
        <w:rFonts w:hint="default" w:ascii="Wingdings" w:hAnsi="Wingdings"/>
        <w:sz w:val="10"/>
        <w:szCs w:val="10"/>
      </w:rPr>
    </w:lvl>
  </w:abstractNum>
  <w:abstractNum w:abstractNumId="64">
    <w:nsid w:val="708D903C"/>
    <w:multiLevelType w:val="singleLevel"/>
    <w:tmpl w:val="708D903C"/>
    <w:lvl w:ilvl="0" w:tentative="0">
      <w:start w:val="1"/>
      <w:numFmt w:val="bullet"/>
      <w:lvlText w:val=""/>
      <w:lvlJc w:val="left"/>
      <w:pPr>
        <w:tabs>
          <w:tab w:val="left" w:pos="840"/>
        </w:tabs>
        <w:ind w:left="840" w:hanging="420"/>
      </w:pPr>
      <w:rPr>
        <w:rFonts w:hint="default" w:ascii="Wingdings" w:hAnsi="Wingdings"/>
      </w:rPr>
    </w:lvl>
  </w:abstractNum>
  <w:abstractNum w:abstractNumId="65">
    <w:nsid w:val="7C33B15A"/>
    <w:multiLevelType w:val="singleLevel"/>
    <w:tmpl w:val="7C33B15A"/>
    <w:lvl w:ilvl="0" w:tentative="0">
      <w:start w:val="1"/>
      <w:numFmt w:val="bullet"/>
      <w:lvlText w:val=""/>
      <w:lvlJc w:val="left"/>
      <w:pPr>
        <w:tabs>
          <w:tab w:val="left" w:pos="840"/>
        </w:tabs>
        <w:ind w:left="840" w:hanging="420"/>
      </w:pPr>
      <w:rPr>
        <w:rFonts w:hint="default" w:ascii="Wingdings" w:hAnsi="Wingdings"/>
      </w:rPr>
    </w:lvl>
  </w:abstractNum>
  <w:abstractNum w:abstractNumId="66">
    <w:nsid w:val="7F78CA11"/>
    <w:multiLevelType w:val="singleLevel"/>
    <w:tmpl w:val="7F78CA11"/>
    <w:lvl w:ilvl="0" w:tentative="0">
      <w:start w:val="1"/>
      <w:numFmt w:val="bullet"/>
      <w:lvlText w:val=""/>
      <w:lvlJc w:val="left"/>
      <w:pPr>
        <w:tabs>
          <w:tab w:val="left" w:pos="420"/>
        </w:tabs>
        <w:ind w:left="420" w:hanging="420"/>
      </w:pPr>
      <w:rPr>
        <w:rFonts w:hint="default" w:ascii="Wingdings" w:hAnsi="Wingdings"/>
        <w:sz w:val="10"/>
        <w:szCs w:val="10"/>
      </w:rPr>
    </w:lvl>
  </w:abstractNum>
  <w:num w:numId="1">
    <w:abstractNumId w:val="48"/>
  </w:num>
  <w:num w:numId="2">
    <w:abstractNumId w:val="47"/>
  </w:num>
  <w:num w:numId="3">
    <w:abstractNumId w:val="58"/>
  </w:num>
  <w:num w:numId="4">
    <w:abstractNumId w:val="41"/>
  </w:num>
  <w:num w:numId="5">
    <w:abstractNumId w:val="30"/>
  </w:num>
  <w:num w:numId="6">
    <w:abstractNumId w:val="19"/>
  </w:num>
  <w:num w:numId="7">
    <w:abstractNumId w:val="38"/>
  </w:num>
  <w:num w:numId="8">
    <w:abstractNumId w:val="11"/>
  </w:num>
  <w:num w:numId="9">
    <w:abstractNumId w:val="36"/>
  </w:num>
  <w:num w:numId="10">
    <w:abstractNumId w:val="63"/>
  </w:num>
  <w:num w:numId="11">
    <w:abstractNumId w:val="16"/>
  </w:num>
  <w:num w:numId="12">
    <w:abstractNumId w:val="9"/>
  </w:num>
  <w:num w:numId="13">
    <w:abstractNumId w:val="4"/>
  </w:num>
  <w:num w:numId="14">
    <w:abstractNumId w:val="7"/>
  </w:num>
  <w:num w:numId="15">
    <w:abstractNumId w:val="42"/>
  </w:num>
  <w:num w:numId="16">
    <w:abstractNumId w:val="23"/>
  </w:num>
  <w:num w:numId="17">
    <w:abstractNumId w:val="65"/>
  </w:num>
  <w:num w:numId="18">
    <w:abstractNumId w:val="14"/>
  </w:num>
  <w:num w:numId="19">
    <w:abstractNumId w:val="12"/>
  </w:num>
  <w:num w:numId="20">
    <w:abstractNumId w:val="25"/>
  </w:num>
  <w:num w:numId="21">
    <w:abstractNumId w:val="20"/>
  </w:num>
  <w:num w:numId="22">
    <w:abstractNumId w:val="66"/>
  </w:num>
  <w:num w:numId="23">
    <w:abstractNumId w:val="15"/>
  </w:num>
  <w:num w:numId="24">
    <w:abstractNumId w:val="61"/>
  </w:num>
  <w:num w:numId="25">
    <w:abstractNumId w:val="28"/>
  </w:num>
  <w:num w:numId="26">
    <w:abstractNumId w:val="55"/>
  </w:num>
  <w:num w:numId="27">
    <w:abstractNumId w:val="29"/>
  </w:num>
  <w:num w:numId="28">
    <w:abstractNumId w:val="51"/>
  </w:num>
  <w:num w:numId="29">
    <w:abstractNumId w:val="43"/>
  </w:num>
  <w:num w:numId="30">
    <w:abstractNumId w:val="21"/>
  </w:num>
  <w:num w:numId="31">
    <w:abstractNumId w:val="39"/>
  </w:num>
  <w:num w:numId="32">
    <w:abstractNumId w:val="57"/>
  </w:num>
  <w:num w:numId="33">
    <w:abstractNumId w:val="31"/>
  </w:num>
  <w:num w:numId="34">
    <w:abstractNumId w:val="6"/>
  </w:num>
  <w:num w:numId="35">
    <w:abstractNumId w:val="22"/>
  </w:num>
  <w:num w:numId="36">
    <w:abstractNumId w:val="59"/>
  </w:num>
  <w:num w:numId="37">
    <w:abstractNumId w:val="34"/>
  </w:num>
  <w:num w:numId="38">
    <w:abstractNumId w:val="60"/>
  </w:num>
  <w:num w:numId="39">
    <w:abstractNumId w:val="53"/>
  </w:num>
  <w:num w:numId="40">
    <w:abstractNumId w:val="44"/>
  </w:num>
  <w:num w:numId="41">
    <w:abstractNumId w:val="64"/>
  </w:num>
  <w:num w:numId="42">
    <w:abstractNumId w:val="37"/>
  </w:num>
  <w:num w:numId="43">
    <w:abstractNumId w:val="50"/>
  </w:num>
  <w:num w:numId="44">
    <w:abstractNumId w:val="45"/>
  </w:num>
  <w:num w:numId="45">
    <w:abstractNumId w:val="35"/>
  </w:num>
  <w:num w:numId="46">
    <w:abstractNumId w:val="56"/>
  </w:num>
  <w:num w:numId="47">
    <w:abstractNumId w:val="13"/>
  </w:num>
  <w:num w:numId="48">
    <w:abstractNumId w:val="54"/>
  </w:num>
  <w:num w:numId="49">
    <w:abstractNumId w:val="49"/>
  </w:num>
  <w:num w:numId="50">
    <w:abstractNumId w:val="32"/>
  </w:num>
  <w:num w:numId="51">
    <w:abstractNumId w:val="52"/>
  </w:num>
  <w:num w:numId="52">
    <w:abstractNumId w:val="2"/>
  </w:num>
  <w:num w:numId="53">
    <w:abstractNumId w:val="8"/>
  </w:num>
  <w:num w:numId="54">
    <w:abstractNumId w:val="46"/>
  </w:num>
  <w:num w:numId="55">
    <w:abstractNumId w:val="5"/>
  </w:num>
  <w:num w:numId="56">
    <w:abstractNumId w:val="33"/>
  </w:num>
  <w:num w:numId="57">
    <w:abstractNumId w:val="24"/>
  </w:num>
  <w:num w:numId="58">
    <w:abstractNumId w:val="1"/>
  </w:num>
  <w:num w:numId="59">
    <w:abstractNumId w:val="18"/>
  </w:num>
  <w:num w:numId="60">
    <w:abstractNumId w:val="26"/>
  </w:num>
  <w:num w:numId="61">
    <w:abstractNumId w:val="62"/>
  </w:num>
  <w:num w:numId="62">
    <w:abstractNumId w:val="10"/>
  </w:num>
  <w:num w:numId="63">
    <w:abstractNumId w:val="27"/>
  </w:num>
  <w:num w:numId="64">
    <w:abstractNumId w:val="17"/>
  </w:num>
  <w:num w:numId="65">
    <w:abstractNumId w:val="0"/>
  </w:num>
  <w:num w:numId="66">
    <w:abstractNumId w:val="3"/>
  </w:num>
  <w:num w:numId="67">
    <w:abstractNumId w:val="4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823"/>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8D6"/>
    <w:rsid w:val="000138DE"/>
    <w:rsid w:val="00016AEB"/>
    <w:rsid w:val="0002282E"/>
    <w:rsid w:val="00024E20"/>
    <w:rsid w:val="000412E7"/>
    <w:rsid w:val="00041523"/>
    <w:rsid w:val="00044E2D"/>
    <w:rsid w:val="00047D69"/>
    <w:rsid w:val="00062CBB"/>
    <w:rsid w:val="00062DC7"/>
    <w:rsid w:val="00076E42"/>
    <w:rsid w:val="00083066"/>
    <w:rsid w:val="0008690E"/>
    <w:rsid w:val="00092657"/>
    <w:rsid w:val="000B106B"/>
    <w:rsid w:val="000B30DA"/>
    <w:rsid w:val="000C1B8E"/>
    <w:rsid w:val="000C56F7"/>
    <w:rsid w:val="000D1DED"/>
    <w:rsid w:val="000E36FE"/>
    <w:rsid w:val="000F239B"/>
    <w:rsid w:val="000F7926"/>
    <w:rsid w:val="0010755E"/>
    <w:rsid w:val="001162C0"/>
    <w:rsid w:val="00121FB6"/>
    <w:rsid w:val="00124765"/>
    <w:rsid w:val="00131D17"/>
    <w:rsid w:val="0013442B"/>
    <w:rsid w:val="0013533C"/>
    <w:rsid w:val="00154108"/>
    <w:rsid w:val="0015463C"/>
    <w:rsid w:val="00155D73"/>
    <w:rsid w:val="00156539"/>
    <w:rsid w:val="00170C53"/>
    <w:rsid w:val="0017578F"/>
    <w:rsid w:val="00183DC5"/>
    <w:rsid w:val="00194232"/>
    <w:rsid w:val="00196CB2"/>
    <w:rsid w:val="001A05D8"/>
    <w:rsid w:val="001A133E"/>
    <w:rsid w:val="001A5D5B"/>
    <w:rsid w:val="001A7F9E"/>
    <w:rsid w:val="001C133B"/>
    <w:rsid w:val="001D1AAF"/>
    <w:rsid w:val="001D2DB1"/>
    <w:rsid w:val="001D4FE8"/>
    <w:rsid w:val="001E267F"/>
    <w:rsid w:val="001F0B17"/>
    <w:rsid w:val="001F232F"/>
    <w:rsid w:val="00202E14"/>
    <w:rsid w:val="00204A7F"/>
    <w:rsid w:val="00206251"/>
    <w:rsid w:val="00210FFD"/>
    <w:rsid w:val="00216AD2"/>
    <w:rsid w:val="002213F7"/>
    <w:rsid w:val="0023538C"/>
    <w:rsid w:val="00236DCC"/>
    <w:rsid w:val="00244922"/>
    <w:rsid w:val="00254E70"/>
    <w:rsid w:val="00256139"/>
    <w:rsid w:val="00257BD1"/>
    <w:rsid w:val="0026527A"/>
    <w:rsid w:val="00265C6F"/>
    <w:rsid w:val="002666FA"/>
    <w:rsid w:val="00284060"/>
    <w:rsid w:val="00290DBE"/>
    <w:rsid w:val="002A4407"/>
    <w:rsid w:val="002A75D8"/>
    <w:rsid w:val="002B00AC"/>
    <w:rsid w:val="002C3C1D"/>
    <w:rsid w:val="002D3355"/>
    <w:rsid w:val="002F5281"/>
    <w:rsid w:val="002F6490"/>
    <w:rsid w:val="00305DE8"/>
    <w:rsid w:val="00306A57"/>
    <w:rsid w:val="00306F6A"/>
    <w:rsid w:val="00310F08"/>
    <w:rsid w:val="00314428"/>
    <w:rsid w:val="00333681"/>
    <w:rsid w:val="00337A3A"/>
    <w:rsid w:val="003644B9"/>
    <w:rsid w:val="00365539"/>
    <w:rsid w:val="003667AC"/>
    <w:rsid w:val="00373FDB"/>
    <w:rsid w:val="00376B7E"/>
    <w:rsid w:val="0038222B"/>
    <w:rsid w:val="00387A8A"/>
    <w:rsid w:val="00396178"/>
    <w:rsid w:val="003C767B"/>
    <w:rsid w:val="003D01E4"/>
    <w:rsid w:val="003D1C4C"/>
    <w:rsid w:val="003D2ACA"/>
    <w:rsid w:val="003E5DD4"/>
    <w:rsid w:val="003E667E"/>
    <w:rsid w:val="00416C4D"/>
    <w:rsid w:val="0041778F"/>
    <w:rsid w:val="0042095B"/>
    <w:rsid w:val="004239A5"/>
    <w:rsid w:val="0045228D"/>
    <w:rsid w:val="004527B3"/>
    <w:rsid w:val="0045422E"/>
    <w:rsid w:val="00456CD0"/>
    <w:rsid w:val="00470B7B"/>
    <w:rsid w:val="004732A1"/>
    <w:rsid w:val="00474353"/>
    <w:rsid w:val="00474C06"/>
    <w:rsid w:val="004866B9"/>
    <w:rsid w:val="004930C0"/>
    <w:rsid w:val="00493DEB"/>
    <w:rsid w:val="004949B2"/>
    <w:rsid w:val="004B2687"/>
    <w:rsid w:val="004B726B"/>
    <w:rsid w:val="004C326D"/>
    <w:rsid w:val="004C4832"/>
    <w:rsid w:val="004D0D33"/>
    <w:rsid w:val="004D3629"/>
    <w:rsid w:val="004D4847"/>
    <w:rsid w:val="004D6FEB"/>
    <w:rsid w:val="004F26FA"/>
    <w:rsid w:val="004F4154"/>
    <w:rsid w:val="005021F3"/>
    <w:rsid w:val="00512F29"/>
    <w:rsid w:val="005217A9"/>
    <w:rsid w:val="00522ED1"/>
    <w:rsid w:val="00526CE3"/>
    <w:rsid w:val="005328C1"/>
    <w:rsid w:val="00534015"/>
    <w:rsid w:val="00546760"/>
    <w:rsid w:val="00550071"/>
    <w:rsid w:val="00552948"/>
    <w:rsid w:val="005549EB"/>
    <w:rsid w:val="00557CDE"/>
    <w:rsid w:val="00560F79"/>
    <w:rsid w:val="00565C05"/>
    <w:rsid w:val="005705FC"/>
    <w:rsid w:val="00571B85"/>
    <w:rsid w:val="00572774"/>
    <w:rsid w:val="00587EFE"/>
    <w:rsid w:val="005A1C3E"/>
    <w:rsid w:val="005A5CC4"/>
    <w:rsid w:val="005B4CEA"/>
    <w:rsid w:val="005C73AB"/>
    <w:rsid w:val="005D374D"/>
    <w:rsid w:val="005E2C9A"/>
    <w:rsid w:val="005F67F1"/>
    <w:rsid w:val="006137A2"/>
    <w:rsid w:val="006153B4"/>
    <w:rsid w:val="00615B06"/>
    <w:rsid w:val="00615C40"/>
    <w:rsid w:val="00622CA4"/>
    <w:rsid w:val="00636BB0"/>
    <w:rsid w:val="006443B1"/>
    <w:rsid w:val="00665F3D"/>
    <w:rsid w:val="006822FB"/>
    <w:rsid w:val="006857C4"/>
    <w:rsid w:val="00693441"/>
    <w:rsid w:val="0069366D"/>
    <w:rsid w:val="0069635A"/>
    <w:rsid w:val="006A3EC0"/>
    <w:rsid w:val="006C10B8"/>
    <w:rsid w:val="006D1782"/>
    <w:rsid w:val="006D1BD8"/>
    <w:rsid w:val="006D32E6"/>
    <w:rsid w:val="006F4E00"/>
    <w:rsid w:val="0072144C"/>
    <w:rsid w:val="00732DE2"/>
    <w:rsid w:val="0073382F"/>
    <w:rsid w:val="00740AF3"/>
    <w:rsid w:val="0075161A"/>
    <w:rsid w:val="0075344D"/>
    <w:rsid w:val="00755FE4"/>
    <w:rsid w:val="00767756"/>
    <w:rsid w:val="007710C8"/>
    <w:rsid w:val="00790869"/>
    <w:rsid w:val="0079176E"/>
    <w:rsid w:val="007A1C3E"/>
    <w:rsid w:val="007B0A6B"/>
    <w:rsid w:val="007B6302"/>
    <w:rsid w:val="007B6FD3"/>
    <w:rsid w:val="007C3004"/>
    <w:rsid w:val="007E1897"/>
    <w:rsid w:val="007F1194"/>
    <w:rsid w:val="00805A07"/>
    <w:rsid w:val="00810754"/>
    <w:rsid w:val="00816071"/>
    <w:rsid w:val="00817CEA"/>
    <w:rsid w:val="00820CA9"/>
    <w:rsid w:val="00823FF1"/>
    <w:rsid w:val="00835B78"/>
    <w:rsid w:val="0084039E"/>
    <w:rsid w:val="00855FFB"/>
    <w:rsid w:val="00860C84"/>
    <w:rsid w:val="008755F6"/>
    <w:rsid w:val="00883162"/>
    <w:rsid w:val="008931BD"/>
    <w:rsid w:val="008A73FB"/>
    <w:rsid w:val="008B40C0"/>
    <w:rsid w:val="008B5ACC"/>
    <w:rsid w:val="008D7592"/>
    <w:rsid w:val="008E53EC"/>
    <w:rsid w:val="008F79B5"/>
    <w:rsid w:val="00902D10"/>
    <w:rsid w:val="00906945"/>
    <w:rsid w:val="00916818"/>
    <w:rsid w:val="0092523F"/>
    <w:rsid w:val="009262A4"/>
    <w:rsid w:val="009312DD"/>
    <w:rsid w:val="009467DB"/>
    <w:rsid w:val="00994E9E"/>
    <w:rsid w:val="009A3739"/>
    <w:rsid w:val="009A7860"/>
    <w:rsid w:val="009A7C8A"/>
    <w:rsid w:val="009C7CC3"/>
    <w:rsid w:val="009E11D5"/>
    <w:rsid w:val="009E35A7"/>
    <w:rsid w:val="009F427B"/>
    <w:rsid w:val="00A0121D"/>
    <w:rsid w:val="00A131C3"/>
    <w:rsid w:val="00A137B5"/>
    <w:rsid w:val="00A16D02"/>
    <w:rsid w:val="00A336F5"/>
    <w:rsid w:val="00A37E0E"/>
    <w:rsid w:val="00A40623"/>
    <w:rsid w:val="00A4677E"/>
    <w:rsid w:val="00A55F1E"/>
    <w:rsid w:val="00A60BF1"/>
    <w:rsid w:val="00A62CFC"/>
    <w:rsid w:val="00A6693B"/>
    <w:rsid w:val="00A71C44"/>
    <w:rsid w:val="00A7505E"/>
    <w:rsid w:val="00A77050"/>
    <w:rsid w:val="00A82B27"/>
    <w:rsid w:val="00AA70C3"/>
    <w:rsid w:val="00AA7F24"/>
    <w:rsid w:val="00AB205C"/>
    <w:rsid w:val="00AB5266"/>
    <w:rsid w:val="00AC00FC"/>
    <w:rsid w:val="00AC40EF"/>
    <w:rsid w:val="00AC52F0"/>
    <w:rsid w:val="00AC6CF3"/>
    <w:rsid w:val="00AE0240"/>
    <w:rsid w:val="00AE0F0D"/>
    <w:rsid w:val="00AE5C2A"/>
    <w:rsid w:val="00AF3934"/>
    <w:rsid w:val="00AF4121"/>
    <w:rsid w:val="00B04972"/>
    <w:rsid w:val="00B07E7A"/>
    <w:rsid w:val="00B11C02"/>
    <w:rsid w:val="00B1210C"/>
    <w:rsid w:val="00B17A7A"/>
    <w:rsid w:val="00B225B8"/>
    <w:rsid w:val="00B233B0"/>
    <w:rsid w:val="00B3000E"/>
    <w:rsid w:val="00B30365"/>
    <w:rsid w:val="00B405EB"/>
    <w:rsid w:val="00B44B70"/>
    <w:rsid w:val="00B528BD"/>
    <w:rsid w:val="00B669B4"/>
    <w:rsid w:val="00B93DCD"/>
    <w:rsid w:val="00BA362B"/>
    <w:rsid w:val="00BA4B0C"/>
    <w:rsid w:val="00BC2B07"/>
    <w:rsid w:val="00BC7825"/>
    <w:rsid w:val="00BE284B"/>
    <w:rsid w:val="00BE5A4E"/>
    <w:rsid w:val="00BF7456"/>
    <w:rsid w:val="00C01BFE"/>
    <w:rsid w:val="00C058B4"/>
    <w:rsid w:val="00C11B36"/>
    <w:rsid w:val="00C135D6"/>
    <w:rsid w:val="00C15653"/>
    <w:rsid w:val="00C1620C"/>
    <w:rsid w:val="00C17436"/>
    <w:rsid w:val="00C23640"/>
    <w:rsid w:val="00C275EC"/>
    <w:rsid w:val="00C34B86"/>
    <w:rsid w:val="00C445AD"/>
    <w:rsid w:val="00C45B5E"/>
    <w:rsid w:val="00C464CA"/>
    <w:rsid w:val="00C523E9"/>
    <w:rsid w:val="00C55711"/>
    <w:rsid w:val="00C5760F"/>
    <w:rsid w:val="00C628A4"/>
    <w:rsid w:val="00C74203"/>
    <w:rsid w:val="00C75DF0"/>
    <w:rsid w:val="00C80682"/>
    <w:rsid w:val="00C808D6"/>
    <w:rsid w:val="00C871B9"/>
    <w:rsid w:val="00C87665"/>
    <w:rsid w:val="00C9529D"/>
    <w:rsid w:val="00CB50B9"/>
    <w:rsid w:val="00CD19F0"/>
    <w:rsid w:val="00CD496C"/>
    <w:rsid w:val="00CD7FC0"/>
    <w:rsid w:val="00CF18EE"/>
    <w:rsid w:val="00CF3A63"/>
    <w:rsid w:val="00CF7119"/>
    <w:rsid w:val="00D137A3"/>
    <w:rsid w:val="00D4136A"/>
    <w:rsid w:val="00D46C33"/>
    <w:rsid w:val="00D5089A"/>
    <w:rsid w:val="00D80650"/>
    <w:rsid w:val="00D939EC"/>
    <w:rsid w:val="00D96EEC"/>
    <w:rsid w:val="00D976E0"/>
    <w:rsid w:val="00DB14BB"/>
    <w:rsid w:val="00DD1216"/>
    <w:rsid w:val="00DD2EF7"/>
    <w:rsid w:val="00DD6E63"/>
    <w:rsid w:val="00DE031C"/>
    <w:rsid w:val="00DE4496"/>
    <w:rsid w:val="00DE4617"/>
    <w:rsid w:val="00DE6559"/>
    <w:rsid w:val="00DF05F3"/>
    <w:rsid w:val="00E104A5"/>
    <w:rsid w:val="00E15737"/>
    <w:rsid w:val="00E20F96"/>
    <w:rsid w:val="00E2532D"/>
    <w:rsid w:val="00E25E4A"/>
    <w:rsid w:val="00E329CB"/>
    <w:rsid w:val="00E37FC9"/>
    <w:rsid w:val="00E43F34"/>
    <w:rsid w:val="00E447A4"/>
    <w:rsid w:val="00E71F85"/>
    <w:rsid w:val="00E77F34"/>
    <w:rsid w:val="00E86C0C"/>
    <w:rsid w:val="00E92F40"/>
    <w:rsid w:val="00EA2718"/>
    <w:rsid w:val="00EA6DF3"/>
    <w:rsid w:val="00EA755C"/>
    <w:rsid w:val="00EA76DC"/>
    <w:rsid w:val="00EB36A6"/>
    <w:rsid w:val="00ED0D43"/>
    <w:rsid w:val="00ED0FC6"/>
    <w:rsid w:val="00ED34FB"/>
    <w:rsid w:val="00EE4C6D"/>
    <w:rsid w:val="00EF3198"/>
    <w:rsid w:val="00F00DC6"/>
    <w:rsid w:val="00F02A06"/>
    <w:rsid w:val="00F12478"/>
    <w:rsid w:val="00F33129"/>
    <w:rsid w:val="00F56520"/>
    <w:rsid w:val="00F61972"/>
    <w:rsid w:val="00F81CD4"/>
    <w:rsid w:val="00F90088"/>
    <w:rsid w:val="00FA3B47"/>
    <w:rsid w:val="00FA659A"/>
    <w:rsid w:val="00FB1432"/>
    <w:rsid w:val="00FC10F5"/>
    <w:rsid w:val="00FC27B2"/>
    <w:rsid w:val="00FC63F8"/>
    <w:rsid w:val="00FD0CEA"/>
    <w:rsid w:val="00FD3938"/>
    <w:rsid w:val="00FE7155"/>
    <w:rsid w:val="00FF23FF"/>
    <w:rsid w:val="00FF5215"/>
    <w:rsid w:val="011C69C0"/>
    <w:rsid w:val="01507D34"/>
    <w:rsid w:val="015F254D"/>
    <w:rsid w:val="016234D2"/>
    <w:rsid w:val="01802A82"/>
    <w:rsid w:val="01877E8E"/>
    <w:rsid w:val="01FD58CF"/>
    <w:rsid w:val="01FD6FBF"/>
    <w:rsid w:val="02D45932"/>
    <w:rsid w:val="02DB7FB0"/>
    <w:rsid w:val="0305037E"/>
    <w:rsid w:val="03496738"/>
    <w:rsid w:val="03DE05B2"/>
    <w:rsid w:val="045412A6"/>
    <w:rsid w:val="045A2BB6"/>
    <w:rsid w:val="04B65AC7"/>
    <w:rsid w:val="057F0305"/>
    <w:rsid w:val="05802F92"/>
    <w:rsid w:val="05856FF1"/>
    <w:rsid w:val="05C33725"/>
    <w:rsid w:val="05CD36BE"/>
    <w:rsid w:val="0622059D"/>
    <w:rsid w:val="06780FAB"/>
    <w:rsid w:val="069F5F0E"/>
    <w:rsid w:val="06CB2089"/>
    <w:rsid w:val="0710142E"/>
    <w:rsid w:val="07385B66"/>
    <w:rsid w:val="07B40D33"/>
    <w:rsid w:val="07E00A0F"/>
    <w:rsid w:val="085914C1"/>
    <w:rsid w:val="08D7332A"/>
    <w:rsid w:val="095835E2"/>
    <w:rsid w:val="09EE37EB"/>
    <w:rsid w:val="0A0D798B"/>
    <w:rsid w:val="0A4B0887"/>
    <w:rsid w:val="0A9B6DD4"/>
    <w:rsid w:val="0AF105A1"/>
    <w:rsid w:val="0B287FDA"/>
    <w:rsid w:val="0BF71DAF"/>
    <w:rsid w:val="0CF86B61"/>
    <w:rsid w:val="0D352639"/>
    <w:rsid w:val="0E07026B"/>
    <w:rsid w:val="0E5A58CD"/>
    <w:rsid w:val="0F0D7CC0"/>
    <w:rsid w:val="0FA64E94"/>
    <w:rsid w:val="0FB9365C"/>
    <w:rsid w:val="10BA53FD"/>
    <w:rsid w:val="1106587D"/>
    <w:rsid w:val="11213EA8"/>
    <w:rsid w:val="11A13640"/>
    <w:rsid w:val="11A82AF2"/>
    <w:rsid w:val="11FE1273"/>
    <w:rsid w:val="12762995"/>
    <w:rsid w:val="128227EB"/>
    <w:rsid w:val="128D0B7C"/>
    <w:rsid w:val="12F62E5E"/>
    <w:rsid w:val="13116BD7"/>
    <w:rsid w:val="133C24D9"/>
    <w:rsid w:val="133C717C"/>
    <w:rsid w:val="135B24CE"/>
    <w:rsid w:val="138217FB"/>
    <w:rsid w:val="149A7048"/>
    <w:rsid w:val="14C55A07"/>
    <w:rsid w:val="152143B8"/>
    <w:rsid w:val="160D52BA"/>
    <w:rsid w:val="16184950"/>
    <w:rsid w:val="163409FD"/>
    <w:rsid w:val="174A0545"/>
    <w:rsid w:val="17DF0A39"/>
    <w:rsid w:val="185309F7"/>
    <w:rsid w:val="18FE0E90"/>
    <w:rsid w:val="190D2498"/>
    <w:rsid w:val="19463A00"/>
    <w:rsid w:val="19C608D9"/>
    <w:rsid w:val="1A0F643C"/>
    <w:rsid w:val="1A184E60"/>
    <w:rsid w:val="1A302507"/>
    <w:rsid w:val="1AA646C4"/>
    <w:rsid w:val="1B061265"/>
    <w:rsid w:val="1B325D98"/>
    <w:rsid w:val="1B4D3503"/>
    <w:rsid w:val="1B776F9B"/>
    <w:rsid w:val="1B9E5DF3"/>
    <w:rsid w:val="1BFD50A1"/>
    <w:rsid w:val="1C0D4016"/>
    <w:rsid w:val="1C1316DA"/>
    <w:rsid w:val="1C1C5CA0"/>
    <w:rsid w:val="1C7271E9"/>
    <w:rsid w:val="1D4C40A9"/>
    <w:rsid w:val="1D90485C"/>
    <w:rsid w:val="1DA94280"/>
    <w:rsid w:val="1DD618BD"/>
    <w:rsid w:val="1E5E47E0"/>
    <w:rsid w:val="1EDA202C"/>
    <w:rsid w:val="1F094DBB"/>
    <w:rsid w:val="1F7B1734"/>
    <w:rsid w:val="1F8A3706"/>
    <w:rsid w:val="1F965875"/>
    <w:rsid w:val="1FC42D42"/>
    <w:rsid w:val="1FDA4FD1"/>
    <w:rsid w:val="20657B97"/>
    <w:rsid w:val="209A5487"/>
    <w:rsid w:val="20B17A73"/>
    <w:rsid w:val="20D97C44"/>
    <w:rsid w:val="21477726"/>
    <w:rsid w:val="220742E1"/>
    <w:rsid w:val="224B5CCF"/>
    <w:rsid w:val="2263420C"/>
    <w:rsid w:val="22EB3CF3"/>
    <w:rsid w:val="22F92970"/>
    <w:rsid w:val="233911DB"/>
    <w:rsid w:val="236D69B4"/>
    <w:rsid w:val="23E62A50"/>
    <w:rsid w:val="245D1751"/>
    <w:rsid w:val="25544755"/>
    <w:rsid w:val="25801CE8"/>
    <w:rsid w:val="259D2343"/>
    <w:rsid w:val="259F17DC"/>
    <w:rsid w:val="261E52E3"/>
    <w:rsid w:val="26DF0BBA"/>
    <w:rsid w:val="26F77FAB"/>
    <w:rsid w:val="279D5B8C"/>
    <w:rsid w:val="27D51569"/>
    <w:rsid w:val="286A3FDB"/>
    <w:rsid w:val="286A65A0"/>
    <w:rsid w:val="28E4324D"/>
    <w:rsid w:val="29223789"/>
    <w:rsid w:val="29BD3E88"/>
    <w:rsid w:val="2A357DCE"/>
    <w:rsid w:val="2A423861"/>
    <w:rsid w:val="2A8A2350"/>
    <w:rsid w:val="2AAA7D8D"/>
    <w:rsid w:val="2AC90642"/>
    <w:rsid w:val="2AFA300F"/>
    <w:rsid w:val="2B411449"/>
    <w:rsid w:val="2B641B1E"/>
    <w:rsid w:val="2BB7305F"/>
    <w:rsid w:val="2C094B3B"/>
    <w:rsid w:val="2C8417A1"/>
    <w:rsid w:val="2D4D0D1E"/>
    <w:rsid w:val="2D9B11BB"/>
    <w:rsid w:val="2E0628ED"/>
    <w:rsid w:val="2E63592A"/>
    <w:rsid w:val="2E7F3BD6"/>
    <w:rsid w:val="2F854B7D"/>
    <w:rsid w:val="2FD71C09"/>
    <w:rsid w:val="2FF07464"/>
    <w:rsid w:val="307757A1"/>
    <w:rsid w:val="30BA1BC0"/>
    <w:rsid w:val="30E04F53"/>
    <w:rsid w:val="315A7B86"/>
    <w:rsid w:val="31E00868"/>
    <w:rsid w:val="32DB77CE"/>
    <w:rsid w:val="32DC69FE"/>
    <w:rsid w:val="32EB76EF"/>
    <w:rsid w:val="33111456"/>
    <w:rsid w:val="33925B06"/>
    <w:rsid w:val="340C2973"/>
    <w:rsid w:val="341B518C"/>
    <w:rsid w:val="35496CE3"/>
    <w:rsid w:val="355E5E3D"/>
    <w:rsid w:val="35915FF2"/>
    <w:rsid w:val="35C14D37"/>
    <w:rsid w:val="365D3F07"/>
    <w:rsid w:val="36E01197"/>
    <w:rsid w:val="36FF63C2"/>
    <w:rsid w:val="373B0455"/>
    <w:rsid w:val="378162A1"/>
    <w:rsid w:val="38203D22"/>
    <w:rsid w:val="384F6DEF"/>
    <w:rsid w:val="398D26EC"/>
    <w:rsid w:val="39D349ED"/>
    <w:rsid w:val="3A1357D6"/>
    <w:rsid w:val="3A985948"/>
    <w:rsid w:val="3A9B69B4"/>
    <w:rsid w:val="3AA0403B"/>
    <w:rsid w:val="3AD65514"/>
    <w:rsid w:val="3AE4403A"/>
    <w:rsid w:val="3BE23204"/>
    <w:rsid w:val="3C210F01"/>
    <w:rsid w:val="3CFD291B"/>
    <w:rsid w:val="3D2354C9"/>
    <w:rsid w:val="3D2E476F"/>
    <w:rsid w:val="3D3E5D33"/>
    <w:rsid w:val="3D500609"/>
    <w:rsid w:val="3DC42565"/>
    <w:rsid w:val="3EC83E19"/>
    <w:rsid w:val="3EF76333"/>
    <w:rsid w:val="3F16680E"/>
    <w:rsid w:val="3F2A54AE"/>
    <w:rsid w:val="3F2D1CB6"/>
    <w:rsid w:val="3F662040"/>
    <w:rsid w:val="3F82393F"/>
    <w:rsid w:val="3FB45412"/>
    <w:rsid w:val="3FBD7816"/>
    <w:rsid w:val="406F7D44"/>
    <w:rsid w:val="40CE5ACD"/>
    <w:rsid w:val="41710BEB"/>
    <w:rsid w:val="417D6A2A"/>
    <w:rsid w:val="41BD2B78"/>
    <w:rsid w:val="420045D4"/>
    <w:rsid w:val="420A713D"/>
    <w:rsid w:val="42691183"/>
    <w:rsid w:val="42795B9B"/>
    <w:rsid w:val="42A86289"/>
    <w:rsid w:val="431B3CEA"/>
    <w:rsid w:val="43523CD0"/>
    <w:rsid w:val="436F39FE"/>
    <w:rsid w:val="43E56F2E"/>
    <w:rsid w:val="440B6331"/>
    <w:rsid w:val="443E592D"/>
    <w:rsid w:val="449B30ED"/>
    <w:rsid w:val="44AB047C"/>
    <w:rsid w:val="44EE2B8D"/>
    <w:rsid w:val="459A0A53"/>
    <w:rsid w:val="45BE5977"/>
    <w:rsid w:val="45FA28FA"/>
    <w:rsid w:val="45FE41E2"/>
    <w:rsid w:val="461C7016"/>
    <w:rsid w:val="463A0270"/>
    <w:rsid w:val="465813F9"/>
    <w:rsid w:val="4686707E"/>
    <w:rsid w:val="4699650A"/>
    <w:rsid w:val="46FA593E"/>
    <w:rsid w:val="478F3674"/>
    <w:rsid w:val="47C84024"/>
    <w:rsid w:val="48135E4C"/>
    <w:rsid w:val="481E5DAA"/>
    <w:rsid w:val="484B1829"/>
    <w:rsid w:val="48E3604A"/>
    <w:rsid w:val="49494CF1"/>
    <w:rsid w:val="49912750"/>
    <w:rsid w:val="49E525A7"/>
    <w:rsid w:val="4A1D5BD4"/>
    <w:rsid w:val="4A9931C6"/>
    <w:rsid w:val="4AAC5B10"/>
    <w:rsid w:val="4AD02480"/>
    <w:rsid w:val="4AE414ED"/>
    <w:rsid w:val="4B4C36E6"/>
    <w:rsid w:val="4C087FCB"/>
    <w:rsid w:val="4C486BB6"/>
    <w:rsid w:val="4DF070EC"/>
    <w:rsid w:val="4E13499A"/>
    <w:rsid w:val="4E4D0DDF"/>
    <w:rsid w:val="4EE0713C"/>
    <w:rsid w:val="4F1D75D8"/>
    <w:rsid w:val="4F3B460A"/>
    <w:rsid w:val="4F94051C"/>
    <w:rsid w:val="4F9F6122"/>
    <w:rsid w:val="4FA830FD"/>
    <w:rsid w:val="4FD0412D"/>
    <w:rsid w:val="50A66C1E"/>
    <w:rsid w:val="50CA0599"/>
    <w:rsid w:val="51424D5F"/>
    <w:rsid w:val="514839CF"/>
    <w:rsid w:val="515322D0"/>
    <w:rsid w:val="518976D2"/>
    <w:rsid w:val="518C5287"/>
    <w:rsid w:val="51AA348A"/>
    <w:rsid w:val="51C53C0B"/>
    <w:rsid w:val="52FB0A9A"/>
    <w:rsid w:val="53195ECF"/>
    <w:rsid w:val="53797226"/>
    <w:rsid w:val="5389049C"/>
    <w:rsid w:val="538A436B"/>
    <w:rsid w:val="53C255B5"/>
    <w:rsid w:val="540203F0"/>
    <w:rsid w:val="54446FC0"/>
    <w:rsid w:val="544D350E"/>
    <w:rsid w:val="5498339B"/>
    <w:rsid w:val="552611C2"/>
    <w:rsid w:val="56405192"/>
    <w:rsid w:val="566118CC"/>
    <w:rsid w:val="577B4647"/>
    <w:rsid w:val="57A2244C"/>
    <w:rsid w:val="58472064"/>
    <w:rsid w:val="58695A9C"/>
    <w:rsid w:val="592461CC"/>
    <w:rsid w:val="592540E8"/>
    <w:rsid w:val="599F5B19"/>
    <w:rsid w:val="5A074538"/>
    <w:rsid w:val="5A0F1650"/>
    <w:rsid w:val="5A1F6067"/>
    <w:rsid w:val="5ACD54D6"/>
    <w:rsid w:val="5AEC4E00"/>
    <w:rsid w:val="5B000A39"/>
    <w:rsid w:val="5B3226CB"/>
    <w:rsid w:val="5B3F6646"/>
    <w:rsid w:val="5C9B26DD"/>
    <w:rsid w:val="5CC13910"/>
    <w:rsid w:val="5D3259F5"/>
    <w:rsid w:val="5D333476"/>
    <w:rsid w:val="5D745287"/>
    <w:rsid w:val="5EF468E4"/>
    <w:rsid w:val="5F3D6D4F"/>
    <w:rsid w:val="5F582DAC"/>
    <w:rsid w:val="5F9A3865"/>
    <w:rsid w:val="60076477"/>
    <w:rsid w:val="60203F89"/>
    <w:rsid w:val="60A93A22"/>
    <w:rsid w:val="60CB3BB0"/>
    <w:rsid w:val="610E4A4B"/>
    <w:rsid w:val="615B04C8"/>
    <w:rsid w:val="61EF75BD"/>
    <w:rsid w:val="623366AB"/>
    <w:rsid w:val="62621930"/>
    <w:rsid w:val="62891CB7"/>
    <w:rsid w:val="62B13DF7"/>
    <w:rsid w:val="62FA5334"/>
    <w:rsid w:val="63184EA6"/>
    <w:rsid w:val="634023E1"/>
    <w:rsid w:val="63520F1A"/>
    <w:rsid w:val="635C6351"/>
    <w:rsid w:val="63A05C7E"/>
    <w:rsid w:val="63A21181"/>
    <w:rsid w:val="63D73BDA"/>
    <w:rsid w:val="640E3D34"/>
    <w:rsid w:val="6455525E"/>
    <w:rsid w:val="64CE36D4"/>
    <w:rsid w:val="64E46315"/>
    <w:rsid w:val="65230A0E"/>
    <w:rsid w:val="652C3FA8"/>
    <w:rsid w:val="6534689A"/>
    <w:rsid w:val="65787230"/>
    <w:rsid w:val="65AE0189"/>
    <w:rsid w:val="66620D05"/>
    <w:rsid w:val="66DE5151"/>
    <w:rsid w:val="673E73EE"/>
    <w:rsid w:val="67762DCB"/>
    <w:rsid w:val="679302D0"/>
    <w:rsid w:val="67CB13C1"/>
    <w:rsid w:val="680B6629"/>
    <w:rsid w:val="6868145A"/>
    <w:rsid w:val="687F107F"/>
    <w:rsid w:val="68B22B53"/>
    <w:rsid w:val="690028D2"/>
    <w:rsid w:val="69123E71"/>
    <w:rsid w:val="693D2737"/>
    <w:rsid w:val="69771E21"/>
    <w:rsid w:val="698F343B"/>
    <w:rsid w:val="69A66A49"/>
    <w:rsid w:val="6A3F35DF"/>
    <w:rsid w:val="6ABF73B0"/>
    <w:rsid w:val="6AE56B61"/>
    <w:rsid w:val="6AFA22EB"/>
    <w:rsid w:val="6B8B79FD"/>
    <w:rsid w:val="6B934E0A"/>
    <w:rsid w:val="6BA72EE5"/>
    <w:rsid w:val="6BDF0066"/>
    <w:rsid w:val="6CDD49A9"/>
    <w:rsid w:val="6D663E0B"/>
    <w:rsid w:val="6DE90B62"/>
    <w:rsid w:val="6FAB0824"/>
    <w:rsid w:val="70220E5C"/>
    <w:rsid w:val="7026309C"/>
    <w:rsid w:val="708545D6"/>
    <w:rsid w:val="70C95397"/>
    <w:rsid w:val="71270FB3"/>
    <w:rsid w:val="712B79BA"/>
    <w:rsid w:val="71DD525F"/>
    <w:rsid w:val="722D62E3"/>
    <w:rsid w:val="7253713B"/>
    <w:rsid w:val="72EC65AF"/>
    <w:rsid w:val="72ED5346"/>
    <w:rsid w:val="72F21524"/>
    <w:rsid w:val="737E1108"/>
    <w:rsid w:val="73D97D11"/>
    <w:rsid w:val="742F302F"/>
    <w:rsid w:val="74416C47"/>
    <w:rsid w:val="746A7A6F"/>
    <w:rsid w:val="74A94799"/>
    <w:rsid w:val="74D43C38"/>
    <w:rsid w:val="74EC7A89"/>
    <w:rsid w:val="751E2C68"/>
    <w:rsid w:val="75FF2AA6"/>
    <w:rsid w:val="76736E7A"/>
    <w:rsid w:val="772F4920"/>
    <w:rsid w:val="77484A1F"/>
    <w:rsid w:val="77687474"/>
    <w:rsid w:val="7789322C"/>
    <w:rsid w:val="77FE0948"/>
    <w:rsid w:val="78823444"/>
    <w:rsid w:val="78BB1760"/>
    <w:rsid w:val="78C728B3"/>
    <w:rsid w:val="78FA4387"/>
    <w:rsid w:val="7A9D6FB6"/>
    <w:rsid w:val="7AC92CFD"/>
    <w:rsid w:val="7B4B51B2"/>
    <w:rsid w:val="7BAC7041"/>
    <w:rsid w:val="7BE21A2B"/>
    <w:rsid w:val="7C6543A4"/>
    <w:rsid w:val="7C99506C"/>
    <w:rsid w:val="7D00301C"/>
    <w:rsid w:val="7D284AF0"/>
    <w:rsid w:val="7D976E56"/>
    <w:rsid w:val="7DAF7717"/>
    <w:rsid w:val="7DE57D18"/>
    <w:rsid w:val="7DEA7A23"/>
    <w:rsid w:val="7DF267F1"/>
    <w:rsid w:val="7E224076"/>
    <w:rsid w:val="7EB70070"/>
    <w:rsid w:val="7EBA367D"/>
    <w:rsid w:val="7F103D61"/>
    <w:rsid w:val="7F5D3511"/>
    <w:rsid w:val="7F652792"/>
    <w:rsid w:val="7F6D458E"/>
    <w:rsid w:val="7F8F37A2"/>
    <w:rsid w:val="7FDB0D4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1" w:semiHidden="0" w:name="No Spacing"/>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31"/>
    <w:qFormat/>
    <w:uiPriority w:val="9"/>
    <w:pPr>
      <w:keepNext/>
      <w:keepLines/>
      <w:numPr>
        <w:ilvl w:val="0"/>
        <w:numId w:val="1"/>
      </w:numPr>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next w:val="1"/>
    <w:semiHidden/>
    <w:unhideWhenUsed/>
    <w:qFormat/>
    <w:uiPriority w:val="9"/>
    <w:pPr>
      <w:spacing w:beforeAutospacing="1" w:afterAutospacing="1"/>
      <w:outlineLvl w:val="4"/>
    </w:pPr>
    <w:rPr>
      <w:rFonts w:hint="eastAsia" w:ascii="SimSun" w:hAnsi="SimSun" w:eastAsia="SimSun" w:cs="Times New Roman"/>
      <w:b/>
      <w:bCs/>
      <w:lang w:val="en-US" w:eastAsia="zh-CN" w:bidi="ar-SA"/>
    </w:rPr>
  </w:style>
  <w:style w:type="character" w:default="1" w:styleId="7">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character" w:styleId="8">
    <w:name w:val="Hyperlink"/>
    <w:semiHidden/>
    <w:unhideWhenUsed/>
    <w:qFormat/>
    <w:uiPriority w:val="99"/>
    <w:rPr>
      <w:color w:val="0000FF"/>
      <w:u w:val="single"/>
    </w:rPr>
  </w:style>
  <w:style w:type="character" w:styleId="9">
    <w:name w:val="HTML Code"/>
    <w:semiHidden/>
    <w:unhideWhenUsed/>
    <w:qFormat/>
    <w:uiPriority w:val="99"/>
    <w:rPr>
      <w:rFonts w:ascii="Courier New" w:hAnsi="Courier New" w:cs="Courier New"/>
      <w:sz w:val="20"/>
      <w:szCs w:val="20"/>
    </w:rPr>
  </w:style>
  <w:style w:type="character" w:styleId="10">
    <w:name w:val="Strong"/>
    <w:qFormat/>
    <w:uiPriority w:val="22"/>
    <w:rPr>
      <w:b/>
      <w:bCs/>
    </w:rPr>
  </w:style>
  <w:style w:type="character" w:styleId="11">
    <w:name w:val="annotation reference"/>
    <w:basedOn w:val="7"/>
    <w:semiHidden/>
    <w:unhideWhenUsed/>
    <w:qFormat/>
    <w:uiPriority w:val="99"/>
    <w:rPr>
      <w:sz w:val="16"/>
      <w:szCs w:val="16"/>
    </w:rPr>
  </w:style>
  <w:style w:type="character" w:styleId="12">
    <w:name w:val="Emphasis"/>
    <w:qFormat/>
    <w:uiPriority w:val="20"/>
    <w:rPr>
      <w:i/>
      <w:iCs/>
    </w:rPr>
  </w:style>
  <w:style w:type="character" w:styleId="13">
    <w:name w:val="FollowedHyperlink"/>
    <w:semiHidden/>
    <w:unhideWhenUsed/>
    <w:uiPriority w:val="99"/>
    <w:rPr>
      <w:color w:val="800080"/>
      <w:u w:val="single"/>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5">
    <w:name w:val="annotation subject"/>
    <w:basedOn w:val="16"/>
    <w:next w:val="16"/>
    <w:link w:val="35"/>
    <w:semiHidden/>
    <w:unhideWhenUsed/>
    <w:uiPriority w:val="99"/>
    <w:rPr>
      <w:b/>
      <w:bCs/>
    </w:rPr>
  </w:style>
  <w:style w:type="paragraph" w:styleId="16">
    <w:name w:val="annotation text"/>
    <w:basedOn w:val="1"/>
    <w:link w:val="34"/>
    <w:semiHidden/>
    <w:unhideWhenUsed/>
    <w:uiPriority w:val="99"/>
    <w:pPr>
      <w:spacing w:line="240" w:lineRule="auto"/>
    </w:pPr>
    <w:rPr>
      <w:sz w:val="20"/>
      <w:szCs w:val="20"/>
    </w:rPr>
  </w:style>
  <w:style w:type="paragraph" w:styleId="17">
    <w:name w:val="caption"/>
    <w:basedOn w:val="1"/>
    <w:next w:val="1"/>
    <w:semiHidden/>
    <w:unhideWhenUsed/>
    <w:qFormat/>
    <w:uiPriority w:val="35"/>
    <w:rPr>
      <w:rFonts w:ascii="Arial" w:hAnsi="Arial" w:eastAsia="SimHei" w:cs="Arial"/>
      <w:sz w:val="20"/>
    </w:rPr>
  </w:style>
  <w:style w:type="paragraph" w:styleId="18">
    <w:name w:val="Body Text"/>
    <w:basedOn w:val="1"/>
    <w:qFormat/>
    <w:uiPriority w:val="1"/>
    <w:pPr>
      <w:spacing w:before="1"/>
    </w:pPr>
    <w:rPr>
      <w:rFonts w:ascii="Arial MT" w:hAnsi="Arial MT" w:eastAsia="Arial MT" w:cs="Arial MT"/>
    </w:rPr>
  </w:style>
  <w:style w:type="paragraph" w:styleId="19">
    <w:name w:val="toc 3"/>
    <w:basedOn w:val="1"/>
    <w:next w:val="1"/>
    <w:semiHidden/>
    <w:unhideWhenUsed/>
    <w:qFormat/>
    <w:uiPriority w:val="39"/>
    <w:pPr>
      <w:ind w:left="840" w:leftChars="400"/>
    </w:pPr>
  </w:style>
  <w:style w:type="paragraph" w:styleId="20">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21">
    <w:name w:val="footer"/>
    <w:basedOn w:val="1"/>
    <w:link w:val="30"/>
    <w:unhideWhenUsed/>
    <w:qFormat/>
    <w:uiPriority w:val="99"/>
    <w:pPr>
      <w:tabs>
        <w:tab w:val="center" w:pos="4536"/>
        <w:tab w:val="right" w:pos="9072"/>
      </w:tabs>
      <w:spacing w:after="0" w:line="240" w:lineRule="auto"/>
    </w:pPr>
  </w:style>
  <w:style w:type="paragraph" w:styleId="22">
    <w:name w:val="header"/>
    <w:basedOn w:val="1"/>
    <w:link w:val="29"/>
    <w:unhideWhenUsed/>
    <w:qFormat/>
    <w:uiPriority w:val="99"/>
    <w:pPr>
      <w:tabs>
        <w:tab w:val="center" w:pos="4536"/>
        <w:tab w:val="right" w:pos="9072"/>
      </w:tabs>
      <w:spacing w:after="0" w:line="240" w:lineRule="auto"/>
    </w:pPr>
  </w:style>
  <w:style w:type="paragraph" w:styleId="23">
    <w:name w:val="toc 2"/>
    <w:basedOn w:val="1"/>
    <w:next w:val="1"/>
    <w:semiHidden/>
    <w:unhideWhenUsed/>
    <w:qFormat/>
    <w:uiPriority w:val="39"/>
    <w:pPr>
      <w:ind w:left="420" w:leftChars="200"/>
    </w:pPr>
  </w:style>
  <w:style w:type="paragraph" w:styleId="24">
    <w:name w:val="table of figures"/>
    <w:basedOn w:val="1"/>
    <w:next w:val="1"/>
    <w:semiHidden/>
    <w:unhideWhenUsed/>
    <w:qFormat/>
    <w:uiPriority w:val="99"/>
    <w:pPr>
      <w:ind w:left="200" w:leftChars="200" w:hanging="200" w:hangingChars="200"/>
    </w:pPr>
  </w:style>
  <w:style w:type="paragraph" w:styleId="25">
    <w:name w:val="toc 1"/>
    <w:basedOn w:val="1"/>
    <w:next w:val="1"/>
    <w:semiHidden/>
    <w:unhideWhenUsed/>
    <w:qFormat/>
    <w:uiPriority w:val="39"/>
  </w:style>
  <w:style w:type="paragraph" w:styleId="27">
    <w:name w:val="No Spacing"/>
    <w:link w:val="28"/>
    <w:qFormat/>
    <w:uiPriority w:val="1"/>
    <w:rPr>
      <w:rFonts w:asciiTheme="minorHAnsi" w:hAnsiTheme="minorHAnsi" w:eastAsiaTheme="minorEastAsia" w:cstheme="minorBidi"/>
      <w:sz w:val="22"/>
      <w:szCs w:val="22"/>
      <w:lang w:val="en-US" w:eastAsia="en-US" w:bidi="ar-SA"/>
    </w:rPr>
  </w:style>
  <w:style w:type="character" w:customStyle="1" w:styleId="28">
    <w:name w:val="Sans interligne Car"/>
    <w:basedOn w:val="7"/>
    <w:link w:val="27"/>
    <w:qFormat/>
    <w:uiPriority w:val="1"/>
    <w:rPr>
      <w:rFonts w:eastAsiaTheme="minorEastAsia"/>
      <w:kern w:val="0"/>
      <w:lang w:val="en-US"/>
      <w14:ligatures w14:val="none"/>
    </w:rPr>
  </w:style>
  <w:style w:type="character" w:customStyle="1" w:styleId="29">
    <w:name w:val="En-tête Car"/>
    <w:basedOn w:val="7"/>
    <w:link w:val="22"/>
    <w:qFormat/>
    <w:uiPriority w:val="99"/>
  </w:style>
  <w:style w:type="character" w:customStyle="1" w:styleId="30">
    <w:name w:val="Pied de page Car"/>
    <w:basedOn w:val="7"/>
    <w:link w:val="21"/>
    <w:qFormat/>
    <w:uiPriority w:val="99"/>
  </w:style>
  <w:style w:type="character" w:customStyle="1" w:styleId="31">
    <w:name w:val="Titre 1 C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32">
    <w:name w:val="Titre 2 C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33">
    <w:name w:val="Titre 3 C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34">
    <w:name w:val="Commentaire Car"/>
    <w:basedOn w:val="7"/>
    <w:link w:val="16"/>
    <w:semiHidden/>
    <w:uiPriority w:val="99"/>
    <w:rPr>
      <w:rFonts w:asciiTheme="minorHAnsi" w:hAnsiTheme="minorHAnsi" w:eastAsiaTheme="minorHAnsi" w:cstheme="minorBidi"/>
      <w:kern w:val="2"/>
      <w:lang w:val="fr-FR" w:eastAsia="en-US"/>
      <w14:ligatures w14:val="standardContextual"/>
    </w:rPr>
  </w:style>
  <w:style w:type="character" w:customStyle="1" w:styleId="35">
    <w:name w:val="Objet du commentaire Car"/>
    <w:basedOn w:val="34"/>
    <w:link w:val="15"/>
    <w:semiHidden/>
    <w:uiPriority w:val="99"/>
    <w:rPr>
      <w:rFonts w:asciiTheme="minorHAnsi" w:hAnsiTheme="minorHAnsi" w:eastAsiaTheme="minorHAnsi" w:cstheme="minorBidi"/>
      <w:b/>
      <w:bCs/>
      <w:kern w:val="2"/>
      <w:lang w:val="fr-FR"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5" Type="http://schemas.microsoft.com/office/2011/relationships/people" Target="people.xml"/><Relationship Id="rId84" Type="http://schemas.openxmlformats.org/officeDocument/2006/relationships/fontTable" Target="fontTable.xml"/><Relationship Id="rId83" Type="http://schemas.openxmlformats.org/officeDocument/2006/relationships/customXml" Target="../customXml/item2.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69.jpeg"/><Relationship Id="rId8" Type="http://schemas.openxmlformats.org/officeDocument/2006/relationships/footer" Target="footer2.xml"/><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1.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endnotes" Target="endnotes.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AB13CF-6F4D-498C-92F6-79A038AC70A0}">
  <ds:schemaRefs/>
</ds:datastoreItem>
</file>

<file path=docProps/app.xml><?xml version="1.0" encoding="utf-8"?>
<Properties xmlns="http://schemas.openxmlformats.org/officeDocument/2006/extended-properties" xmlns:vt="http://schemas.openxmlformats.org/officeDocument/2006/docPropsVTypes">
  <Template>Normal</Template>
  <Pages>92</Pages>
  <Words>280</Words>
  <Characters>1503</Characters>
  <Lines>761</Lines>
  <Paragraphs>214</Paragraphs>
  <TotalTime>8</TotalTime>
  <ScaleCrop>false</ScaleCrop>
  <LinksUpToDate>false</LinksUpToDate>
  <CharactersWithSpaces>1784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2026-01-27T22:26:00Z</dcterms:created>
  <dc:creator>AYENA Adébayor</dc:creator>
  <cp:lastModifiedBy>Xavier GBANDI</cp:lastModifiedBy>
  <cp:lastPrinted>2022-07-14T17:56:00Z</cp:lastPrinted>
  <dcterms:modified xsi:type="dcterms:W3CDTF">2026-07-18T17:00:33Z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1036-12.1.0.27458</vt:lpwstr>
  </property>
  <property fmtid="{D5CDD505-2E9C-101B-9397-08002B2CF9AE}" pid="4" name="ICV">
    <vt:lpwstr>DB3EE7D83EFD44FC9A5E55283CA7C304_12</vt:lpwstr>
  </property>
</Properties>
</file>