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Les diff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rents formats de formation</w:t>
      </w:r>
    </w:p>
    <w:p>
      <w:pPr>
        <w:pStyle w:val="Corps"/>
        <w:rPr>
          <w:rStyle w:val="Aucun"/>
          <w:sz w:val="28"/>
          <w:szCs w:val="28"/>
        </w:rPr>
      </w:pPr>
    </w:p>
    <w:p>
      <w:pPr>
        <w:pStyle w:val="Corps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it-IT"/>
        </w:rPr>
        <w:t>Questions</w:t>
      </w:r>
      <w:r>
        <w:rPr>
          <w:rStyle w:val="Aucun"/>
          <w:b w:val="1"/>
          <w:bCs w:val="1"/>
          <w:sz w:val="28"/>
          <w:szCs w:val="28"/>
          <w:u w:val="single"/>
          <w:rtl w:val="0"/>
        </w:rPr>
        <w:t> </w:t>
      </w:r>
      <w:r>
        <w:rPr>
          <w:rStyle w:val="Aucun"/>
          <w:b w:val="1"/>
          <w:bCs w:val="1"/>
          <w:sz w:val="28"/>
          <w:szCs w:val="28"/>
          <w:u w:val="single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fr-FR"/>
        </w:rPr>
      </w:pPr>
      <w:r>
        <w:rPr>
          <w:rStyle w:val="Aucun"/>
          <w:sz w:val="28"/>
          <w:szCs w:val="28"/>
          <w:rtl w:val="0"/>
          <w:lang w:val="fr-FR"/>
        </w:rPr>
        <w:t>Trouvez la d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finition des 5 principaux formats de formation ci-dessous</w:t>
      </w:r>
      <w:r>
        <w:rPr>
          <w:rStyle w:val="Aucun"/>
          <w:sz w:val="28"/>
          <w:szCs w:val="28"/>
          <w:rtl w:val="0"/>
          <w:lang w:val="fr-FR"/>
        </w:rPr>
        <w:t> </w:t>
      </w:r>
      <w:r>
        <w:rPr>
          <w:rStyle w:val="Aucun"/>
          <w:sz w:val="28"/>
          <w:szCs w:val="28"/>
          <w:rtl w:val="0"/>
          <w:lang w:val="fr-FR"/>
        </w:rPr>
        <w:t>:</w:t>
      </w:r>
    </w:p>
    <w:p>
      <w:pPr>
        <w:pStyle w:val="Corps"/>
        <w:ind w:left="567" w:firstLine="0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</w:rPr>
        <w:t>Pr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sentiel</w:t>
      </w:r>
      <w:r>
        <w:rPr>
          <w:rStyle w:val="Aucun"/>
          <w:sz w:val="28"/>
          <w:szCs w:val="28"/>
          <w:rtl w:val="0"/>
        </w:rPr>
        <w:t> </w:t>
      </w:r>
      <w:r>
        <w:rPr>
          <w:rStyle w:val="Aucun"/>
          <w:sz w:val="28"/>
          <w:szCs w:val="28"/>
          <w:rtl w:val="0"/>
        </w:rPr>
        <w:t>:</w:t>
      </w:r>
      <w:r>
        <w:rPr>
          <w:rStyle w:val="Aucun"/>
          <w:sz w:val="28"/>
          <w:szCs w:val="28"/>
          <w:rtl w:val="0"/>
          <w:lang w:val="en-US"/>
        </w:rPr>
        <w:t xml:space="preserve"> tous les apprenants sont pr</w:t>
      </w:r>
      <w:r>
        <w:rPr>
          <w:rStyle w:val="Aucun"/>
          <w:sz w:val="28"/>
          <w:szCs w:val="28"/>
          <w:rtl w:val="0"/>
          <w:lang w:val="en-US"/>
        </w:rPr>
        <w:t>é</w:t>
      </w:r>
      <w:r>
        <w:rPr>
          <w:rStyle w:val="Aucun"/>
          <w:sz w:val="28"/>
          <w:szCs w:val="28"/>
          <w:rtl w:val="0"/>
          <w:lang w:val="en-US"/>
        </w:rPr>
        <w:t>sents sur le lieu de f</w:t>
      </w:r>
    </w:p>
    <w:p>
      <w:pPr>
        <w:pStyle w:val="Corps"/>
        <w:ind w:left="567" w:firstLine="0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Individuel</w:t>
      </w:r>
      <w:r>
        <w:rPr>
          <w:rStyle w:val="Aucun"/>
          <w:sz w:val="28"/>
          <w:szCs w:val="28"/>
          <w:rtl w:val="0"/>
        </w:rPr>
        <w:t> </w:t>
      </w:r>
      <w:r>
        <w:rPr>
          <w:rStyle w:val="Aucun"/>
          <w:sz w:val="28"/>
          <w:szCs w:val="28"/>
          <w:rtl w:val="0"/>
        </w:rPr>
        <w:t xml:space="preserve">: </w:t>
      </w:r>
      <w:r>
        <w:rPr>
          <w:rStyle w:val="Aucun"/>
          <w:sz w:val="28"/>
          <w:szCs w:val="28"/>
          <w:rtl w:val="0"/>
          <w:lang w:val="en-US"/>
        </w:rPr>
        <w:t>tout seul</w:t>
      </w:r>
    </w:p>
    <w:p>
      <w:pPr>
        <w:pStyle w:val="Corps"/>
        <w:ind w:left="567" w:firstLine="0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Collectif</w:t>
      </w:r>
      <w:r>
        <w:rPr>
          <w:rStyle w:val="Aucun"/>
          <w:sz w:val="28"/>
          <w:szCs w:val="28"/>
          <w:rtl w:val="0"/>
        </w:rPr>
        <w:t> </w:t>
      </w:r>
      <w:r>
        <w:rPr>
          <w:rStyle w:val="Aucun"/>
          <w:sz w:val="28"/>
          <w:szCs w:val="28"/>
          <w:rtl w:val="0"/>
        </w:rPr>
        <w:t xml:space="preserve">: </w:t>
      </w:r>
      <w:r>
        <w:rPr>
          <w:rStyle w:val="Aucun"/>
          <w:sz w:val="28"/>
          <w:szCs w:val="28"/>
          <w:rtl w:val="0"/>
          <w:lang w:val="en-US"/>
        </w:rPr>
        <w:t>un groupe de personne qui travail ensemble</w:t>
      </w:r>
    </w:p>
    <w:p>
      <w:pPr>
        <w:pStyle w:val="Corps"/>
        <w:ind w:left="567" w:firstLine="0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A distance</w:t>
      </w:r>
      <w:r>
        <w:rPr>
          <w:rStyle w:val="Aucun"/>
          <w:sz w:val="28"/>
          <w:szCs w:val="28"/>
          <w:rtl w:val="0"/>
        </w:rPr>
        <w:t> </w:t>
      </w:r>
      <w:r>
        <w:rPr>
          <w:rStyle w:val="Aucun"/>
          <w:sz w:val="28"/>
          <w:szCs w:val="28"/>
          <w:rtl w:val="0"/>
        </w:rPr>
        <w:t xml:space="preserve">: </w:t>
      </w:r>
      <w:r>
        <w:rPr>
          <w:rStyle w:val="Aucun"/>
          <w:sz w:val="28"/>
          <w:szCs w:val="28"/>
          <w:rtl w:val="0"/>
          <w:lang w:val="en-US"/>
        </w:rPr>
        <w:t>Une classe et son formateur, travail ensemble, g</w:t>
      </w:r>
      <w:r>
        <w:rPr>
          <w:rStyle w:val="Aucun"/>
          <w:sz w:val="28"/>
          <w:szCs w:val="28"/>
          <w:rtl w:val="0"/>
          <w:lang w:val="en-US"/>
        </w:rPr>
        <w:t>é</w:t>
      </w:r>
      <w:r>
        <w:rPr>
          <w:rStyle w:val="Aucun"/>
          <w:sz w:val="28"/>
          <w:szCs w:val="28"/>
          <w:rtl w:val="0"/>
          <w:lang w:val="en-US"/>
        </w:rPr>
        <w:t>ographiquement s</w:t>
      </w:r>
      <w:r>
        <w:rPr>
          <w:rStyle w:val="Aucun"/>
          <w:sz w:val="28"/>
          <w:szCs w:val="28"/>
          <w:rtl w:val="0"/>
          <w:lang w:val="en-US"/>
        </w:rPr>
        <w:t>é</w:t>
      </w:r>
      <w:r>
        <w:rPr>
          <w:rStyle w:val="Aucun"/>
          <w:sz w:val="28"/>
          <w:szCs w:val="28"/>
          <w:rtl w:val="0"/>
          <w:lang w:val="en-US"/>
        </w:rPr>
        <w:t>par</w:t>
      </w:r>
      <w:r>
        <w:rPr>
          <w:rStyle w:val="Aucun"/>
          <w:sz w:val="28"/>
          <w:szCs w:val="28"/>
          <w:rtl w:val="0"/>
          <w:lang w:val="en-US"/>
        </w:rPr>
        <w:t xml:space="preserve">é </w:t>
      </w:r>
      <w:r>
        <w:rPr>
          <w:rStyle w:val="Aucun"/>
          <w:sz w:val="28"/>
          <w:szCs w:val="28"/>
          <w:rtl w:val="0"/>
          <w:lang w:val="en-US"/>
        </w:rPr>
        <w:t>- FOAD (formation organis</w:t>
      </w:r>
      <w:r>
        <w:rPr>
          <w:rStyle w:val="Aucun"/>
          <w:sz w:val="28"/>
          <w:szCs w:val="28"/>
          <w:rtl w:val="0"/>
          <w:lang w:val="en-US"/>
        </w:rPr>
        <w:t xml:space="preserve">é à </w:t>
      </w:r>
      <w:r>
        <w:rPr>
          <w:rStyle w:val="Aucun"/>
          <w:sz w:val="28"/>
          <w:szCs w:val="28"/>
          <w:rtl w:val="0"/>
          <w:lang w:val="en-US"/>
        </w:rPr>
        <w:t>distance)</w:t>
      </w:r>
    </w:p>
    <w:p>
      <w:pPr>
        <w:pStyle w:val="Corps"/>
        <w:ind w:left="567" w:firstLine="0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Sur poste de travail</w:t>
      </w:r>
      <w:r>
        <w:rPr>
          <w:rStyle w:val="Aucun"/>
          <w:sz w:val="28"/>
          <w:szCs w:val="28"/>
          <w:rtl w:val="0"/>
        </w:rPr>
        <w:t> </w:t>
      </w:r>
      <w:r>
        <w:rPr>
          <w:rStyle w:val="Aucun"/>
          <w:sz w:val="28"/>
          <w:szCs w:val="28"/>
          <w:rtl w:val="0"/>
        </w:rPr>
        <w:t>:</w:t>
      </w:r>
      <w:r>
        <w:rPr>
          <w:rStyle w:val="Aucun"/>
          <w:sz w:val="28"/>
          <w:szCs w:val="28"/>
          <w:rtl w:val="0"/>
          <w:lang w:val="en-US"/>
        </w:rPr>
        <w:t xml:space="preserve"> Sur le lieu de l</w:t>
      </w:r>
      <w:r>
        <w:rPr>
          <w:rStyle w:val="Aucun"/>
          <w:sz w:val="28"/>
          <w:szCs w:val="28"/>
          <w:rtl w:val="0"/>
          <w:lang w:val="en-US"/>
        </w:rPr>
        <w:t>’</w:t>
      </w:r>
      <w:r>
        <w:rPr>
          <w:rStyle w:val="Aucun"/>
          <w:sz w:val="28"/>
          <w:szCs w:val="28"/>
          <w:rtl w:val="0"/>
          <w:lang w:val="en-US"/>
        </w:rPr>
        <w:t xml:space="preserve">entreprise ou en </w:t>
      </w:r>
      <w:r>
        <w:rPr>
          <w:rStyle w:val="Aucun"/>
          <w:sz w:val="28"/>
          <w:szCs w:val="28"/>
          <w:rtl w:val="0"/>
          <w:lang w:val="en-US"/>
        </w:rPr>
        <w:t>é</w:t>
      </w:r>
      <w:r>
        <w:rPr>
          <w:rStyle w:val="Aucun"/>
          <w:sz w:val="28"/>
          <w:szCs w:val="28"/>
          <w:rtl w:val="0"/>
          <w:lang w:val="en-US"/>
        </w:rPr>
        <w:t>cole sur un espace de travail d</w:t>
      </w:r>
      <w:r>
        <w:rPr>
          <w:rStyle w:val="Aucun"/>
          <w:sz w:val="28"/>
          <w:szCs w:val="28"/>
          <w:rtl w:val="0"/>
          <w:lang w:val="en-US"/>
        </w:rPr>
        <w:t>é</w:t>
      </w:r>
      <w:r>
        <w:rPr>
          <w:rStyle w:val="Aucun"/>
          <w:sz w:val="28"/>
          <w:szCs w:val="28"/>
          <w:rtl w:val="0"/>
          <w:lang w:val="en-US"/>
        </w:rPr>
        <w:t>dier. On peut faire l</w:t>
      </w:r>
      <w:r>
        <w:rPr>
          <w:rStyle w:val="Aucun"/>
          <w:sz w:val="28"/>
          <w:szCs w:val="28"/>
          <w:rtl w:val="0"/>
          <w:lang w:val="en-US"/>
        </w:rPr>
        <w:t>’</w:t>
      </w:r>
      <w:r>
        <w:rPr>
          <w:rStyle w:val="Aucun"/>
          <w:sz w:val="28"/>
          <w:szCs w:val="28"/>
          <w:rtl w:val="0"/>
          <w:lang w:val="en-US"/>
        </w:rPr>
        <w:t>Afest</w:t>
      </w:r>
    </w:p>
    <w:p>
      <w:pPr>
        <w:pStyle w:val="Corps"/>
        <w:ind w:left="567" w:firstLine="0"/>
        <w:rPr>
          <w:rStyle w:val="Aucun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fr-FR"/>
        </w:rPr>
      </w:pPr>
      <w:r>
        <w:rPr>
          <w:rStyle w:val="Aucun"/>
          <w:sz w:val="28"/>
          <w:szCs w:val="28"/>
          <w:rtl w:val="0"/>
          <w:lang w:val="fr-FR"/>
        </w:rPr>
        <w:t>Quels sont les avantages et inconv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nients de chacun de ses formats de formation ?</w:t>
      </w:r>
    </w:p>
    <w:p>
      <w:pPr>
        <w:pStyle w:val="List Paragraph"/>
        <w:ind w:left="420" w:firstLine="0"/>
        <w:rPr>
          <w:rStyle w:val="Aucun"/>
          <w:sz w:val="28"/>
          <w:szCs w:val="28"/>
        </w:rPr>
      </w:pPr>
    </w:p>
    <w:tbl>
      <w:tblPr>
        <w:tblW w:w="141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72"/>
        <w:gridCol w:w="7072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z w:val="28"/>
                <w:szCs w:val="28"/>
                <w:shd w:val="nil" w:color="auto" w:fill="auto"/>
                <w:rtl w:val="0"/>
                <w:lang w:val="fr-FR"/>
              </w:rPr>
              <w:t>Avantages</w:t>
            </w:r>
          </w:p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sz w:val="28"/>
                <w:szCs w:val="28"/>
                <w:shd w:val="nil" w:color="auto" w:fill="auto"/>
                <w:rtl w:val="0"/>
                <w:lang w:val="fr-FR"/>
              </w:rPr>
              <w:t>Inconv</w:t>
            </w:r>
            <w:r>
              <w:rPr>
                <w:rStyle w:val="Aucun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8"/>
                <w:szCs w:val="28"/>
                <w:shd w:val="nil" w:color="auto" w:fill="auto"/>
                <w:rtl w:val="0"/>
                <w:lang w:val="fr-FR"/>
              </w:rPr>
              <w:t>nients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Presentiel : 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ractivit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est total, ont peut travailler sans informatique.</w:t>
            </w:r>
          </w:p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Retard de transport(gr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…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), perte de temps en transport.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individuel :  meilleurs concentration, travailler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son rythme</w:t>
            </w:r>
          </w:p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absence 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accompagnement, absence 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interaction et 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encadrement, 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sinformation</w:t>
            </w:r>
          </w:p>
        </w:tc>
      </w:tr>
      <w:tr>
        <w:tblPrEx>
          <w:shd w:val="clear" w:color="auto" w:fill="ced7e7"/>
        </w:tblPrEx>
        <w:trPr>
          <w:trHeight w:val="713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567" w:firstLine="0"/>
            </w:pPr>
            <w:r>
              <w:rPr>
                <w:rStyle w:val="Aucun"/>
                <w:sz w:val="28"/>
                <w:szCs w:val="28"/>
                <w:rtl w:val="0"/>
                <w:lang w:val="fr-FR"/>
              </w:rPr>
              <w:t>Collectif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 xml:space="preserve"> : dynamique de groupe postitive, interactivit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 xml:space="preserve">, 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change</w:t>
            </w:r>
          </w:p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Petit conflit, divergence de point de vue,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partition temps de parole, les petits chefs qui casse les pieds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567" w:firstLine="0"/>
            </w:pPr>
            <w:r>
              <w:rPr>
                <w:rtl w:val="0"/>
                <w:lang w:val="en-US"/>
              </w:rPr>
              <w:t xml:space="preserve">A </w:t>
            </w:r>
            <w:r>
              <w:rPr>
                <w:rStyle w:val="Aucun"/>
                <w:sz w:val="28"/>
                <w:szCs w:val="28"/>
                <w:rtl w:val="0"/>
                <w:lang w:val="fr-FR"/>
              </w:rPr>
              <w:t>distance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 xml:space="preserve"> : On a pas les masques, 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cologie, rapidit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 xml:space="preserve">é 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 xml:space="preserve">des 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changes d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Style w:val="Aucun"/>
                <w:sz w:val="28"/>
                <w:szCs w:val="28"/>
                <w:rtl w:val="0"/>
                <w:lang w:val="en-US"/>
              </w:rPr>
              <w:t>informations</w:t>
            </w:r>
          </w:p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Il faut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tre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quip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informatique et sa co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 ch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re, inteternet, difficult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ragir, 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crochage de parcours de formation. Isolement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Sur le poste de travail : mise en situation directement sur le poste de travail, Afest ou tutorat, approche personnalis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disponibilit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 pros, absence de cadre, difficult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 mise en place (charge de travail), 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0" w:firstLine="0"/>
        <w:rPr>
          <w:rStyle w:val="Aucun"/>
          <w:sz w:val="28"/>
          <w:szCs w:val="28"/>
        </w:rPr>
      </w:pPr>
    </w:p>
    <w:p>
      <w:pPr>
        <w:pStyle w:val="Corps"/>
        <w:rPr>
          <w:rStyle w:val="Aucun"/>
          <w:sz w:val="28"/>
          <w:szCs w:val="28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fr-FR"/>
        </w:rPr>
      </w:pPr>
      <w:r>
        <w:rPr>
          <w:rStyle w:val="Aucun"/>
          <w:sz w:val="28"/>
          <w:szCs w:val="28"/>
          <w:rtl w:val="0"/>
          <w:lang w:val="fr-FR"/>
        </w:rPr>
        <w:t>Qu</w:t>
      </w:r>
      <w:r>
        <w:rPr>
          <w:rStyle w:val="Aucun"/>
          <w:sz w:val="28"/>
          <w:szCs w:val="28"/>
          <w:rtl w:val="0"/>
          <w:lang w:val="fr-FR"/>
        </w:rPr>
        <w:t>’</w:t>
      </w:r>
      <w:r>
        <w:rPr>
          <w:rStyle w:val="Aucun"/>
          <w:sz w:val="28"/>
          <w:szCs w:val="28"/>
          <w:rtl w:val="0"/>
          <w:lang w:val="fr-FR"/>
        </w:rPr>
        <w:t>est- ce que sont les modalit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s</w:t>
      </w:r>
      <w:r>
        <w:rPr>
          <w:rStyle w:val="Aucun"/>
          <w:sz w:val="28"/>
          <w:szCs w:val="28"/>
          <w:rtl w:val="0"/>
          <w:lang w:val="fr-FR"/>
        </w:rPr>
        <w:t> </w:t>
      </w:r>
      <w:r>
        <w:rPr>
          <w:rStyle w:val="Aucun"/>
          <w:sz w:val="28"/>
          <w:szCs w:val="28"/>
          <w:rtl w:val="0"/>
          <w:lang w:val="fr-FR"/>
        </w:rPr>
        <w:t>selon vous ?</w:t>
      </w:r>
    </w:p>
    <w:p>
      <w:pPr>
        <w:pStyle w:val="Corps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 xml:space="preserve">Combinaison d'outils et d'organisations permettant de mettre en </w:t>
      </w:r>
      <w:r>
        <w:rPr>
          <w:rStyle w:val="Aucun"/>
          <w:sz w:val="28"/>
          <w:szCs w:val="28"/>
          <w:rtl w:val="0"/>
          <w:lang w:val="fr-FR"/>
        </w:rPr>
        <w:t>œ</w:t>
      </w:r>
      <w:r>
        <w:rPr>
          <w:rStyle w:val="Aucun"/>
          <w:sz w:val="28"/>
          <w:szCs w:val="28"/>
          <w:rtl w:val="0"/>
          <w:lang w:val="fr-FR"/>
        </w:rPr>
        <w:t>uvre diff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rents formats de formation, pouvant inclure le pr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sentiel enrichi, la formation synchrone et asynchrone, la distance et pr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it-IT"/>
        </w:rPr>
        <w:t>sentiel, l'indidualisation, l'auto formation, l'alternance</w:t>
      </w:r>
      <w:r>
        <w:rPr>
          <w:rStyle w:val="Aucun"/>
          <w:sz w:val="28"/>
          <w:szCs w:val="28"/>
          <w:rtl w:val="0"/>
        </w:rPr>
        <w:t>…</w:t>
      </w:r>
    </w:p>
    <w:p>
      <w:pPr>
        <w:pStyle w:val="Corps"/>
      </w:pPr>
      <w:r>
        <w:rPr>
          <w:rStyle w:val="Aucun"/>
          <w:sz w:val="28"/>
          <w:szCs w:val="28"/>
        </w:rPr>
      </w:r>
    </w:p>
    <w:sectPr>
      <w:headerReference w:type="default" r:id="rId4"/>
      <w:footerReference w:type="default" r:id="rId5"/>
      <w:pgSz w:w="16840" w:h="11900" w:orient="landscape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)"/>
      <w:lvlJc w:val="left"/>
      <w:pPr>
        <w:ind w:left="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