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E6" w:rsidRPr="00FF1CE6" w:rsidRDefault="00FF1CE6" w:rsidP="00FF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FF1CE6">
        <w:rPr>
          <w:rFonts w:cs="Times New Roman"/>
          <w:color w:val="000000"/>
          <w:sz w:val="32"/>
          <w:szCs w:val="32"/>
        </w:rPr>
        <w:t xml:space="preserve">Exemple de trame de Cahier des charges de la </w:t>
      </w:r>
      <w:r w:rsidR="002C5175">
        <w:rPr>
          <w:rFonts w:cs="Times New Roman"/>
          <w:color w:val="000000"/>
          <w:sz w:val="32"/>
          <w:szCs w:val="32"/>
        </w:rPr>
        <w:t>D</w:t>
      </w:r>
      <w:r w:rsidRPr="00FF1CE6">
        <w:rPr>
          <w:rFonts w:cs="Times New Roman"/>
          <w:color w:val="000000"/>
          <w:sz w:val="32"/>
          <w:szCs w:val="32"/>
        </w:rPr>
        <w:t>emande</w:t>
      </w:r>
    </w:p>
    <w:p w:rsidR="00FF1CE6" w:rsidRPr="00FF1CE6" w:rsidRDefault="00FF1CE6" w:rsidP="00FF1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FF1CE6">
        <w:rPr>
          <w:rFonts w:cs="Times New Roman"/>
          <w:color w:val="000000"/>
          <w:sz w:val="32"/>
          <w:szCs w:val="32"/>
        </w:rPr>
        <w:t>(</w:t>
      </w:r>
      <w:r w:rsidR="002C5175">
        <w:rPr>
          <w:rFonts w:cs="Times New Roman"/>
          <w:color w:val="000000"/>
          <w:sz w:val="32"/>
          <w:szCs w:val="32"/>
        </w:rPr>
        <w:t>Norme</w:t>
      </w:r>
      <w:bookmarkStart w:id="0" w:name="_GoBack"/>
      <w:bookmarkEnd w:id="0"/>
      <w:r w:rsidRPr="00FF1CE6">
        <w:rPr>
          <w:rFonts w:cs="Times New Roman"/>
          <w:color w:val="000000"/>
          <w:sz w:val="32"/>
          <w:szCs w:val="32"/>
        </w:rPr>
        <w:t xml:space="preserve"> AFNOR X 50-756)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t>PRESENTATION DE L’ENTREPRISE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Nom et adresse de l’entreprise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Effectif et répartition du personnel par catégorie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Métiers de l’entreprise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Convention collective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Les projets de l’entreprise notamment ceux qui la conduisent à demander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proofErr w:type="gramStart"/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la</w:t>
      </w:r>
      <w:proofErr w:type="gramEnd"/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18"/>
          <w:szCs w:val="18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Documents internes permettant d’éclairer la demande </w:t>
      </w:r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(projet d’entreprise, manuel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18"/>
          <w:szCs w:val="18"/>
        </w:rPr>
      </w:pPr>
      <w:proofErr w:type="gramStart"/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qualité</w:t>
      </w:r>
      <w:proofErr w:type="gramEnd"/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, audit interne, méthodes et procédures internes, fiche de poste)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t>ORGANISATION DE LA FORMATION DANS L’ENTREPRISE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Service demandeur de cette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Interlocuteur pour ADEQUATION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Organigramme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Décideur en matière de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Autres parties prenantes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Habitudes en matière de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t>LA FORMATION DEMANDEE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Enjeux de cette formation pour l’entreprise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Compétences visées au poste de travail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Réflexions antérieures à la demande </w:t>
      </w:r>
      <w:r>
        <w:rPr>
          <w:rFonts w:ascii="Batang-WinCharSetFFFF-H2" w:hAnsi="Batang-WinCharSetFFFF-H2" w:cs="Batang-WinCharSetFFFF-H2"/>
          <w:color w:val="0000FF"/>
          <w:sz w:val="18"/>
          <w:szCs w:val="18"/>
        </w:rPr>
        <w:t xml:space="preserve">(groupe de travail, audit, etc…) 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18"/>
          <w:szCs w:val="18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 w:rsidR="00DE7959">
        <w:rPr>
          <w:rFonts w:ascii="Webdings" w:hAnsi="Webdings" w:cs="Webdings"/>
          <w:color w:val="9A9A9A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Recommandations du demandeur sur le programme (</w:t>
      </w:r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points clés ou contraintes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18"/>
          <w:szCs w:val="18"/>
        </w:rPr>
      </w:pPr>
      <w:proofErr w:type="gramStart"/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spécifiques</w:t>
      </w:r>
      <w:proofErr w:type="gramEnd"/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)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Exigences relatives à l’enseignant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Modalités pédagogiques souhaitées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t>POPULATION CONCERNEE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Titre du poste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Profil des emplois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Niveau hiérarchique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Nombres de personnes concernées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Niveau de formation initiale: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Caractéristiques ayant un impact sur la formation </w:t>
      </w:r>
      <w:r>
        <w:rPr>
          <w:rFonts w:ascii="Batang-WinCharSetFFFF-H2" w:hAnsi="Batang-WinCharSetFFFF-H2" w:cs="Batang-WinCharSetFFFF-H2"/>
          <w:color w:val="0000FF"/>
          <w:sz w:val="18"/>
          <w:szCs w:val="18"/>
        </w:rPr>
        <w:t xml:space="preserve">(âge, origine, ancienneté …..) 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Stages déjà suivis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Mode de désignation des participants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Motivation des participants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DE7959" w:rsidRDefault="00DE7959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DE7959" w:rsidRDefault="00DE7959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DE7959" w:rsidRDefault="00DE7959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DE7959" w:rsidRDefault="00DE7959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lastRenderedPageBreak/>
        <w:t>L’ORGANISATION DE LA FORMATION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18"/>
          <w:szCs w:val="18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Contraintes de déroulement de la formation liées à ces emplois </w:t>
      </w:r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(planning,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proofErr w:type="gramStart"/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contraintes</w:t>
      </w:r>
      <w:proofErr w:type="gramEnd"/>
      <w:r>
        <w:rPr>
          <w:rFonts w:ascii="Batang-WinCharSetFFFF-H2" w:hAnsi="Batang-WinCharSetFFFF-H2" w:cs="Batang-WinCharSetFFFF-H2"/>
          <w:color w:val="0000FF"/>
          <w:sz w:val="18"/>
          <w:szCs w:val="18"/>
        </w:rPr>
        <w:t xml:space="preserve"> de production, tps partiels) 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Période de réalisation de la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Lieu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Moyens particuliers mis à disposition de l’enseignant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Participation d’intervenants de l’entreprise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Interlocuteurs pour la logistique de la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18"/>
          <w:szCs w:val="18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 xml:space="preserve">Information des participants </w:t>
      </w:r>
      <w:r>
        <w:rPr>
          <w:rFonts w:ascii="Batang-WinCharSetFFFF-H2" w:hAnsi="Batang-WinCharSetFFFF-H2" w:cs="Batang-WinCharSetFFFF-H2"/>
          <w:color w:val="0000FF"/>
          <w:sz w:val="18"/>
          <w:szCs w:val="18"/>
        </w:rPr>
        <w:t>(objectifs, résultats attendus, mode de communication)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t>EVALUATION DE LA FORMATION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Résultats opérationnels attendus en situation de travail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Comment et par qui seront mesurés la satisfaction des stagiaires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Comment et par qui seront mesurés les effets au poste de travail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Actions correctives ou de pilotage souhaitées en cours de la formation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00"/>
          <w:sz w:val="24"/>
          <w:szCs w:val="24"/>
        </w:rPr>
      </w:pPr>
      <w:r>
        <w:rPr>
          <w:rFonts w:ascii="Batang-WinCharSetFFFF-H2" w:hAnsi="Batang-WinCharSetFFFF-H2" w:cs="Batang-WinCharSetFFFF-H2"/>
          <w:color w:val="000000"/>
          <w:sz w:val="24"/>
          <w:szCs w:val="24"/>
        </w:rPr>
        <w:t>COMMANDE DE LA FORMATION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Date de retour de la proposition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Autres organismes contactés :</w:t>
      </w:r>
    </w:p>
    <w:p w:rsidR="00FF1CE6" w:rsidRDefault="00FF1CE6" w:rsidP="00FF1CE6">
      <w:pPr>
        <w:autoSpaceDE w:val="0"/>
        <w:autoSpaceDN w:val="0"/>
        <w:adjustRightInd w:val="0"/>
        <w:spacing w:after="0" w:line="240" w:lineRule="auto"/>
        <w:rPr>
          <w:rFonts w:ascii="Batang-WinCharSetFFFF-H2" w:hAnsi="Batang-WinCharSetFFFF-H2" w:cs="Batang-WinCharSetFFFF-H2"/>
          <w:color w:val="0000FF"/>
          <w:sz w:val="24"/>
          <w:szCs w:val="24"/>
        </w:rPr>
      </w:pPr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Critères de sélection des centres de formation :</w:t>
      </w:r>
    </w:p>
    <w:p w:rsidR="00CD40C0" w:rsidRDefault="00FF1CE6" w:rsidP="00FF1CE6">
      <w:r>
        <w:rPr>
          <w:rFonts w:ascii="Webdings" w:hAnsi="Webdings" w:cs="Webdings"/>
          <w:color w:val="9A9A9A"/>
          <w:sz w:val="24"/>
          <w:szCs w:val="24"/>
        </w:rPr>
        <w:t></w:t>
      </w:r>
      <w:r>
        <w:rPr>
          <w:rFonts w:ascii="Webdings" w:hAnsi="Webdings" w:cs="Webdings"/>
          <w:color w:val="0000FF"/>
          <w:sz w:val="24"/>
          <w:szCs w:val="24"/>
        </w:rPr>
        <w:t></w:t>
      </w:r>
      <w:r>
        <w:rPr>
          <w:rFonts w:ascii="Batang-WinCharSetFFFF-H2" w:hAnsi="Batang-WinCharSetFFFF-H2" w:cs="Batang-WinCharSetFFFF-H2"/>
          <w:color w:val="0000FF"/>
          <w:sz w:val="24"/>
          <w:szCs w:val="24"/>
        </w:rPr>
        <w:t>Conditions d'achat :</w:t>
      </w:r>
    </w:p>
    <w:sectPr w:rsidR="00CD4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-WinCharSetFFFF-H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E6"/>
    <w:rsid w:val="002C5175"/>
    <w:rsid w:val="003668BA"/>
    <w:rsid w:val="00CD40C0"/>
    <w:rsid w:val="00DE7959"/>
    <w:rsid w:val="00FF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D395"/>
  <w15:docId w15:val="{0C0C0B27-C483-4594-AFB1-25E498D1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2003</Characters>
  <Application>Microsoft Office Word</Application>
  <DocSecurity>4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PROF prof</cp:lastModifiedBy>
  <cp:revision>2</cp:revision>
  <dcterms:created xsi:type="dcterms:W3CDTF">2022-01-12T13:28:00Z</dcterms:created>
  <dcterms:modified xsi:type="dcterms:W3CDTF">2022-01-12T13:28:00Z</dcterms:modified>
</cp:coreProperties>
</file>