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F4" w:rsidRPr="00CA20F4" w:rsidRDefault="00CA20F4" w:rsidP="00CA20F4">
      <w:pPr>
        <w:widowControl/>
        <w:pBdr>
          <w:bottom w:val="single" w:sz="6" w:space="8" w:color="C8C8C8"/>
        </w:pBdr>
        <w:spacing w:before="100" w:beforeAutospacing="1" w:after="150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</w:rPr>
      </w:pPr>
      <w:r w:rsidRPr="00CA20F4">
        <w:rPr>
          <w:rFonts w:ascii="微軟正黑體" w:eastAsia="微軟正黑體" w:hAnsi="微軟正黑體" w:cs="新細明體" w:hint="eastAsia"/>
          <w:b/>
          <w:bCs/>
          <w:color w:val="0072BC"/>
          <w:kern w:val="0"/>
          <w:sz w:val="30"/>
          <w:szCs w:val="30"/>
        </w:rPr>
        <w:t>澳洲資料</w:t>
      </w:r>
    </w:p>
    <w:p w:rsidR="00CA20F4" w:rsidRDefault="00CA20F4" w:rsidP="00CA20F4">
      <w:pPr>
        <w:widowControl/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澳洲人口約一千九百萬人，大多聚居於東部沿岸面向太平洋之城市。居民大多於早期自歐洲遷徙而來，近數十年亦有不少來自亞太區國家的移民，令澳洲成為一個多元文化國家。澳洲是英語國家，與英國、美國及其他西方國家有密切聯繫，並與鄰近亞太區國家建立深厚關係。澳洲人友善熱情，環境清幽寧靜，是升學及旅遊均宜的理想地方。</w:t>
      </w: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br/>
      </w: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br/>
        <w:t>澳洲氣候一般較歐洲、美洲溫和，尤其是北部，氣候與東南亞及太平洋區相近。在昆士蘭省、北領地及西澳省，一月份(仲夏)的溫度日間平均為攝氏29度，晚間攝氏20度；而七月份(隆冬)的平均氣溫分別約為攝氏22度及攝氏10度。新南威爾斯省、維多利亞省、塔斯曼尼亞省及南澳省一月份的日間平均氣溫約為攝氏26度，晚間攝氏16度，而七月份則分別為攝氏15度及攝氏7度。</w:t>
      </w:r>
    </w:p>
    <w:p w:rsidR="00CA20F4" w:rsidRDefault="00CA20F4" w:rsidP="00CA20F4">
      <w:pPr>
        <w:widowControl/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</w:p>
    <w:p w:rsidR="00CA20F4" w:rsidRDefault="00CA20F4" w:rsidP="00CA20F4">
      <w:pPr>
        <w:widowControl/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</w:p>
    <w:p w:rsidR="00CA20F4" w:rsidRPr="00CA20F4" w:rsidRDefault="00CA20F4" w:rsidP="00CA20F4">
      <w:pPr>
        <w:widowControl/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b/>
          <w:bCs/>
          <w:color w:val="333333"/>
          <w:kern w:val="0"/>
          <w:sz w:val="18"/>
          <w:szCs w:val="18"/>
        </w:rPr>
        <w:t xml:space="preserve">项目优势 </w:t>
      </w:r>
    </w:p>
    <w:p w:rsidR="00D50A27" w:rsidRPr="00CA20F4" w:rsidRDefault="00CA20F4" w:rsidP="00CA20F4">
      <w:pPr>
        <w:widowControl/>
        <w:numPr>
          <w:ilvl w:val="0"/>
          <w:numId w:val="2"/>
        </w:numPr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 xml:space="preserve">没有年龄限制，没有英语要求，不需打分； </w:t>
      </w:r>
    </w:p>
    <w:p w:rsidR="00D50A27" w:rsidRPr="00CA20F4" w:rsidRDefault="00CA20F4" w:rsidP="00CA20F4">
      <w:pPr>
        <w:widowControl/>
        <w:numPr>
          <w:ilvl w:val="0"/>
          <w:numId w:val="2"/>
        </w:numPr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 xml:space="preserve">资金来源证明相对宽松； </w:t>
      </w:r>
    </w:p>
    <w:p w:rsidR="00D50A27" w:rsidRPr="00CA20F4" w:rsidRDefault="00CA20F4" w:rsidP="00CA20F4">
      <w:pPr>
        <w:widowControl/>
        <w:numPr>
          <w:ilvl w:val="0"/>
          <w:numId w:val="2"/>
        </w:numPr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 xml:space="preserve">投资500万澳元到规定的投资产品4年； </w:t>
      </w:r>
    </w:p>
    <w:p w:rsidR="00D50A27" w:rsidRPr="00CA20F4" w:rsidRDefault="00CA20F4" w:rsidP="00CA20F4">
      <w:pPr>
        <w:widowControl/>
        <w:numPr>
          <w:ilvl w:val="0"/>
          <w:numId w:val="2"/>
        </w:numPr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 xml:space="preserve">4年中，主申请人累计在澳洲住满160天； </w:t>
      </w:r>
    </w:p>
    <w:p w:rsidR="00D50A27" w:rsidRPr="00CA20F4" w:rsidRDefault="00CA20F4" w:rsidP="00CA20F4">
      <w:pPr>
        <w:widowControl/>
        <w:numPr>
          <w:ilvl w:val="0"/>
          <w:numId w:val="2"/>
        </w:numPr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 xml:space="preserve">要有州政府担保，取得EOI邀请； </w:t>
      </w:r>
    </w:p>
    <w:p w:rsidR="00CA20F4" w:rsidRPr="00CA20F4" w:rsidRDefault="00CA20F4" w:rsidP="00CA20F4">
      <w:pPr>
        <w:widowControl/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</w:p>
    <w:p w:rsidR="00FA4134" w:rsidRDefault="00FA4134"/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 w:after="150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  <w:bookmarkStart w:id="0" w:name="2"/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 w:after="150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 w:after="150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 w:after="150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CA20F4" w:rsidRPr="00CA20F4" w:rsidRDefault="00CA20F4" w:rsidP="00CA20F4">
      <w:pPr>
        <w:widowControl/>
        <w:pBdr>
          <w:bottom w:val="single" w:sz="6" w:space="8" w:color="C8C8C8"/>
        </w:pBdr>
        <w:spacing w:before="100" w:beforeAutospacing="1" w:after="150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  <w:r w:rsidRPr="00CA20F4">
        <w:rPr>
          <w:rFonts w:ascii="微軟正黑體" w:eastAsia="微軟正黑體" w:hAnsi="微軟正黑體" w:cs="新細明體" w:hint="eastAsia"/>
          <w:b/>
          <w:bCs/>
          <w:color w:val="0072BC"/>
          <w:kern w:val="0"/>
          <w:sz w:val="30"/>
          <w:szCs w:val="30"/>
          <w:bdr w:val="none" w:sz="0" w:space="0" w:color="auto" w:frame="1"/>
        </w:rPr>
        <w:lastRenderedPageBreak/>
        <w:t>澳洲移民條件</w:t>
      </w:r>
    </w:p>
    <w:bookmarkEnd w:id="0"/>
    <w:p w:rsidR="00CA20F4" w:rsidRPr="00CA20F4" w:rsidRDefault="00CA20F4" w:rsidP="00CA20F4">
      <w:pPr>
        <w:widowControl/>
        <w:spacing w:before="100" w:beforeAutospacing="1" w:line="270" w:lineRule="atLeast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澳洲移民局宣佈自2012年7月1日起，推出新的商業創新生意和投資移民計劃，將原有的13個簽證類別減少到3個。分別為：商業人才簽證(類別132)、臨時商業創新生意和投資簽證(類別188)、以及永久商業創新生意和投資簽證(類別888)。</w:t>
      </w:r>
    </w:p>
    <w:p w:rsidR="00CA20F4" w:rsidRPr="00CA20F4" w:rsidRDefault="00CA20F4" w:rsidP="00CA20F4">
      <w:pPr>
        <w:widowControl/>
        <w:rPr>
          <w:rFonts w:ascii="新細明體" w:eastAsia="新細明體" w:hAnsi="新細明體" w:cs="新細明體"/>
          <w:kern w:val="0"/>
          <w:sz w:val="18"/>
          <w:szCs w:val="18"/>
        </w:rPr>
      </w:pPr>
    </w:p>
    <w:p w:rsidR="00CA20F4" w:rsidRPr="00CA20F4" w:rsidRDefault="00CA20F4" w:rsidP="00CA20F4">
      <w:pPr>
        <w:widowControl/>
        <w:spacing w:before="100" w:beforeAutospacing="1" w:after="75"/>
        <w:outlineLvl w:val="3"/>
        <w:rPr>
          <w:rFonts w:ascii="新細明體" w:eastAsia="新細明體" w:hAnsi="新細明體" w:cs="新細明體"/>
          <w:b/>
          <w:bCs/>
          <w:color w:val="333333"/>
          <w:kern w:val="0"/>
          <w:sz w:val="21"/>
          <w:szCs w:val="21"/>
        </w:rPr>
      </w:pPr>
      <w:r w:rsidRPr="00CA20F4">
        <w:rPr>
          <w:rFonts w:ascii="新細明體" w:eastAsia="新細明體" w:hAnsi="新細明體" w:cs="新細明體" w:hint="eastAsia"/>
          <w:b/>
          <w:bCs/>
          <w:color w:val="333333"/>
          <w:kern w:val="0"/>
          <w:sz w:val="21"/>
          <w:szCs w:val="21"/>
        </w:rPr>
        <w:t>方案一：</w:t>
      </w:r>
    </w:p>
    <w:p w:rsidR="00CA20F4" w:rsidRPr="00CA20F4" w:rsidRDefault="00CA20F4" w:rsidP="00CA20F4">
      <w:pPr>
        <w:widowControl/>
        <w:spacing w:before="100" w:beforeAutospacing="1" w:after="75"/>
        <w:outlineLvl w:val="3"/>
        <w:rPr>
          <w:rFonts w:ascii="新細明體" w:eastAsia="新細明體" w:hAnsi="新細明體" w:cs="新細明體"/>
          <w:b/>
          <w:bCs/>
          <w:color w:val="333333"/>
          <w:kern w:val="0"/>
          <w:sz w:val="21"/>
          <w:szCs w:val="21"/>
        </w:rPr>
      </w:pPr>
      <w:r w:rsidRPr="00CA20F4">
        <w:rPr>
          <w:rFonts w:ascii="新細明體" w:eastAsia="新細明體" w:hAnsi="新細明體" w:cs="新細明體" w:hint="eastAsia"/>
          <w:b/>
          <w:bCs/>
          <w:color w:val="333333"/>
          <w:kern w:val="0"/>
          <w:sz w:val="21"/>
          <w:szCs w:val="21"/>
        </w:rPr>
        <w:t>188(500萬澳元)重大投资者類別(4年臨時居留)：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要有州政府擔保，取得「意向申請」邀請；</w:t>
      </w:r>
    </w:p>
    <w:p w:rsidR="00CA20F4" w:rsidRPr="00CA20F4" w:rsidRDefault="00CA20F4" w:rsidP="00CA20F4">
      <w:pPr>
        <w:widowControl/>
        <w:ind w:left="1440"/>
        <w:rPr>
          <w:rFonts w:ascii="新細明體" w:eastAsia="新細明體" w:hAnsi="新細明體" w:cs="新細明體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kern w:val="0"/>
          <w:sz w:val="18"/>
          <w:szCs w:val="18"/>
        </w:rPr>
        <w:t xml:space="preserve">. 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沒有年齡限制，沒有英語要求，不需打分；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資金來源證明寬鬆，匯款要求寬鬆；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在4年中，主申請人累計在澳洲住滿160天；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可以續簽2次，每次為期2年；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投資 500 萬澳元到規定的投資產品：</w:t>
      </w:r>
    </w:p>
    <w:p w:rsidR="00CA20F4" w:rsidRPr="00CA20F4" w:rsidRDefault="00CA20F4" w:rsidP="00CA20F4">
      <w:pPr>
        <w:widowControl/>
        <w:ind w:left="1440"/>
        <w:rPr>
          <w:rFonts w:ascii="新細明體" w:eastAsia="新細明體" w:hAnsi="新細明體" w:cs="新細明體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kern w:val="0"/>
          <w:sz w:val="18"/>
          <w:szCs w:val="18"/>
        </w:rPr>
        <w:t>州政府債券；在澳洲的基金（基金投資在基建、現金、上市公司股票或債券、房產）；澳洲非上市公司；</w:t>
      </w:r>
    </w:p>
    <w:p w:rsidR="00CA20F4" w:rsidRPr="00CA20F4" w:rsidRDefault="00CA20F4" w:rsidP="00CA20F4">
      <w:pPr>
        <w:widowControl/>
        <w:numPr>
          <w:ilvl w:val="1"/>
          <w:numId w:val="1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4年後轉永久居留有2個選擇；</w:t>
      </w:r>
    </w:p>
    <w:p w:rsidR="00CA20F4" w:rsidRPr="00CA20F4" w:rsidRDefault="00CA20F4" w:rsidP="00CA20F4">
      <w:pPr>
        <w:widowControl/>
        <w:ind w:left="1440"/>
        <w:rPr>
          <w:rFonts w:ascii="新細明體" w:eastAsia="新細明體" w:hAnsi="新細明體" w:cs="新細明體"/>
          <w:kern w:val="0"/>
          <w:sz w:val="18"/>
          <w:szCs w:val="18"/>
        </w:rPr>
      </w:pPr>
      <w:proofErr w:type="gramStart"/>
      <w:r w:rsidRPr="00CA20F4">
        <w:rPr>
          <w:rFonts w:ascii="新細明體" w:eastAsia="新細明體" w:hAnsi="新細明體" w:cs="新細明體" w:hint="eastAsia"/>
          <w:kern w:val="0"/>
          <w:sz w:val="18"/>
          <w:szCs w:val="18"/>
        </w:rPr>
        <w:t>a</w:t>
      </w:r>
      <w:proofErr w:type="gramEnd"/>
      <w:r w:rsidRPr="00CA20F4">
        <w:rPr>
          <w:rFonts w:ascii="新細明體" w:eastAsia="新細明體" w:hAnsi="新細明體" w:cs="新細明體" w:hint="eastAsia"/>
          <w:kern w:val="0"/>
          <w:sz w:val="18"/>
          <w:szCs w:val="18"/>
        </w:rPr>
        <w:t>. 申請 888 綠卡；b. 可以續簽2次，每次為期2年，每延長一次，需要額外多住80天。</w:t>
      </w:r>
      <w:r w:rsidRPr="00CA20F4">
        <w:rPr>
          <w:rFonts w:ascii="新細明體" w:eastAsia="新細明體" w:hAnsi="新細明體" w:cs="新細明體" w:hint="eastAsia"/>
          <w:kern w:val="0"/>
          <w:sz w:val="18"/>
          <w:szCs w:val="18"/>
        </w:rPr>
        <w:br/>
        <w:t>    6年後或8年後，符合了居住要求，可隨時轉888綠卡。</w:t>
      </w:r>
    </w:p>
    <w:p w:rsidR="00CA20F4" w:rsidRDefault="00CA20F4"/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  <w:bookmarkStart w:id="1" w:name="4"/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CA20F4" w:rsidRPr="00CA20F4" w:rsidRDefault="00CA20F4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  <w:r w:rsidRPr="00CA20F4">
        <w:rPr>
          <w:rFonts w:ascii="微軟正黑體" w:eastAsia="微軟正黑體" w:hAnsi="微軟正黑體" w:cs="新細明體" w:hint="eastAsia"/>
          <w:b/>
          <w:bCs/>
          <w:color w:val="0072BC"/>
          <w:kern w:val="0"/>
          <w:sz w:val="30"/>
          <w:szCs w:val="30"/>
          <w:bdr w:val="none" w:sz="0" w:space="0" w:color="auto" w:frame="1"/>
        </w:rPr>
        <w:lastRenderedPageBreak/>
        <w:t>澳洲移民程序</w:t>
      </w:r>
    </w:p>
    <w:bookmarkEnd w:id="1"/>
    <w:p w:rsidR="00CA20F4" w:rsidRDefault="00CA20F4"/>
    <w:p w:rsidR="00CA20F4" w:rsidRDefault="00CA20F4"/>
    <w:p w:rsidR="00CA20F4" w:rsidRDefault="00CA20F4">
      <w:r w:rsidRPr="00CA20F4">
        <w:rPr>
          <w:noProof/>
        </w:rPr>
        <w:drawing>
          <wp:inline distT="0" distB="0" distL="0" distR="0">
            <wp:extent cx="5274310" cy="3525363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84368" cy="5270028"/>
                      <a:chOff x="1115616" y="980728"/>
                      <a:chExt cx="7884368" cy="5270028"/>
                    </a:xfrm>
                  </a:grpSpPr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115616" y="980728"/>
                        <a:ext cx="2736304" cy="71508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b="1" dirty="0" smtClean="0"/>
                            <a:t>提交申请人基本资料至</a:t>
                          </a:r>
                          <a:r>
                            <a:rPr lang="en-US" altLang="zh-TW" b="1" dirty="0" smtClean="0"/>
                            <a:t>EOI</a:t>
                          </a:r>
                          <a:r>
                            <a:rPr lang="zh-TW" altLang="en-US" b="1" dirty="0" smtClean="0"/>
                            <a:t>筛选系统通过初审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27984" y="1052736"/>
                        <a:ext cx="2736304" cy="40862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b="1" dirty="0" smtClean="0"/>
                            <a:t>取得邀请函及州担保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ight Arrow 8"/>
                      <a:cNvSpPr/>
                    </a:nvSpPr>
                    <a:spPr>
                      <a:xfrm>
                        <a:off x="3923928" y="1124744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ight Arrow 9"/>
                      <a:cNvSpPr/>
                    </a:nvSpPr>
                    <a:spPr>
                      <a:xfrm rot="5400000">
                        <a:off x="5364088" y="1628800"/>
                        <a:ext cx="432048" cy="28803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4283968" y="2060848"/>
                        <a:ext cx="2736304" cy="40862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b="1" dirty="0" smtClean="0"/>
                            <a:t>收集全套资料并递交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>
                        <a:off x="5508104" y="2564904"/>
                        <a:ext cx="0" cy="288032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2339752" y="2924944"/>
                        <a:ext cx="5832648" cy="0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/>
                    </a:nvCxnSpPr>
                    <a:spPr>
                      <a:xfrm>
                        <a:off x="8172400" y="2924944"/>
                        <a:ext cx="0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/>
                    </a:nvCxnSpPr>
                    <a:spPr>
                      <a:xfrm>
                        <a:off x="2339752" y="2924944"/>
                        <a:ext cx="0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6084168" y="3284984"/>
                        <a:ext cx="2736304" cy="71508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b="1" dirty="0" smtClean="0"/>
                            <a:t>3</a:t>
                          </a:r>
                          <a:r>
                            <a:rPr lang="zh-TW" altLang="en-US" b="1" dirty="0" smtClean="0"/>
                            <a:t>至</a:t>
                          </a:r>
                          <a:r>
                            <a:rPr lang="en-US" altLang="zh-TW" b="1" dirty="0" smtClean="0"/>
                            <a:t>6</a:t>
                          </a:r>
                          <a:r>
                            <a:rPr lang="zh-TW" altLang="en-US" b="1" dirty="0" smtClean="0"/>
                            <a:t>个月内获得免面试通知并补充资料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2123728" y="3284984"/>
                        <a:ext cx="2736304" cy="40862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b="1" dirty="0" smtClean="0"/>
                            <a:t>6-8</a:t>
                          </a:r>
                          <a:r>
                            <a:rPr lang="zh-TW" altLang="en-US" b="1" dirty="0" smtClean="0"/>
                            <a:t>个月获得面试通知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Straight Connector 34"/>
                      <a:cNvCxnSpPr/>
                    </a:nvCxnSpPr>
                    <a:spPr>
                      <a:xfrm>
                        <a:off x="2339752" y="3789040"/>
                        <a:ext cx="0" cy="792088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>
                        <a:off x="2339752" y="4581128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>
                        <a:off x="8244408" y="4077072"/>
                        <a:ext cx="0" cy="576064"/>
                      </a:xfrm>
                      <a:prstGeom prst="line">
                        <a:avLst/>
                      </a:prstGeom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/>
                    </a:nvCxnSpPr>
                    <a:spPr>
                      <a:xfrm flipH="1">
                        <a:off x="5652120" y="4581128"/>
                        <a:ext cx="25922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2843808" y="4365104"/>
                        <a:ext cx="2736304" cy="40862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b="1" dirty="0" smtClean="0"/>
                            <a:t>通知体检，补无犯罪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Down Arrow 50"/>
                      <a:cNvSpPr/>
                    </a:nvSpPr>
                    <a:spPr>
                      <a:xfrm>
                        <a:off x="3059832" y="4869160"/>
                        <a:ext cx="288032" cy="360040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1115616" y="5301208"/>
                        <a:ext cx="2736304" cy="71508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b="1" dirty="0" smtClean="0"/>
                            <a:t>体检后</a:t>
                          </a:r>
                          <a:r>
                            <a:rPr lang="en-US" altLang="zh-TW" b="1" dirty="0" smtClean="0"/>
                            <a:t>2</a:t>
                          </a:r>
                          <a:r>
                            <a:rPr lang="zh-TW" altLang="en-US" b="1" dirty="0" smtClean="0"/>
                            <a:t>周左右获预签信及缴纳英语培训费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ight Arrow 54"/>
                      <a:cNvSpPr/>
                    </a:nvSpPr>
                    <a:spPr>
                      <a:xfrm>
                        <a:off x="3995936" y="5517232"/>
                        <a:ext cx="432048" cy="36004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4499992" y="5445224"/>
                        <a:ext cx="2376264" cy="40862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b="1" dirty="0" smtClean="0"/>
                            <a:t>2</a:t>
                          </a:r>
                          <a:r>
                            <a:rPr lang="zh-TW" altLang="en-US" b="1" dirty="0" smtClean="0"/>
                            <a:t>周左右收到正签信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ight Arrow 56"/>
                      <a:cNvSpPr/>
                    </a:nvSpPr>
                    <a:spPr>
                      <a:xfrm>
                        <a:off x="7020272" y="5517232"/>
                        <a:ext cx="432048" cy="36004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TW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7452320" y="5229200"/>
                        <a:ext cx="1547664" cy="10215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H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b="1" dirty="0" smtClean="0"/>
                            <a:t>拿到正签信后护照原件到使馆签证</a:t>
                          </a:r>
                          <a:endParaRPr lang="zh-TW" altLang="en-US" b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20F4" w:rsidRDefault="00CA20F4"/>
    <w:p w:rsidR="00CA20F4" w:rsidRDefault="00CA20F4"/>
    <w:p w:rsidR="00CA20F4" w:rsidRDefault="00CA20F4"/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  <w:bookmarkStart w:id="2" w:name="3"/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1E5E5D" w:rsidRDefault="001E5E5D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</w:p>
    <w:p w:rsidR="00CA20F4" w:rsidRPr="00CA20F4" w:rsidRDefault="00CA20F4" w:rsidP="00CA20F4">
      <w:pPr>
        <w:widowControl/>
        <w:pBdr>
          <w:bottom w:val="single" w:sz="6" w:space="8" w:color="C8C8C8"/>
        </w:pBdr>
        <w:spacing w:before="100" w:beforeAutospacing="1"/>
        <w:outlineLvl w:val="2"/>
        <w:rPr>
          <w:rFonts w:ascii="微軟正黑體" w:eastAsia="微軟正黑體" w:hAnsi="微軟正黑體" w:cs="新細明體"/>
          <w:b/>
          <w:bCs/>
          <w:color w:val="0072BC"/>
          <w:kern w:val="0"/>
          <w:sz w:val="30"/>
          <w:szCs w:val="30"/>
          <w:bdr w:val="none" w:sz="0" w:space="0" w:color="auto" w:frame="1"/>
        </w:rPr>
      </w:pPr>
      <w:r w:rsidRPr="00CA20F4">
        <w:rPr>
          <w:rFonts w:ascii="微軟正黑體" w:eastAsia="微軟正黑體" w:hAnsi="微軟正黑體" w:cs="新細明體" w:hint="eastAsia"/>
          <w:b/>
          <w:bCs/>
          <w:color w:val="0072BC"/>
          <w:kern w:val="0"/>
          <w:sz w:val="30"/>
          <w:szCs w:val="30"/>
          <w:bdr w:val="none" w:sz="0" w:space="0" w:color="auto" w:frame="1"/>
        </w:rPr>
        <w:lastRenderedPageBreak/>
        <w:t>澳洲移民所需文件</w:t>
      </w:r>
    </w:p>
    <w:bookmarkEnd w:id="2"/>
    <w:p w:rsidR="00CA20F4" w:rsidRDefault="00CA20F4"/>
    <w:p w:rsidR="00CA20F4" w:rsidRPr="00CA20F4" w:rsidRDefault="00CA20F4" w:rsidP="00CA20F4">
      <w:pPr>
        <w:widowControl/>
        <w:spacing w:before="100" w:beforeAutospacing="1" w:after="75"/>
        <w:outlineLvl w:val="3"/>
        <w:rPr>
          <w:rFonts w:ascii="新細明體" w:eastAsia="新細明體" w:hAnsi="新細明體" w:cs="新細明體"/>
          <w:b/>
          <w:bCs/>
          <w:color w:val="333333"/>
          <w:kern w:val="0"/>
          <w:sz w:val="21"/>
          <w:szCs w:val="21"/>
        </w:rPr>
      </w:pPr>
      <w:r w:rsidRPr="00CA20F4">
        <w:rPr>
          <w:rFonts w:ascii="新細明體" w:eastAsia="新細明體" w:hAnsi="新細明體" w:cs="新細明體" w:hint="eastAsia"/>
          <w:b/>
          <w:bCs/>
          <w:color w:val="333333"/>
          <w:kern w:val="0"/>
          <w:sz w:val="21"/>
          <w:szCs w:val="21"/>
        </w:rPr>
        <w:t>(A) 個人資料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中國身份證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護照(有相片一頁及所有澳洲簽證及出入境日期)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出生公證及醫院發出之出生紙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結婚證書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戶口簿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中國無犯罪公證書(所有十六歲以上)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過往十年之住址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父母、兄弟姊妹之姓名，出生日期，現住國家及婚姻狀況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自己及配偶之工作、讀書詳情</w:t>
      </w:r>
    </w:p>
    <w:p w:rsidR="00CA20F4" w:rsidRPr="00CA20F4" w:rsidRDefault="00CA20F4" w:rsidP="00CA20F4">
      <w:pPr>
        <w:widowControl/>
        <w:numPr>
          <w:ilvl w:val="1"/>
          <w:numId w:val="3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每人護照相片四張</w:t>
      </w:r>
    </w:p>
    <w:p w:rsidR="00CA20F4" w:rsidRPr="00CA20F4" w:rsidRDefault="00CA20F4" w:rsidP="00CA20F4">
      <w:pPr>
        <w:widowControl/>
        <w:spacing w:before="100" w:beforeAutospacing="1" w:after="75"/>
        <w:outlineLvl w:val="3"/>
        <w:rPr>
          <w:rFonts w:ascii="新細明體" w:eastAsia="新細明體" w:hAnsi="新細明體" w:cs="新細明體"/>
          <w:b/>
          <w:bCs/>
          <w:color w:val="333333"/>
          <w:kern w:val="0"/>
          <w:sz w:val="21"/>
          <w:szCs w:val="21"/>
        </w:rPr>
      </w:pPr>
      <w:r w:rsidRPr="00CA20F4">
        <w:rPr>
          <w:rFonts w:ascii="新細明體" w:eastAsia="新細明體" w:hAnsi="新細明體" w:cs="新細明體" w:hint="eastAsia"/>
          <w:b/>
          <w:bCs/>
          <w:color w:val="333333"/>
          <w:kern w:val="0"/>
          <w:sz w:val="21"/>
          <w:szCs w:val="21"/>
        </w:rPr>
        <w:t>(B) 個人財產</w:t>
      </w:r>
    </w:p>
    <w:p w:rsidR="00CA20F4" w:rsidRPr="00CA20F4" w:rsidRDefault="00CA20F4" w:rsidP="00CA20F4">
      <w:pPr>
        <w:widowControl/>
        <w:numPr>
          <w:ilvl w:val="1"/>
          <w:numId w:val="4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銀行之存款</w:t>
      </w:r>
    </w:p>
    <w:p w:rsidR="00CA20F4" w:rsidRPr="00CA20F4" w:rsidRDefault="00CA20F4" w:rsidP="00CA20F4">
      <w:pPr>
        <w:widowControl/>
        <w:numPr>
          <w:ilvl w:val="1"/>
          <w:numId w:val="4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股票證明</w:t>
      </w:r>
    </w:p>
    <w:p w:rsidR="00CA20F4" w:rsidRPr="00CA20F4" w:rsidRDefault="00CA20F4" w:rsidP="00CA20F4">
      <w:pPr>
        <w:widowControl/>
        <w:numPr>
          <w:ilvl w:val="1"/>
          <w:numId w:val="4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房地產：估價證明，要香港測計師所發出之報告</w:t>
      </w:r>
    </w:p>
    <w:p w:rsidR="00CA20F4" w:rsidRPr="00CA20F4" w:rsidRDefault="00CA20F4" w:rsidP="00CA20F4">
      <w:pPr>
        <w:widowControl/>
        <w:spacing w:before="100" w:beforeAutospacing="1" w:after="75"/>
        <w:outlineLvl w:val="3"/>
        <w:rPr>
          <w:rFonts w:ascii="新細明體" w:eastAsia="新細明體" w:hAnsi="新細明體" w:cs="新細明體"/>
          <w:b/>
          <w:bCs/>
          <w:color w:val="333333"/>
          <w:kern w:val="0"/>
          <w:sz w:val="21"/>
          <w:szCs w:val="21"/>
        </w:rPr>
      </w:pPr>
      <w:r w:rsidRPr="00CA20F4">
        <w:rPr>
          <w:rFonts w:ascii="新細明體" w:eastAsia="新細明體" w:hAnsi="新細明體" w:cs="新細明體" w:hint="eastAsia"/>
          <w:b/>
          <w:bCs/>
          <w:color w:val="333333"/>
          <w:kern w:val="0"/>
          <w:sz w:val="21"/>
          <w:szCs w:val="21"/>
        </w:rPr>
        <w:t>(C) 公司資料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營業登記證(有每年驗證蓋章)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稅務登記證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驗資報告及銀行存款收條(要工商處確認)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工商局最近之公司查冊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公司章程，合夥企業合夥意向書或外商投資政批准書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過往兩年之公司會計報表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過往兩年公司每月之增值稅完稅證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香港會計師評核過往兩年之營業報告書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公司之相片大約十張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after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公司之員工架構圖表</w:t>
      </w:r>
    </w:p>
    <w:p w:rsidR="00CA20F4" w:rsidRPr="00CA20F4" w:rsidRDefault="00CA20F4" w:rsidP="00CA20F4">
      <w:pPr>
        <w:widowControl/>
        <w:numPr>
          <w:ilvl w:val="1"/>
          <w:numId w:val="5"/>
        </w:numPr>
        <w:spacing w:before="30" w:line="240" w:lineRule="atLeast"/>
        <w:ind w:left="1740" w:right="375"/>
        <w:rPr>
          <w:rFonts w:ascii="新細明體" w:eastAsia="新細明體" w:hAnsi="新細明體" w:cs="新細明體"/>
          <w:color w:val="333333"/>
          <w:kern w:val="0"/>
          <w:sz w:val="18"/>
          <w:szCs w:val="18"/>
        </w:rPr>
      </w:pPr>
      <w:r w:rsidRPr="00CA20F4">
        <w:rPr>
          <w:rFonts w:ascii="新細明體" w:eastAsia="新細明體" w:hAnsi="新細明體" w:cs="新細明體" w:hint="eastAsia"/>
          <w:color w:val="333333"/>
          <w:kern w:val="0"/>
          <w:sz w:val="18"/>
          <w:szCs w:val="18"/>
        </w:rPr>
        <w:t>公司任何之宣傳文件</w:t>
      </w:r>
    </w:p>
    <w:p w:rsidR="00CA20F4" w:rsidRPr="00CA20F4" w:rsidRDefault="00CA20F4"/>
    <w:sectPr w:rsidR="00CA20F4" w:rsidRPr="00CA20F4" w:rsidSect="00FA4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3D64"/>
    <w:multiLevelType w:val="multilevel"/>
    <w:tmpl w:val="45E4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F7A65"/>
    <w:multiLevelType w:val="multilevel"/>
    <w:tmpl w:val="92C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52E97"/>
    <w:multiLevelType w:val="multilevel"/>
    <w:tmpl w:val="0BD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65399"/>
    <w:multiLevelType w:val="multilevel"/>
    <w:tmpl w:val="9F7E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5718F"/>
    <w:multiLevelType w:val="hybridMultilevel"/>
    <w:tmpl w:val="95961E02"/>
    <w:lvl w:ilvl="0" w:tplc="A788B4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A28A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6CB1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E2F1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8C10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859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20F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88A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2EB3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20F4"/>
    <w:rsid w:val="000005B9"/>
    <w:rsid w:val="00001F31"/>
    <w:rsid w:val="00003659"/>
    <w:rsid w:val="00006D9F"/>
    <w:rsid w:val="00007F9E"/>
    <w:rsid w:val="00010408"/>
    <w:rsid w:val="00011D2C"/>
    <w:rsid w:val="00013E50"/>
    <w:rsid w:val="00014648"/>
    <w:rsid w:val="000238CA"/>
    <w:rsid w:val="00024273"/>
    <w:rsid w:val="00032585"/>
    <w:rsid w:val="00035751"/>
    <w:rsid w:val="000360C1"/>
    <w:rsid w:val="00041112"/>
    <w:rsid w:val="00043F89"/>
    <w:rsid w:val="0004444A"/>
    <w:rsid w:val="00055FDC"/>
    <w:rsid w:val="000606B3"/>
    <w:rsid w:val="00076E8D"/>
    <w:rsid w:val="0008061B"/>
    <w:rsid w:val="00080CAC"/>
    <w:rsid w:val="00083F96"/>
    <w:rsid w:val="00087E69"/>
    <w:rsid w:val="00095307"/>
    <w:rsid w:val="00095F50"/>
    <w:rsid w:val="00096211"/>
    <w:rsid w:val="00096468"/>
    <w:rsid w:val="000A34DA"/>
    <w:rsid w:val="000A4F0E"/>
    <w:rsid w:val="000A534D"/>
    <w:rsid w:val="000A7076"/>
    <w:rsid w:val="000A7A8B"/>
    <w:rsid w:val="000B624D"/>
    <w:rsid w:val="000B74AA"/>
    <w:rsid w:val="000C291E"/>
    <w:rsid w:val="000C3B49"/>
    <w:rsid w:val="000D0338"/>
    <w:rsid w:val="000D1528"/>
    <w:rsid w:val="000D4F03"/>
    <w:rsid w:val="000D7AFC"/>
    <w:rsid w:val="000E1DFE"/>
    <w:rsid w:val="000E2FE4"/>
    <w:rsid w:val="000F00FE"/>
    <w:rsid w:val="000F37C0"/>
    <w:rsid w:val="000F4C5E"/>
    <w:rsid w:val="000F5578"/>
    <w:rsid w:val="000F6318"/>
    <w:rsid w:val="000F6DC2"/>
    <w:rsid w:val="00105822"/>
    <w:rsid w:val="001120B3"/>
    <w:rsid w:val="00122671"/>
    <w:rsid w:val="00122BE8"/>
    <w:rsid w:val="00125196"/>
    <w:rsid w:val="00125855"/>
    <w:rsid w:val="00126732"/>
    <w:rsid w:val="0013571C"/>
    <w:rsid w:val="00140A34"/>
    <w:rsid w:val="001410F1"/>
    <w:rsid w:val="00143A22"/>
    <w:rsid w:val="0014402E"/>
    <w:rsid w:val="001449D3"/>
    <w:rsid w:val="00145A2D"/>
    <w:rsid w:val="00152716"/>
    <w:rsid w:val="00153705"/>
    <w:rsid w:val="0015662A"/>
    <w:rsid w:val="0017316D"/>
    <w:rsid w:val="00173797"/>
    <w:rsid w:val="0017487A"/>
    <w:rsid w:val="001862DD"/>
    <w:rsid w:val="00191F3A"/>
    <w:rsid w:val="0019371A"/>
    <w:rsid w:val="00194D8B"/>
    <w:rsid w:val="001965B9"/>
    <w:rsid w:val="00196699"/>
    <w:rsid w:val="00197B3B"/>
    <w:rsid w:val="001B098E"/>
    <w:rsid w:val="001B174F"/>
    <w:rsid w:val="001B4B4D"/>
    <w:rsid w:val="001C117C"/>
    <w:rsid w:val="001C6999"/>
    <w:rsid w:val="001C6FCB"/>
    <w:rsid w:val="001D6F67"/>
    <w:rsid w:val="001E1EDB"/>
    <w:rsid w:val="001E3C5C"/>
    <w:rsid w:val="001E5E5D"/>
    <w:rsid w:val="001F18DC"/>
    <w:rsid w:val="001F4031"/>
    <w:rsid w:val="001F5047"/>
    <w:rsid w:val="001F6C45"/>
    <w:rsid w:val="001F742D"/>
    <w:rsid w:val="001F7DB4"/>
    <w:rsid w:val="00205DB4"/>
    <w:rsid w:val="0020600A"/>
    <w:rsid w:val="00215AC0"/>
    <w:rsid w:val="002170D7"/>
    <w:rsid w:val="00224B71"/>
    <w:rsid w:val="00226389"/>
    <w:rsid w:val="002279EF"/>
    <w:rsid w:val="0023021B"/>
    <w:rsid w:val="00232E16"/>
    <w:rsid w:val="002448FA"/>
    <w:rsid w:val="00246143"/>
    <w:rsid w:val="002543F9"/>
    <w:rsid w:val="002572A7"/>
    <w:rsid w:val="00261ECA"/>
    <w:rsid w:val="002621C6"/>
    <w:rsid w:val="00265731"/>
    <w:rsid w:val="002703EC"/>
    <w:rsid w:val="002735BE"/>
    <w:rsid w:val="00274C2A"/>
    <w:rsid w:val="00282726"/>
    <w:rsid w:val="00282B42"/>
    <w:rsid w:val="002852DF"/>
    <w:rsid w:val="002862BA"/>
    <w:rsid w:val="0029135B"/>
    <w:rsid w:val="00292084"/>
    <w:rsid w:val="002948B7"/>
    <w:rsid w:val="00295520"/>
    <w:rsid w:val="00295AFC"/>
    <w:rsid w:val="002A2CDB"/>
    <w:rsid w:val="002B39B7"/>
    <w:rsid w:val="002C10F5"/>
    <w:rsid w:val="002C2B05"/>
    <w:rsid w:val="002C468D"/>
    <w:rsid w:val="002C4E66"/>
    <w:rsid w:val="002C5EA5"/>
    <w:rsid w:val="002C7A51"/>
    <w:rsid w:val="002D0274"/>
    <w:rsid w:val="002D0D18"/>
    <w:rsid w:val="002D2B4A"/>
    <w:rsid w:val="002D2D36"/>
    <w:rsid w:val="002D3FB7"/>
    <w:rsid w:val="002D6927"/>
    <w:rsid w:val="002E4438"/>
    <w:rsid w:val="002E5F44"/>
    <w:rsid w:val="002E5F8D"/>
    <w:rsid w:val="002E6703"/>
    <w:rsid w:val="002F1496"/>
    <w:rsid w:val="002F279A"/>
    <w:rsid w:val="002F2999"/>
    <w:rsid w:val="002F4F50"/>
    <w:rsid w:val="002F6EF9"/>
    <w:rsid w:val="00302CA1"/>
    <w:rsid w:val="00303085"/>
    <w:rsid w:val="00304396"/>
    <w:rsid w:val="00305959"/>
    <w:rsid w:val="00306CC3"/>
    <w:rsid w:val="00311995"/>
    <w:rsid w:val="00311A68"/>
    <w:rsid w:val="00312858"/>
    <w:rsid w:val="00313475"/>
    <w:rsid w:val="0031659D"/>
    <w:rsid w:val="00316E42"/>
    <w:rsid w:val="00324C1C"/>
    <w:rsid w:val="003261F0"/>
    <w:rsid w:val="00331940"/>
    <w:rsid w:val="0034259C"/>
    <w:rsid w:val="00344AAE"/>
    <w:rsid w:val="003559A8"/>
    <w:rsid w:val="00355FC0"/>
    <w:rsid w:val="00356763"/>
    <w:rsid w:val="003616E2"/>
    <w:rsid w:val="00362CE4"/>
    <w:rsid w:val="00363B5B"/>
    <w:rsid w:val="00370F30"/>
    <w:rsid w:val="003754B2"/>
    <w:rsid w:val="00380147"/>
    <w:rsid w:val="00380A5E"/>
    <w:rsid w:val="003813C4"/>
    <w:rsid w:val="003853A8"/>
    <w:rsid w:val="003861B7"/>
    <w:rsid w:val="0039240A"/>
    <w:rsid w:val="003A12C4"/>
    <w:rsid w:val="003A36A6"/>
    <w:rsid w:val="003A3A59"/>
    <w:rsid w:val="003A41E5"/>
    <w:rsid w:val="003B3F1F"/>
    <w:rsid w:val="003B628E"/>
    <w:rsid w:val="003C0422"/>
    <w:rsid w:val="003C3767"/>
    <w:rsid w:val="003C5FE6"/>
    <w:rsid w:val="003D13B5"/>
    <w:rsid w:val="003D6060"/>
    <w:rsid w:val="003D6720"/>
    <w:rsid w:val="003E4278"/>
    <w:rsid w:val="003E6E4B"/>
    <w:rsid w:val="003F1C09"/>
    <w:rsid w:val="003F2293"/>
    <w:rsid w:val="003F27D5"/>
    <w:rsid w:val="003F6C13"/>
    <w:rsid w:val="00402632"/>
    <w:rsid w:val="00404F52"/>
    <w:rsid w:val="0040581B"/>
    <w:rsid w:val="00411870"/>
    <w:rsid w:val="00411FB0"/>
    <w:rsid w:val="00414878"/>
    <w:rsid w:val="00414EC1"/>
    <w:rsid w:val="004168ED"/>
    <w:rsid w:val="00417750"/>
    <w:rsid w:val="004201A2"/>
    <w:rsid w:val="00421F10"/>
    <w:rsid w:val="00422826"/>
    <w:rsid w:val="00423F0E"/>
    <w:rsid w:val="004259A7"/>
    <w:rsid w:val="00426F61"/>
    <w:rsid w:val="004302F0"/>
    <w:rsid w:val="00432DF2"/>
    <w:rsid w:val="00437021"/>
    <w:rsid w:val="004400C9"/>
    <w:rsid w:val="00447043"/>
    <w:rsid w:val="00453070"/>
    <w:rsid w:val="0045620B"/>
    <w:rsid w:val="00457112"/>
    <w:rsid w:val="004575A6"/>
    <w:rsid w:val="004600FB"/>
    <w:rsid w:val="00462589"/>
    <w:rsid w:val="00465454"/>
    <w:rsid w:val="00474A75"/>
    <w:rsid w:val="004753E9"/>
    <w:rsid w:val="004809C5"/>
    <w:rsid w:val="00481D74"/>
    <w:rsid w:val="00484949"/>
    <w:rsid w:val="00486627"/>
    <w:rsid w:val="00487675"/>
    <w:rsid w:val="00494CC3"/>
    <w:rsid w:val="00496E9C"/>
    <w:rsid w:val="004A19DD"/>
    <w:rsid w:val="004A3F83"/>
    <w:rsid w:val="004A4576"/>
    <w:rsid w:val="004A6296"/>
    <w:rsid w:val="004A7DCB"/>
    <w:rsid w:val="004B26FF"/>
    <w:rsid w:val="004B4DB9"/>
    <w:rsid w:val="004C1E5C"/>
    <w:rsid w:val="004C4CFE"/>
    <w:rsid w:val="004C690D"/>
    <w:rsid w:val="004D0E93"/>
    <w:rsid w:val="004D2B43"/>
    <w:rsid w:val="004D4F39"/>
    <w:rsid w:val="004D5A23"/>
    <w:rsid w:val="004D7F5E"/>
    <w:rsid w:val="004E1F2F"/>
    <w:rsid w:val="004E3702"/>
    <w:rsid w:val="004E404B"/>
    <w:rsid w:val="004E5321"/>
    <w:rsid w:val="004F14D0"/>
    <w:rsid w:val="004F1C33"/>
    <w:rsid w:val="00501490"/>
    <w:rsid w:val="00503C97"/>
    <w:rsid w:val="00503FDE"/>
    <w:rsid w:val="00505CFC"/>
    <w:rsid w:val="005165C4"/>
    <w:rsid w:val="00516A50"/>
    <w:rsid w:val="00516D97"/>
    <w:rsid w:val="00522C36"/>
    <w:rsid w:val="00522F2D"/>
    <w:rsid w:val="0052517B"/>
    <w:rsid w:val="0052740E"/>
    <w:rsid w:val="00530722"/>
    <w:rsid w:val="00531236"/>
    <w:rsid w:val="00533E9F"/>
    <w:rsid w:val="00540661"/>
    <w:rsid w:val="0054380A"/>
    <w:rsid w:val="00545C67"/>
    <w:rsid w:val="005510E7"/>
    <w:rsid w:val="005535D0"/>
    <w:rsid w:val="0055418F"/>
    <w:rsid w:val="0055455E"/>
    <w:rsid w:val="005627FD"/>
    <w:rsid w:val="00562BCB"/>
    <w:rsid w:val="00564C86"/>
    <w:rsid w:val="0056518D"/>
    <w:rsid w:val="00567425"/>
    <w:rsid w:val="00576CC3"/>
    <w:rsid w:val="00577D29"/>
    <w:rsid w:val="005813BC"/>
    <w:rsid w:val="00581FEC"/>
    <w:rsid w:val="005835D0"/>
    <w:rsid w:val="00585064"/>
    <w:rsid w:val="005879F8"/>
    <w:rsid w:val="00587F88"/>
    <w:rsid w:val="005907E6"/>
    <w:rsid w:val="0059113B"/>
    <w:rsid w:val="00597CE4"/>
    <w:rsid w:val="005B02DA"/>
    <w:rsid w:val="005B19DF"/>
    <w:rsid w:val="005B1D49"/>
    <w:rsid w:val="005B29D2"/>
    <w:rsid w:val="005B3FCE"/>
    <w:rsid w:val="005B4530"/>
    <w:rsid w:val="005C177D"/>
    <w:rsid w:val="005C3146"/>
    <w:rsid w:val="005C5ADD"/>
    <w:rsid w:val="005C6204"/>
    <w:rsid w:val="005C68DA"/>
    <w:rsid w:val="005D0555"/>
    <w:rsid w:val="005D21C1"/>
    <w:rsid w:val="005D74E3"/>
    <w:rsid w:val="005F78B9"/>
    <w:rsid w:val="00602C3E"/>
    <w:rsid w:val="00607BA8"/>
    <w:rsid w:val="006148DB"/>
    <w:rsid w:val="0062146F"/>
    <w:rsid w:val="00624284"/>
    <w:rsid w:val="00624BAC"/>
    <w:rsid w:val="0062511C"/>
    <w:rsid w:val="00627C75"/>
    <w:rsid w:val="00631721"/>
    <w:rsid w:val="00636F71"/>
    <w:rsid w:val="00637A8C"/>
    <w:rsid w:val="0064099D"/>
    <w:rsid w:val="0064381F"/>
    <w:rsid w:val="00646023"/>
    <w:rsid w:val="00660761"/>
    <w:rsid w:val="00661EAA"/>
    <w:rsid w:val="0066395B"/>
    <w:rsid w:val="006725AF"/>
    <w:rsid w:val="00672CDD"/>
    <w:rsid w:val="00672F54"/>
    <w:rsid w:val="00673F6E"/>
    <w:rsid w:val="00674B63"/>
    <w:rsid w:val="00675516"/>
    <w:rsid w:val="00676EF7"/>
    <w:rsid w:val="00677823"/>
    <w:rsid w:val="00677926"/>
    <w:rsid w:val="006779D7"/>
    <w:rsid w:val="006912F6"/>
    <w:rsid w:val="00693E4E"/>
    <w:rsid w:val="006953BA"/>
    <w:rsid w:val="006A337A"/>
    <w:rsid w:val="006A61AB"/>
    <w:rsid w:val="006A6382"/>
    <w:rsid w:val="006A743E"/>
    <w:rsid w:val="006C007D"/>
    <w:rsid w:val="006C4B77"/>
    <w:rsid w:val="006D5124"/>
    <w:rsid w:val="006E0661"/>
    <w:rsid w:val="006E257A"/>
    <w:rsid w:val="006E31D1"/>
    <w:rsid w:val="006E5574"/>
    <w:rsid w:val="006F2C7B"/>
    <w:rsid w:val="006F5AF2"/>
    <w:rsid w:val="006F5D9A"/>
    <w:rsid w:val="00700014"/>
    <w:rsid w:val="00703B93"/>
    <w:rsid w:val="00704587"/>
    <w:rsid w:val="00704E0E"/>
    <w:rsid w:val="007117D7"/>
    <w:rsid w:val="00711E24"/>
    <w:rsid w:val="007129BF"/>
    <w:rsid w:val="00713BF8"/>
    <w:rsid w:val="00717E33"/>
    <w:rsid w:val="00721D91"/>
    <w:rsid w:val="00725BD4"/>
    <w:rsid w:val="00730A23"/>
    <w:rsid w:val="00731007"/>
    <w:rsid w:val="00732201"/>
    <w:rsid w:val="0073419F"/>
    <w:rsid w:val="0073794B"/>
    <w:rsid w:val="007401DE"/>
    <w:rsid w:val="00746206"/>
    <w:rsid w:val="00747A7E"/>
    <w:rsid w:val="00751471"/>
    <w:rsid w:val="00765AA7"/>
    <w:rsid w:val="00770AD2"/>
    <w:rsid w:val="00771869"/>
    <w:rsid w:val="00771C6B"/>
    <w:rsid w:val="00772926"/>
    <w:rsid w:val="00775CEF"/>
    <w:rsid w:val="007766D4"/>
    <w:rsid w:val="007778A3"/>
    <w:rsid w:val="007847F2"/>
    <w:rsid w:val="0078612F"/>
    <w:rsid w:val="0078646D"/>
    <w:rsid w:val="00790E05"/>
    <w:rsid w:val="00792FD4"/>
    <w:rsid w:val="00793B1D"/>
    <w:rsid w:val="007946D8"/>
    <w:rsid w:val="007A12DA"/>
    <w:rsid w:val="007A1696"/>
    <w:rsid w:val="007A2E39"/>
    <w:rsid w:val="007A4B93"/>
    <w:rsid w:val="007A7D17"/>
    <w:rsid w:val="007B2C61"/>
    <w:rsid w:val="007B60D2"/>
    <w:rsid w:val="007C16AB"/>
    <w:rsid w:val="007C3A73"/>
    <w:rsid w:val="007C3C0C"/>
    <w:rsid w:val="007D28DB"/>
    <w:rsid w:val="007D2BF6"/>
    <w:rsid w:val="007D47CD"/>
    <w:rsid w:val="007D717C"/>
    <w:rsid w:val="007E0128"/>
    <w:rsid w:val="007E31AB"/>
    <w:rsid w:val="007E4005"/>
    <w:rsid w:val="007E56EE"/>
    <w:rsid w:val="007F3283"/>
    <w:rsid w:val="007F369D"/>
    <w:rsid w:val="007F565A"/>
    <w:rsid w:val="007F667C"/>
    <w:rsid w:val="008072D5"/>
    <w:rsid w:val="008169E5"/>
    <w:rsid w:val="008176AA"/>
    <w:rsid w:val="008303FC"/>
    <w:rsid w:val="0083257F"/>
    <w:rsid w:val="00834A5E"/>
    <w:rsid w:val="00835EFC"/>
    <w:rsid w:val="008433BB"/>
    <w:rsid w:val="008443F8"/>
    <w:rsid w:val="008448A3"/>
    <w:rsid w:val="0084492B"/>
    <w:rsid w:val="0084619F"/>
    <w:rsid w:val="00847E0A"/>
    <w:rsid w:val="0085147B"/>
    <w:rsid w:val="00851612"/>
    <w:rsid w:val="0085598B"/>
    <w:rsid w:val="00857E03"/>
    <w:rsid w:val="00874989"/>
    <w:rsid w:val="00875FC7"/>
    <w:rsid w:val="00876273"/>
    <w:rsid w:val="008772CE"/>
    <w:rsid w:val="008853C1"/>
    <w:rsid w:val="00892642"/>
    <w:rsid w:val="00892C41"/>
    <w:rsid w:val="00893352"/>
    <w:rsid w:val="00893D07"/>
    <w:rsid w:val="00894C88"/>
    <w:rsid w:val="008956D2"/>
    <w:rsid w:val="008A26F9"/>
    <w:rsid w:val="008A753F"/>
    <w:rsid w:val="008A7E7F"/>
    <w:rsid w:val="008B0286"/>
    <w:rsid w:val="008C0A32"/>
    <w:rsid w:val="008C1916"/>
    <w:rsid w:val="008C2658"/>
    <w:rsid w:val="008C2D25"/>
    <w:rsid w:val="008C617D"/>
    <w:rsid w:val="008C6D60"/>
    <w:rsid w:val="008D7008"/>
    <w:rsid w:val="008E2BA6"/>
    <w:rsid w:val="008E360D"/>
    <w:rsid w:val="008E3846"/>
    <w:rsid w:val="008F2BEB"/>
    <w:rsid w:val="008F7817"/>
    <w:rsid w:val="008F7AC4"/>
    <w:rsid w:val="009014D6"/>
    <w:rsid w:val="009058D9"/>
    <w:rsid w:val="00905906"/>
    <w:rsid w:val="00905B04"/>
    <w:rsid w:val="00906105"/>
    <w:rsid w:val="00906711"/>
    <w:rsid w:val="00913190"/>
    <w:rsid w:val="0091370A"/>
    <w:rsid w:val="009159A2"/>
    <w:rsid w:val="009172C1"/>
    <w:rsid w:val="00917AA9"/>
    <w:rsid w:val="00922686"/>
    <w:rsid w:val="00931279"/>
    <w:rsid w:val="00933017"/>
    <w:rsid w:val="00940279"/>
    <w:rsid w:val="00941CB5"/>
    <w:rsid w:val="009422D8"/>
    <w:rsid w:val="00943F5D"/>
    <w:rsid w:val="00944313"/>
    <w:rsid w:val="00945D19"/>
    <w:rsid w:val="00945D77"/>
    <w:rsid w:val="00954F4C"/>
    <w:rsid w:val="00962D83"/>
    <w:rsid w:val="009671D8"/>
    <w:rsid w:val="00967852"/>
    <w:rsid w:val="009738DC"/>
    <w:rsid w:val="00981EF2"/>
    <w:rsid w:val="009909FF"/>
    <w:rsid w:val="00991C22"/>
    <w:rsid w:val="009941A3"/>
    <w:rsid w:val="00994FB5"/>
    <w:rsid w:val="00996385"/>
    <w:rsid w:val="009A1618"/>
    <w:rsid w:val="009A5AC1"/>
    <w:rsid w:val="009A661F"/>
    <w:rsid w:val="009B0AA3"/>
    <w:rsid w:val="009B27E7"/>
    <w:rsid w:val="009B32E0"/>
    <w:rsid w:val="009B3A7C"/>
    <w:rsid w:val="009B5300"/>
    <w:rsid w:val="009B64A4"/>
    <w:rsid w:val="009C0D86"/>
    <w:rsid w:val="009E32DB"/>
    <w:rsid w:val="009E4950"/>
    <w:rsid w:val="00A01040"/>
    <w:rsid w:val="00A078D4"/>
    <w:rsid w:val="00A07E65"/>
    <w:rsid w:val="00A12BDD"/>
    <w:rsid w:val="00A22674"/>
    <w:rsid w:val="00A236D5"/>
    <w:rsid w:val="00A260AB"/>
    <w:rsid w:val="00A27218"/>
    <w:rsid w:val="00A274D4"/>
    <w:rsid w:val="00A34DA0"/>
    <w:rsid w:val="00A35222"/>
    <w:rsid w:val="00A3747F"/>
    <w:rsid w:val="00A409C7"/>
    <w:rsid w:val="00A439E8"/>
    <w:rsid w:val="00A46268"/>
    <w:rsid w:val="00A47A2D"/>
    <w:rsid w:val="00A53313"/>
    <w:rsid w:val="00A53460"/>
    <w:rsid w:val="00A612AA"/>
    <w:rsid w:val="00A653AA"/>
    <w:rsid w:val="00A66501"/>
    <w:rsid w:val="00A678F0"/>
    <w:rsid w:val="00A700BF"/>
    <w:rsid w:val="00A76405"/>
    <w:rsid w:val="00A773B7"/>
    <w:rsid w:val="00A8207F"/>
    <w:rsid w:val="00A8727A"/>
    <w:rsid w:val="00A93978"/>
    <w:rsid w:val="00AA06FB"/>
    <w:rsid w:val="00AA1CD5"/>
    <w:rsid w:val="00AA3AC9"/>
    <w:rsid w:val="00AA75DE"/>
    <w:rsid w:val="00AB455E"/>
    <w:rsid w:val="00AB6550"/>
    <w:rsid w:val="00AC070F"/>
    <w:rsid w:val="00AC293B"/>
    <w:rsid w:val="00AC6FC3"/>
    <w:rsid w:val="00AC7396"/>
    <w:rsid w:val="00AC754F"/>
    <w:rsid w:val="00AD1A15"/>
    <w:rsid w:val="00AD285D"/>
    <w:rsid w:val="00AE0D54"/>
    <w:rsid w:val="00AE4127"/>
    <w:rsid w:val="00AE5515"/>
    <w:rsid w:val="00AE6785"/>
    <w:rsid w:val="00AF1D82"/>
    <w:rsid w:val="00AF44B5"/>
    <w:rsid w:val="00AF5189"/>
    <w:rsid w:val="00B1264A"/>
    <w:rsid w:val="00B173B7"/>
    <w:rsid w:val="00B21F0A"/>
    <w:rsid w:val="00B2350A"/>
    <w:rsid w:val="00B302A5"/>
    <w:rsid w:val="00B30A69"/>
    <w:rsid w:val="00B310C1"/>
    <w:rsid w:val="00B31EA0"/>
    <w:rsid w:val="00B350CC"/>
    <w:rsid w:val="00B35D58"/>
    <w:rsid w:val="00B423DA"/>
    <w:rsid w:val="00B44B88"/>
    <w:rsid w:val="00B45CA5"/>
    <w:rsid w:val="00B52E81"/>
    <w:rsid w:val="00B571D1"/>
    <w:rsid w:val="00B57998"/>
    <w:rsid w:val="00B66CBD"/>
    <w:rsid w:val="00B720C9"/>
    <w:rsid w:val="00B74C3C"/>
    <w:rsid w:val="00B75AE6"/>
    <w:rsid w:val="00B76B2E"/>
    <w:rsid w:val="00B82972"/>
    <w:rsid w:val="00B90236"/>
    <w:rsid w:val="00B96CF4"/>
    <w:rsid w:val="00BA20E6"/>
    <w:rsid w:val="00BA72DB"/>
    <w:rsid w:val="00BB1EB4"/>
    <w:rsid w:val="00BB279A"/>
    <w:rsid w:val="00BB375F"/>
    <w:rsid w:val="00BB4C3B"/>
    <w:rsid w:val="00BB6477"/>
    <w:rsid w:val="00BC39F0"/>
    <w:rsid w:val="00BC75C6"/>
    <w:rsid w:val="00BD184D"/>
    <w:rsid w:val="00BD5083"/>
    <w:rsid w:val="00BE0DEF"/>
    <w:rsid w:val="00BE1132"/>
    <w:rsid w:val="00BE1FEA"/>
    <w:rsid w:val="00BE7CAC"/>
    <w:rsid w:val="00BF0E94"/>
    <w:rsid w:val="00BF1AAD"/>
    <w:rsid w:val="00BF456B"/>
    <w:rsid w:val="00BF5322"/>
    <w:rsid w:val="00BF567E"/>
    <w:rsid w:val="00C02CA1"/>
    <w:rsid w:val="00C04807"/>
    <w:rsid w:val="00C05983"/>
    <w:rsid w:val="00C07DA8"/>
    <w:rsid w:val="00C14D40"/>
    <w:rsid w:val="00C16F8F"/>
    <w:rsid w:val="00C17528"/>
    <w:rsid w:val="00C2050C"/>
    <w:rsid w:val="00C213F7"/>
    <w:rsid w:val="00C25CE0"/>
    <w:rsid w:val="00C33D2B"/>
    <w:rsid w:val="00C34527"/>
    <w:rsid w:val="00C34B0F"/>
    <w:rsid w:val="00C34C2C"/>
    <w:rsid w:val="00C42094"/>
    <w:rsid w:val="00C4298A"/>
    <w:rsid w:val="00C45D88"/>
    <w:rsid w:val="00C45F6E"/>
    <w:rsid w:val="00C50967"/>
    <w:rsid w:val="00C543B5"/>
    <w:rsid w:val="00C55207"/>
    <w:rsid w:val="00C557AD"/>
    <w:rsid w:val="00C56CBF"/>
    <w:rsid w:val="00C617F2"/>
    <w:rsid w:val="00C64DC0"/>
    <w:rsid w:val="00C66B51"/>
    <w:rsid w:val="00C72E4A"/>
    <w:rsid w:val="00C744ED"/>
    <w:rsid w:val="00C75DF4"/>
    <w:rsid w:val="00C77AF2"/>
    <w:rsid w:val="00C830E8"/>
    <w:rsid w:val="00C87042"/>
    <w:rsid w:val="00C91870"/>
    <w:rsid w:val="00CA033F"/>
    <w:rsid w:val="00CA20F4"/>
    <w:rsid w:val="00CA2BAA"/>
    <w:rsid w:val="00CA7C47"/>
    <w:rsid w:val="00CB3E23"/>
    <w:rsid w:val="00CB520F"/>
    <w:rsid w:val="00CC158A"/>
    <w:rsid w:val="00CC47CB"/>
    <w:rsid w:val="00CC4D34"/>
    <w:rsid w:val="00CC7053"/>
    <w:rsid w:val="00CD468E"/>
    <w:rsid w:val="00CE1FAC"/>
    <w:rsid w:val="00CE2ADC"/>
    <w:rsid w:val="00CE6AE2"/>
    <w:rsid w:val="00CF33BA"/>
    <w:rsid w:val="00CF631C"/>
    <w:rsid w:val="00CF6A4F"/>
    <w:rsid w:val="00CF7C36"/>
    <w:rsid w:val="00CF7F83"/>
    <w:rsid w:val="00D132A1"/>
    <w:rsid w:val="00D17913"/>
    <w:rsid w:val="00D22CB1"/>
    <w:rsid w:val="00D34484"/>
    <w:rsid w:val="00D34656"/>
    <w:rsid w:val="00D40992"/>
    <w:rsid w:val="00D42247"/>
    <w:rsid w:val="00D44D2C"/>
    <w:rsid w:val="00D46387"/>
    <w:rsid w:val="00D4647C"/>
    <w:rsid w:val="00D478F1"/>
    <w:rsid w:val="00D50A27"/>
    <w:rsid w:val="00D638E9"/>
    <w:rsid w:val="00D63B85"/>
    <w:rsid w:val="00D66DD2"/>
    <w:rsid w:val="00D7391C"/>
    <w:rsid w:val="00D75DF5"/>
    <w:rsid w:val="00D77FCC"/>
    <w:rsid w:val="00D84F5C"/>
    <w:rsid w:val="00D87DCF"/>
    <w:rsid w:val="00D91213"/>
    <w:rsid w:val="00D91C72"/>
    <w:rsid w:val="00D95337"/>
    <w:rsid w:val="00D95BD3"/>
    <w:rsid w:val="00DA03C7"/>
    <w:rsid w:val="00DA44AB"/>
    <w:rsid w:val="00DA72CD"/>
    <w:rsid w:val="00DB20E2"/>
    <w:rsid w:val="00DB722E"/>
    <w:rsid w:val="00DB7B25"/>
    <w:rsid w:val="00DC055E"/>
    <w:rsid w:val="00DC2A38"/>
    <w:rsid w:val="00DC3351"/>
    <w:rsid w:val="00DC34A4"/>
    <w:rsid w:val="00DC38C3"/>
    <w:rsid w:val="00DC3947"/>
    <w:rsid w:val="00DC460F"/>
    <w:rsid w:val="00DC49D8"/>
    <w:rsid w:val="00DC6994"/>
    <w:rsid w:val="00DC79C2"/>
    <w:rsid w:val="00DC7BC2"/>
    <w:rsid w:val="00DD16C2"/>
    <w:rsid w:val="00DD3F3F"/>
    <w:rsid w:val="00DD4AD5"/>
    <w:rsid w:val="00DD775F"/>
    <w:rsid w:val="00DE2677"/>
    <w:rsid w:val="00DE29DA"/>
    <w:rsid w:val="00DE3D3D"/>
    <w:rsid w:val="00DE405B"/>
    <w:rsid w:val="00DE6F68"/>
    <w:rsid w:val="00DE7B0C"/>
    <w:rsid w:val="00DF180A"/>
    <w:rsid w:val="00DF4032"/>
    <w:rsid w:val="00DF4E49"/>
    <w:rsid w:val="00E02935"/>
    <w:rsid w:val="00E06ED7"/>
    <w:rsid w:val="00E078FD"/>
    <w:rsid w:val="00E11668"/>
    <w:rsid w:val="00E1315E"/>
    <w:rsid w:val="00E14A7C"/>
    <w:rsid w:val="00E22860"/>
    <w:rsid w:val="00E2512B"/>
    <w:rsid w:val="00E2688E"/>
    <w:rsid w:val="00E30090"/>
    <w:rsid w:val="00E3134A"/>
    <w:rsid w:val="00E32D23"/>
    <w:rsid w:val="00E34047"/>
    <w:rsid w:val="00E5431A"/>
    <w:rsid w:val="00E60823"/>
    <w:rsid w:val="00E6520B"/>
    <w:rsid w:val="00E661EA"/>
    <w:rsid w:val="00E66683"/>
    <w:rsid w:val="00E722AC"/>
    <w:rsid w:val="00E740E5"/>
    <w:rsid w:val="00E7578B"/>
    <w:rsid w:val="00E75C51"/>
    <w:rsid w:val="00E773F6"/>
    <w:rsid w:val="00E8176D"/>
    <w:rsid w:val="00E81EF0"/>
    <w:rsid w:val="00E82B16"/>
    <w:rsid w:val="00E83C18"/>
    <w:rsid w:val="00E83FF5"/>
    <w:rsid w:val="00E84492"/>
    <w:rsid w:val="00E872CB"/>
    <w:rsid w:val="00E91CC0"/>
    <w:rsid w:val="00E94553"/>
    <w:rsid w:val="00E968C7"/>
    <w:rsid w:val="00EA599B"/>
    <w:rsid w:val="00EA7CA2"/>
    <w:rsid w:val="00EB4928"/>
    <w:rsid w:val="00EB7F9C"/>
    <w:rsid w:val="00EC084B"/>
    <w:rsid w:val="00EC14C1"/>
    <w:rsid w:val="00EC433C"/>
    <w:rsid w:val="00EC605A"/>
    <w:rsid w:val="00EC6772"/>
    <w:rsid w:val="00ED19C1"/>
    <w:rsid w:val="00ED36E5"/>
    <w:rsid w:val="00ED4783"/>
    <w:rsid w:val="00EE0D6A"/>
    <w:rsid w:val="00EE42FA"/>
    <w:rsid w:val="00EE56A8"/>
    <w:rsid w:val="00EE5B0A"/>
    <w:rsid w:val="00EF107E"/>
    <w:rsid w:val="00EF451C"/>
    <w:rsid w:val="00EF4FFB"/>
    <w:rsid w:val="00EF604C"/>
    <w:rsid w:val="00F03FD5"/>
    <w:rsid w:val="00F105AB"/>
    <w:rsid w:val="00F111D7"/>
    <w:rsid w:val="00F25A8B"/>
    <w:rsid w:val="00F34BC7"/>
    <w:rsid w:val="00F35070"/>
    <w:rsid w:val="00F37EC1"/>
    <w:rsid w:val="00F40818"/>
    <w:rsid w:val="00F46BEB"/>
    <w:rsid w:val="00F475BF"/>
    <w:rsid w:val="00F47747"/>
    <w:rsid w:val="00F52632"/>
    <w:rsid w:val="00F6242C"/>
    <w:rsid w:val="00F627E0"/>
    <w:rsid w:val="00F64CE4"/>
    <w:rsid w:val="00F6704C"/>
    <w:rsid w:val="00F675B5"/>
    <w:rsid w:val="00F770D4"/>
    <w:rsid w:val="00F779C0"/>
    <w:rsid w:val="00F77F0C"/>
    <w:rsid w:val="00F81098"/>
    <w:rsid w:val="00F85A8F"/>
    <w:rsid w:val="00F8613E"/>
    <w:rsid w:val="00F87F8D"/>
    <w:rsid w:val="00F9561F"/>
    <w:rsid w:val="00F95803"/>
    <w:rsid w:val="00FA2126"/>
    <w:rsid w:val="00FA33C8"/>
    <w:rsid w:val="00FA4134"/>
    <w:rsid w:val="00FA7B04"/>
    <w:rsid w:val="00FB1065"/>
    <w:rsid w:val="00FB22F8"/>
    <w:rsid w:val="00FB42C0"/>
    <w:rsid w:val="00FB5ECA"/>
    <w:rsid w:val="00FB6F8F"/>
    <w:rsid w:val="00FB776A"/>
    <w:rsid w:val="00FC28FA"/>
    <w:rsid w:val="00FC4B7A"/>
    <w:rsid w:val="00FC4F04"/>
    <w:rsid w:val="00FC5AC2"/>
    <w:rsid w:val="00FC709E"/>
    <w:rsid w:val="00FD53FE"/>
    <w:rsid w:val="00FE0B11"/>
    <w:rsid w:val="00FE0DB9"/>
    <w:rsid w:val="00FE15CF"/>
    <w:rsid w:val="00FE3421"/>
    <w:rsid w:val="00FE5123"/>
    <w:rsid w:val="00FE560D"/>
    <w:rsid w:val="00FE7498"/>
    <w:rsid w:val="00FF3AEF"/>
    <w:rsid w:val="00FF3C39"/>
    <w:rsid w:val="00FF52D1"/>
    <w:rsid w:val="00FF56B8"/>
    <w:rsid w:val="00FF627F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3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0F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F4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0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5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8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37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6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8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9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2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6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6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2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63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98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13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630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Yuki</cp:lastModifiedBy>
  <cp:revision>3</cp:revision>
  <dcterms:created xsi:type="dcterms:W3CDTF">2014-10-15T04:04:00Z</dcterms:created>
  <dcterms:modified xsi:type="dcterms:W3CDTF">2014-10-15T07:14:00Z</dcterms:modified>
</cp:coreProperties>
</file>