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52318" w14:textId="77777777" w:rsidR="003E568A" w:rsidRDefault="003E568A" w:rsidP="00762796"/>
    <w:sdt>
      <w:sdtPr>
        <w:rPr>
          <w:rFonts w:asciiTheme="minorHAnsi" w:eastAsiaTheme="minorHAnsi" w:hAnsiTheme="minorHAnsi" w:cstheme="minorBidi"/>
          <w:szCs w:val="22"/>
        </w:rPr>
        <w:id w:val="-468593451"/>
        <w:docPartObj>
          <w:docPartGallery w:val="Table of Contents"/>
          <w:docPartUnique/>
        </w:docPartObj>
      </w:sdtPr>
      <w:sdtEndPr>
        <w:rPr>
          <w:b/>
          <w:bCs/>
          <w:noProof/>
        </w:rPr>
      </w:sdtEndPr>
      <w:sdtContent>
        <w:p w14:paraId="2E872C92" w14:textId="5641D2FE" w:rsidR="00C63FDE" w:rsidRDefault="00C63FDE">
          <w:pPr>
            <w:pStyle w:val="TOCHeading"/>
          </w:pPr>
          <w:r>
            <w:t>Contents</w:t>
          </w:r>
        </w:p>
        <w:p w14:paraId="1013FA45" w14:textId="388D112B" w:rsidR="00641BC5" w:rsidRDefault="00C63FDE">
          <w:pPr>
            <w:pStyle w:val="TOC1"/>
            <w:tabs>
              <w:tab w:val="right" w:leader="dot" w:pos="9780"/>
            </w:tabs>
            <w:rPr>
              <w:rFonts w:eastAsiaTheme="minorEastAsia"/>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30804614" w:history="1">
            <w:r w:rsidR="00641BC5" w:rsidRPr="0060242E">
              <w:rPr>
                <w:rStyle w:val="Hyperlink"/>
                <w:b/>
                <w:bCs/>
                <w:noProof/>
              </w:rPr>
              <w:t>The analyst component (charter for historical data)</w:t>
            </w:r>
            <w:r w:rsidR="00641BC5">
              <w:rPr>
                <w:noProof/>
                <w:webHidden/>
              </w:rPr>
              <w:tab/>
            </w:r>
            <w:r w:rsidR="00641BC5">
              <w:rPr>
                <w:noProof/>
                <w:webHidden/>
              </w:rPr>
              <w:fldChar w:fldCharType="begin"/>
            </w:r>
            <w:r w:rsidR="00641BC5">
              <w:rPr>
                <w:noProof/>
                <w:webHidden/>
              </w:rPr>
              <w:instrText xml:space="preserve"> PAGEREF _Toc230804614 \h </w:instrText>
            </w:r>
            <w:r w:rsidR="00641BC5">
              <w:rPr>
                <w:noProof/>
                <w:webHidden/>
              </w:rPr>
            </w:r>
            <w:r w:rsidR="00641BC5">
              <w:rPr>
                <w:noProof/>
                <w:webHidden/>
              </w:rPr>
              <w:fldChar w:fldCharType="separate"/>
            </w:r>
            <w:r w:rsidR="00641BC5">
              <w:rPr>
                <w:noProof/>
                <w:webHidden/>
              </w:rPr>
              <w:t>1</w:t>
            </w:r>
            <w:r w:rsidR="00641BC5">
              <w:rPr>
                <w:noProof/>
                <w:webHidden/>
              </w:rPr>
              <w:fldChar w:fldCharType="end"/>
            </w:r>
          </w:hyperlink>
        </w:p>
        <w:p w14:paraId="6974DAF7" w14:textId="05C68441"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15" w:history="1">
            <w:r w:rsidRPr="0060242E">
              <w:rPr>
                <w:rStyle w:val="Hyperlink"/>
                <w:noProof/>
              </w:rPr>
              <w:t>Current capabilities</w:t>
            </w:r>
            <w:r>
              <w:rPr>
                <w:noProof/>
                <w:webHidden/>
              </w:rPr>
              <w:tab/>
            </w:r>
            <w:r>
              <w:rPr>
                <w:noProof/>
                <w:webHidden/>
              </w:rPr>
              <w:fldChar w:fldCharType="begin"/>
            </w:r>
            <w:r>
              <w:rPr>
                <w:noProof/>
                <w:webHidden/>
              </w:rPr>
              <w:instrText xml:space="preserve"> PAGEREF _Toc230804615 \h </w:instrText>
            </w:r>
            <w:r>
              <w:rPr>
                <w:noProof/>
                <w:webHidden/>
              </w:rPr>
            </w:r>
            <w:r>
              <w:rPr>
                <w:noProof/>
                <w:webHidden/>
              </w:rPr>
              <w:fldChar w:fldCharType="separate"/>
            </w:r>
            <w:r>
              <w:rPr>
                <w:noProof/>
                <w:webHidden/>
              </w:rPr>
              <w:t>1</w:t>
            </w:r>
            <w:r>
              <w:rPr>
                <w:noProof/>
                <w:webHidden/>
              </w:rPr>
              <w:fldChar w:fldCharType="end"/>
            </w:r>
          </w:hyperlink>
        </w:p>
        <w:p w14:paraId="430134E2" w14:textId="5D03E15E"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16" w:history="1">
            <w:r w:rsidRPr="0060242E">
              <w:rPr>
                <w:rStyle w:val="Hyperlink"/>
                <w:noProof/>
              </w:rPr>
              <w:t>Golden queries</w:t>
            </w:r>
            <w:r>
              <w:rPr>
                <w:noProof/>
                <w:webHidden/>
              </w:rPr>
              <w:tab/>
            </w:r>
            <w:r>
              <w:rPr>
                <w:noProof/>
                <w:webHidden/>
              </w:rPr>
              <w:fldChar w:fldCharType="begin"/>
            </w:r>
            <w:r>
              <w:rPr>
                <w:noProof/>
                <w:webHidden/>
              </w:rPr>
              <w:instrText xml:space="preserve"> PAGEREF _Toc230804616 \h </w:instrText>
            </w:r>
            <w:r>
              <w:rPr>
                <w:noProof/>
                <w:webHidden/>
              </w:rPr>
            </w:r>
            <w:r>
              <w:rPr>
                <w:noProof/>
                <w:webHidden/>
              </w:rPr>
              <w:fldChar w:fldCharType="separate"/>
            </w:r>
            <w:r>
              <w:rPr>
                <w:noProof/>
                <w:webHidden/>
              </w:rPr>
              <w:t>1</w:t>
            </w:r>
            <w:r>
              <w:rPr>
                <w:noProof/>
                <w:webHidden/>
              </w:rPr>
              <w:fldChar w:fldCharType="end"/>
            </w:r>
          </w:hyperlink>
        </w:p>
        <w:p w14:paraId="2056A54F" w14:textId="3B69CBDF"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17" w:history="1">
            <w:r w:rsidRPr="0060242E">
              <w:rPr>
                <w:rStyle w:val="Hyperlink"/>
                <w:noProof/>
              </w:rPr>
              <w:t>Automatic tests</w:t>
            </w:r>
            <w:r>
              <w:rPr>
                <w:noProof/>
                <w:webHidden/>
              </w:rPr>
              <w:tab/>
            </w:r>
            <w:r>
              <w:rPr>
                <w:noProof/>
                <w:webHidden/>
              </w:rPr>
              <w:fldChar w:fldCharType="begin"/>
            </w:r>
            <w:r>
              <w:rPr>
                <w:noProof/>
                <w:webHidden/>
              </w:rPr>
              <w:instrText xml:space="preserve"> PAGEREF _Toc230804617 \h </w:instrText>
            </w:r>
            <w:r>
              <w:rPr>
                <w:noProof/>
                <w:webHidden/>
              </w:rPr>
            </w:r>
            <w:r>
              <w:rPr>
                <w:noProof/>
                <w:webHidden/>
              </w:rPr>
              <w:fldChar w:fldCharType="separate"/>
            </w:r>
            <w:r>
              <w:rPr>
                <w:noProof/>
                <w:webHidden/>
              </w:rPr>
              <w:t>3</w:t>
            </w:r>
            <w:r>
              <w:rPr>
                <w:noProof/>
                <w:webHidden/>
              </w:rPr>
              <w:fldChar w:fldCharType="end"/>
            </w:r>
          </w:hyperlink>
        </w:p>
        <w:p w14:paraId="37108E0F" w14:textId="0D2C2914"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18" w:history="1">
            <w:r w:rsidRPr="0060242E">
              <w:rPr>
                <w:rStyle w:val="Hyperlink"/>
                <w:noProof/>
              </w:rPr>
              <w:t>Some examples</w:t>
            </w:r>
            <w:r>
              <w:rPr>
                <w:noProof/>
                <w:webHidden/>
              </w:rPr>
              <w:tab/>
            </w:r>
            <w:r>
              <w:rPr>
                <w:noProof/>
                <w:webHidden/>
              </w:rPr>
              <w:fldChar w:fldCharType="begin"/>
            </w:r>
            <w:r>
              <w:rPr>
                <w:noProof/>
                <w:webHidden/>
              </w:rPr>
              <w:instrText xml:space="preserve"> PAGEREF _Toc230804618 \h </w:instrText>
            </w:r>
            <w:r>
              <w:rPr>
                <w:noProof/>
                <w:webHidden/>
              </w:rPr>
            </w:r>
            <w:r>
              <w:rPr>
                <w:noProof/>
                <w:webHidden/>
              </w:rPr>
              <w:fldChar w:fldCharType="separate"/>
            </w:r>
            <w:r>
              <w:rPr>
                <w:noProof/>
                <w:webHidden/>
              </w:rPr>
              <w:t>3</w:t>
            </w:r>
            <w:r>
              <w:rPr>
                <w:noProof/>
                <w:webHidden/>
              </w:rPr>
              <w:fldChar w:fldCharType="end"/>
            </w:r>
          </w:hyperlink>
        </w:p>
        <w:p w14:paraId="11269E6F" w14:textId="50B53D9B"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19" w:history="1">
            <w:r w:rsidRPr="0060242E">
              <w:rPr>
                <w:rStyle w:val="Hyperlink"/>
                <w:noProof/>
              </w:rPr>
              <w:t>Example 1: Complex grouping</w:t>
            </w:r>
            <w:r>
              <w:rPr>
                <w:noProof/>
                <w:webHidden/>
              </w:rPr>
              <w:tab/>
            </w:r>
            <w:r>
              <w:rPr>
                <w:noProof/>
                <w:webHidden/>
              </w:rPr>
              <w:fldChar w:fldCharType="begin"/>
            </w:r>
            <w:r>
              <w:rPr>
                <w:noProof/>
                <w:webHidden/>
              </w:rPr>
              <w:instrText xml:space="preserve"> PAGEREF _Toc230804619 \h </w:instrText>
            </w:r>
            <w:r>
              <w:rPr>
                <w:noProof/>
                <w:webHidden/>
              </w:rPr>
            </w:r>
            <w:r>
              <w:rPr>
                <w:noProof/>
                <w:webHidden/>
              </w:rPr>
              <w:fldChar w:fldCharType="separate"/>
            </w:r>
            <w:r>
              <w:rPr>
                <w:noProof/>
                <w:webHidden/>
              </w:rPr>
              <w:t>3</w:t>
            </w:r>
            <w:r>
              <w:rPr>
                <w:noProof/>
                <w:webHidden/>
              </w:rPr>
              <w:fldChar w:fldCharType="end"/>
            </w:r>
          </w:hyperlink>
        </w:p>
        <w:p w14:paraId="1198B8A8" w14:textId="7FAFC12A"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20" w:history="1">
            <w:r w:rsidRPr="0060242E">
              <w:rPr>
                <w:rStyle w:val="Hyperlink"/>
                <w:b/>
                <w:bCs/>
                <w:noProof/>
              </w:rPr>
              <w:t>Example 2: Multiple tables</w:t>
            </w:r>
            <w:r>
              <w:rPr>
                <w:noProof/>
                <w:webHidden/>
              </w:rPr>
              <w:tab/>
            </w:r>
            <w:r>
              <w:rPr>
                <w:noProof/>
                <w:webHidden/>
              </w:rPr>
              <w:fldChar w:fldCharType="begin"/>
            </w:r>
            <w:r>
              <w:rPr>
                <w:noProof/>
                <w:webHidden/>
              </w:rPr>
              <w:instrText xml:space="preserve"> PAGEREF _Toc230804620 \h </w:instrText>
            </w:r>
            <w:r>
              <w:rPr>
                <w:noProof/>
                <w:webHidden/>
              </w:rPr>
            </w:r>
            <w:r>
              <w:rPr>
                <w:noProof/>
                <w:webHidden/>
              </w:rPr>
              <w:fldChar w:fldCharType="separate"/>
            </w:r>
            <w:r>
              <w:rPr>
                <w:noProof/>
                <w:webHidden/>
              </w:rPr>
              <w:t>3</w:t>
            </w:r>
            <w:r>
              <w:rPr>
                <w:noProof/>
                <w:webHidden/>
              </w:rPr>
              <w:fldChar w:fldCharType="end"/>
            </w:r>
          </w:hyperlink>
        </w:p>
        <w:p w14:paraId="2AF0BE94" w14:textId="50C0FCF9"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21" w:history="1">
            <w:r w:rsidRPr="0060242E">
              <w:rPr>
                <w:rStyle w:val="Hyperlink"/>
                <w:b/>
                <w:bCs/>
                <w:noProof/>
              </w:rPr>
              <w:t>Example 3: Memory</w:t>
            </w:r>
            <w:r>
              <w:rPr>
                <w:noProof/>
                <w:webHidden/>
              </w:rPr>
              <w:tab/>
            </w:r>
            <w:r>
              <w:rPr>
                <w:noProof/>
                <w:webHidden/>
              </w:rPr>
              <w:fldChar w:fldCharType="begin"/>
            </w:r>
            <w:r>
              <w:rPr>
                <w:noProof/>
                <w:webHidden/>
              </w:rPr>
              <w:instrText xml:space="preserve"> PAGEREF _Toc230804621 \h </w:instrText>
            </w:r>
            <w:r>
              <w:rPr>
                <w:noProof/>
                <w:webHidden/>
              </w:rPr>
            </w:r>
            <w:r>
              <w:rPr>
                <w:noProof/>
                <w:webHidden/>
              </w:rPr>
              <w:fldChar w:fldCharType="separate"/>
            </w:r>
            <w:r>
              <w:rPr>
                <w:noProof/>
                <w:webHidden/>
              </w:rPr>
              <w:t>3</w:t>
            </w:r>
            <w:r>
              <w:rPr>
                <w:noProof/>
                <w:webHidden/>
              </w:rPr>
              <w:fldChar w:fldCharType="end"/>
            </w:r>
          </w:hyperlink>
        </w:p>
        <w:p w14:paraId="12C596F6" w14:textId="70CBFA6C" w:rsidR="00C63FDE" w:rsidRDefault="00C63FDE">
          <w:r>
            <w:rPr>
              <w:b/>
              <w:bCs/>
              <w:noProof/>
            </w:rPr>
            <w:fldChar w:fldCharType="end"/>
          </w:r>
        </w:p>
      </w:sdtContent>
    </w:sdt>
    <w:p w14:paraId="03495FA2" w14:textId="77777777" w:rsidR="00B041E0" w:rsidRDefault="00B041E0" w:rsidP="00762796"/>
    <w:p w14:paraId="33B0A2FA" w14:textId="71B782D6" w:rsidR="00ED6E89" w:rsidRPr="00ED6E89" w:rsidRDefault="00ED6E89" w:rsidP="00762796">
      <w:pPr>
        <w:rPr>
          <w:color w:val="0014DC" w:themeColor="accent1"/>
          <w:sz w:val="36"/>
          <w:szCs w:val="36"/>
        </w:rPr>
      </w:pPr>
      <w:r w:rsidRPr="00ED6E89">
        <w:rPr>
          <w:color w:val="0014DC" w:themeColor="accent1"/>
          <w:sz w:val="36"/>
          <w:szCs w:val="36"/>
        </w:rPr>
        <w:t>Analyst agent for TS</w:t>
      </w:r>
    </w:p>
    <w:p w14:paraId="636E941E" w14:textId="77777777" w:rsidR="00ED6E89" w:rsidRDefault="00ED6E89" w:rsidP="00762796">
      <w:r>
        <w:t xml:space="preserve">This is a plugin to be added to the list of plugins available in the TS. In the first pass, it is not a separate component, it is a new feature aimed at:  </w:t>
      </w:r>
    </w:p>
    <w:p w14:paraId="77224632" w14:textId="77777777" w:rsidR="00ED6E89" w:rsidRDefault="00ED6E89" w:rsidP="00ED6E89">
      <w:pPr>
        <w:pStyle w:val="ListParagraph"/>
      </w:pPr>
    </w:p>
    <w:p w14:paraId="14065094" w14:textId="3993D369" w:rsidR="00ED6E89" w:rsidRDefault="00ED6E89" w:rsidP="00ED6E89">
      <w:pPr>
        <w:pStyle w:val="ListParagraph"/>
        <w:numPr>
          <w:ilvl w:val="0"/>
          <w:numId w:val="23"/>
        </w:numPr>
      </w:pPr>
      <w:r>
        <w:t xml:space="preserve">Making visualizations more flexible. </w:t>
      </w:r>
    </w:p>
    <w:p w14:paraId="13AEC571" w14:textId="30614210" w:rsidR="00ED6E89" w:rsidRDefault="00ED6E89" w:rsidP="00ED6E89">
      <w:pPr>
        <w:pStyle w:val="ListParagraph"/>
        <w:numPr>
          <w:ilvl w:val="0"/>
          <w:numId w:val="23"/>
        </w:numPr>
      </w:pPr>
      <w:r>
        <w:t>Allowing advanced data exploration and analysis</w:t>
      </w:r>
    </w:p>
    <w:p w14:paraId="379B65E2" w14:textId="78D77256" w:rsidR="00ED6E89" w:rsidRDefault="00ED6E89" w:rsidP="00ED6E89">
      <w:pPr>
        <w:pStyle w:val="ListParagraph"/>
        <w:numPr>
          <w:ilvl w:val="0"/>
          <w:numId w:val="23"/>
        </w:numPr>
      </w:pPr>
      <w:r>
        <w:t>Facilitating interpretation of results</w:t>
      </w:r>
    </w:p>
    <w:p w14:paraId="49F43B4D" w14:textId="77777777" w:rsidR="00ED6E89" w:rsidRDefault="00ED6E89" w:rsidP="00ED6E89">
      <w:pPr>
        <w:pStyle w:val="ListParagraph"/>
      </w:pPr>
    </w:p>
    <w:p w14:paraId="3C273696" w14:textId="254CE463" w:rsidR="00ED6E89" w:rsidRPr="00ED6E89" w:rsidRDefault="00ED6E89" w:rsidP="00762796">
      <w:pPr>
        <w:rPr>
          <w:b/>
          <w:bCs/>
        </w:rPr>
      </w:pPr>
      <w:r w:rsidRPr="00ED6E89">
        <w:rPr>
          <w:b/>
          <w:bCs/>
          <w:sz w:val="24"/>
          <w:szCs w:val="24"/>
        </w:rPr>
        <w:t>Motivation:</w:t>
      </w:r>
    </w:p>
    <w:p w14:paraId="10843B9A" w14:textId="2B1893E0" w:rsidR="00ED6E89" w:rsidRDefault="00ED6E89" w:rsidP="00ED6E89">
      <w:pPr>
        <w:jc w:val="both"/>
      </w:pPr>
      <w:r>
        <w:t xml:space="preserve">Running these models in the “smart” way, requires analysis and planning. This is not a tool that has the backup of Petrel or other software that can complement that. Basically, we only use spreadsheets. We have put effort in improving the usability and those efforts have paid remarkably off but there is always the need of some extra insight, some additional analysis (surveillance plots, correlations, etc). In the understanding that we </w:t>
      </w:r>
      <w:proofErr w:type="spellStart"/>
      <w:proofErr w:type="gramStart"/>
      <w:r>
        <w:t>cant</w:t>
      </w:r>
      <w:proofErr w:type="spellEnd"/>
      <w:proofErr w:type="gramEnd"/>
      <w:r>
        <w:t xml:space="preserve"> cover every request/need by explicitly programming it, it becomes apparent that an agentic assistant that can could cover the gaps would be of great use.</w:t>
      </w:r>
    </w:p>
    <w:p w14:paraId="06028107" w14:textId="77777777" w:rsidR="00ED6E89" w:rsidRDefault="00ED6E89" w:rsidP="00ED6E89">
      <w:pPr>
        <w:jc w:val="both"/>
      </w:pPr>
    </w:p>
    <w:p w14:paraId="0D53E44E" w14:textId="3F0BC7A0" w:rsidR="00ED6E89" w:rsidRDefault="00ED6E89" w:rsidP="00ED6E89">
      <w:pPr>
        <w:rPr>
          <w:b/>
          <w:bCs/>
          <w:sz w:val="24"/>
          <w:szCs w:val="24"/>
        </w:rPr>
      </w:pPr>
      <w:r>
        <w:rPr>
          <w:b/>
          <w:bCs/>
          <w:sz w:val="24"/>
          <w:szCs w:val="24"/>
        </w:rPr>
        <w:t>Proposal</w:t>
      </w:r>
      <w:r w:rsidRPr="00ED6E89">
        <w:rPr>
          <w:b/>
          <w:bCs/>
          <w:sz w:val="24"/>
          <w:szCs w:val="24"/>
        </w:rPr>
        <w:t>:</w:t>
      </w:r>
    </w:p>
    <w:p w14:paraId="3B846AE6" w14:textId="601E8108" w:rsidR="00DD5F4D" w:rsidRPr="00BB73E4" w:rsidRDefault="00DD5F4D" w:rsidP="00BB73E4">
      <w:pPr>
        <w:rPr>
          <w:b/>
          <w:bCs/>
          <w:sz w:val="24"/>
          <w:szCs w:val="24"/>
        </w:rPr>
      </w:pPr>
      <w:r w:rsidRPr="00BB73E4">
        <w:rPr>
          <w:b/>
          <w:bCs/>
          <w:sz w:val="24"/>
          <w:szCs w:val="24"/>
        </w:rPr>
        <w:t>The agent component:</w:t>
      </w:r>
    </w:p>
    <w:p w14:paraId="66526333" w14:textId="77777777" w:rsidR="00ED6E89" w:rsidRDefault="00ED6E89" w:rsidP="00ED6E89">
      <w:pPr>
        <w:jc w:val="both"/>
      </w:pPr>
      <w:r>
        <w:t xml:space="preserve">An agentic system that runs behind the scenes as part of the Waterflood insights application. The agent is aware of the user selections in the UI, and basic concepts. </w:t>
      </w:r>
    </w:p>
    <w:p w14:paraId="16B33DB8" w14:textId="77777777" w:rsidR="00C97ABA" w:rsidRDefault="00C97ABA" w:rsidP="00C97ABA">
      <w:pPr>
        <w:pStyle w:val="ListParagraph"/>
        <w:jc w:val="both"/>
      </w:pPr>
    </w:p>
    <w:p w14:paraId="4A95D2C0" w14:textId="01FBA08C" w:rsidR="00DD5F4D" w:rsidRDefault="00ED6E89" w:rsidP="00ED6E89">
      <w:pPr>
        <w:pStyle w:val="ListParagraph"/>
        <w:numPr>
          <w:ilvl w:val="0"/>
          <w:numId w:val="24"/>
        </w:numPr>
        <w:jc w:val="both"/>
      </w:pPr>
      <w:r>
        <w:t xml:space="preserve">The system allows then users to query historical data and simulation results and produce visual insights in response. </w:t>
      </w:r>
      <w:r w:rsidR="00DD5F4D">
        <w:t>The insights can be: 1. One or more charts. 2. One or more tables. 3. A textual response.</w:t>
      </w:r>
      <w:r w:rsidR="00BB73E4">
        <w:t xml:space="preserve"> These responses are expected to be conversational and presented in a chat-like control.</w:t>
      </w:r>
    </w:p>
    <w:p w14:paraId="56F15BD9" w14:textId="77777777" w:rsidR="00C97ABA" w:rsidRDefault="00C97ABA" w:rsidP="00C97ABA">
      <w:pPr>
        <w:pStyle w:val="ListParagraph"/>
        <w:jc w:val="both"/>
      </w:pPr>
    </w:p>
    <w:p w14:paraId="0912ADFB" w14:textId="7A79A636" w:rsidR="00ED6E89" w:rsidRDefault="00ED6E89" w:rsidP="00ED6E89">
      <w:pPr>
        <w:pStyle w:val="ListParagraph"/>
        <w:numPr>
          <w:ilvl w:val="0"/>
          <w:numId w:val="24"/>
        </w:numPr>
        <w:jc w:val="both"/>
      </w:pPr>
      <w:r>
        <w:t xml:space="preserve">The system is complemented by a database of pre-programmed visualization insights that should cover some of the standard surveillance charts in RE. </w:t>
      </w:r>
      <w:r w:rsidR="00DD5F4D">
        <w:t xml:space="preserve">There is a clear purpose of this component: Do not delegate to an agent the important visuals that we know in advance and hence </w:t>
      </w:r>
      <w:r w:rsidR="00BB73E4">
        <w:t xml:space="preserve">can </w:t>
      </w:r>
      <w:r w:rsidR="00DD5F4D">
        <w:t>secure that those are produced to a high standard.</w:t>
      </w:r>
    </w:p>
    <w:p w14:paraId="1369E170" w14:textId="77777777" w:rsidR="00C97ABA" w:rsidRDefault="00C97ABA" w:rsidP="00C97ABA">
      <w:pPr>
        <w:pStyle w:val="ListParagraph"/>
        <w:jc w:val="both"/>
      </w:pPr>
    </w:p>
    <w:p w14:paraId="1342DA6D" w14:textId="045D8953" w:rsidR="00ED6E89" w:rsidRDefault="00ED6E89" w:rsidP="00ED6E89">
      <w:pPr>
        <w:pStyle w:val="ListParagraph"/>
        <w:numPr>
          <w:ilvl w:val="0"/>
          <w:numId w:val="24"/>
        </w:numPr>
        <w:jc w:val="both"/>
      </w:pPr>
      <w:r>
        <w:t xml:space="preserve">The agent will then add the extra capabilities to produce custom analysis. </w:t>
      </w:r>
    </w:p>
    <w:p w14:paraId="1F725AC8" w14:textId="77777777" w:rsidR="00C97ABA" w:rsidRDefault="00C97ABA" w:rsidP="00C97ABA">
      <w:pPr>
        <w:pStyle w:val="ListParagraph"/>
        <w:jc w:val="both"/>
      </w:pPr>
    </w:p>
    <w:p w14:paraId="6DFC3B28" w14:textId="5FFA4693" w:rsidR="00C97ABA" w:rsidRDefault="00C97ABA" w:rsidP="00ED6E89">
      <w:pPr>
        <w:pStyle w:val="ListParagraph"/>
        <w:numPr>
          <w:ilvl w:val="0"/>
          <w:numId w:val="24"/>
        </w:numPr>
        <w:jc w:val="both"/>
      </w:pPr>
      <w:r>
        <w:t>The agent is also provided with the tools to describe the current project, and to launch workflows in the application under precise instructions.</w:t>
      </w:r>
    </w:p>
    <w:p w14:paraId="30548F6B" w14:textId="77777777" w:rsidR="00C97ABA" w:rsidRDefault="00C97ABA" w:rsidP="00C97ABA">
      <w:pPr>
        <w:jc w:val="both"/>
      </w:pPr>
    </w:p>
    <w:p w14:paraId="4D800BEE" w14:textId="7E6AE4C1" w:rsidR="00C97ABA" w:rsidRDefault="00C97ABA" w:rsidP="00C97ABA">
      <w:pPr>
        <w:jc w:val="both"/>
      </w:pPr>
      <w:r>
        <w:t xml:space="preserve">Although the final look and feel will need to be designed, </w:t>
      </w:r>
      <w:r>
        <w:fldChar w:fldCharType="begin"/>
      </w:r>
      <w:r>
        <w:instrText xml:space="preserve"> REF _Ref231917382 \h </w:instrText>
      </w:r>
      <w:r>
        <w:fldChar w:fldCharType="separate"/>
      </w:r>
      <w:r>
        <w:t xml:space="preserve">Figure </w:t>
      </w:r>
      <w:r>
        <w:rPr>
          <w:noProof/>
        </w:rPr>
        <w:t>1</w:t>
      </w:r>
      <w:r>
        <w:fldChar w:fldCharType="end"/>
      </w:r>
      <w:r>
        <w:t xml:space="preserve"> shows the first prototype embedded as part of the current graphical interface. </w:t>
      </w:r>
      <w:r>
        <w:fldChar w:fldCharType="begin"/>
      </w:r>
      <w:r>
        <w:instrText xml:space="preserve"> REF _Ref231917478 \h </w:instrText>
      </w:r>
      <w:r>
        <w:fldChar w:fldCharType="separate"/>
      </w:r>
      <w:r>
        <w:t xml:space="preserve">Figure </w:t>
      </w:r>
      <w:r>
        <w:rPr>
          <w:noProof/>
        </w:rPr>
        <w:t>2</w:t>
      </w:r>
      <w:r>
        <w:fldChar w:fldCharType="end"/>
      </w:r>
      <w:r>
        <w:t xml:space="preserve">, highlights the idea </w:t>
      </w:r>
      <w:r w:rsidR="00DD5F4D">
        <w:t>that the</w:t>
      </w:r>
      <w:r>
        <w:t xml:space="preserve"> agentic system is aware of the main concepts and state of the WF application. </w:t>
      </w:r>
    </w:p>
    <w:p w14:paraId="040B878C" w14:textId="37ABC90F" w:rsidR="00DD5F4D" w:rsidRDefault="00DD5F4D" w:rsidP="00C97ABA">
      <w:pPr>
        <w:jc w:val="both"/>
      </w:pPr>
      <w:r>
        <w:t xml:space="preserve">Note in </w:t>
      </w:r>
      <w:r>
        <w:fldChar w:fldCharType="begin"/>
      </w:r>
      <w:r>
        <w:instrText xml:space="preserve"> REF _Ref231917382 \h </w:instrText>
      </w:r>
      <w:r>
        <w:fldChar w:fldCharType="separate"/>
      </w:r>
      <w:r>
        <w:t xml:space="preserve">Figure </w:t>
      </w:r>
      <w:r>
        <w:rPr>
          <w:noProof/>
        </w:rPr>
        <w:t>1</w:t>
      </w:r>
      <w:r>
        <w:fldChar w:fldCharType="end"/>
      </w:r>
      <w:r>
        <w:t xml:space="preserve"> that the WF application might differ from other classical Dataiku applications where the flow of information follows a prescribed path. In WF insights, users can have several projects, each project can have multiple studies, a different dataset and each study can have its own parameters. The users can switch between projects and models in the UI. This feature motivated the clarification in Point 1 above (under proposal). As we don’t plan to preserve the state of the agent-related content across changes in the project selection. </w:t>
      </w:r>
    </w:p>
    <w:p w14:paraId="3ECF6F78" w14:textId="77777777" w:rsidR="00DD5F4D" w:rsidRDefault="00DD5F4D" w:rsidP="00C97ABA">
      <w:pPr>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62"/>
        <w:gridCol w:w="6628"/>
      </w:tblGrid>
      <w:tr w:rsidR="00DD5F4D" w14:paraId="4B8C2E1C" w14:textId="77777777" w:rsidTr="00DD5F4D">
        <w:tc>
          <w:tcPr>
            <w:tcW w:w="3397" w:type="dxa"/>
          </w:tcPr>
          <w:p w14:paraId="3FEA0522" w14:textId="2979896F" w:rsidR="00DD5F4D" w:rsidRDefault="00DD5F4D" w:rsidP="00C97ABA">
            <w:pPr>
              <w:jc w:val="both"/>
            </w:pPr>
            <w:r w:rsidRPr="00DD5F4D">
              <w:drawing>
                <wp:inline distT="0" distB="0" distL="0" distR="0" wp14:anchorId="369A2EF5" wp14:editId="5D512AB8">
                  <wp:extent cx="1873250" cy="1497936"/>
                  <wp:effectExtent l="0" t="0" r="0" b="7620"/>
                  <wp:docPr id="585457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57238" name=""/>
                          <pic:cNvPicPr/>
                        </pic:nvPicPr>
                        <pic:blipFill>
                          <a:blip r:embed="rId11"/>
                          <a:stretch>
                            <a:fillRect/>
                          </a:stretch>
                        </pic:blipFill>
                        <pic:spPr>
                          <a:xfrm>
                            <a:off x="0" y="0"/>
                            <a:ext cx="1881897" cy="1504851"/>
                          </a:xfrm>
                          <a:prstGeom prst="rect">
                            <a:avLst/>
                          </a:prstGeom>
                        </pic:spPr>
                      </pic:pic>
                    </a:graphicData>
                  </a:graphic>
                </wp:inline>
              </w:drawing>
            </w:r>
          </w:p>
        </w:tc>
        <w:tc>
          <w:tcPr>
            <w:tcW w:w="6383" w:type="dxa"/>
          </w:tcPr>
          <w:p w14:paraId="0FD3CDD5" w14:textId="7ACB610F" w:rsidR="00DD5F4D" w:rsidRDefault="00DD5F4D" w:rsidP="00C97ABA">
            <w:pPr>
              <w:jc w:val="both"/>
            </w:pPr>
            <w:r w:rsidRPr="00C97ABA">
              <w:drawing>
                <wp:inline distT="0" distB="0" distL="0" distR="0" wp14:anchorId="67578378" wp14:editId="6DAE798D">
                  <wp:extent cx="4076700" cy="2000457"/>
                  <wp:effectExtent l="0" t="0" r="0" b="0"/>
                  <wp:docPr id="1020432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32922" name=""/>
                          <pic:cNvPicPr/>
                        </pic:nvPicPr>
                        <pic:blipFill>
                          <a:blip r:embed="rId12"/>
                          <a:stretch>
                            <a:fillRect/>
                          </a:stretch>
                        </pic:blipFill>
                        <pic:spPr>
                          <a:xfrm>
                            <a:off x="0" y="0"/>
                            <a:ext cx="4092554" cy="2008237"/>
                          </a:xfrm>
                          <a:prstGeom prst="rect">
                            <a:avLst/>
                          </a:prstGeom>
                        </pic:spPr>
                      </pic:pic>
                    </a:graphicData>
                  </a:graphic>
                </wp:inline>
              </w:drawing>
            </w:r>
          </w:p>
        </w:tc>
      </w:tr>
    </w:tbl>
    <w:p w14:paraId="315D812D" w14:textId="347A6758" w:rsidR="00C97ABA" w:rsidRDefault="00C97ABA" w:rsidP="00DD5F4D">
      <w:pPr>
        <w:pStyle w:val="Caption"/>
        <w:jc w:val="center"/>
      </w:pPr>
      <w:bookmarkStart w:id="0" w:name="_Ref231917382"/>
      <w:r>
        <w:t xml:space="preserve">Figure </w:t>
      </w:r>
      <w:fldSimple w:instr=" SEQ Figure \* ARABIC ">
        <w:r>
          <w:rPr>
            <w:noProof/>
          </w:rPr>
          <w:t>1</w:t>
        </w:r>
      </w:fldSimple>
      <w:bookmarkEnd w:id="0"/>
      <w:r>
        <w:t>. The new component is to be added as a feature of the current application</w:t>
      </w:r>
    </w:p>
    <w:p w14:paraId="1BE06674" w14:textId="411A5E36" w:rsidR="00ED6E89" w:rsidRDefault="00ED6E89" w:rsidP="00ED6E89">
      <w:pPr>
        <w:rPr>
          <w:b/>
          <w:bCs/>
        </w:rPr>
      </w:pPr>
    </w:p>
    <w:p w14:paraId="2A1A7664" w14:textId="77777777" w:rsidR="00DD5F4D" w:rsidRPr="00ED6E89" w:rsidRDefault="00DD5F4D" w:rsidP="00ED6E89">
      <w:pPr>
        <w:rPr>
          <w:b/>
          <w:bCs/>
        </w:rPr>
      </w:pPr>
    </w:p>
    <w:p w14:paraId="0CF5F049" w14:textId="77777777" w:rsidR="00C97ABA" w:rsidRDefault="00C97ABA" w:rsidP="00C97ABA">
      <w:pPr>
        <w:keepNext/>
        <w:jc w:val="both"/>
      </w:pPr>
      <w:r w:rsidRPr="00C97ABA">
        <w:drawing>
          <wp:inline distT="0" distB="0" distL="0" distR="0" wp14:anchorId="4320E29F" wp14:editId="5A882977">
            <wp:extent cx="6216650" cy="2484755"/>
            <wp:effectExtent l="0" t="0" r="0" b="0"/>
            <wp:docPr id="1742252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52033" name=""/>
                    <pic:cNvPicPr/>
                  </pic:nvPicPr>
                  <pic:blipFill>
                    <a:blip r:embed="rId13"/>
                    <a:stretch>
                      <a:fillRect/>
                    </a:stretch>
                  </pic:blipFill>
                  <pic:spPr>
                    <a:xfrm>
                      <a:off x="0" y="0"/>
                      <a:ext cx="6216650" cy="2484755"/>
                    </a:xfrm>
                    <a:prstGeom prst="rect">
                      <a:avLst/>
                    </a:prstGeom>
                  </pic:spPr>
                </pic:pic>
              </a:graphicData>
            </a:graphic>
          </wp:inline>
        </w:drawing>
      </w:r>
    </w:p>
    <w:p w14:paraId="4A64731E" w14:textId="34731CFB" w:rsidR="00ED6E89" w:rsidRDefault="00C97ABA" w:rsidP="00DD5F4D">
      <w:pPr>
        <w:pStyle w:val="Caption"/>
        <w:jc w:val="center"/>
      </w:pPr>
      <w:bookmarkStart w:id="1" w:name="_Ref231917478"/>
      <w:r>
        <w:t xml:space="preserve">Figure </w:t>
      </w:r>
      <w:fldSimple w:instr=" SEQ Figure \* ARABIC ">
        <w:r>
          <w:rPr>
            <w:noProof/>
          </w:rPr>
          <w:t>2</w:t>
        </w:r>
      </w:fldSimple>
      <w:bookmarkEnd w:id="1"/>
      <w:r>
        <w:t>. The agent is aware of basic concepts, technical jargon and the state of the application (project selection, filters)</w:t>
      </w:r>
    </w:p>
    <w:p w14:paraId="3FB4CAD3" w14:textId="77777777" w:rsidR="009E69D3" w:rsidRDefault="009E69D3" w:rsidP="00762796">
      <w:pPr>
        <w:rPr>
          <w:b/>
          <w:bCs/>
          <w:sz w:val="24"/>
          <w:szCs w:val="24"/>
        </w:rPr>
      </w:pPr>
    </w:p>
    <w:p w14:paraId="771E9D82" w14:textId="62049F88" w:rsidR="00ED6E89" w:rsidRDefault="00DD5F4D" w:rsidP="00BB73E4">
      <w:pPr>
        <w:rPr>
          <w:b/>
          <w:bCs/>
          <w:sz w:val="24"/>
          <w:szCs w:val="24"/>
        </w:rPr>
      </w:pPr>
      <w:r w:rsidRPr="00BB73E4">
        <w:rPr>
          <w:b/>
          <w:bCs/>
          <w:sz w:val="24"/>
          <w:szCs w:val="24"/>
        </w:rPr>
        <w:t xml:space="preserve">The </w:t>
      </w:r>
      <w:r w:rsidRPr="00BB73E4">
        <w:rPr>
          <w:b/>
          <w:bCs/>
          <w:sz w:val="24"/>
          <w:szCs w:val="24"/>
        </w:rPr>
        <w:t xml:space="preserve">dynamic dashboard </w:t>
      </w:r>
      <w:r w:rsidRPr="00BB73E4">
        <w:rPr>
          <w:b/>
          <w:bCs/>
          <w:sz w:val="24"/>
          <w:szCs w:val="24"/>
        </w:rPr>
        <w:t>component:</w:t>
      </w:r>
    </w:p>
    <w:p w14:paraId="557E886D" w14:textId="1B79D090" w:rsidR="00BB73E4" w:rsidRDefault="00BB73E4" w:rsidP="00BB73E4">
      <w:pPr>
        <w:jc w:val="both"/>
      </w:pPr>
      <w:r>
        <w:t xml:space="preserve">The agent describe before has a wide-scope and was the first proposal in this initiative (can compare simulation results, launch workflows, etc). Yet, in terms of analytics, it is apparent that there is a subset of </w:t>
      </w:r>
      <w:r>
        <w:t xml:space="preserve">These insights can be collected in a “dynamic dashboard”, thus making the dashboard a fully customizable component. In the first version though, we don’t expect the dynamic dashboards to preserve their status across sessions or changes in the project selected (see </w:t>
      </w:r>
      <w:r>
        <w:fldChar w:fldCharType="begin"/>
      </w:r>
      <w:r>
        <w:instrText xml:space="preserve"> REF _Ref231917382 \h </w:instrText>
      </w:r>
      <w:r>
        <w:fldChar w:fldCharType="separate"/>
      </w:r>
      <w:r>
        <w:t xml:space="preserve">Figure </w:t>
      </w:r>
      <w:r>
        <w:rPr>
          <w:noProof/>
        </w:rPr>
        <w:t>1</w:t>
      </w:r>
      <w:r>
        <w:fldChar w:fldCharType="end"/>
      </w:r>
      <w:r>
        <w:t xml:space="preserve"> for clarification). </w:t>
      </w:r>
    </w:p>
    <w:p w14:paraId="45650283" w14:textId="77777777" w:rsidR="00BB73E4" w:rsidRDefault="00BB73E4" w:rsidP="00BB73E4"/>
    <w:p w14:paraId="00773D9B" w14:textId="5F62C3BB" w:rsidR="00DD5F4D" w:rsidRDefault="00BB73E4" w:rsidP="00762796">
      <w:r>
        <w:t>Part 1:</w:t>
      </w:r>
    </w:p>
    <w:p w14:paraId="55F017FB" w14:textId="6C3367AF" w:rsidR="00BB73E4" w:rsidRDefault="00BB73E4" w:rsidP="00762796">
      <w:r>
        <w:t>Comprises two parts, in the first one, the user can create a “shopping list” of pre-configured surveillance or diagnostic plots, some of which might require a small (3-4) number of parameters. Once the shopping list is complete, the dashboard is generated. Figure below shows the first mock of the feature.</w:t>
      </w:r>
    </w:p>
    <w:p w14:paraId="5D7302E2" w14:textId="68BF67B9" w:rsidR="00BB73E4" w:rsidRDefault="00BB73E4" w:rsidP="00762796">
      <w:r w:rsidRPr="00BB73E4">
        <w:drawing>
          <wp:inline distT="0" distB="0" distL="0" distR="0" wp14:anchorId="11FB04B8" wp14:editId="38FF38CA">
            <wp:extent cx="6216650" cy="3989070"/>
            <wp:effectExtent l="0" t="0" r="0" b="0"/>
            <wp:docPr id="165607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74817" name=""/>
                    <pic:cNvPicPr/>
                  </pic:nvPicPr>
                  <pic:blipFill>
                    <a:blip r:embed="rId14"/>
                    <a:stretch>
                      <a:fillRect/>
                    </a:stretch>
                  </pic:blipFill>
                  <pic:spPr>
                    <a:xfrm>
                      <a:off x="0" y="0"/>
                      <a:ext cx="6216650" cy="3989070"/>
                    </a:xfrm>
                    <a:prstGeom prst="rect">
                      <a:avLst/>
                    </a:prstGeom>
                  </pic:spPr>
                </pic:pic>
              </a:graphicData>
            </a:graphic>
          </wp:inline>
        </w:drawing>
      </w:r>
    </w:p>
    <w:p w14:paraId="0CAC1394" w14:textId="77777777" w:rsidR="00BB73E4" w:rsidRDefault="00BB73E4" w:rsidP="00762796"/>
    <w:p w14:paraId="4F2CD9FA" w14:textId="590FEED3" w:rsidR="00BB73E4" w:rsidRDefault="00BB73E4" w:rsidP="00762796">
      <w:r>
        <w:t xml:space="preserve">Part 2: The user is directed to the bottom of the control when the “Custom” button is selected. The figure below shows the main idea: </w:t>
      </w:r>
      <w:proofErr w:type="gramStart"/>
      <w:r>
        <w:t>Here,  an</w:t>
      </w:r>
      <w:proofErr w:type="gramEnd"/>
      <w:r>
        <w:t xml:space="preserve"> agent is available to provide custom analytics. Analytics of the type “chart” can be added as part of the shopping list to produce the final dashboard.</w:t>
      </w:r>
    </w:p>
    <w:p w14:paraId="5720951F" w14:textId="36AB3CE2" w:rsidR="00BB73E4" w:rsidRDefault="00BB73E4" w:rsidP="00762796">
      <w:r w:rsidRPr="00BB73E4">
        <w:drawing>
          <wp:inline distT="0" distB="0" distL="0" distR="0" wp14:anchorId="624B8A75" wp14:editId="4BB8D421">
            <wp:extent cx="6216650" cy="3486150"/>
            <wp:effectExtent l="0" t="0" r="0" b="0"/>
            <wp:docPr id="64475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58464" name=""/>
                    <pic:cNvPicPr/>
                  </pic:nvPicPr>
                  <pic:blipFill>
                    <a:blip r:embed="rId15"/>
                    <a:stretch>
                      <a:fillRect/>
                    </a:stretch>
                  </pic:blipFill>
                  <pic:spPr>
                    <a:xfrm>
                      <a:off x="0" y="0"/>
                      <a:ext cx="6216650" cy="3486150"/>
                    </a:xfrm>
                    <a:prstGeom prst="rect">
                      <a:avLst/>
                    </a:prstGeom>
                  </pic:spPr>
                </pic:pic>
              </a:graphicData>
            </a:graphic>
          </wp:inline>
        </w:drawing>
      </w:r>
    </w:p>
    <w:p w14:paraId="2473F92D" w14:textId="44AEE69C" w:rsidR="0037761D" w:rsidRPr="00ED6E89" w:rsidRDefault="0037761D" w:rsidP="0037761D">
      <w:pPr>
        <w:rPr>
          <w:b/>
          <w:bCs/>
        </w:rPr>
      </w:pPr>
      <w:r>
        <w:t xml:space="preserve"> </w:t>
      </w:r>
    </w:p>
    <w:p w14:paraId="48653DF4" w14:textId="77777777" w:rsidR="00ED6E89" w:rsidRDefault="00ED6E89" w:rsidP="00762796"/>
    <w:p w14:paraId="18BA04EA" w14:textId="77777777" w:rsidR="00ED6E89" w:rsidRDefault="00ED6E89" w:rsidP="00762796"/>
    <w:p w14:paraId="64C16CEF" w14:textId="77777777" w:rsidR="00BB73E4" w:rsidRDefault="00BB73E4" w:rsidP="00762796"/>
    <w:p w14:paraId="36F3BC85" w14:textId="77777777" w:rsidR="00BB73E4" w:rsidRDefault="00BB73E4" w:rsidP="00762796"/>
    <w:p w14:paraId="2B5AFC4C" w14:textId="77777777" w:rsidR="00BB73E4" w:rsidRDefault="00BB73E4" w:rsidP="00762796"/>
    <w:p w14:paraId="425FC186" w14:textId="77777777" w:rsidR="00BB73E4" w:rsidRDefault="00BB73E4" w:rsidP="00762796"/>
    <w:p w14:paraId="1FDF44CF" w14:textId="77777777" w:rsidR="00ED6E89" w:rsidRDefault="00ED6E89" w:rsidP="00762796"/>
    <w:p w14:paraId="25AEAAE5" w14:textId="77777777" w:rsidR="00BA0C30" w:rsidRDefault="00BA0C30" w:rsidP="00BA0C30">
      <w:pPr>
        <w:pStyle w:val="Heading1"/>
        <w:rPr>
          <w:b/>
          <w:bCs/>
          <w:color w:val="0014DC" w:themeColor="accent1"/>
          <w:sz w:val="36"/>
          <w:szCs w:val="48"/>
        </w:rPr>
      </w:pPr>
      <w:bookmarkStart w:id="2" w:name="_Toc230804614"/>
      <w:r w:rsidRPr="0026716E">
        <w:rPr>
          <w:b/>
          <w:bCs/>
          <w:color w:val="0014DC" w:themeColor="accent1"/>
          <w:sz w:val="36"/>
          <w:szCs w:val="48"/>
        </w:rPr>
        <w:t xml:space="preserve">The </w:t>
      </w:r>
      <w:r>
        <w:rPr>
          <w:b/>
          <w:bCs/>
          <w:color w:val="0014DC" w:themeColor="accent1"/>
          <w:sz w:val="36"/>
          <w:szCs w:val="48"/>
        </w:rPr>
        <w:t xml:space="preserve">smart-event and root-cause a </w:t>
      </w:r>
      <w:r w:rsidRPr="0026716E">
        <w:rPr>
          <w:b/>
          <w:bCs/>
          <w:color w:val="0014DC" w:themeColor="accent1"/>
          <w:sz w:val="36"/>
          <w:szCs w:val="48"/>
        </w:rPr>
        <w:t xml:space="preserve">component </w:t>
      </w:r>
    </w:p>
    <w:p w14:paraId="013AA0BD" w14:textId="77777777" w:rsidR="00BA0C30" w:rsidRDefault="00BA0C30" w:rsidP="0026716E">
      <w:pPr>
        <w:pStyle w:val="Heading1"/>
        <w:rPr>
          <w:b/>
          <w:bCs/>
          <w:color w:val="0014DC" w:themeColor="accent1"/>
          <w:sz w:val="36"/>
          <w:szCs w:val="48"/>
        </w:rPr>
      </w:pPr>
    </w:p>
    <w:p w14:paraId="63265402" w14:textId="58424414" w:rsidR="00D70CC8" w:rsidRPr="0026716E" w:rsidRDefault="00D70CC8" w:rsidP="0026716E">
      <w:pPr>
        <w:pStyle w:val="Heading1"/>
        <w:rPr>
          <w:b/>
          <w:bCs/>
          <w:color w:val="0014DC" w:themeColor="accent1"/>
          <w:sz w:val="36"/>
          <w:szCs w:val="48"/>
        </w:rPr>
      </w:pPr>
      <w:r w:rsidRPr="0026716E">
        <w:rPr>
          <w:b/>
          <w:bCs/>
          <w:color w:val="0014DC" w:themeColor="accent1"/>
          <w:sz w:val="36"/>
          <w:szCs w:val="48"/>
        </w:rPr>
        <w:t>The analyst component</w:t>
      </w:r>
      <w:r w:rsidR="008B56CF" w:rsidRPr="0026716E">
        <w:rPr>
          <w:b/>
          <w:bCs/>
          <w:color w:val="0014DC" w:themeColor="accent1"/>
          <w:sz w:val="36"/>
          <w:szCs w:val="48"/>
        </w:rPr>
        <w:t xml:space="preserve"> (charter for historical data)</w:t>
      </w:r>
      <w:bookmarkEnd w:id="2"/>
    </w:p>
    <w:p w14:paraId="63E95218" w14:textId="77777777" w:rsidR="00D70CC8" w:rsidRDefault="00D70CC8" w:rsidP="00762796"/>
    <w:p w14:paraId="087A49BC" w14:textId="79239C5A" w:rsidR="00261403" w:rsidRDefault="00261403" w:rsidP="00762796">
      <w:r>
        <w:t>There are two components as part of the analyst agent, each can be used independently:</w:t>
      </w:r>
    </w:p>
    <w:p w14:paraId="2994DC8D" w14:textId="5DC35BFE" w:rsidR="00261403" w:rsidRDefault="00261403" w:rsidP="00261403">
      <w:pPr>
        <w:pStyle w:val="ListParagraph"/>
        <w:numPr>
          <w:ilvl w:val="0"/>
          <w:numId w:val="21"/>
        </w:numPr>
      </w:pPr>
      <w:r>
        <w:t>Data analyst</w:t>
      </w:r>
    </w:p>
    <w:p w14:paraId="49776F22" w14:textId="508E0D9E" w:rsidR="00261403" w:rsidRDefault="00261403" w:rsidP="00261403">
      <w:pPr>
        <w:pStyle w:val="ListParagraph"/>
        <w:numPr>
          <w:ilvl w:val="0"/>
          <w:numId w:val="21"/>
        </w:numPr>
      </w:pPr>
      <w:r>
        <w:t xml:space="preserve">Presenter </w:t>
      </w:r>
    </w:p>
    <w:p w14:paraId="70287B8F" w14:textId="77777777" w:rsidR="00261403" w:rsidRDefault="00261403" w:rsidP="00762796"/>
    <w:p w14:paraId="29F43E64" w14:textId="77777777" w:rsidR="00CD4B29" w:rsidRDefault="00CD4B29" w:rsidP="00CD4B29">
      <w:pPr>
        <w:rPr>
          <w:b/>
          <w:bCs/>
          <w:color w:val="0014DC" w:themeColor="accent1"/>
          <w:sz w:val="32"/>
          <w:szCs w:val="32"/>
        </w:rPr>
      </w:pPr>
      <w:r>
        <w:rPr>
          <w:b/>
          <w:bCs/>
          <w:color w:val="0014DC" w:themeColor="accent1"/>
          <w:sz w:val="32"/>
          <w:szCs w:val="32"/>
        </w:rPr>
        <w:t>Capabilities</w:t>
      </w:r>
    </w:p>
    <w:p w14:paraId="34C021CE" w14:textId="77777777" w:rsidR="00D70CC8" w:rsidRDefault="00D70CC8" w:rsidP="00762796"/>
    <w:p w14:paraId="3DDA0B7B" w14:textId="23DAE33C" w:rsidR="00B72A6C" w:rsidRDefault="00B72A6C" w:rsidP="00B72A6C">
      <w:pPr>
        <w:rPr>
          <w:b/>
          <w:bCs/>
          <w:color w:val="0014DC" w:themeColor="accent1"/>
          <w:sz w:val="32"/>
          <w:szCs w:val="32"/>
        </w:rPr>
      </w:pPr>
      <w:r>
        <w:rPr>
          <w:b/>
          <w:bCs/>
          <w:color w:val="0014DC" w:themeColor="accent1"/>
          <w:sz w:val="32"/>
          <w:szCs w:val="32"/>
        </w:rPr>
        <w:t>Response</w:t>
      </w:r>
    </w:p>
    <w:p w14:paraId="45B34735" w14:textId="77777777" w:rsidR="00B72A6C" w:rsidRDefault="00B72A6C" w:rsidP="00B72A6C">
      <w:r>
        <w:t xml:space="preserve">The analyst agent always produces a structured response combining: </w:t>
      </w:r>
    </w:p>
    <w:p w14:paraId="4C1ADABF" w14:textId="77777777" w:rsidR="00B72A6C" w:rsidRDefault="00B72A6C" w:rsidP="00B72A6C">
      <w:pPr>
        <w:pStyle w:val="ListParagraph"/>
      </w:pPr>
    </w:p>
    <w:p w14:paraId="51128199" w14:textId="73B04382" w:rsidR="00B72A6C" w:rsidRDefault="00B72A6C" w:rsidP="00B72A6C">
      <w:pPr>
        <w:pStyle w:val="ListParagraph"/>
        <w:numPr>
          <w:ilvl w:val="0"/>
          <w:numId w:val="20"/>
        </w:numPr>
      </w:pPr>
      <w:r>
        <w:t xml:space="preserve">Text </w:t>
      </w:r>
    </w:p>
    <w:p w14:paraId="65D3F18E" w14:textId="77777777" w:rsidR="00B72A6C" w:rsidRDefault="00B72A6C" w:rsidP="00B72A6C">
      <w:pPr>
        <w:pStyle w:val="ListParagraph"/>
        <w:numPr>
          <w:ilvl w:val="0"/>
          <w:numId w:val="20"/>
        </w:numPr>
      </w:pPr>
      <w:r>
        <w:t>Tables</w:t>
      </w:r>
    </w:p>
    <w:p w14:paraId="42D4AAFB" w14:textId="77777777" w:rsidR="00B72A6C" w:rsidRDefault="00B72A6C" w:rsidP="00B72A6C">
      <w:pPr>
        <w:pStyle w:val="ListParagraph"/>
        <w:numPr>
          <w:ilvl w:val="0"/>
          <w:numId w:val="20"/>
        </w:numPr>
      </w:pPr>
      <w:r>
        <w:t>A clarification question</w:t>
      </w:r>
    </w:p>
    <w:p w14:paraId="74B6EB86" w14:textId="28765FE1" w:rsidR="00261403" w:rsidRDefault="00261403" w:rsidP="00261403">
      <w:pPr>
        <w:pStyle w:val="ListParagraph"/>
      </w:pPr>
    </w:p>
    <w:p w14:paraId="251CA4F0" w14:textId="77777777" w:rsidR="00261403" w:rsidRDefault="00261403" w:rsidP="00261403">
      <w:r>
        <w:t xml:space="preserve">The presenter, if attached, can produce one or more interactive charts from tables received from the analyst. </w:t>
      </w:r>
    </w:p>
    <w:p w14:paraId="6CD76D08" w14:textId="77777777" w:rsidR="00261403" w:rsidRDefault="00261403" w:rsidP="00261403"/>
    <w:p w14:paraId="5F18B272" w14:textId="6B105518" w:rsidR="00261403" w:rsidRDefault="00261403" w:rsidP="00261403">
      <w:pPr>
        <w:pStyle w:val="ListParagraph"/>
        <w:numPr>
          <w:ilvl w:val="0"/>
          <w:numId w:val="22"/>
        </w:numPr>
      </w:pPr>
      <w:r>
        <w:t>Charts + Tables</w:t>
      </w:r>
    </w:p>
    <w:p w14:paraId="5E46A178" w14:textId="77777777" w:rsidR="00261403" w:rsidRDefault="00261403" w:rsidP="00261403"/>
    <w:p w14:paraId="49CC3479" w14:textId="5DACDF7E" w:rsidR="00261403" w:rsidRDefault="00261403" w:rsidP="00B82869">
      <w:pPr>
        <w:rPr>
          <w:b/>
          <w:bCs/>
          <w:color w:val="0014DC" w:themeColor="accent1"/>
          <w:sz w:val="32"/>
          <w:szCs w:val="32"/>
        </w:rPr>
      </w:pPr>
      <w:r>
        <w:t>Textual responses and questions produced from the analyst are not reformatted but just passed directly to the output of the pres</w:t>
      </w:r>
    </w:p>
    <w:p w14:paraId="184868C6" w14:textId="77777777" w:rsidR="00CD4B29" w:rsidRDefault="00CD4B29" w:rsidP="00762796"/>
    <w:p w14:paraId="0B7EF8A2" w14:textId="77777777" w:rsidR="00B72A6C" w:rsidRDefault="00B72A6C" w:rsidP="00762796"/>
    <w:p w14:paraId="7A49EC20" w14:textId="2F357406" w:rsidR="003E568A" w:rsidRDefault="00B72A6C" w:rsidP="00762796">
      <w:pPr>
        <w:rPr>
          <w:b/>
          <w:bCs/>
          <w:color w:val="0014DC" w:themeColor="accent1"/>
          <w:sz w:val="32"/>
          <w:szCs w:val="32"/>
        </w:rPr>
      </w:pPr>
      <w:r>
        <w:rPr>
          <w:b/>
          <w:bCs/>
          <w:color w:val="0014DC" w:themeColor="accent1"/>
          <w:sz w:val="32"/>
          <w:szCs w:val="32"/>
        </w:rPr>
        <w:t>Estimate of time-to-response in comparison to base</w:t>
      </w:r>
      <w:r w:rsidR="003E568A" w:rsidRPr="00440037">
        <w:rPr>
          <w:b/>
          <w:bCs/>
          <w:color w:val="0014DC" w:themeColor="accent1"/>
          <w:sz w:val="32"/>
          <w:szCs w:val="32"/>
        </w:rPr>
        <w:t xml:space="preserve"> latency:</w:t>
      </w:r>
    </w:p>
    <w:p w14:paraId="79C5D6B9" w14:textId="77777777" w:rsidR="00440037" w:rsidRPr="00440037" w:rsidRDefault="00440037" w:rsidP="00762796">
      <w:pPr>
        <w:rPr>
          <w:b/>
          <w:bCs/>
          <w:color w:val="0014DC" w:themeColor="accent1"/>
          <w:sz w:val="32"/>
          <w:szCs w:val="32"/>
        </w:rPr>
      </w:pPr>
    </w:p>
    <w:tbl>
      <w:tblPr>
        <w:tblStyle w:val="TableGrid"/>
        <w:tblW w:w="0" w:type="auto"/>
        <w:tblLook w:val="04A0" w:firstRow="1" w:lastRow="0" w:firstColumn="1" w:lastColumn="0" w:noHBand="0" w:noVBand="1"/>
      </w:tblPr>
      <w:tblGrid>
        <w:gridCol w:w="4890"/>
        <w:gridCol w:w="4890"/>
      </w:tblGrid>
      <w:tr w:rsidR="00526059" w14:paraId="5D7A8BE5" w14:textId="77777777" w:rsidTr="00526059">
        <w:tc>
          <w:tcPr>
            <w:tcW w:w="4890" w:type="dxa"/>
          </w:tcPr>
          <w:p w14:paraId="1ADD9927" w14:textId="77777777" w:rsidR="00526059" w:rsidRDefault="00526059" w:rsidP="00440037">
            <w:pPr>
              <w:jc w:val="both"/>
            </w:pPr>
          </w:p>
          <w:p w14:paraId="492086D6" w14:textId="1D9C93C4" w:rsidR="00526059" w:rsidRDefault="00526059" w:rsidP="00440037">
            <w:pPr>
              <w:jc w:val="both"/>
            </w:pPr>
            <w:r w:rsidRPr="003E568A">
              <w:t>"</w:t>
            </w:r>
            <w:r>
              <w:t>L</w:t>
            </w:r>
            <w:r w:rsidRPr="003E568A">
              <w:t>ist 10 countries in Asia and their capitals"</w:t>
            </w:r>
          </w:p>
          <w:p w14:paraId="6D0149F5" w14:textId="77777777" w:rsidR="00526059" w:rsidRDefault="00526059" w:rsidP="00440037">
            <w:pPr>
              <w:jc w:val="both"/>
            </w:pPr>
          </w:p>
        </w:tc>
        <w:tc>
          <w:tcPr>
            <w:tcW w:w="4890" w:type="dxa"/>
          </w:tcPr>
          <w:p w14:paraId="1BC122EA" w14:textId="77777777" w:rsidR="00440037" w:rsidRDefault="00440037" w:rsidP="00440037">
            <w:pPr>
              <w:jc w:val="both"/>
            </w:pPr>
          </w:p>
          <w:p w14:paraId="59C75E1E" w14:textId="77777777" w:rsidR="00526059" w:rsidRDefault="00526059" w:rsidP="00440037">
            <w:pPr>
              <w:jc w:val="both"/>
            </w:pPr>
            <w:r>
              <w:t>10 seconds</w:t>
            </w:r>
            <w:r w:rsidR="002A3D4B">
              <w:t xml:space="preserve">      Evening </w:t>
            </w:r>
          </w:p>
          <w:p w14:paraId="562F6AE8" w14:textId="77777777" w:rsidR="002A3D4B" w:rsidRDefault="002A3D4B" w:rsidP="00440037">
            <w:pPr>
              <w:jc w:val="both"/>
            </w:pPr>
          </w:p>
          <w:p w14:paraId="4EA47E90" w14:textId="7CC0F18C" w:rsidR="002A3D4B" w:rsidRDefault="002A3D4B" w:rsidP="00440037">
            <w:pPr>
              <w:jc w:val="both"/>
            </w:pPr>
            <w:r>
              <w:t xml:space="preserve">1.1 seconds     Late night </w:t>
            </w:r>
          </w:p>
          <w:p w14:paraId="657F3E01" w14:textId="25B00216" w:rsidR="002A3D4B" w:rsidRDefault="002A3D4B" w:rsidP="00440037">
            <w:pPr>
              <w:jc w:val="both"/>
            </w:pPr>
          </w:p>
        </w:tc>
      </w:tr>
      <w:tr w:rsidR="00526059" w14:paraId="69EE4A06" w14:textId="77777777" w:rsidTr="00526059">
        <w:tc>
          <w:tcPr>
            <w:tcW w:w="4890" w:type="dxa"/>
          </w:tcPr>
          <w:p w14:paraId="57F05D11" w14:textId="77777777" w:rsidR="00440037" w:rsidRDefault="00440037" w:rsidP="00440037">
            <w:pPr>
              <w:jc w:val="both"/>
            </w:pPr>
          </w:p>
          <w:p w14:paraId="4155C0BC" w14:textId="35CB6BB9" w:rsidR="00526059" w:rsidRDefault="00526059" w:rsidP="00440037">
            <w:pPr>
              <w:jc w:val="both"/>
            </w:pPr>
            <w:r>
              <w:t>“</w:t>
            </w:r>
            <w:r w:rsidRPr="003E568A">
              <w:t>Tell me the total water injection volume by quarter and subzone aggregated across all years since 2018</w:t>
            </w:r>
            <w:r>
              <w:t>”</w:t>
            </w:r>
          </w:p>
        </w:tc>
        <w:tc>
          <w:tcPr>
            <w:tcW w:w="4890" w:type="dxa"/>
          </w:tcPr>
          <w:p w14:paraId="3B0D7CF3" w14:textId="77777777" w:rsidR="002A3D4B" w:rsidRDefault="002A3D4B" w:rsidP="00440037">
            <w:pPr>
              <w:jc w:val="both"/>
            </w:pPr>
          </w:p>
          <w:p w14:paraId="12C8921C" w14:textId="07F77343" w:rsidR="00526059" w:rsidRDefault="00526059" w:rsidP="00440037">
            <w:pPr>
              <w:jc w:val="both"/>
            </w:pPr>
            <w:r>
              <w:t>45 seconds.</w:t>
            </w:r>
            <w:r w:rsidR="002A3D4B">
              <w:t xml:space="preserve">     Evening </w:t>
            </w:r>
          </w:p>
          <w:p w14:paraId="56A0C002" w14:textId="77777777" w:rsidR="002A3D4B" w:rsidRDefault="002A3D4B" w:rsidP="00440037">
            <w:pPr>
              <w:jc w:val="both"/>
            </w:pPr>
          </w:p>
          <w:p w14:paraId="57A8F623" w14:textId="70920B30" w:rsidR="002A3D4B" w:rsidRDefault="002A3D4B" w:rsidP="00440037">
            <w:pPr>
              <w:jc w:val="both"/>
            </w:pPr>
            <w:r>
              <w:t xml:space="preserve">4 seconds         Late night </w:t>
            </w:r>
          </w:p>
          <w:p w14:paraId="1D2488B0" w14:textId="77777777" w:rsidR="00526059" w:rsidRDefault="00526059" w:rsidP="00440037">
            <w:pPr>
              <w:jc w:val="both"/>
            </w:pPr>
          </w:p>
          <w:p w14:paraId="3399F8A4" w14:textId="3CD91745" w:rsidR="00526059" w:rsidRPr="003E568A" w:rsidRDefault="00526059" w:rsidP="00440037">
            <w:pPr>
              <w:jc w:val="both"/>
            </w:pPr>
            <w:r>
              <w:t xml:space="preserve">Took 38 seconds to execute up to the point where all the data was retrieved and processed just before the charting.  It took nearly 7 seconds of planning the visualization and about 0.5 seconds to produce the chart. </w:t>
            </w:r>
          </w:p>
          <w:p w14:paraId="11CFBF65" w14:textId="43B44570" w:rsidR="00526059" w:rsidRDefault="00526059" w:rsidP="00440037">
            <w:pPr>
              <w:jc w:val="both"/>
            </w:pPr>
          </w:p>
        </w:tc>
      </w:tr>
    </w:tbl>
    <w:p w14:paraId="4E8FA80A" w14:textId="77777777" w:rsidR="00526059" w:rsidRDefault="00526059" w:rsidP="0026716E">
      <w:pPr>
        <w:jc w:val="both"/>
      </w:pPr>
    </w:p>
    <w:p w14:paraId="5118AF2D" w14:textId="65712C1C" w:rsidR="00440037" w:rsidRDefault="00440037" w:rsidP="0026716E">
      <w:pPr>
        <w:jc w:val="both"/>
      </w:pPr>
      <w:r>
        <w:t>The table above compares the time to response for two queries. The first one is considered trivial. It requires not tool calls, agents or any cognitive load. We take the time reported (10 seconds) as the latency. The response for a more complex query could be 5 times longer. Note that latency varies during the day</w:t>
      </w:r>
      <w:r w:rsidR="00B041E0">
        <w:t xml:space="preserve">. It could be as low as 0.4 seconds. </w:t>
      </w:r>
      <w:proofErr w:type="gramStart"/>
      <w:r w:rsidR="00B041E0">
        <w:t xml:space="preserve">Yet </w:t>
      </w:r>
      <w:r>
        <w:t xml:space="preserve"> the</w:t>
      </w:r>
      <w:proofErr w:type="gramEnd"/>
      <w:r>
        <w:t xml:space="preserve"> relation 45-10 is </w:t>
      </w:r>
      <w:proofErr w:type="gramStart"/>
      <w:r>
        <w:t>more or less constant</w:t>
      </w:r>
      <w:proofErr w:type="gramEnd"/>
      <w:r>
        <w:t xml:space="preserve">.  </w:t>
      </w:r>
    </w:p>
    <w:p w14:paraId="07E99637" w14:textId="2CE82D2D" w:rsidR="00526059" w:rsidRPr="00526059" w:rsidRDefault="00526059" w:rsidP="00526059">
      <w:pPr>
        <w:pStyle w:val="Heading1"/>
        <w:rPr>
          <w:color w:val="0014DC" w:themeColor="accent1"/>
          <w:sz w:val="32"/>
          <w:szCs w:val="44"/>
        </w:rPr>
      </w:pPr>
      <w:bookmarkStart w:id="3" w:name="_Toc230804616"/>
      <w:r w:rsidRPr="00526059">
        <w:rPr>
          <w:color w:val="0014DC" w:themeColor="accent1"/>
          <w:sz w:val="32"/>
          <w:szCs w:val="44"/>
        </w:rPr>
        <w:t>Golden queries</w:t>
      </w:r>
      <w:bookmarkEnd w:id="3"/>
    </w:p>
    <w:p w14:paraId="273461AC" w14:textId="77777777" w:rsidR="00526059" w:rsidRDefault="00526059" w:rsidP="00526059"/>
    <w:p w14:paraId="1F93C4F9" w14:textId="77777777" w:rsidR="00526059" w:rsidRDefault="00526059" w:rsidP="00526059">
      <w:r>
        <w:t>30 queries of different complexities were generated to test the charting capabilities. 8 queries involve only injection data, 8 involve only production and the rest involve combination of the former and geolocation data.  The queries are listed below:</w:t>
      </w:r>
    </w:p>
    <w:p w14:paraId="3C010BC9" w14:textId="77777777" w:rsidR="003E568A" w:rsidRDefault="003E568A" w:rsidP="003E568A"/>
    <w:p w14:paraId="070AB0EE" w14:textId="3EB4DC20" w:rsidR="00762796" w:rsidRPr="00526059" w:rsidRDefault="00762796" w:rsidP="00526059">
      <w:pPr>
        <w:rPr>
          <w:b/>
          <w:bCs/>
        </w:rPr>
      </w:pPr>
      <w:r w:rsidRPr="00526059">
        <w:rPr>
          <w:b/>
          <w:bCs/>
        </w:rPr>
        <w:t xml:space="preserve">Injection data only: </w:t>
      </w:r>
    </w:p>
    <w:p w14:paraId="4533E2D3" w14:textId="77777777" w:rsidR="00762796" w:rsidRDefault="00762796" w:rsidP="00762796">
      <w:pPr>
        <w:rPr>
          <w:lang w:val="en-US"/>
        </w:rPr>
      </w:pPr>
      <w:r w:rsidRPr="00762796">
        <w:rPr>
          <w:lang w:val="en-US"/>
        </w:rPr>
        <w:t>This document summarizes a set of representative analytics queries together with estimated complexity, expected execution/planning time, and expected success rate.</w:t>
      </w:r>
    </w:p>
    <w:p w14:paraId="124BA5DC" w14:textId="77777777" w:rsidR="00762796" w:rsidRPr="00762796" w:rsidRDefault="00762796" w:rsidP="00762796">
      <w:pPr>
        <w:rPr>
          <w:lang w:val="en-US"/>
        </w:rPr>
      </w:pPr>
    </w:p>
    <w:tbl>
      <w:tblPr>
        <w:tblStyle w:val="TableGrid"/>
        <w:tblW w:w="0" w:type="auto"/>
        <w:jc w:val="center"/>
        <w:tblLook w:val="04A0" w:firstRow="1" w:lastRow="0" w:firstColumn="1" w:lastColumn="0" w:noHBand="0" w:noVBand="1"/>
      </w:tblPr>
      <w:tblGrid>
        <w:gridCol w:w="1283"/>
        <w:gridCol w:w="4363"/>
        <w:gridCol w:w="1311"/>
        <w:gridCol w:w="1278"/>
        <w:gridCol w:w="1545"/>
      </w:tblGrid>
      <w:tr w:rsidR="00762796" w:rsidRPr="00762796" w14:paraId="6FC732B4"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72919171" w14:textId="77777777" w:rsidR="00762796" w:rsidRPr="00762796" w:rsidRDefault="00762796" w:rsidP="00762796">
            <w:pPr>
              <w:rPr>
                <w:lang w:val="en-US"/>
              </w:rPr>
            </w:pPr>
            <w:r w:rsidRPr="00762796">
              <w:rPr>
                <w:lang w:val="en-US"/>
              </w:rPr>
              <w:t>Query ID</w:t>
            </w:r>
          </w:p>
        </w:tc>
        <w:tc>
          <w:tcPr>
            <w:tcW w:w="4379" w:type="dxa"/>
            <w:tcBorders>
              <w:top w:val="single" w:sz="4" w:space="0" w:color="auto"/>
              <w:left w:val="single" w:sz="4" w:space="0" w:color="auto"/>
              <w:bottom w:val="single" w:sz="4" w:space="0" w:color="auto"/>
              <w:right w:val="single" w:sz="4" w:space="0" w:color="auto"/>
            </w:tcBorders>
            <w:hideMark/>
          </w:tcPr>
          <w:p w14:paraId="55857F41" w14:textId="77777777" w:rsidR="00762796" w:rsidRPr="00762796" w:rsidRDefault="00762796" w:rsidP="00762796">
            <w:pPr>
              <w:rPr>
                <w:lang w:val="en-US"/>
              </w:rPr>
            </w:pPr>
            <w:r w:rsidRPr="00762796">
              <w:rPr>
                <w:lang w:val="en-US"/>
              </w:rPr>
              <w:t>Query</w:t>
            </w:r>
          </w:p>
        </w:tc>
        <w:tc>
          <w:tcPr>
            <w:tcW w:w="1276" w:type="dxa"/>
            <w:tcBorders>
              <w:top w:val="single" w:sz="4" w:space="0" w:color="auto"/>
              <w:left w:val="single" w:sz="4" w:space="0" w:color="auto"/>
              <w:bottom w:val="single" w:sz="4" w:space="0" w:color="auto"/>
              <w:right w:val="single" w:sz="4" w:space="0" w:color="auto"/>
            </w:tcBorders>
            <w:hideMark/>
          </w:tcPr>
          <w:p w14:paraId="7D6FCD55" w14:textId="77777777" w:rsidR="00762796" w:rsidRPr="00762796" w:rsidRDefault="00762796" w:rsidP="00762796">
            <w:pPr>
              <w:rPr>
                <w:lang w:val="en-US"/>
              </w:rPr>
            </w:pPr>
            <w:r w:rsidRPr="00762796">
              <w:rPr>
                <w:lang w:val="en-US"/>
              </w:rPr>
              <w:t>Complexity</w:t>
            </w:r>
          </w:p>
        </w:tc>
        <w:tc>
          <w:tcPr>
            <w:tcW w:w="1287" w:type="dxa"/>
            <w:tcBorders>
              <w:top w:val="single" w:sz="4" w:space="0" w:color="auto"/>
              <w:left w:val="single" w:sz="4" w:space="0" w:color="auto"/>
              <w:bottom w:val="single" w:sz="4" w:space="0" w:color="auto"/>
              <w:right w:val="single" w:sz="4" w:space="0" w:color="auto"/>
            </w:tcBorders>
            <w:hideMark/>
          </w:tcPr>
          <w:p w14:paraId="45252539" w14:textId="77777777" w:rsidR="00762796" w:rsidRPr="00762796" w:rsidRDefault="00762796" w:rsidP="00762796">
            <w:pPr>
              <w:rPr>
                <w:lang w:val="en-US"/>
              </w:rPr>
            </w:pPr>
            <w:r w:rsidRPr="00762796">
              <w:rPr>
                <w:lang w:val="en-US"/>
              </w:rPr>
              <w:t>Time</w:t>
            </w:r>
          </w:p>
        </w:tc>
        <w:tc>
          <w:tcPr>
            <w:tcW w:w="1552" w:type="dxa"/>
            <w:tcBorders>
              <w:top w:val="single" w:sz="4" w:space="0" w:color="auto"/>
              <w:left w:val="single" w:sz="4" w:space="0" w:color="auto"/>
              <w:bottom w:val="single" w:sz="4" w:space="0" w:color="auto"/>
              <w:right w:val="single" w:sz="4" w:space="0" w:color="auto"/>
            </w:tcBorders>
            <w:hideMark/>
          </w:tcPr>
          <w:p w14:paraId="3D11D28D" w14:textId="7CBB6649" w:rsidR="00762796" w:rsidRPr="00762796" w:rsidRDefault="00762796" w:rsidP="00762796">
            <w:pPr>
              <w:rPr>
                <w:lang w:val="en-US"/>
              </w:rPr>
            </w:pPr>
            <w:r w:rsidRPr="00762796">
              <w:rPr>
                <w:lang w:val="en-US"/>
              </w:rPr>
              <w:t>Success</w:t>
            </w:r>
          </w:p>
        </w:tc>
      </w:tr>
      <w:tr w:rsidR="00762796" w:rsidRPr="00762796" w14:paraId="5B7AB855"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47F1082B" w14:textId="77777777" w:rsidR="00762796" w:rsidRPr="00762796" w:rsidRDefault="00762796" w:rsidP="00762796">
            <w:pPr>
              <w:rPr>
                <w:lang w:val="en-US"/>
              </w:rPr>
            </w:pPr>
            <w:r w:rsidRPr="00762796">
              <w:rPr>
                <w:lang w:val="en-US"/>
              </w:rPr>
              <w:t>query1</w:t>
            </w:r>
          </w:p>
        </w:tc>
        <w:tc>
          <w:tcPr>
            <w:tcW w:w="4379" w:type="dxa"/>
            <w:tcBorders>
              <w:top w:val="single" w:sz="4" w:space="0" w:color="auto"/>
              <w:left w:val="single" w:sz="4" w:space="0" w:color="auto"/>
              <w:bottom w:val="single" w:sz="4" w:space="0" w:color="auto"/>
              <w:right w:val="single" w:sz="4" w:space="0" w:color="auto"/>
            </w:tcBorders>
            <w:hideMark/>
          </w:tcPr>
          <w:p w14:paraId="04D33F4D" w14:textId="77777777" w:rsidR="00762796" w:rsidRPr="00762796" w:rsidRDefault="00762796" w:rsidP="00762796">
            <w:pPr>
              <w:rPr>
                <w:lang w:val="en-US"/>
              </w:rPr>
            </w:pPr>
            <w:proofErr w:type="gramStart"/>
            <w:r w:rsidRPr="00762796">
              <w:rPr>
                <w:lang w:val="en-US"/>
              </w:rPr>
              <w:t>how</w:t>
            </w:r>
            <w:proofErr w:type="gramEnd"/>
            <w:r w:rsidRPr="00762796">
              <w:rPr>
                <w:lang w:val="en-US"/>
              </w:rPr>
              <w:t xml:space="preserve"> many wells are there?</w:t>
            </w:r>
          </w:p>
        </w:tc>
        <w:tc>
          <w:tcPr>
            <w:tcW w:w="1276" w:type="dxa"/>
            <w:tcBorders>
              <w:top w:val="single" w:sz="4" w:space="0" w:color="auto"/>
              <w:left w:val="single" w:sz="4" w:space="0" w:color="auto"/>
              <w:bottom w:val="single" w:sz="4" w:space="0" w:color="auto"/>
              <w:right w:val="single" w:sz="4" w:space="0" w:color="auto"/>
            </w:tcBorders>
            <w:hideMark/>
          </w:tcPr>
          <w:p w14:paraId="3730331B" w14:textId="77777777" w:rsidR="00762796" w:rsidRPr="00762796" w:rsidRDefault="00762796" w:rsidP="00762796">
            <w:pPr>
              <w:rPr>
                <w:lang w:val="en-US"/>
              </w:rPr>
            </w:pPr>
            <w:r w:rsidRPr="00762796">
              <w:rPr>
                <w:lang w:val="en-US"/>
              </w:rPr>
              <w:t>Low</w:t>
            </w:r>
          </w:p>
        </w:tc>
        <w:tc>
          <w:tcPr>
            <w:tcW w:w="1287" w:type="dxa"/>
            <w:tcBorders>
              <w:top w:val="single" w:sz="4" w:space="0" w:color="auto"/>
              <w:left w:val="single" w:sz="4" w:space="0" w:color="auto"/>
              <w:bottom w:val="single" w:sz="4" w:space="0" w:color="auto"/>
              <w:right w:val="single" w:sz="4" w:space="0" w:color="auto"/>
            </w:tcBorders>
          </w:tcPr>
          <w:p w14:paraId="4F256D3F" w14:textId="7C3F5CEF" w:rsidR="00762796" w:rsidRPr="00762796" w:rsidRDefault="00762796" w:rsidP="00762796">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69DCECF1" w14:textId="3C4FF1E9" w:rsidR="00762796" w:rsidRPr="00762796" w:rsidRDefault="00762796" w:rsidP="00762796">
            <w:pPr>
              <w:rPr>
                <w:lang w:val="en-US"/>
              </w:rPr>
            </w:pPr>
          </w:p>
        </w:tc>
      </w:tr>
      <w:tr w:rsidR="00BB3203" w:rsidRPr="00762796" w14:paraId="51467659"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tcPr>
          <w:p w14:paraId="11179214" w14:textId="4C42BB37" w:rsidR="00BB3203" w:rsidRPr="00762796" w:rsidRDefault="00BB3203" w:rsidP="00BB3203">
            <w:pPr>
              <w:rPr>
                <w:lang w:val="en-US"/>
              </w:rPr>
            </w:pPr>
            <w:r w:rsidRPr="00762796">
              <w:rPr>
                <w:lang w:val="en-US"/>
              </w:rPr>
              <w:t>query1</w:t>
            </w:r>
            <w:r>
              <w:rPr>
                <w:lang w:val="en-US"/>
              </w:rPr>
              <w:t>.</w:t>
            </w:r>
            <w:r w:rsidRPr="00762796">
              <w:rPr>
                <w:lang w:val="en-US"/>
              </w:rPr>
              <w:t>2</w:t>
            </w:r>
          </w:p>
        </w:tc>
        <w:tc>
          <w:tcPr>
            <w:tcW w:w="4379" w:type="dxa"/>
            <w:tcBorders>
              <w:top w:val="single" w:sz="4" w:space="0" w:color="auto"/>
              <w:left w:val="single" w:sz="4" w:space="0" w:color="auto"/>
              <w:bottom w:val="single" w:sz="4" w:space="0" w:color="auto"/>
              <w:right w:val="single" w:sz="4" w:space="0" w:color="auto"/>
            </w:tcBorders>
          </w:tcPr>
          <w:p w14:paraId="504BBDDD" w14:textId="7158FC64" w:rsidR="00BB3203" w:rsidRPr="00762796" w:rsidRDefault="00BB3203" w:rsidP="00BB3203">
            <w:pPr>
              <w:rPr>
                <w:lang w:val="en-US"/>
              </w:rPr>
            </w:pPr>
            <w:r w:rsidRPr="00762796">
              <w:rPr>
                <w:lang w:val="en-US"/>
              </w:rPr>
              <w:t>what proportion of those are injectors</w:t>
            </w:r>
          </w:p>
        </w:tc>
        <w:tc>
          <w:tcPr>
            <w:tcW w:w="1276" w:type="dxa"/>
            <w:tcBorders>
              <w:top w:val="single" w:sz="4" w:space="0" w:color="auto"/>
              <w:left w:val="single" w:sz="4" w:space="0" w:color="auto"/>
              <w:bottom w:val="single" w:sz="4" w:space="0" w:color="auto"/>
              <w:right w:val="single" w:sz="4" w:space="0" w:color="auto"/>
            </w:tcBorders>
          </w:tcPr>
          <w:p w14:paraId="04BFB4C2" w14:textId="0BE5C4AD" w:rsidR="00BB3203" w:rsidRPr="00762796" w:rsidRDefault="00BB3203" w:rsidP="00BB3203">
            <w:pPr>
              <w:rPr>
                <w:lang w:val="en-US"/>
              </w:rPr>
            </w:pPr>
            <w:r>
              <w:rPr>
                <w:lang w:val="en-US"/>
              </w:rPr>
              <w:t>Low (follow-up)</w:t>
            </w:r>
          </w:p>
        </w:tc>
        <w:tc>
          <w:tcPr>
            <w:tcW w:w="1287" w:type="dxa"/>
            <w:tcBorders>
              <w:top w:val="single" w:sz="4" w:space="0" w:color="auto"/>
              <w:left w:val="single" w:sz="4" w:space="0" w:color="auto"/>
              <w:bottom w:val="single" w:sz="4" w:space="0" w:color="auto"/>
              <w:right w:val="single" w:sz="4" w:space="0" w:color="auto"/>
            </w:tcBorders>
          </w:tcPr>
          <w:p w14:paraId="4986386A" w14:textId="7777777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3D2F0E5A" w14:textId="77777777" w:rsidR="00BB3203" w:rsidRPr="00762796" w:rsidRDefault="00BB3203" w:rsidP="00BB3203">
            <w:pPr>
              <w:rPr>
                <w:lang w:val="en-US"/>
              </w:rPr>
            </w:pPr>
          </w:p>
        </w:tc>
      </w:tr>
      <w:tr w:rsidR="00BB3203" w:rsidRPr="00762796" w14:paraId="476A2AFD"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0DFE8C78" w14:textId="77777777" w:rsidR="00BB3203" w:rsidRPr="00762796" w:rsidRDefault="00BB3203" w:rsidP="00BB3203">
            <w:pPr>
              <w:rPr>
                <w:lang w:val="en-US"/>
              </w:rPr>
            </w:pPr>
            <w:r w:rsidRPr="00762796">
              <w:rPr>
                <w:lang w:val="en-US"/>
              </w:rPr>
              <w:t>query2</w:t>
            </w:r>
          </w:p>
        </w:tc>
        <w:tc>
          <w:tcPr>
            <w:tcW w:w="4379" w:type="dxa"/>
            <w:tcBorders>
              <w:top w:val="single" w:sz="4" w:space="0" w:color="auto"/>
              <w:left w:val="single" w:sz="4" w:space="0" w:color="auto"/>
              <w:bottom w:val="single" w:sz="4" w:space="0" w:color="auto"/>
              <w:right w:val="single" w:sz="4" w:space="0" w:color="auto"/>
            </w:tcBorders>
            <w:hideMark/>
          </w:tcPr>
          <w:p w14:paraId="795F872C" w14:textId="77777777" w:rsidR="00BB3203" w:rsidRPr="00762796" w:rsidRDefault="00BB3203" w:rsidP="00BB3203">
            <w:pPr>
              <w:rPr>
                <w:lang w:val="en-US"/>
              </w:rPr>
            </w:pPr>
            <w:r w:rsidRPr="00762796">
              <w:rPr>
                <w:lang w:val="en-US"/>
              </w:rPr>
              <w:t>What is the total water injection volume by year?</w:t>
            </w:r>
          </w:p>
        </w:tc>
        <w:tc>
          <w:tcPr>
            <w:tcW w:w="1276" w:type="dxa"/>
            <w:tcBorders>
              <w:top w:val="single" w:sz="4" w:space="0" w:color="auto"/>
              <w:left w:val="single" w:sz="4" w:space="0" w:color="auto"/>
              <w:bottom w:val="single" w:sz="4" w:space="0" w:color="auto"/>
              <w:right w:val="single" w:sz="4" w:space="0" w:color="auto"/>
            </w:tcBorders>
            <w:hideMark/>
          </w:tcPr>
          <w:p w14:paraId="60D189EF" w14:textId="77777777" w:rsidR="00BB3203" w:rsidRPr="00762796" w:rsidRDefault="00BB3203" w:rsidP="00BB3203">
            <w:pPr>
              <w:rPr>
                <w:lang w:val="en-US"/>
              </w:rPr>
            </w:pPr>
            <w:r w:rsidRPr="00762796">
              <w:rPr>
                <w:lang w:val="en-US"/>
              </w:rPr>
              <w:t>Low</w:t>
            </w:r>
          </w:p>
        </w:tc>
        <w:tc>
          <w:tcPr>
            <w:tcW w:w="1287" w:type="dxa"/>
            <w:tcBorders>
              <w:top w:val="single" w:sz="4" w:space="0" w:color="auto"/>
              <w:left w:val="single" w:sz="4" w:space="0" w:color="auto"/>
              <w:bottom w:val="single" w:sz="4" w:space="0" w:color="auto"/>
              <w:right w:val="single" w:sz="4" w:space="0" w:color="auto"/>
            </w:tcBorders>
          </w:tcPr>
          <w:p w14:paraId="61A585D7" w14:textId="25DD30E4"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260C7827" w14:textId="620046FE" w:rsidR="00BB3203" w:rsidRPr="00762796" w:rsidRDefault="00BB3203" w:rsidP="00BB3203">
            <w:pPr>
              <w:rPr>
                <w:lang w:val="en-US"/>
              </w:rPr>
            </w:pPr>
          </w:p>
        </w:tc>
      </w:tr>
      <w:tr w:rsidR="00BB3203" w:rsidRPr="00762796" w14:paraId="00D12280"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4EFFF5F0" w14:textId="77777777" w:rsidR="00BB3203" w:rsidRPr="00762796" w:rsidRDefault="00BB3203" w:rsidP="00BB3203">
            <w:pPr>
              <w:rPr>
                <w:lang w:val="en-US"/>
              </w:rPr>
            </w:pPr>
            <w:r w:rsidRPr="00762796">
              <w:rPr>
                <w:lang w:val="en-US"/>
              </w:rPr>
              <w:t>query3</w:t>
            </w:r>
          </w:p>
        </w:tc>
        <w:tc>
          <w:tcPr>
            <w:tcW w:w="4379" w:type="dxa"/>
            <w:tcBorders>
              <w:top w:val="single" w:sz="4" w:space="0" w:color="auto"/>
              <w:left w:val="single" w:sz="4" w:space="0" w:color="auto"/>
              <w:bottom w:val="single" w:sz="4" w:space="0" w:color="auto"/>
              <w:right w:val="single" w:sz="4" w:space="0" w:color="auto"/>
            </w:tcBorders>
            <w:hideMark/>
          </w:tcPr>
          <w:p w14:paraId="4C8AE3B6" w14:textId="77777777" w:rsidR="00BB3203" w:rsidRPr="00762796" w:rsidRDefault="00BB3203" w:rsidP="00BB3203">
            <w:pPr>
              <w:rPr>
                <w:lang w:val="en-US"/>
              </w:rPr>
            </w:pPr>
            <w:r w:rsidRPr="00762796">
              <w:rPr>
                <w:lang w:val="en-US"/>
              </w:rPr>
              <w:t>Tell me the mean yearly water injection volume for each subzone</w:t>
            </w:r>
          </w:p>
        </w:tc>
        <w:tc>
          <w:tcPr>
            <w:tcW w:w="1276" w:type="dxa"/>
            <w:tcBorders>
              <w:top w:val="single" w:sz="4" w:space="0" w:color="auto"/>
              <w:left w:val="single" w:sz="4" w:space="0" w:color="auto"/>
              <w:bottom w:val="single" w:sz="4" w:space="0" w:color="auto"/>
              <w:right w:val="single" w:sz="4" w:space="0" w:color="auto"/>
            </w:tcBorders>
            <w:hideMark/>
          </w:tcPr>
          <w:p w14:paraId="074E89B3"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6B053D90" w14:textId="31A95C3E"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4317BD97" w14:textId="3FB065D3" w:rsidR="00BB3203" w:rsidRPr="00762796" w:rsidRDefault="00BB3203" w:rsidP="00BB3203">
            <w:pPr>
              <w:rPr>
                <w:lang w:val="en-US"/>
              </w:rPr>
            </w:pPr>
          </w:p>
        </w:tc>
      </w:tr>
      <w:tr w:rsidR="00BB3203" w:rsidRPr="00762796" w14:paraId="735B283D"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tcPr>
          <w:p w14:paraId="2953A2F7" w14:textId="1267D5EF" w:rsidR="00BB3203" w:rsidRPr="00762796" w:rsidRDefault="00BB3203" w:rsidP="00BB3203">
            <w:pPr>
              <w:rPr>
                <w:lang w:val="en-US"/>
              </w:rPr>
            </w:pPr>
            <w:r w:rsidRPr="00762796">
              <w:rPr>
                <w:lang w:val="en-US"/>
              </w:rPr>
              <w:t>query3</w:t>
            </w:r>
            <w:r>
              <w:rPr>
                <w:lang w:val="en-US"/>
              </w:rPr>
              <w:t>.2</w:t>
            </w:r>
          </w:p>
        </w:tc>
        <w:tc>
          <w:tcPr>
            <w:tcW w:w="4379" w:type="dxa"/>
            <w:tcBorders>
              <w:top w:val="single" w:sz="4" w:space="0" w:color="auto"/>
              <w:left w:val="single" w:sz="4" w:space="0" w:color="auto"/>
              <w:bottom w:val="single" w:sz="4" w:space="0" w:color="auto"/>
              <w:right w:val="single" w:sz="4" w:space="0" w:color="auto"/>
            </w:tcBorders>
          </w:tcPr>
          <w:p w14:paraId="089FB7DF" w14:textId="7AD5B5F6" w:rsidR="00BB3203" w:rsidRPr="00762796" w:rsidRDefault="00BB3203" w:rsidP="00BB3203">
            <w:pPr>
              <w:rPr>
                <w:lang w:val="en-US"/>
              </w:rPr>
            </w:pPr>
            <w:r w:rsidRPr="00762796">
              <w:rPr>
                <w:lang w:val="en-US"/>
              </w:rPr>
              <w:t>Tell me the total water injection volume for each subzone each year</w:t>
            </w:r>
          </w:p>
        </w:tc>
        <w:tc>
          <w:tcPr>
            <w:tcW w:w="1276" w:type="dxa"/>
            <w:tcBorders>
              <w:top w:val="single" w:sz="4" w:space="0" w:color="auto"/>
              <w:left w:val="single" w:sz="4" w:space="0" w:color="auto"/>
              <w:bottom w:val="single" w:sz="4" w:space="0" w:color="auto"/>
              <w:right w:val="single" w:sz="4" w:space="0" w:color="auto"/>
            </w:tcBorders>
          </w:tcPr>
          <w:p w14:paraId="725DAD31" w14:textId="73B28C5C"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0ECA2013" w14:textId="7777777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7B3D2256" w14:textId="77777777" w:rsidR="00BB3203" w:rsidRPr="00762796" w:rsidRDefault="00BB3203" w:rsidP="00BB3203">
            <w:pPr>
              <w:rPr>
                <w:lang w:val="en-US"/>
              </w:rPr>
            </w:pPr>
          </w:p>
        </w:tc>
      </w:tr>
      <w:tr w:rsidR="00BB3203" w:rsidRPr="00762796" w14:paraId="5EA2B196"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72253767" w14:textId="77777777" w:rsidR="00BB3203" w:rsidRPr="00762796" w:rsidRDefault="00BB3203" w:rsidP="00BB3203">
            <w:pPr>
              <w:rPr>
                <w:lang w:val="en-US"/>
              </w:rPr>
            </w:pPr>
            <w:r w:rsidRPr="00762796">
              <w:rPr>
                <w:lang w:val="en-US"/>
              </w:rPr>
              <w:t>query4</w:t>
            </w:r>
          </w:p>
        </w:tc>
        <w:tc>
          <w:tcPr>
            <w:tcW w:w="4379" w:type="dxa"/>
            <w:tcBorders>
              <w:top w:val="single" w:sz="4" w:space="0" w:color="auto"/>
              <w:left w:val="single" w:sz="4" w:space="0" w:color="auto"/>
              <w:bottom w:val="single" w:sz="4" w:space="0" w:color="auto"/>
              <w:right w:val="single" w:sz="4" w:space="0" w:color="auto"/>
            </w:tcBorders>
            <w:hideMark/>
          </w:tcPr>
          <w:p w14:paraId="18CB5F63" w14:textId="77777777" w:rsidR="00BB3203" w:rsidRPr="00762796" w:rsidRDefault="00BB3203" w:rsidP="00BB3203">
            <w:pPr>
              <w:rPr>
                <w:lang w:val="en-US"/>
              </w:rPr>
            </w:pPr>
            <w:r w:rsidRPr="00762796">
              <w:rPr>
                <w:lang w:val="en-US"/>
              </w:rPr>
              <w:t>rank wells by their variability (std) in water injection volume (the higher the greater the rank)?</w:t>
            </w:r>
          </w:p>
        </w:tc>
        <w:tc>
          <w:tcPr>
            <w:tcW w:w="1276" w:type="dxa"/>
            <w:tcBorders>
              <w:top w:val="single" w:sz="4" w:space="0" w:color="auto"/>
              <w:left w:val="single" w:sz="4" w:space="0" w:color="auto"/>
              <w:bottom w:val="single" w:sz="4" w:space="0" w:color="auto"/>
              <w:right w:val="single" w:sz="4" w:space="0" w:color="auto"/>
            </w:tcBorders>
            <w:hideMark/>
          </w:tcPr>
          <w:p w14:paraId="4D170672"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075F2713" w14:textId="49447FF4"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686AA757" w14:textId="6D3F2A8A" w:rsidR="00BB3203" w:rsidRPr="00762796" w:rsidRDefault="00BB3203" w:rsidP="00BB3203">
            <w:pPr>
              <w:rPr>
                <w:lang w:val="en-US"/>
              </w:rPr>
            </w:pPr>
          </w:p>
        </w:tc>
      </w:tr>
      <w:tr w:rsidR="00BB3203" w:rsidRPr="00762796" w14:paraId="25D57B95"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tcPr>
          <w:p w14:paraId="5D23CC38" w14:textId="3B01FD0F" w:rsidR="00BB3203" w:rsidRPr="00762796" w:rsidRDefault="00BB3203" w:rsidP="00BB3203">
            <w:pPr>
              <w:rPr>
                <w:lang w:val="en-US"/>
              </w:rPr>
            </w:pPr>
            <w:r w:rsidRPr="00762796">
              <w:rPr>
                <w:lang w:val="en-US"/>
              </w:rPr>
              <w:t>query4</w:t>
            </w:r>
            <w:r>
              <w:rPr>
                <w:lang w:val="en-US"/>
              </w:rPr>
              <w:t>.2</w:t>
            </w:r>
          </w:p>
        </w:tc>
        <w:tc>
          <w:tcPr>
            <w:tcW w:w="4379" w:type="dxa"/>
            <w:tcBorders>
              <w:top w:val="single" w:sz="4" w:space="0" w:color="auto"/>
              <w:left w:val="single" w:sz="4" w:space="0" w:color="auto"/>
              <w:bottom w:val="single" w:sz="4" w:space="0" w:color="auto"/>
              <w:right w:val="single" w:sz="4" w:space="0" w:color="auto"/>
            </w:tcBorders>
          </w:tcPr>
          <w:p w14:paraId="415E6CC4" w14:textId="21F81FB8" w:rsidR="00BB3203" w:rsidRPr="00762796" w:rsidRDefault="00BB3203" w:rsidP="00BB3203">
            <w:pPr>
              <w:rPr>
                <w:lang w:val="en-US"/>
              </w:rPr>
            </w:pPr>
            <w:proofErr w:type="spellStart"/>
            <w:proofErr w:type="gramStart"/>
            <w:r w:rsidRPr="00762796">
              <w:rPr>
                <w:lang w:val="en-US"/>
              </w:rPr>
              <w:t>whats</w:t>
            </w:r>
            <w:proofErr w:type="spellEnd"/>
            <w:proofErr w:type="gramEnd"/>
            <w:r w:rsidRPr="00762796">
              <w:rPr>
                <w:lang w:val="en-US"/>
              </w:rPr>
              <w:t xml:space="preserve"> the highest ranked well?</w:t>
            </w:r>
          </w:p>
        </w:tc>
        <w:tc>
          <w:tcPr>
            <w:tcW w:w="1276" w:type="dxa"/>
            <w:tcBorders>
              <w:top w:val="single" w:sz="4" w:space="0" w:color="auto"/>
              <w:left w:val="single" w:sz="4" w:space="0" w:color="auto"/>
              <w:bottom w:val="single" w:sz="4" w:space="0" w:color="auto"/>
              <w:right w:val="single" w:sz="4" w:space="0" w:color="auto"/>
            </w:tcBorders>
          </w:tcPr>
          <w:p w14:paraId="5E7F6EAC" w14:textId="46E587BF" w:rsidR="00BB3203" w:rsidRPr="00762796" w:rsidRDefault="00BB3203" w:rsidP="00BB3203">
            <w:pPr>
              <w:rPr>
                <w:lang w:val="en-US"/>
              </w:rPr>
            </w:pPr>
            <w:r w:rsidRPr="00762796">
              <w:rPr>
                <w:lang w:val="en-US"/>
              </w:rPr>
              <w:t>Low</w:t>
            </w:r>
          </w:p>
        </w:tc>
        <w:tc>
          <w:tcPr>
            <w:tcW w:w="1287" w:type="dxa"/>
            <w:tcBorders>
              <w:top w:val="single" w:sz="4" w:space="0" w:color="auto"/>
              <w:left w:val="single" w:sz="4" w:space="0" w:color="auto"/>
              <w:bottom w:val="single" w:sz="4" w:space="0" w:color="auto"/>
              <w:right w:val="single" w:sz="4" w:space="0" w:color="auto"/>
            </w:tcBorders>
          </w:tcPr>
          <w:p w14:paraId="59C5A3A9" w14:textId="7777777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0E2468CF" w14:textId="77777777" w:rsidR="00BB3203" w:rsidRPr="00762796" w:rsidRDefault="00BB3203" w:rsidP="00BB3203">
            <w:pPr>
              <w:rPr>
                <w:lang w:val="en-US"/>
              </w:rPr>
            </w:pPr>
          </w:p>
        </w:tc>
      </w:tr>
      <w:tr w:rsidR="00BB3203" w:rsidRPr="00762796" w14:paraId="53AD99D1"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2283A06F" w14:textId="77777777" w:rsidR="00BB3203" w:rsidRPr="00762796" w:rsidRDefault="00BB3203" w:rsidP="00BB3203">
            <w:pPr>
              <w:rPr>
                <w:lang w:val="en-US"/>
              </w:rPr>
            </w:pPr>
            <w:r w:rsidRPr="00762796">
              <w:rPr>
                <w:lang w:val="en-US"/>
              </w:rPr>
              <w:t>query5</w:t>
            </w:r>
          </w:p>
        </w:tc>
        <w:tc>
          <w:tcPr>
            <w:tcW w:w="4379" w:type="dxa"/>
            <w:tcBorders>
              <w:top w:val="single" w:sz="4" w:space="0" w:color="auto"/>
              <w:left w:val="single" w:sz="4" w:space="0" w:color="auto"/>
              <w:bottom w:val="single" w:sz="4" w:space="0" w:color="auto"/>
              <w:right w:val="single" w:sz="4" w:space="0" w:color="auto"/>
            </w:tcBorders>
            <w:hideMark/>
          </w:tcPr>
          <w:p w14:paraId="2EAE8D1B" w14:textId="77777777" w:rsidR="00BB3203" w:rsidRPr="00762796" w:rsidRDefault="00BB3203" w:rsidP="00BB3203">
            <w:pPr>
              <w:rPr>
                <w:lang w:val="en-US"/>
              </w:rPr>
            </w:pPr>
            <w:proofErr w:type="spellStart"/>
            <w:r w:rsidRPr="00762796">
              <w:rPr>
                <w:lang w:val="en-US"/>
              </w:rPr>
              <w:t>whats</w:t>
            </w:r>
            <w:proofErr w:type="spellEnd"/>
            <w:r w:rsidRPr="00762796">
              <w:rPr>
                <w:lang w:val="en-US"/>
              </w:rPr>
              <w:t xml:space="preserve"> the frequency of observations in the dataset (D, M, Y)?</w:t>
            </w:r>
          </w:p>
        </w:tc>
        <w:tc>
          <w:tcPr>
            <w:tcW w:w="1276" w:type="dxa"/>
            <w:tcBorders>
              <w:top w:val="single" w:sz="4" w:space="0" w:color="auto"/>
              <w:left w:val="single" w:sz="4" w:space="0" w:color="auto"/>
              <w:bottom w:val="single" w:sz="4" w:space="0" w:color="auto"/>
              <w:right w:val="single" w:sz="4" w:space="0" w:color="auto"/>
            </w:tcBorders>
            <w:hideMark/>
          </w:tcPr>
          <w:p w14:paraId="796802EC"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264507D4" w14:textId="63ED8DC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414A1FAA" w14:textId="2B4FD6A3" w:rsidR="00BB3203" w:rsidRPr="00762796" w:rsidRDefault="00BB3203" w:rsidP="00BB3203">
            <w:pPr>
              <w:rPr>
                <w:lang w:val="en-US"/>
              </w:rPr>
            </w:pPr>
          </w:p>
        </w:tc>
      </w:tr>
      <w:tr w:rsidR="00BB3203" w:rsidRPr="00762796" w14:paraId="38221392"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45F2D7B1" w14:textId="77777777" w:rsidR="00BB3203" w:rsidRPr="00762796" w:rsidRDefault="00BB3203" w:rsidP="00BB3203">
            <w:pPr>
              <w:rPr>
                <w:lang w:val="en-US"/>
              </w:rPr>
            </w:pPr>
            <w:r w:rsidRPr="00762796">
              <w:rPr>
                <w:lang w:val="en-US"/>
              </w:rPr>
              <w:t>query6</w:t>
            </w:r>
          </w:p>
        </w:tc>
        <w:tc>
          <w:tcPr>
            <w:tcW w:w="4379" w:type="dxa"/>
            <w:tcBorders>
              <w:top w:val="single" w:sz="4" w:space="0" w:color="auto"/>
              <w:left w:val="single" w:sz="4" w:space="0" w:color="auto"/>
              <w:bottom w:val="single" w:sz="4" w:space="0" w:color="auto"/>
              <w:right w:val="single" w:sz="4" w:space="0" w:color="auto"/>
            </w:tcBorders>
            <w:hideMark/>
          </w:tcPr>
          <w:p w14:paraId="1049894E" w14:textId="77777777" w:rsidR="00BB3203" w:rsidRPr="00762796" w:rsidRDefault="00BB3203" w:rsidP="00BB3203">
            <w:pPr>
              <w:rPr>
                <w:lang w:val="en-US"/>
              </w:rPr>
            </w:pPr>
            <w:r w:rsidRPr="00762796">
              <w:rPr>
                <w:lang w:val="en-US"/>
              </w:rPr>
              <w:t>summarize the injection data</w:t>
            </w:r>
          </w:p>
        </w:tc>
        <w:tc>
          <w:tcPr>
            <w:tcW w:w="1276" w:type="dxa"/>
            <w:tcBorders>
              <w:top w:val="single" w:sz="4" w:space="0" w:color="auto"/>
              <w:left w:val="single" w:sz="4" w:space="0" w:color="auto"/>
              <w:bottom w:val="single" w:sz="4" w:space="0" w:color="auto"/>
              <w:right w:val="single" w:sz="4" w:space="0" w:color="auto"/>
            </w:tcBorders>
            <w:hideMark/>
          </w:tcPr>
          <w:p w14:paraId="70252D4E"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5D47FD79" w14:textId="2B64F8D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2DD3F9C7" w14:textId="30E9F146" w:rsidR="00BB3203" w:rsidRPr="00762796" w:rsidRDefault="00BB3203" w:rsidP="00BB3203">
            <w:pPr>
              <w:rPr>
                <w:lang w:val="en-US"/>
              </w:rPr>
            </w:pPr>
          </w:p>
        </w:tc>
      </w:tr>
      <w:tr w:rsidR="00BB3203" w:rsidRPr="00762796" w14:paraId="2B12089C"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0E559E6F" w14:textId="77777777" w:rsidR="00BB3203" w:rsidRPr="00762796" w:rsidRDefault="00BB3203" w:rsidP="00BB3203">
            <w:pPr>
              <w:rPr>
                <w:lang w:val="en-US"/>
              </w:rPr>
            </w:pPr>
            <w:r w:rsidRPr="00762796">
              <w:rPr>
                <w:lang w:val="en-US"/>
              </w:rPr>
              <w:t>query7</w:t>
            </w:r>
          </w:p>
        </w:tc>
        <w:tc>
          <w:tcPr>
            <w:tcW w:w="4379" w:type="dxa"/>
            <w:tcBorders>
              <w:top w:val="single" w:sz="4" w:space="0" w:color="auto"/>
              <w:left w:val="single" w:sz="4" w:space="0" w:color="auto"/>
              <w:bottom w:val="single" w:sz="4" w:space="0" w:color="auto"/>
              <w:right w:val="single" w:sz="4" w:space="0" w:color="auto"/>
            </w:tcBorders>
            <w:hideMark/>
          </w:tcPr>
          <w:p w14:paraId="05ABCC5D" w14:textId="77777777" w:rsidR="00BB3203" w:rsidRPr="00762796" w:rsidRDefault="00BB3203" w:rsidP="00BB3203">
            <w:pPr>
              <w:rPr>
                <w:lang w:val="en-US"/>
              </w:rPr>
            </w:pPr>
            <w:r w:rsidRPr="00762796">
              <w:rPr>
                <w:lang w:val="en-US"/>
              </w:rPr>
              <w:t>Which well had the single highest WATER_INJECTION_VOLUME reading at any point in time and what was that reading?</w:t>
            </w:r>
          </w:p>
        </w:tc>
        <w:tc>
          <w:tcPr>
            <w:tcW w:w="1276" w:type="dxa"/>
            <w:tcBorders>
              <w:top w:val="single" w:sz="4" w:space="0" w:color="auto"/>
              <w:left w:val="single" w:sz="4" w:space="0" w:color="auto"/>
              <w:bottom w:val="single" w:sz="4" w:space="0" w:color="auto"/>
              <w:right w:val="single" w:sz="4" w:space="0" w:color="auto"/>
            </w:tcBorders>
            <w:hideMark/>
          </w:tcPr>
          <w:p w14:paraId="2ACBBC91"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650DC3AA" w14:textId="5BAB1902"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5C184B6A" w14:textId="19D9DDE7" w:rsidR="00BB3203" w:rsidRPr="00762796" w:rsidRDefault="00BB3203" w:rsidP="00BB3203">
            <w:pPr>
              <w:rPr>
                <w:lang w:val="en-US"/>
              </w:rPr>
            </w:pPr>
          </w:p>
        </w:tc>
      </w:tr>
      <w:tr w:rsidR="00BB3203" w:rsidRPr="00762796" w14:paraId="0C41C993"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6DE1201C" w14:textId="77777777" w:rsidR="00BB3203" w:rsidRPr="00762796" w:rsidRDefault="00BB3203" w:rsidP="00BB3203">
            <w:pPr>
              <w:rPr>
                <w:lang w:val="en-US"/>
              </w:rPr>
            </w:pPr>
            <w:r w:rsidRPr="00762796">
              <w:rPr>
                <w:lang w:val="en-US"/>
              </w:rPr>
              <w:t>query8</w:t>
            </w:r>
          </w:p>
        </w:tc>
        <w:tc>
          <w:tcPr>
            <w:tcW w:w="4379" w:type="dxa"/>
            <w:tcBorders>
              <w:top w:val="single" w:sz="4" w:space="0" w:color="auto"/>
              <w:left w:val="single" w:sz="4" w:space="0" w:color="auto"/>
              <w:bottom w:val="single" w:sz="4" w:space="0" w:color="auto"/>
              <w:right w:val="single" w:sz="4" w:space="0" w:color="auto"/>
            </w:tcBorders>
            <w:hideMark/>
          </w:tcPr>
          <w:p w14:paraId="7099D166" w14:textId="77777777" w:rsidR="00BB3203" w:rsidRPr="00762796" w:rsidRDefault="00BB3203" w:rsidP="00BB3203">
            <w:pPr>
              <w:rPr>
                <w:lang w:val="en-US"/>
              </w:rPr>
            </w:pPr>
            <w:r w:rsidRPr="00762796">
              <w:rPr>
                <w:lang w:val="en-US"/>
              </w:rPr>
              <w:t>What is the average monthly injection volume per well grouped by NAME and MONTH?</w:t>
            </w:r>
          </w:p>
        </w:tc>
        <w:tc>
          <w:tcPr>
            <w:tcW w:w="1276" w:type="dxa"/>
            <w:tcBorders>
              <w:top w:val="single" w:sz="4" w:space="0" w:color="auto"/>
              <w:left w:val="single" w:sz="4" w:space="0" w:color="auto"/>
              <w:bottom w:val="single" w:sz="4" w:space="0" w:color="auto"/>
              <w:right w:val="single" w:sz="4" w:space="0" w:color="auto"/>
            </w:tcBorders>
            <w:hideMark/>
          </w:tcPr>
          <w:p w14:paraId="58032060"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0AFDF97D" w14:textId="4DEB57D0"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4C58F87E" w14:textId="5622A7BB" w:rsidR="00BB3203" w:rsidRPr="00762796" w:rsidRDefault="00BB3203" w:rsidP="00BB3203">
            <w:pPr>
              <w:rPr>
                <w:lang w:val="en-US"/>
              </w:rPr>
            </w:pPr>
          </w:p>
        </w:tc>
      </w:tr>
      <w:tr w:rsidR="00BB3203" w:rsidRPr="00762796" w14:paraId="79E4ADE1"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52DED109" w14:textId="77777777" w:rsidR="00BB3203" w:rsidRPr="00762796" w:rsidRDefault="00BB3203" w:rsidP="00BB3203">
            <w:pPr>
              <w:rPr>
                <w:lang w:val="en-US"/>
              </w:rPr>
            </w:pPr>
            <w:r w:rsidRPr="00762796">
              <w:rPr>
                <w:lang w:val="en-US"/>
              </w:rPr>
              <w:t>query9</w:t>
            </w:r>
          </w:p>
        </w:tc>
        <w:tc>
          <w:tcPr>
            <w:tcW w:w="4379" w:type="dxa"/>
            <w:tcBorders>
              <w:top w:val="single" w:sz="4" w:space="0" w:color="auto"/>
              <w:left w:val="single" w:sz="4" w:space="0" w:color="auto"/>
              <w:bottom w:val="single" w:sz="4" w:space="0" w:color="auto"/>
              <w:right w:val="single" w:sz="4" w:space="0" w:color="auto"/>
            </w:tcBorders>
            <w:hideMark/>
          </w:tcPr>
          <w:p w14:paraId="49062ECB" w14:textId="77777777" w:rsidR="00BB3203" w:rsidRPr="00762796" w:rsidRDefault="00BB3203" w:rsidP="00BB3203">
            <w:pPr>
              <w:rPr>
                <w:lang w:val="en-US"/>
              </w:rPr>
            </w:pPr>
            <w:r w:rsidRPr="00762796">
              <w:rPr>
                <w:lang w:val="en-US"/>
              </w:rPr>
              <w:t>For each SUBZONE compute the year-over-year percentage change in total injection volume and report the largest drop</w:t>
            </w:r>
          </w:p>
        </w:tc>
        <w:tc>
          <w:tcPr>
            <w:tcW w:w="1276" w:type="dxa"/>
            <w:tcBorders>
              <w:top w:val="single" w:sz="4" w:space="0" w:color="auto"/>
              <w:left w:val="single" w:sz="4" w:space="0" w:color="auto"/>
              <w:bottom w:val="single" w:sz="4" w:space="0" w:color="auto"/>
              <w:right w:val="single" w:sz="4" w:space="0" w:color="auto"/>
            </w:tcBorders>
            <w:hideMark/>
          </w:tcPr>
          <w:p w14:paraId="0D3E0A80" w14:textId="77777777" w:rsidR="00BB3203" w:rsidRPr="00762796" w:rsidRDefault="00BB3203" w:rsidP="00BB3203">
            <w:pPr>
              <w:rPr>
                <w:lang w:val="en-US"/>
              </w:rPr>
            </w:pPr>
            <w:r w:rsidRPr="00762796">
              <w:rPr>
                <w:lang w:val="en-US"/>
              </w:rPr>
              <w:t>High</w:t>
            </w:r>
          </w:p>
        </w:tc>
        <w:tc>
          <w:tcPr>
            <w:tcW w:w="1287" w:type="dxa"/>
            <w:tcBorders>
              <w:top w:val="single" w:sz="4" w:space="0" w:color="auto"/>
              <w:left w:val="single" w:sz="4" w:space="0" w:color="auto"/>
              <w:bottom w:val="single" w:sz="4" w:space="0" w:color="auto"/>
              <w:right w:val="single" w:sz="4" w:space="0" w:color="auto"/>
            </w:tcBorders>
          </w:tcPr>
          <w:p w14:paraId="2025816E" w14:textId="5894AA9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59E323E3" w14:textId="0A898F59" w:rsidR="00BB3203" w:rsidRPr="00762796" w:rsidRDefault="00BB3203" w:rsidP="00BB3203">
            <w:pPr>
              <w:rPr>
                <w:lang w:val="en-US"/>
              </w:rPr>
            </w:pPr>
          </w:p>
        </w:tc>
      </w:tr>
      <w:tr w:rsidR="00BB3203" w:rsidRPr="00762796" w14:paraId="5F1D222E"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09C644B1" w14:textId="77777777" w:rsidR="00BB3203" w:rsidRPr="00762796" w:rsidRDefault="00BB3203" w:rsidP="00BB3203">
            <w:pPr>
              <w:rPr>
                <w:lang w:val="en-US"/>
              </w:rPr>
            </w:pPr>
            <w:r w:rsidRPr="00762796">
              <w:rPr>
                <w:lang w:val="en-US"/>
              </w:rPr>
              <w:t>query10</w:t>
            </w:r>
          </w:p>
        </w:tc>
        <w:tc>
          <w:tcPr>
            <w:tcW w:w="4379" w:type="dxa"/>
            <w:tcBorders>
              <w:top w:val="single" w:sz="4" w:space="0" w:color="auto"/>
              <w:left w:val="single" w:sz="4" w:space="0" w:color="auto"/>
              <w:bottom w:val="single" w:sz="4" w:space="0" w:color="auto"/>
              <w:right w:val="single" w:sz="4" w:space="0" w:color="auto"/>
            </w:tcBorders>
            <w:hideMark/>
          </w:tcPr>
          <w:p w14:paraId="1645F6EC" w14:textId="77777777" w:rsidR="00BB3203" w:rsidRPr="00762796" w:rsidRDefault="00BB3203" w:rsidP="00BB3203">
            <w:pPr>
              <w:rPr>
                <w:lang w:val="en-US"/>
              </w:rPr>
            </w:pPr>
            <w:r w:rsidRPr="00762796">
              <w:rPr>
                <w:lang w:val="en-US"/>
              </w:rPr>
              <w:t>For each injector well, calculate its total water injection volume and join it with the well location information. Return a table with the well name, total injected water, latitude, longitude, and any available location/type fields.</w:t>
            </w:r>
          </w:p>
        </w:tc>
        <w:tc>
          <w:tcPr>
            <w:tcW w:w="1276" w:type="dxa"/>
            <w:tcBorders>
              <w:top w:val="single" w:sz="4" w:space="0" w:color="auto"/>
              <w:left w:val="single" w:sz="4" w:space="0" w:color="auto"/>
              <w:bottom w:val="single" w:sz="4" w:space="0" w:color="auto"/>
              <w:right w:val="single" w:sz="4" w:space="0" w:color="auto"/>
            </w:tcBorders>
            <w:hideMark/>
          </w:tcPr>
          <w:p w14:paraId="151E6D31" w14:textId="77777777" w:rsidR="00BB3203" w:rsidRPr="00762796" w:rsidRDefault="00BB3203" w:rsidP="00BB3203">
            <w:pPr>
              <w:rPr>
                <w:lang w:val="en-US"/>
              </w:rPr>
            </w:pPr>
            <w:r w:rsidRPr="00762796">
              <w:rPr>
                <w:lang w:val="en-US"/>
              </w:rPr>
              <w:t>High</w:t>
            </w:r>
          </w:p>
        </w:tc>
        <w:tc>
          <w:tcPr>
            <w:tcW w:w="1287" w:type="dxa"/>
            <w:tcBorders>
              <w:top w:val="single" w:sz="4" w:space="0" w:color="auto"/>
              <w:left w:val="single" w:sz="4" w:space="0" w:color="auto"/>
              <w:bottom w:val="single" w:sz="4" w:space="0" w:color="auto"/>
              <w:right w:val="single" w:sz="4" w:space="0" w:color="auto"/>
            </w:tcBorders>
          </w:tcPr>
          <w:p w14:paraId="4B4F9FC8" w14:textId="2C071DF9"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48B19139" w14:textId="718795DA" w:rsidR="00BB3203" w:rsidRPr="00762796" w:rsidRDefault="00BB3203" w:rsidP="00BB3203">
            <w:pPr>
              <w:rPr>
                <w:lang w:val="en-US"/>
              </w:rPr>
            </w:pPr>
          </w:p>
        </w:tc>
      </w:tr>
      <w:tr w:rsidR="00BB3203" w:rsidRPr="00762796" w14:paraId="6F38DB4C"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7BB51CD1" w14:textId="77777777" w:rsidR="00BB3203" w:rsidRPr="00762796" w:rsidRDefault="00BB3203" w:rsidP="00BB3203">
            <w:pPr>
              <w:rPr>
                <w:lang w:val="en-US"/>
              </w:rPr>
            </w:pPr>
            <w:r w:rsidRPr="00762796">
              <w:rPr>
                <w:lang w:val="en-US"/>
              </w:rPr>
              <w:t>query11</w:t>
            </w:r>
          </w:p>
        </w:tc>
        <w:tc>
          <w:tcPr>
            <w:tcW w:w="4379" w:type="dxa"/>
            <w:tcBorders>
              <w:top w:val="single" w:sz="4" w:space="0" w:color="auto"/>
              <w:left w:val="single" w:sz="4" w:space="0" w:color="auto"/>
              <w:bottom w:val="single" w:sz="4" w:space="0" w:color="auto"/>
              <w:right w:val="single" w:sz="4" w:space="0" w:color="auto"/>
            </w:tcBorders>
            <w:hideMark/>
          </w:tcPr>
          <w:p w14:paraId="6E1F8385" w14:textId="77777777" w:rsidR="00BB3203" w:rsidRPr="00762796" w:rsidRDefault="00BB3203" w:rsidP="00BB3203">
            <w:pPr>
              <w:rPr>
                <w:lang w:val="en-US"/>
              </w:rPr>
            </w:pPr>
            <w:r w:rsidRPr="00762796">
              <w:rPr>
                <w:lang w:val="en-US"/>
              </w:rPr>
              <w:t>Create two separate tables: one ranking injector wells by total water injection volume, and another ranking producer wells by total oil production volume.</w:t>
            </w:r>
          </w:p>
        </w:tc>
        <w:tc>
          <w:tcPr>
            <w:tcW w:w="1276" w:type="dxa"/>
            <w:tcBorders>
              <w:top w:val="single" w:sz="4" w:space="0" w:color="auto"/>
              <w:left w:val="single" w:sz="4" w:space="0" w:color="auto"/>
              <w:bottom w:val="single" w:sz="4" w:space="0" w:color="auto"/>
              <w:right w:val="single" w:sz="4" w:space="0" w:color="auto"/>
            </w:tcBorders>
            <w:hideMark/>
          </w:tcPr>
          <w:p w14:paraId="4A05806C" w14:textId="77777777" w:rsidR="00BB3203" w:rsidRPr="00762796" w:rsidRDefault="00BB3203" w:rsidP="00BB3203">
            <w:pPr>
              <w:rPr>
                <w:lang w:val="en-US"/>
              </w:rPr>
            </w:pPr>
            <w:r w:rsidRPr="00762796">
              <w:rPr>
                <w:lang w:val="en-US"/>
              </w:rPr>
              <w:t>High</w:t>
            </w:r>
          </w:p>
        </w:tc>
        <w:tc>
          <w:tcPr>
            <w:tcW w:w="1287" w:type="dxa"/>
            <w:tcBorders>
              <w:top w:val="single" w:sz="4" w:space="0" w:color="auto"/>
              <w:left w:val="single" w:sz="4" w:space="0" w:color="auto"/>
              <w:bottom w:val="single" w:sz="4" w:space="0" w:color="auto"/>
              <w:right w:val="single" w:sz="4" w:space="0" w:color="auto"/>
            </w:tcBorders>
          </w:tcPr>
          <w:p w14:paraId="501C99DB" w14:textId="2815A3B6"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7447529A" w14:textId="798CC799" w:rsidR="00BB3203" w:rsidRPr="00762796" w:rsidRDefault="00BB3203" w:rsidP="00BB3203">
            <w:pPr>
              <w:rPr>
                <w:lang w:val="en-US"/>
              </w:rPr>
            </w:pPr>
          </w:p>
        </w:tc>
      </w:tr>
    </w:tbl>
    <w:p w14:paraId="43F87CE9" w14:textId="77777777" w:rsidR="00762796" w:rsidRDefault="00762796" w:rsidP="00762796"/>
    <w:p w14:paraId="2C20222E" w14:textId="77777777" w:rsidR="0042576F" w:rsidRDefault="0042576F" w:rsidP="0042576F">
      <w:pPr>
        <w:pStyle w:val="Heading1"/>
        <w:rPr>
          <w:color w:val="0014DC" w:themeColor="accent1"/>
          <w:sz w:val="32"/>
          <w:szCs w:val="44"/>
        </w:rPr>
      </w:pPr>
      <w:bookmarkStart w:id="4" w:name="_Toc230804617"/>
      <w:r>
        <w:rPr>
          <w:color w:val="0014DC" w:themeColor="accent1"/>
          <w:sz w:val="32"/>
          <w:szCs w:val="44"/>
        </w:rPr>
        <w:t>Automatic tests</w:t>
      </w:r>
      <w:bookmarkEnd w:id="4"/>
    </w:p>
    <w:p w14:paraId="6578A013" w14:textId="77777777" w:rsidR="0042576F" w:rsidRDefault="0042576F" w:rsidP="00762796"/>
    <w:p w14:paraId="48ACCAD8" w14:textId="77777777" w:rsidR="0042576F" w:rsidRDefault="00526059" w:rsidP="00762796">
      <w:pPr>
        <w:pStyle w:val="Heading1"/>
        <w:rPr>
          <w:color w:val="0014DC" w:themeColor="accent1"/>
          <w:sz w:val="32"/>
          <w:szCs w:val="44"/>
        </w:rPr>
      </w:pPr>
      <w:bookmarkStart w:id="5" w:name="_Toc230804618"/>
      <w:r>
        <w:rPr>
          <w:color w:val="0014DC" w:themeColor="accent1"/>
          <w:sz w:val="32"/>
          <w:szCs w:val="44"/>
        </w:rPr>
        <w:t>Some examples</w:t>
      </w:r>
      <w:bookmarkEnd w:id="5"/>
    </w:p>
    <w:p w14:paraId="387F3C56" w14:textId="1B668FF1" w:rsidR="00D719B7" w:rsidRDefault="00762796" w:rsidP="00762796">
      <w:pPr>
        <w:pStyle w:val="Heading1"/>
      </w:pPr>
      <w:bookmarkStart w:id="6" w:name="_Toc230804619"/>
      <w:r>
        <w:t>Example 1: Complex grouping</w:t>
      </w:r>
      <w:bookmarkEnd w:id="6"/>
    </w:p>
    <w:p w14:paraId="6C35774D" w14:textId="1FB4F312" w:rsidR="00762796" w:rsidRPr="00762796" w:rsidRDefault="00762796" w:rsidP="00526059">
      <w:pPr>
        <w:jc w:val="both"/>
      </w:pPr>
      <w:r>
        <w:t>Query</w:t>
      </w:r>
      <w:r w:rsidRPr="00762796">
        <w:t xml:space="preserve"> "Tell me the total water injection volume for each qua</w:t>
      </w:r>
      <w:r>
        <w:t>r</w:t>
      </w:r>
      <w:r w:rsidRPr="00762796">
        <w:t>ter since 2018 split by subzone and year"</w:t>
      </w:r>
    </w:p>
    <w:p w14:paraId="668A1F5E" w14:textId="0758F727" w:rsidR="00762796" w:rsidRDefault="00762796" w:rsidP="00526059">
      <w:pPr>
        <w:jc w:val="both"/>
      </w:pPr>
      <w:r>
        <w:t>(this is a golden query)</w:t>
      </w:r>
    </w:p>
    <w:p w14:paraId="6A33086C" w14:textId="77777777" w:rsidR="00762796" w:rsidRDefault="00762796" w:rsidP="00E731CB"/>
    <w:p w14:paraId="4F6623F9" w14:textId="7BF96980" w:rsidR="00762796" w:rsidRDefault="00762796" w:rsidP="00526059">
      <w:pPr>
        <w:jc w:val="center"/>
      </w:pPr>
      <w:r w:rsidRPr="00762796">
        <w:rPr>
          <w:noProof/>
        </w:rPr>
        <w:drawing>
          <wp:inline distT="0" distB="0" distL="0" distR="0" wp14:anchorId="2A515D72" wp14:editId="77965093">
            <wp:extent cx="4906369" cy="2149481"/>
            <wp:effectExtent l="19050" t="19050" r="27940" b="22225"/>
            <wp:docPr id="1027796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96262" name=""/>
                    <pic:cNvPicPr/>
                  </pic:nvPicPr>
                  <pic:blipFill>
                    <a:blip r:embed="rId16"/>
                    <a:stretch>
                      <a:fillRect/>
                    </a:stretch>
                  </pic:blipFill>
                  <pic:spPr>
                    <a:xfrm>
                      <a:off x="0" y="0"/>
                      <a:ext cx="4910421" cy="2151256"/>
                    </a:xfrm>
                    <a:prstGeom prst="rect">
                      <a:avLst/>
                    </a:prstGeom>
                    <a:ln>
                      <a:solidFill>
                        <a:schemeClr val="accent6">
                          <a:lumMod val="90000"/>
                        </a:schemeClr>
                      </a:solidFill>
                    </a:ln>
                  </pic:spPr>
                </pic:pic>
              </a:graphicData>
            </a:graphic>
          </wp:inline>
        </w:drawing>
      </w:r>
    </w:p>
    <w:p w14:paraId="74B1F70A" w14:textId="77777777" w:rsidR="00526059" w:rsidRDefault="00526059" w:rsidP="00526059">
      <w:pPr>
        <w:jc w:val="both"/>
      </w:pPr>
    </w:p>
    <w:p w14:paraId="6A5F24F4" w14:textId="77777777" w:rsidR="00526059" w:rsidRDefault="00526059" w:rsidP="00526059">
      <w:pPr>
        <w:jc w:val="both"/>
      </w:pPr>
      <w:r>
        <w:t xml:space="preserve">The complexity of this example lies in that there are three categorical variables to display. The x labels 2020-Q4, 2021-Q1, etc. Were generated and sorted by the analyst agent. The presented also checked the grouping. </w:t>
      </w:r>
    </w:p>
    <w:p w14:paraId="4B50C9E0" w14:textId="77777777" w:rsidR="00762796" w:rsidRDefault="00762796" w:rsidP="00E731CB"/>
    <w:p w14:paraId="2AA8F708" w14:textId="3BA0861A" w:rsidR="0042576F" w:rsidRPr="0026716E" w:rsidRDefault="0042576F" w:rsidP="0042576F">
      <w:pPr>
        <w:pStyle w:val="Heading1"/>
        <w:rPr>
          <w:b/>
          <w:bCs/>
          <w:color w:val="0014DC" w:themeColor="accent1"/>
          <w:sz w:val="32"/>
          <w:szCs w:val="44"/>
        </w:rPr>
      </w:pPr>
      <w:bookmarkStart w:id="7" w:name="_Toc230804620"/>
      <w:r w:rsidRPr="0026716E">
        <w:rPr>
          <w:b/>
          <w:bCs/>
          <w:color w:val="0014DC" w:themeColor="accent1"/>
          <w:sz w:val="32"/>
          <w:szCs w:val="44"/>
        </w:rPr>
        <w:t xml:space="preserve">Example 2: </w:t>
      </w:r>
      <w:r w:rsidR="002A3D4B">
        <w:rPr>
          <w:b/>
          <w:bCs/>
          <w:color w:val="0014DC" w:themeColor="accent1"/>
          <w:sz w:val="32"/>
          <w:szCs w:val="44"/>
        </w:rPr>
        <w:t>Queries involving m</w:t>
      </w:r>
      <w:r w:rsidRPr="0026716E">
        <w:rPr>
          <w:b/>
          <w:bCs/>
          <w:color w:val="0014DC" w:themeColor="accent1"/>
          <w:sz w:val="32"/>
          <w:szCs w:val="44"/>
        </w:rPr>
        <w:t>ultiple tables</w:t>
      </w:r>
      <w:bookmarkEnd w:id="7"/>
    </w:p>
    <w:p w14:paraId="3BE83527" w14:textId="77777777" w:rsidR="00762796" w:rsidRDefault="00762796" w:rsidP="00E731CB"/>
    <w:p w14:paraId="30285371" w14:textId="77777777" w:rsidR="0042576F" w:rsidRDefault="0042576F" w:rsidP="00E731CB"/>
    <w:p w14:paraId="07DB56E2" w14:textId="776004D6" w:rsidR="0042576F" w:rsidRPr="0026716E" w:rsidRDefault="0042576F" w:rsidP="0042576F">
      <w:pPr>
        <w:pStyle w:val="Heading1"/>
        <w:rPr>
          <w:b/>
          <w:bCs/>
          <w:color w:val="0014DC" w:themeColor="accent1"/>
          <w:sz w:val="32"/>
          <w:szCs w:val="44"/>
        </w:rPr>
      </w:pPr>
      <w:bookmarkStart w:id="8" w:name="_Toc230804621"/>
      <w:r w:rsidRPr="0026716E">
        <w:rPr>
          <w:b/>
          <w:bCs/>
          <w:color w:val="0014DC" w:themeColor="accent1"/>
          <w:sz w:val="32"/>
          <w:szCs w:val="44"/>
        </w:rPr>
        <w:t>Example 3: Memory</w:t>
      </w:r>
      <w:bookmarkEnd w:id="8"/>
      <w:r w:rsidRPr="0026716E">
        <w:rPr>
          <w:b/>
          <w:bCs/>
          <w:color w:val="0014DC" w:themeColor="accent1"/>
          <w:sz w:val="32"/>
          <w:szCs w:val="44"/>
        </w:rPr>
        <w:t xml:space="preserve"> </w:t>
      </w:r>
    </w:p>
    <w:p w14:paraId="5FC0F09B" w14:textId="77777777" w:rsidR="0042576F" w:rsidRDefault="0042576F" w:rsidP="00E731CB"/>
    <w:p w14:paraId="1A42A6F1" w14:textId="77777777" w:rsidR="00641BC5" w:rsidRDefault="00641BC5" w:rsidP="00E731CB"/>
    <w:p w14:paraId="6C388D18" w14:textId="77777777" w:rsidR="00641BC5" w:rsidRDefault="00641BC5" w:rsidP="00E731CB"/>
    <w:p w14:paraId="0A700788" w14:textId="77777777" w:rsidR="00641BC5" w:rsidRDefault="00641BC5" w:rsidP="00641BC5">
      <w:pPr>
        <w:pStyle w:val="Heading1"/>
        <w:rPr>
          <w:b/>
          <w:bCs/>
          <w:color w:val="0014DC" w:themeColor="accent1"/>
          <w:sz w:val="32"/>
          <w:szCs w:val="44"/>
        </w:rPr>
      </w:pPr>
      <w:r>
        <w:rPr>
          <w:b/>
          <w:bCs/>
          <w:color w:val="0014DC" w:themeColor="accent1"/>
          <w:sz w:val="32"/>
          <w:szCs w:val="44"/>
        </w:rPr>
        <w:t>Development notes: Why some things were done in that way</w:t>
      </w:r>
    </w:p>
    <w:p w14:paraId="291D11A3" w14:textId="04BE0FC7" w:rsidR="00641BC5" w:rsidRDefault="00641BC5" w:rsidP="00641BC5">
      <w:pPr>
        <w:pStyle w:val="Heading1"/>
        <w:rPr>
          <w:b/>
          <w:bCs/>
          <w:color w:val="0014DC" w:themeColor="accent1"/>
          <w:sz w:val="32"/>
          <w:szCs w:val="44"/>
        </w:rPr>
      </w:pPr>
      <w:r>
        <w:rPr>
          <w:b/>
          <w:bCs/>
          <w:color w:val="0014DC" w:themeColor="accent1"/>
          <w:sz w:val="32"/>
          <w:szCs w:val="44"/>
        </w:rPr>
        <w:t xml:space="preserve"> </w:t>
      </w:r>
    </w:p>
    <w:p w14:paraId="50899073" w14:textId="6D6A0B98" w:rsidR="00641BC5" w:rsidRDefault="00CE2EC0" w:rsidP="00E731CB">
      <w:r>
        <w:t>Planner step</w:t>
      </w:r>
    </w:p>
    <w:p w14:paraId="05D8A4A4" w14:textId="77777777" w:rsidR="00CE2EC0" w:rsidRDefault="00CE2EC0" w:rsidP="00E731CB"/>
    <w:p w14:paraId="65111117" w14:textId="77777777" w:rsidR="00CE2EC0" w:rsidRDefault="00CE2EC0" w:rsidP="00E731CB"/>
    <w:p w14:paraId="02C77077" w14:textId="77777777" w:rsidR="00CE2EC0" w:rsidRDefault="00CE2EC0" w:rsidP="00E731CB"/>
    <w:p w14:paraId="76BC8BB2" w14:textId="77777777" w:rsidR="00CE2EC0" w:rsidRDefault="00CE2EC0" w:rsidP="00E731CB"/>
    <w:p w14:paraId="7E1831C5" w14:textId="77777777" w:rsidR="00CE2EC0" w:rsidRDefault="00CE2EC0" w:rsidP="00E731CB"/>
    <w:p w14:paraId="3674B6A8" w14:textId="77777777" w:rsidR="00CE2EC0" w:rsidRDefault="00CE2EC0" w:rsidP="00E731CB"/>
    <w:p w14:paraId="4FA4A186" w14:textId="77777777" w:rsidR="00CE2EC0" w:rsidRDefault="00CE2EC0" w:rsidP="00E731CB"/>
    <w:p w14:paraId="0A87EAA2" w14:textId="77777777" w:rsidR="00CE2EC0" w:rsidRPr="00CE2EC0" w:rsidRDefault="00CE2EC0" w:rsidP="00E731CB">
      <w:pPr>
        <w:rPr>
          <w:b/>
          <w:bCs/>
          <w:color w:val="0014DC" w:themeColor="accent1"/>
          <w:sz w:val="28"/>
          <w:szCs w:val="28"/>
        </w:rPr>
      </w:pPr>
    </w:p>
    <w:p w14:paraId="25230AF3" w14:textId="58AE4005" w:rsidR="00CE2EC0" w:rsidRPr="00CE2EC0" w:rsidRDefault="00CE2EC0" w:rsidP="00E731CB">
      <w:pPr>
        <w:rPr>
          <w:b/>
          <w:bCs/>
          <w:color w:val="0014DC" w:themeColor="accent1"/>
          <w:sz w:val="28"/>
          <w:szCs w:val="28"/>
        </w:rPr>
      </w:pPr>
      <w:r w:rsidRPr="00CE2EC0">
        <w:rPr>
          <w:b/>
          <w:bCs/>
          <w:color w:val="0014DC" w:themeColor="accent1"/>
          <w:sz w:val="28"/>
          <w:szCs w:val="28"/>
        </w:rPr>
        <w:t>Golden queries tests</w:t>
      </w:r>
      <w:r>
        <w:rPr>
          <w:b/>
          <w:bCs/>
          <w:color w:val="0014DC" w:themeColor="accent1"/>
          <w:sz w:val="28"/>
          <w:szCs w:val="28"/>
        </w:rPr>
        <w:t xml:space="preserve"> for the planner </w:t>
      </w:r>
    </w:p>
    <w:p w14:paraId="2D475793" w14:textId="0A0BD390" w:rsidR="00CE2EC0" w:rsidRDefault="00CE2EC0" w:rsidP="00E731CB">
      <w:r w:rsidRPr="00CE2EC0">
        <w:rPr>
          <w:noProof/>
        </w:rPr>
        <w:drawing>
          <wp:inline distT="0" distB="0" distL="0" distR="0" wp14:anchorId="02BFE5BA" wp14:editId="417CC63A">
            <wp:extent cx="6216650" cy="3564890"/>
            <wp:effectExtent l="19050" t="19050" r="12700" b="16510"/>
            <wp:docPr id="206247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72885" name=""/>
                    <pic:cNvPicPr/>
                  </pic:nvPicPr>
                  <pic:blipFill>
                    <a:blip r:embed="rId17"/>
                    <a:stretch>
                      <a:fillRect/>
                    </a:stretch>
                  </pic:blipFill>
                  <pic:spPr>
                    <a:xfrm>
                      <a:off x="0" y="0"/>
                      <a:ext cx="6216650" cy="3564890"/>
                    </a:xfrm>
                    <a:prstGeom prst="rect">
                      <a:avLst/>
                    </a:prstGeom>
                    <a:ln>
                      <a:solidFill>
                        <a:schemeClr val="tx2">
                          <a:lumMod val="40000"/>
                          <a:lumOff val="60000"/>
                        </a:schemeClr>
                      </a:solidFill>
                    </a:ln>
                  </pic:spPr>
                </pic:pic>
              </a:graphicData>
            </a:graphic>
          </wp:inline>
        </w:drawing>
      </w:r>
    </w:p>
    <w:p w14:paraId="738281B5" w14:textId="77777777" w:rsidR="00CE2EC0" w:rsidRDefault="00CE2EC0" w:rsidP="00E731CB"/>
    <w:p w14:paraId="04814F11" w14:textId="0BAA0353" w:rsidR="00CE2EC0" w:rsidRPr="00CE2EC0" w:rsidRDefault="00CE2EC0" w:rsidP="00CE2EC0">
      <w:pPr>
        <w:rPr>
          <w:b/>
          <w:bCs/>
          <w:color w:val="0014DC" w:themeColor="accent1"/>
          <w:sz w:val="28"/>
          <w:szCs w:val="28"/>
        </w:rPr>
      </w:pPr>
      <w:r w:rsidRPr="00CE2EC0">
        <w:rPr>
          <w:b/>
          <w:bCs/>
          <w:color w:val="0014DC" w:themeColor="accent1"/>
          <w:sz w:val="28"/>
          <w:szCs w:val="28"/>
        </w:rPr>
        <w:t>Golden queries tests</w:t>
      </w:r>
      <w:r>
        <w:rPr>
          <w:b/>
          <w:bCs/>
          <w:color w:val="0014DC" w:themeColor="accent1"/>
          <w:sz w:val="28"/>
          <w:szCs w:val="28"/>
        </w:rPr>
        <w:t xml:space="preserve"> for the analyst  </w:t>
      </w:r>
    </w:p>
    <w:p w14:paraId="32AF273E" w14:textId="77777777" w:rsidR="00CE2EC0" w:rsidRDefault="00CE2EC0" w:rsidP="00E731CB"/>
    <w:p w14:paraId="18F25B3D" w14:textId="77777777" w:rsidR="00CE2EC0" w:rsidRDefault="00CE2EC0" w:rsidP="00E731CB"/>
    <w:p w14:paraId="7B5E8744" w14:textId="77777777" w:rsidR="00CE2EC0" w:rsidRDefault="00CE2EC0" w:rsidP="00CE2EC0">
      <w:pPr>
        <w:rPr>
          <w:b/>
          <w:bCs/>
          <w:color w:val="0014DC" w:themeColor="accent1"/>
          <w:sz w:val="28"/>
          <w:szCs w:val="28"/>
        </w:rPr>
      </w:pPr>
      <w:r>
        <w:rPr>
          <w:b/>
          <w:bCs/>
          <w:color w:val="0014DC" w:themeColor="accent1"/>
          <w:sz w:val="28"/>
          <w:szCs w:val="28"/>
        </w:rPr>
        <w:t xml:space="preserve">Integration tests for the agents </w:t>
      </w:r>
    </w:p>
    <w:p w14:paraId="1BC6C6BD" w14:textId="77777777" w:rsidR="00CE2EC0" w:rsidRDefault="00CE2EC0" w:rsidP="00E731CB"/>
    <w:p w14:paraId="5B867B8D" w14:textId="77777777" w:rsidR="00CE2EC0" w:rsidRDefault="00CE2EC0" w:rsidP="00E731CB"/>
    <w:p w14:paraId="43672726" w14:textId="77777777" w:rsidR="00CE2EC0" w:rsidRDefault="00CE2EC0" w:rsidP="00CE2EC0">
      <w:pPr>
        <w:rPr>
          <w:b/>
          <w:bCs/>
          <w:color w:val="0014DC" w:themeColor="accent1"/>
          <w:sz w:val="28"/>
          <w:szCs w:val="28"/>
        </w:rPr>
      </w:pPr>
      <w:r>
        <w:rPr>
          <w:b/>
          <w:bCs/>
          <w:color w:val="0014DC" w:themeColor="accent1"/>
          <w:sz w:val="28"/>
          <w:szCs w:val="28"/>
        </w:rPr>
        <w:t>Integration tests in the Web application</w:t>
      </w:r>
    </w:p>
    <w:p w14:paraId="60433BA9" w14:textId="77777777" w:rsidR="00CE2EC0" w:rsidRPr="00E731CB" w:rsidRDefault="00CE2EC0" w:rsidP="00E731CB"/>
    <w:sectPr w:rsidR="00CE2EC0" w:rsidRPr="00E731CB" w:rsidSect="00F46AEC">
      <w:footerReference w:type="even" r:id="rId18"/>
      <w:footerReference w:type="default" r:id="rId19"/>
      <w:footerReference w:type="first" r:id="rId20"/>
      <w:pgSz w:w="12240" w:h="15840" w:code="1"/>
      <w:pgMar w:top="1225" w:right="1225" w:bottom="1225" w:left="1225"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CEB89" w14:textId="77777777" w:rsidR="00131792" w:rsidRDefault="00131792" w:rsidP="000A0339">
      <w:pPr>
        <w:spacing w:line="240" w:lineRule="auto"/>
      </w:pPr>
      <w:r>
        <w:separator/>
      </w:r>
    </w:p>
  </w:endnote>
  <w:endnote w:type="continuationSeparator" w:id="0">
    <w:p w14:paraId="7C9E38CE" w14:textId="77777777" w:rsidR="00131792" w:rsidRDefault="00131792" w:rsidP="000A03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LB Sans Book">
    <w:panose1 w:val="02000503040000020004"/>
    <w:charset w:val="00"/>
    <w:family w:val="modern"/>
    <w:notTrueType/>
    <w:pitch w:val="variable"/>
    <w:sig w:usb0="800002AF" w:usb1="5000204A" w:usb2="00000000" w:usb3="00000000" w:csb0="0000009F" w:csb1="00000000"/>
  </w:font>
  <w:font w:name="Arial">
    <w:panose1 w:val="020B0604020202020204"/>
    <w:charset w:val="00"/>
    <w:family w:val="swiss"/>
    <w:pitch w:val="variable"/>
    <w:sig w:usb0="E0002EFF" w:usb1="C000785B" w:usb2="00000009" w:usb3="00000000" w:csb0="000001FF" w:csb1="00000000"/>
  </w:font>
  <w:font w:name="SLB Sans Medium">
    <w:panose1 w:val="02000503040000020004"/>
    <w:charset w:val="00"/>
    <w:family w:val="modern"/>
    <w:notTrueType/>
    <w:pitch w:val="variable"/>
    <w:sig w:usb0="800002AF" w:usb1="5000204A" w:usb2="00000000" w:usb3="00000000" w:csb0="0000009F" w:csb1="00000000"/>
  </w:font>
  <w:font w:name="SimHei">
    <w:panose1 w:val="02010600030101010101"/>
    <w:charset w:val="86"/>
    <w:family w:val="modern"/>
    <w:pitch w:val="fixed"/>
    <w:sig w:usb0="800002BF" w:usb1="38CF7CFA" w:usb2="00000016" w:usb3="00000000" w:csb0="0004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2E5A6" w14:textId="5FEDEAEA" w:rsidR="006F6515" w:rsidRDefault="006F6515">
    <w:pPr>
      <w:pStyle w:val="Footer"/>
    </w:pPr>
    <w:r>
      <w:rPr>
        <w:noProof/>
      </w:rPr>
      <mc:AlternateContent>
        <mc:Choice Requires="wps">
          <w:drawing>
            <wp:anchor distT="0" distB="0" distL="0" distR="0" simplePos="0" relativeHeight="251659264" behindDoc="0" locked="0" layoutInCell="1" allowOverlap="1" wp14:anchorId="455A0473" wp14:editId="2CFEC74C">
              <wp:simplePos x="635" y="635"/>
              <wp:positionH relativeFrom="page">
                <wp:align>center</wp:align>
              </wp:positionH>
              <wp:positionV relativeFrom="page">
                <wp:align>bottom</wp:align>
              </wp:positionV>
              <wp:extent cx="634365" cy="368300"/>
              <wp:effectExtent l="0" t="0" r="13335" b="0"/>
              <wp:wrapNone/>
              <wp:docPr id="1426915241" name="Text Box 2" descr="SLB-Privat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4365" cy="368300"/>
                      </a:xfrm>
                      <a:prstGeom prst="rect">
                        <a:avLst/>
                      </a:prstGeom>
                      <a:noFill/>
                      <a:ln>
                        <a:noFill/>
                      </a:ln>
                    </wps:spPr>
                    <wps:txbx>
                      <w:txbxContent>
                        <w:p w14:paraId="63BA13B5" w14:textId="7492FC17"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55A0473" id="_x0000_t202" coordsize="21600,21600" o:spt="202" path="m,l,21600r21600,l21600,xe">
              <v:stroke joinstyle="miter"/>
              <v:path gradientshapeok="t" o:connecttype="rect"/>
            </v:shapetype>
            <v:shape id="Text Box 2" o:spid="_x0000_s1026" type="#_x0000_t202" alt="SLB-Private" style="position:absolute;margin-left:0;margin-top:0;width:49.95pt;height:29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HtyCwIAABUEAAAOAAAAZHJzL2Uyb0RvYy54bWysU01v2zAMvQ/YfxB0X+w0a9AacYqsRYYB&#10;QVsgHXpWZCk2IIsCpcTOfv0oxW62bqdhF5kmKX6897S461vDjgp9A7bk00nOmbISqsbuS/79Zf3p&#10;hjMfhK2EAatKflKe3y0/flh0rlBXUIOpFDIqYn3RuZLXIbgiy7ysVSv8BJyyFNSArQj0i/usQtFR&#10;9dZkV3k+zzrAyiFI5T15H85Bvkz1tVYyPGntVWCm5DRbSCemcxfPbLkQxR6Fqxs5jCH+YYpWNJaa&#10;vpV6EEGwAzZ/lGobieBBh4mENgOtG6nSDrTNNH+3zbYWTqVdCBzv3mDy/6+sfDxu3TOy0H+BngiM&#10;gHTOF56ccZ9eYxu/NCmjOEF4eoNN9YFJcs5nn2fza84khWbzm1meYM0ulx368FVBy6JRciRWElji&#10;uPGBGlLqmBJ7WVg3xiRmjP3NQYnRk10mjFbod/0w9g6qE22DcCbaO7luqOdG+PAskJilBUit4YkO&#10;baArOQwWZzXgj7/5Yz4BTlHOOlJKyS1JmTPzzRIRUVSjgaOxS8b0Nr8mLJg9tPdA+pvSU3AymeTF&#10;YEZTI7SvpONVbEQhYSW1K/luNO/DWbL0DqRarVIS6ceJsLFbJ2PpiFME8aV/FegGpANR9AijjETx&#10;DvBzbrzp3eoQCPbERsT0DOQANWkvkTS8kyjuX/9T1uU1L38CAAD//wMAUEsDBBQABgAIAAAAIQBQ&#10;BVFk2gAAAAMBAAAPAAAAZHJzL2Rvd25yZXYueG1sTI/BSsNAEIbvgu+wjODNbmxRmphNkYKnitDW&#10;i7ft7jSJZmdDdtKmb+/oRS8Dw//zzTflagqdOuGQ2kgG7mcZKCQXfUu1gff9y90SVGJL3naR0MAF&#10;E6yq66vSFj6eaYunHddKIJQKa6Bh7gutk2sw2DSLPZJkxzgEy7IOtfaDPQs8dHqeZY862JbkQmN7&#10;XDfovnZjMPCw5dfxjfaLj2l++dz0a7c4bpwxtzfT8xMoxon/yvCjL+pQidMhjuST6gzII/w7Jcvz&#10;HNRBuMsMdFXq/+7VNwAAAP//AwBQSwECLQAUAAYACAAAACEAtoM4kv4AAADhAQAAEwAAAAAAAAAA&#10;AAAAAAAAAAAAW0NvbnRlbnRfVHlwZXNdLnhtbFBLAQItABQABgAIAAAAIQA4/SH/1gAAAJQBAAAL&#10;AAAAAAAAAAAAAAAAAC8BAABfcmVscy8ucmVsc1BLAQItABQABgAIAAAAIQCPtHtyCwIAABUEAAAO&#10;AAAAAAAAAAAAAAAAAC4CAABkcnMvZTJvRG9jLnhtbFBLAQItABQABgAIAAAAIQBQBVFk2gAAAAMB&#10;AAAPAAAAAAAAAAAAAAAAAGUEAABkcnMvZG93bnJldi54bWxQSwUGAAAAAAQABADzAAAAbAUAAAAA&#10;" filled="f" stroked="f">
              <v:textbox style="mso-fit-shape-to-text:t" inset="0,0,0,15pt">
                <w:txbxContent>
                  <w:p w14:paraId="63BA13B5" w14:textId="7492FC17"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13775" w14:textId="6D9147C1" w:rsidR="006F6515" w:rsidRDefault="006F6515">
    <w:pPr>
      <w:pStyle w:val="Footer"/>
    </w:pPr>
    <w:r>
      <w:rPr>
        <w:noProof/>
      </w:rPr>
      <mc:AlternateContent>
        <mc:Choice Requires="wps">
          <w:drawing>
            <wp:anchor distT="0" distB="0" distL="0" distR="0" simplePos="0" relativeHeight="251660288" behindDoc="0" locked="0" layoutInCell="1" allowOverlap="1" wp14:anchorId="797AAEB2" wp14:editId="433A7AE3">
              <wp:simplePos x="779764" y="9575956"/>
              <wp:positionH relativeFrom="page">
                <wp:align>center</wp:align>
              </wp:positionH>
              <wp:positionV relativeFrom="page">
                <wp:align>bottom</wp:align>
              </wp:positionV>
              <wp:extent cx="634365" cy="368300"/>
              <wp:effectExtent l="0" t="0" r="13335" b="0"/>
              <wp:wrapNone/>
              <wp:docPr id="1783878782" name="Text Box 3" descr="SLB-Privat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4365" cy="368300"/>
                      </a:xfrm>
                      <a:prstGeom prst="rect">
                        <a:avLst/>
                      </a:prstGeom>
                      <a:noFill/>
                      <a:ln>
                        <a:noFill/>
                      </a:ln>
                    </wps:spPr>
                    <wps:txbx>
                      <w:txbxContent>
                        <w:p w14:paraId="7D47F0CE" w14:textId="4BEE1927"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97AAEB2" id="_x0000_t202" coordsize="21600,21600" o:spt="202" path="m,l,21600r21600,l21600,xe">
              <v:stroke joinstyle="miter"/>
              <v:path gradientshapeok="t" o:connecttype="rect"/>
            </v:shapetype>
            <v:shape id="Text Box 3" o:spid="_x0000_s1027" type="#_x0000_t202" alt="SLB-Private" style="position:absolute;margin-left:0;margin-top:0;width:49.95pt;height:29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6GvQDgIAABwEAAAOAAAAZHJzL2Uyb0RvYy54bWysU01v2zAMvQ/YfxB0X+w0a9AZcYqsRYYB&#10;QVsgHXpWZCk2YIkCpcTOfv0oJU66rqdiF5kmKX689zS77U3L9gp9A7bk41HOmbISqsZuS/7refnl&#10;hjMfhK1EC1aV/KA8v51//jTrXKGuoIa2UsioiPVF50peh+CKLPOyVkb4EThlKagBjQj0i9usQtFR&#10;ddNmV3k+zTrAyiFI5T15749BPk/1tVYyPGrtVWBtyWm2kE5M5yae2Xwmii0KVzfyNIb4wBRGNJaa&#10;nkvdiyDYDpt/SplGInjQYSTBZKB1I1XagbYZ52+2WdfCqbQLgePdGSb//8rKh/3aPSEL/XfoicAI&#10;SOd84ckZ9+k1mvilSRnFCcLDGTbVBybJOZ18nUyvOZMUmkxvJnmCNbtcdujDDwWGRaPkSKwksMR+&#10;5QM1pNQhJfaysGzaNjHT2r8clBg92WXCaIV+07OmejX9BqoDLYVw5Ns7uWyo9Ur48CSQCKY9SLTh&#10;kQ7dQldyOFmc1YC/3/PHfMKdopx1JJiSW1I0Z+1PS3xEbQ0GDsYmGeNv+TVBwuzO3AHJcEwvwslk&#10;khdDO5gawbyQnBexEYWEldSu5JvBvAtH5dJzkGqxSEkkIyfCyq6djKUjXBHL5/5FoDsBHoipBxjU&#10;JIo3uB9z403vFrtA6CdSIrRHIE+IkwQTV6fnEjX++j9lXR71/A8AAAD//wMAUEsDBBQABgAIAAAA&#10;IQBQBVFk2gAAAAMBAAAPAAAAZHJzL2Rvd25yZXYueG1sTI/BSsNAEIbvgu+wjODNbmxRmphNkYKn&#10;itDWi7ft7jSJZmdDdtKmb+/oRS8Dw//zzTflagqdOuGQ2kgG7mcZKCQXfUu1gff9y90SVGJL3naR&#10;0MAFE6yq66vSFj6eaYunHddKIJQKa6Bh7gutk2sw2DSLPZJkxzgEy7IOtfaDPQs8dHqeZY862Jbk&#10;QmN7XDfovnZjMPCw5dfxjfaLj2l++dz0a7c4bpwxtzfT8xMoxon/yvCjL+pQidMhjuST6gzII/w7&#10;JcvzHNRBuMsMdFXq/+7VNwAAAP//AwBQSwECLQAUAAYACAAAACEAtoM4kv4AAADhAQAAEwAAAAAA&#10;AAAAAAAAAAAAAAAAW0NvbnRlbnRfVHlwZXNdLnhtbFBLAQItABQABgAIAAAAIQA4/SH/1gAAAJQB&#10;AAALAAAAAAAAAAAAAAAAAC8BAABfcmVscy8ucmVsc1BLAQItABQABgAIAAAAIQAe6GvQDgIAABwE&#10;AAAOAAAAAAAAAAAAAAAAAC4CAABkcnMvZTJvRG9jLnhtbFBLAQItABQABgAIAAAAIQBQBVFk2gAA&#10;AAMBAAAPAAAAAAAAAAAAAAAAAGgEAABkcnMvZG93bnJldi54bWxQSwUGAAAAAAQABADzAAAAbwUA&#10;AAAA&#10;" filled="f" stroked="f">
              <v:textbox style="mso-fit-shape-to-text:t" inset="0,0,0,15pt">
                <w:txbxContent>
                  <w:p w14:paraId="7D47F0CE" w14:textId="4BEE1927"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108CE" w14:textId="323E7431" w:rsidR="006F6515" w:rsidRDefault="006F6515">
    <w:pPr>
      <w:pStyle w:val="Footer"/>
    </w:pPr>
    <w:r>
      <w:rPr>
        <w:noProof/>
      </w:rPr>
      <mc:AlternateContent>
        <mc:Choice Requires="wps">
          <w:drawing>
            <wp:anchor distT="0" distB="0" distL="0" distR="0" simplePos="0" relativeHeight="251658240" behindDoc="0" locked="0" layoutInCell="1" allowOverlap="1" wp14:anchorId="20FC3AE5" wp14:editId="427861CD">
              <wp:simplePos x="635" y="635"/>
              <wp:positionH relativeFrom="page">
                <wp:align>center</wp:align>
              </wp:positionH>
              <wp:positionV relativeFrom="page">
                <wp:align>bottom</wp:align>
              </wp:positionV>
              <wp:extent cx="634365" cy="368300"/>
              <wp:effectExtent l="0" t="0" r="13335" b="0"/>
              <wp:wrapNone/>
              <wp:docPr id="1912794359" name="Text Box 1" descr="SLB-Privat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4365" cy="368300"/>
                      </a:xfrm>
                      <a:prstGeom prst="rect">
                        <a:avLst/>
                      </a:prstGeom>
                      <a:noFill/>
                      <a:ln>
                        <a:noFill/>
                      </a:ln>
                    </wps:spPr>
                    <wps:txbx>
                      <w:txbxContent>
                        <w:p w14:paraId="4AC32F6A" w14:textId="3CFEDEDC"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0FC3AE5" id="_x0000_t202" coordsize="21600,21600" o:spt="202" path="m,l,21600r21600,l21600,xe">
              <v:stroke joinstyle="miter"/>
              <v:path gradientshapeok="t" o:connecttype="rect"/>
            </v:shapetype>
            <v:shape id="Text Box 1" o:spid="_x0000_s1028" type="#_x0000_t202" alt="SLB-Private" style="position:absolute;margin-left:0;margin-top:0;width:49.95pt;height:29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byWDwIAABwEAAAOAAAAZHJzL2Uyb0RvYy54bWysU99v2jAQfp+0/8Hy+0iAFbURoWKtmCah&#10;thKd+mwcm0SKfdbZkLC/fmdDYOv2NO3Fudyd78f3fZ7f96ZlB4W+AVvy8SjnTFkJVWN3Jf/+uvp0&#10;y5kPwlaiBatKflSe3y8+fph3rlATqKGtFDIqYn3RuZLXIbgiy7yslRF+BE5ZCmpAIwL94i6rUHRU&#10;3bTZJM9nWQdYOQSpvCfv4ynIF6m+1kqGZ629CqwtOc0W0onp3MYzW8xFsUPh6kaexxD/MIURjaWm&#10;l1KPIgi2x+aPUqaRCB50GEkwGWjdSJV2oG3G+bttNrVwKu1C4Hh3gcn/v7Ly6bBxL8hC/wV6IjAC&#10;0jlfeHLGfXqNJn5pUkZxgvB4gU31gUlyzqafp7MbziSFprPbaZ5gza6XHfrwVYFh0Sg5EisJLHFY&#10;+0ANKXVIib0srJq2Tcy09jcHJUZPdp0wWqHf9qypSj4Zpt9CdaSlEE58eydXDbVeCx9eBBLBtAeJ&#10;NjzToVvoSg5ni7Ma8Mff/DGfcKcoZx0JpuSWFM1Z+80SH1Fbg4GDsU3G+C6/IUiY3ZsHIBmO6UU4&#10;mUzyYmgHUyOYN5LzMjaikLCS2pV8O5gP4aRceg5SLZcpiWTkRFjbjZOxdIQrYvnavwl0Z8ADMfUE&#10;g5pE8Q73U2686d1yHwj9REqE9gTkGXGSYOLq/Fyixn/9T1nXR734CQAA//8DAFBLAwQUAAYACAAA&#10;ACEAUAVRZNoAAAADAQAADwAAAGRycy9kb3ducmV2LnhtbEyPwUrDQBCG74LvsIzgzW5sUZqYTZGC&#10;p4rQ1ou37e40iWZnQ3bSpm/v6EUvA8P/88035WoKnTrhkNpIBu5nGSgkF31LtYH3/cvdElRiS952&#10;kdDABROsquur0hY+nmmLpx3XSiCUCmugYe4LrZNrMNg0iz2SZMc4BMuyDrX2gz0LPHR6nmWPOtiW&#10;5EJje1w36L52YzDwsOXX8Y32i49pfvnc9Gu3OG6cMbc30/MTKMaJ/8rwoy/qUInTIY7kk+oMyCP8&#10;OyXL8xzUQbjLDHRV6v/u1TcAAAD//wMAUEsBAi0AFAAGAAgAAAAhALaDOJL+AAAA4QEAABMAAAAA&#10;AAAAAAAAAAAAAAAAAFtDb250ZW50X1R5cGVzXS54bWxQSwECLQAUAAYACAAAACEAOP0h/9YAAACU&#10;AQAACwAAAAAAAAAAAAAAAAAvAQAAX3JlbHMvLnJlbHNQSwECLQAUAAYACAAAACEAqSm8lg8CAAAc&#10;BAAADgAAAAAAAAAAAAAAAAAuAgAAZHJzL2Uyb0RvYy54bWxQSwECLQAUAAYACAAAACEAUAVRZNoA&#10;AAADAQAADwAAAAAAAAAAAAAAAABpBAAAZHJzL2Rvd25yZXYueG1sUEsFBgAAAAAEAAQA8wAAAHAF&#10;AAAAAA==&#10;" filled="f" stroked="f">
              <v:textbox style="mso-fit-shape-to-text:t" inset="0,0,0,15pt">
                <w:txbxContent>
                  <w:p w14:paraId="4AC32F6A" w14:textId="3CFEDEDC"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B9935" w14:textId="77777777" w:rsidR="00131792" w:rsidRDefault="00131792" w:rsidP="000A0339">
      <w:pPr>
        <w:spacing w:line="240" w:lineRule="auto"/>
      </w:pPr>
      <w:r>
        <w:separator/>
      </w:r>
    </w:p>
  </w:footnote>
  <w:footnote w:type="continuationSeparator" w:id="0">
    <w:p w14:paraId="346401EA" w14:textId="77777777" w:rsidR="00131792" w:rsidRDefault="00131792" w:rsidP="000A033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654A5308"/>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55EEFD26"/>
    <w:lvl w:ilvl="0">
      <w:start w:val="1"/>
      <w:numFmt w:val="decimal"/>
      <w:lvlText w:val="%1."/>
      <w:lvlJc w:val="left"/>
      <w:pPr>
        <w:tabs>
          <w:tab w:val="num" w:pos="643"/>
        </w:tabs>
        <w:ind w:left="643" w:hanging="360"/>
      </w:pPr>
    </w:lvl>
  </w:abstractNum>
  <w:abstractNum w:abstractNumId="2" w15:restartNumberingAfterBreak="0">
    <w:nsid w:val="FFFFFF82"/>
    <w:multiLevelType w:val="singleLevel"/>
    <w:tmpl w:val="485C4988"/>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93547468"/>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8"/>
    <w:multiLevelType w:val="singleLevel"/>
    <w:tmpl w:val="8FECF9D0"/>
    <w:lvl w:ilvl="0">
      <w:start w:val="1"/>
      <w:numFmt w:val="decimal"/>
      <w:lvlText w:val="%1."/>
      <w:lvlJc w:val="left"/>
      <w:pPr>
        <w:tabs>
          <w:tab w:val="num" w:pos="360"/>
        </w:tabs>
        <w:ind w:left="360" w:hanging="360"/>
      </w:pPr>
    </w:lvl>
  </w:abstractNum>
  <w:abstractNum w:abstractNumId="5" w15:restartNumberingAfterBreak="0">
    <w:nsid w:val="FFFFFF89"/>
    <w:multiLevelType w:val="singleLevel"/>
    <w:tmpl w:val="B5F4D8A4"/>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38836F9"/>
    <w:multiLevelType w:val="multilevel"/>
    <w:tmpl w:val="D4287C60"/>
    <w:numStyleLink w:val="HeadingNumList"/>
  </w:abstractNum>
  <w:abstractNum w:abstractNumId="7" w15:restartNumberingAfterBreak="0">
    <w:nsid w:val="049751E4"/>
    <w:multiLevelType w:val="hybridMultilevel"/>
    <w:tmpl w:val="8EA6FA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F9A4875"/>
    <w:multiLevelType w:val="hybridMultilevel"/>
    <w:tmpl w:val="9EBE6F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4C6D16"/>
    <w:multiLevelType w:val="hybridMultilevel"/>
    <w:tmpl w:val="5C3AB4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0C92DE1"/>
    <w:multiLevelType w:val="multilevel"/>
    <w:tmpl w:val="B88C6228"/>
    <w:numStyleLink w:val="NumList"/>
  </w:abstractNum>
  <w:abstractNum w:abstractNumId="11" w15:restartNumberingAfterBreak="0">
    <w:nsid w:val="13B0789C"/>
    <w:multiLevelType w:val="multilevel"/>
    <w:tmpl w:val="A43C4202"/>
    <w:styleLink w:val="BulletList"/>
    <w:lvl w:ilvl="0">
      <w:start w:val="1"/>
      <w:numFmt w:val="bullet"/>
      <w:pStyle w:val="ListBullet"/>
      <w:lvlText w:val=""/>
      <w:lvlJc w:val="left"/>
      <w:pPr>
        <w:ind w:left="340" w:hanging="340"/>
      </w:pPr>
      <w:rPr>
        <w:rFonts w:ascii="Symbol" w:hAnsi="Symbol" w:cs="Times New Roman" w:hint="default"/>
        <w:color w:val="auto"/>
        <w:szCs w:val="28"/>
      </w:rPr>
    </w:lvl>
    <w:lvl w:ilvl="1">
      <w:start w:val="1"/>
      <w:numFmt w:val="bullet"/>
      <w:pStyle w:val="ListBullet2"/>
      <w:lvlText w:val=""/>
      <w:lvlJc w:val="left"/>
      <w:pPr>
        <w:ind w:left="680" w:hanging="340"/>
      </w:pPr>
      <w:rPr>
        <w:rFonts w:ascii="Symbol" w:hAnsi="Symbol" w:cs="Symbol" w:hint="default"/>
        <w:color w:val="auto"/>
        <w:szCs w:val="28"/>
      </w:rPr>
    </w:lvl>
    <w:lvl w:ilvl="2">
      <w:start w:val="1"/>
      <w:numFmt w:val="bullet"/>
      <w:pStyle w:val="ListBullet3"/>
      <w:lvlText w:val=""/>
      <w:lvlJc w:val="left"/>
      <w:pPr>
        <w:ind w:left="1021" w:hanging="341"/>
      </w:pPr>
      <w:rPr>
        <w:rFonts w:ascii="Symbol" w:hAnsi="Symbol" w:cs="Times New Roman" w:hint="default"/>
        <w:color w:val="auto"/>
        <w:szCs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A9A4B32"/>
    <w:multiLevelType w:val="hybridMultilevel"/>
    <w:tmpl w:val="BD26FB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985607F"/>
    <w:multiLevelType w:val="hybridMultilevel"/>
    <w:tmpl w:val="82B262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AA87344"/>
    <w:multiLevelType w:val="multilevel"/>
    <w:tmpl w:val="D4287C60"/>
    <w:styleLink w:val="HeadingNumList"/>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6D22968"/>
    <w:multiLevelType w:val="multilevel"/>
    <w:tmpl w:val="B88C6228"/>
    <w:styleLink w:val="NumList"/>
    <w:lvl w:ilvl="0">
      <w:start w:val="1"/>
      <w:numFmt w:val="decimal"/>
      <w:pStyle w:val="ListNumber"/>
      <w:lvlText w:val="%1."/>
      <w:lvlJc w:val="left"/>
      <w:pPr>
        <w:ind w:left="340" w:hanging="340"/>
      </w:pPr>
      <w:rPr>
        <w:rFonts w:hint="default"/>
      </w:rPr>
    </w:lvl>
    <w:lvl w:ilvl="1">
      <w:start w:val="1"/>
      <w:numFmt w:val="lowerLetter"/>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7CCC7F27"/>
    <w:multiLevelType w:val="hybridMultilevel"/>
    <w:tmpl w:val="3FE0ED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32614408">
    <w:abstractNumId w:val="5"/>
  </w:num>
  <w:num w:numId="2" w16cid:durableId="665211658">
    <w:abstractNumId w:val="3"/>
  </w:num>
  <w:num w:numId="3" w16cid:durableId="305595989">
    <w:abstractNumId w:val="2"/>
  </w:num>
  <w:num w:numId="4" w16cid:durableId="49697943">
    <w:abstractNumId w:val="4"/>
  </w:num>
  <w:num w:numId="5" w16cid:durableId="1342859237">
    <w:abstractNumId w:val="1"/>
  </w:num>
  <w:num w:numId="6" w16cid:durableId="278223291">
    <w:abstractNumId w:val="0"/>
  </w:num>
  <w:num w:numId="7" w16cid:durableId="1574899723">
    <w:abstractNumId w:val="15"/>
  </w:num>
  <w:num w:numId="8" w16cid:durableId="554775974">
    <w:abstractNumId w:val="14"/>
  </w:num>
  <w:num w:numId="9" w16cid:durableId="574555077">
    <w:abstractNumId w:val="6"/>
  </w:num>
  <w:num w:numId="10" w16cid:durableId="713700014">
    <w:abstractNumId w:val="10"/>
  </w:num>
  <w:num w:numId="11" w16cid:durableId="655383151">
    <w:abstractNumId w:val="5"/>
  </w:num>
  <w:num w:numId="12" w16cid:durableId="559054489">
    <w:abstractNumId w:val="10"/>
  </w:num>
  <w:num w:numId="13" w16cid:durableId="2056078209">
    <w:abstractNumId w:val="3"/>
  </w:num>
  <w:num w:numId="14" w16cid:durableId="181285137">
    <w:abstractNumId w:val="2"/>
  </w:num>
  <w:num w:numId="15" w16cid:durableId="1581449739">
    <w:abstractNumId w:val="10"/>
  </w:num>
  <w:num w:numId="16" w16cid:durableId="1072657298">
    <w:abstractNumId w:val="10"/>
  </w:num>
  <w:num w:numId="17" w16cid:durableId="726606638">
    <w:abstractNumId w:val="15"/>
  </w:num>
  <w:num w:numId="18" w16cid:durableId="1119833186">
    <w:abstractNumId w:val="14"/>
  </w:num>
  <w:num w:numId="19" w16cid:durableId="157768813">
    <w:abstractNumId w:val="11"/>
  </w:num>
  <w:num w:numId="20" w16cid:durableId="139659909">
    <w:abstractNumId w:val="7"/>
  </w:num>
  <w:num w:numId="21" w16cid:durableId="1495142848">
    <w:abstractNumId w:val="9"/>
  </w:num>
  <w:num w:numId="22" w16cid:durableId="1131048155">
    <w:abstractNumId w:val="8"/>
  </w:num>
  <w:num w:numId="23" w16cid:durableId="56784599">
    <w:abstractNumId w:val="12"/>
  </w:num>
  <w:num w:numId="24" w16cid:durableId="247422096">
    <w:abstractNumId w:val="13"/>
  </w:num>
  <w:num w:numId="25" w16cid:durableId="132161889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796"/>
    <w:rsid w:val="000138ED"/>
    <w:rsid w:val="000271B3"/>
    <w:rsid w:val="00034DF7"/>
    <w:rsid w:val="00037B26"/>
    <w:rsid w:val="000A0339"/>
    <w:rsid w:val="000A3D76"/>
    <w:rsid w:val="000B1B23"/>
    <w:rsid w:val="000D0847"/>
    <w:rsid w:val="000E4DB6"/>
    <w:rsid w:val="000F3A75"/>
    <w:rsid w:val="001210B1"/>
    <w:rsid w:val="00131792"/>
    <w:rsid w:val="00145349"/>
    <w:rsid w:val="00157692"/>
    <w:rsid w:val="001C0B77"/>
    <w:rsid w:val="0021124E"/>
    <w:rsid w:val="00224F47"/>
    <w:rsid w:val="00225F50"/>
    <w:rsid w:val="00243798"/>
    <w:rsid w:val="00256C70"/>
    <w:rsid w:val="00261403"/>
    <w:rsid w:val="0026716E"/>
    <w:rsid w:val="002836E0"/>
    <w:rsid w:val="002A3D4B"/>
    <w:rsid w:val="002A6064"/>
    <w:rsid w:val="002F1458"/>
    <w:rsid w:val="002F2CE4"/>
    <w:rsid w:val="003243BF"/>
    <w:rsid w:val="0032530C"/>
    <w:rsid w:val="003509F3"/>
    <w:rsid w:val="00371700"/>
    <w:rsid w:val="0037761D"/>
    <w:rsid w:val="003C30EA"/>
    <w:rsid w:val="003E46BD"/>
    <w:rsid w:val="003E568A"/>
    <w:rsid w:val="003E5CDF"/>
    <w:rsid w:val="00424D9D"/>
    <w:rsid w:val="0042576F"/>
    <w:rsid w:val="004322B9"/>
    <w:rsid w:val="00440037"/>
    <w:rsid w:val="00455385"/>
    <w:rsid w:val="004B4AC4"/>
    <w:rsid w:val="00526059"/>
    <w:rsid w:val="00537D52"/>
    <w:rsid w:val="005404BC"/>
    <w:rsid w:val="00556F34"/>
    <w:rsid w:val="005C4223"/>
    <w:rsid w:val="005E496F"/>
    <w:rsid w:val="00607AD7"/>
    <w:rsid w:val="00620AF7"/>
    <w:rsid w:val="0063219C"/>
    <w:rsid w:val="00632DA5"/>
    <w:rsid w:val="00637EB1"/>
    <w:rsid w:val="00641BC5"/>
    <w:rsid w:val="006A6166"/>
    <w:rsid w:val="006C534A"/>
    <w:rsid w:val="006F6515"/>
    <w:rsid w:val="007129BD"/>
    <w:rsid w:val="00734EE6"/>
    <w:rsid w:val="00762796"/>
    <w:rsid w:val="007849EB"/>
    <w:rsid w:val="00785D88"/>
    <w:rsid w:val="007C0490"/>
    <w:rsid w:val="007C11DC"/>
    <w:rsid w:val="00831700"/>
    <w:rsid w:val="008404E9"/>
    <w:rsid w:val="00845A02"/>
    <w:rsid w:val="00877CBE"/>
    <w:rsid w:val="008B56CF"/>
    <w:rsid w:val="008D6DCC"/>
    <w:rsid w:val="008E6C91"/>
    <w:rsid w:val="00945AB6"/>
    <w:rsid w:val="009621DF"/>
    <w:rsid w:val="009E5567"/>
    <w:rsid w:val="009E69D3"/>
    <w:rsid w:val="009F522A"/>
    <w:rsid w:val="009F7802"/>
    <w:rsid w:val="00A5485E"/>
    <w:rsid w:val="00A623CD"/>
    <w:rsid w:val="00A97F11"/>
    <w:rsid w:val="00AC7F54"/>
    <w:rsid w:val="00B041E0"/>
    <w:rsid w:val="00B16094"/>
    <w:rsid w:val="00B5189D"/>
    <w:rsid w:val="00B62394"/>
    <w:rsid w:val="00B6296C"/>
    <w:rsid w:val="00B66A72"/>
    <w:rsid w:val="00B72A6C"/>
    <w:rsid w:val="00B73019"/>
    <w:rsid w:val="00B82869"/>
    <w:rsid w:val="00BA0C30"/>
    <w:rsid w:val="00BB3203"/>
    <w:rsid w:val="00BB73E4"/>
    <w:rsid w:val="00BE4B92"/>
    <w:rsid w:val="00BF6420"/>
    <w:rsid w:val="00C314A6"/>
    <w:rsid w:val="00C63FDE"/>
    <w:rsid w:val="00C9174C"/>
    <w:rsid w:val="00C97ABA"/>
    <w:rsid w:val="00CD20C3"/>
    <w:rsid w:val="00CD4B29"/>
    <w:rsid w:val="00CE2EC0"/>
    <w:rsid w:val="00CF0A60"/>
    <w:rsid w:val="00D45004"/>
    <w:rsid w:val="00D70367"/>
    <w:rsid w:val="00D70CC8"/>
    <w:rsid w:val="00D719B7"/>
    <w:rsid w:val="00D737C5"/>
    <w:rsid w:val="00D9414E"/>
    <w:rsid w:val="00DA0E3B"/>
    <w:rsid w:val="00DB2BF8"/>
    <w:rsid w:val="00DB39FC"/>
    <w:rsid w:val="00DD5F4D"/>
    <w:rsid w:val="00DE0DD0"/>
    <w:rsid w:val="00DF19EB"/>
    <w:rsid w:val="00DF75B6"/>
    <w:rsid w:val="00E01CA0"/>
    <w:rsid w:val="00E30DE6"/>
    <w:rsid w:val="00E66D34"/>
    <w:rsid w:val="00E731CB"/>
    <w:rsid w:val="00E76832"/>
    <w:rsid w:val="00EA1CF8"/>
    <w:rsid w:val="00EA1D2B"/>
    <w:rsid w:val="00EC5A03"/>
    <w:rsid w:val="00ED6E89"/>
    <w:rsid w:val="00F011E1"/>
    <w:rsid w:val="00F01630"/>
    <w:rsid w:val="00F03319"/>
    <w:rsid w:val="00F245FB"/>
    <w:rsid w:val="00F46AEC"/>
    <w:rsid w:val="00F77615"/>
    <w:rsid w:val="00FC1386"/>
    <w:rsid w:val="00FD65F2"/>
  </w:rsids>
  <m:mathPr>
    <m:mathFont m:val="Cambria Math"/>
    <m:brkBin m:val="before"/>
    <m:brkBinSub m:val="--"/>
    <m:smallFrac m:val="0"/>
    <m:dispDef/>
    <m:lMargin m:val="0"/>
    <m:rMargin m:val="0"/>
    <m:defJc m:val="centerGroup"/>
    <m:wrapIndent m:val="1440"/>
    <m:intLim m:val="subSup"/>
    <m:naryLim m:val="undOvr"/>
  </m:mathPr>
  <w:themeFontLang w:val="en-GB"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4FC50D"/>
  <w15:chartTrackingRefBased/>
  <w15:docId w15:val="{77C1E64A-47E1-443B-A5CC-46B29E38F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annotation text" w:semiHidden="1"/>
    <w:lsdException w:name="header" w:semiHidden="1"/>
    <w:lsdException w:name="footer" w:semiHidden="1"/>
    <w:lsdException w:name="index heading" w:semiHidden="1"/>
    <w:lsdException w:name="caption"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uiPriority="19" w:qFormat="1"/>
    <w:lsdException w:name="List Number" w:uiPriority="29" w:qFormat="1"/>
    <w:lsdException w:name="List 2" w:semiHidden="1"/>
    <w:lsdException w:name="List 3" w:semiHidden="1"/>
    <w:lsdException w:name="List 4" w:semiHidden="1"/>
    <w:lsdException w:name="List 5" w:semiHidden="1"/>
    <w:lsdException w:name="List Bullet 2" w:uiPriority="19" w:qFormat="1"/>
    <w:lsdException w:name="List Bullet 3" w:uiPriority="19" w:qFormat="1"/>
    <w:lsdException w:name="List Bullet 4" w:semiHidden="1"/>
    <w:lsdException w:name="List Bullet 5" w:semiHidden="1"/>
    <w:lsdException w:name="List Number 2" w:uiPriority="29" w:qFormat="1"/>
    <w:lsdException w:name="List Number 3" w:uiPriority="29" w:qFormat="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iPriority="0"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latentStyles>
  <w:style w:type="paragraph" w:default="1" w:styleId="Normal">
    <w:name w:val="Normal"/>
    <w:qFormat/>
    <w:rsid w:val="00537D52"/>
    <w:pPr>
      <w:spacing w:line="280" w:lineRule="atLeast"/>
    </w:pPr>
    <w:rPr>
      <w:color w:val="231F20" w:themeColor="background2"/>
    </w:rPr>
  </w:style>
  <w:style w:type="paragraph" w:styleId="Heading1">
    <w:name w:val="heading 1"/>
    <w:basedOn w:val="Normal"/>
    <w:next w:val="Normal"/>
    <w:link w:val="Heading1Char"/>
    <w:uiPriority w:val="9"/>
    <w:qFormat/>
    <w:rsid w:val="00D737C5"/>
    <w:pPr>
      <w:keepNext/>
      <w:keepLines/>
      <w:spacing w:before="280"/>
      <w:outlineLvl w:val="0"/>
    </w:pPr>
    <w:rPr>
      <w:rFonts w:asciiTheme="majorHAnsi" w:eastAsiaTheme="majorEastAsia" w:hAnsiTheme="majorHAnsi" w:cstheme="majorBidi"/>
      <w:szCs w:val="32"/>
    </w:rPr>
  </w:style>
  <w:style w:type="paragraph" w:styleId="Heading2">
    <w:name w:val="heading 2"/>
    <w:basedOn w:val="Normal"/>
    <w:next w:val="Normal"/>
    <w:link w:val="Heading2Char"/>
    <w:uiPriority w:val="9"/>
    <w:semiHidden/>
    <w:qFormat/>
    <w:rsid w:val="00D737C5"/>
    <w:pPr>
      <w:keepNext/>
      <w:keepLines/>
      <w:spacing w:before="280"/>
      <w:outlineLvl w:val="1"/>
    </w:pPr>
    <w:rPr>
      <w:rFonts w:asciiTheme="majorHAnsi" w:eastAsiaTheme="majorEastAsia" w:hAnsiTheme="majorHAnsi" w:cstheme="majorBidi"/>
      <w:szCs w:val="26"/>
    </w:rPr>
  </w:style>
  <w:style w:type="paragraph" w:styleId="Heading3">
    <w:name w:val="heading 3"/>
    <w:basedOn w:val="Normal"/>
    <w:next w:val="Normal"/>
    <w:link w:val="Heading3Char"/>
    <w:uiPriority w:val="9"/>
    <w:semiHidden/>
    <w:qFormat/>
    <w:rsid w:val="00E731CB"/>
    <w:pPr>
      <w:keepNext/>
      <w:keepLines/>
      <w:spacing w:before="240"/>
      <w:outlineLvl w:val="2"/>
    </w:pPr>
    <w:rPr>
      <w:rFonts w:asciiTheme="majorHAnsi" w:eastAsiaTheme="majorEastAsia" w:hAnsiTheme="majorHAnsi" w:cstheme="majorBidi"/>
      <w:sz w:val="24"/>
      <w:szCs w:val="24"/>
    </w:rPr>
  </w:style>
  <w:style w:type="paragraph" w:styleId="Heading4">
    <w:name w:val="heading 4"/>
    <w:basedOn w:val="Normal"/>
    <w:next w:val="Normal"/>
    <w:link w:val="Heading4Char"/>
    <w:uiPriority w:val="9"/>
    <w:semiHidden/>
    <w:qFormat/>
    <w:rsid w:val="00762796"/>
    <w:pPr>
      <w:keepNext/>
      <w:keepLines/>
      <w:spacing w:before="80" w:after="40"/>
      <w:outlineLvl w:val="3"/>
    </w:pPr>
    <w:rPr>
      <w:rFonts w:eastAsiaTheme="majorEastAsia" w:cstheme="majorBidi"/>
      <w:i/>
      <w:iCs/>
      <w:color w:val="000EA4" w:themeColor="accent1" w:themeShade="BF"/>
    </w:rPr>
  </w:style>
  <w:style w:type="paragraph" w:styleId="Heading5">
    <w:name w:val="heading 5"/>
    <w:basedOn w:val="Normal"/>
    <w:next w:val="Normal"/>
    <w:link w:val="Heading5Char"/>
    <w:uiPriority w:val="9"/>
    <w:semiHidden/>
    <w:qFormat/>
    <w:rsid w:val="00762796"/>
    <w:pPr>
      <w:keepNext/>
      <w:keepLines/>
      <w:spacing w:before="80" w:after="40"/>
      <w:outlineLvl w:val="4"/>
    </w:pPr>
    <w:rPr>
      <w:rFonts w:eastAsiaTheme="majorEastAsia" w:cstheme="majorBidi"/>
      <w:color w:val="000EA4" w:themeColor="accent1" w:themeShade="BF"/>
    </w:rPr>
  </w:style>
  <w:style w:type="paragraph" w:styleId="Heading6">
    <w:name w:val="heading 6"/>
    <w:basedOn w:val="Normal"/>
    <w:next w:val="Normal"/>
    <w:link w:val="Heading6Char"/>
    <w:uiPriority w:val="9"/>
    <w:semiHidden/>
    <w:qFormat/>
    <w:rsid w:val="0076279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rsid w:val="0076279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rsid w:val="0076279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76279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49"/>
    <w:rsid w:val="008E6C91"/>
    <w:pPr>
      <w:spacing w:after="40"/>
    </w:pPr>
    <w:rPr>
      <w:sz w:val="16"/>
    </w:rPr>
  </w:style>
  <w:style w:type="character" w:customStyle="1" w:styleId="FootnoteTextChar">
    <w:name w:val="Footnote Text Char"/>
    <w:basedOn w:val="DefaultParagraphFont"/>
    <w:link w:val="FootnoteText"/>
    <w:uiPriority w:val="49"/>
    <w:rsid w:val="008E6C91"/>
    <w:rPr>
      <w:sz w:val="16"/>
    </w:rPr>
  </w:style>
  <w:style w:type="character" w:customStyle="1" w:styleId="Heading1Char">
    <w:name w:val="Heading 1 Char"/>
    <w:basedOn w:val="DefaultParagraphFont"/>
    <w:link w:val="Heading1"/>
    <w:uiPriority w:val="9"/>
    <w:rsid w:val="00D737C5"/>
    <w:rPr>
      <w:rFonts w:asciiTheme="majorHAnsi" w:eastAsiaTheme="majorEastAsia" w:hAnsiTheme="majorHAnsi" w:cstheme="majorBidi"/>
      <w:szCs w:val="32"/>
    </w:rPr>
  </w:style>
  <w:style w:type="character" w:customStyle="1" w:styleId="Heading2Char">
    <w:name w:val="Heading 2 Char"/>
    <w:basedOn w:val="DefaultParagraphFont"/>
    <w:link w:val="Heading2"/>
    <w:uiPriority w:val="9"/>
    <w:semiHidden/>
    <w:rsid w:val="00D737C5"/>
    <w:rPr>
      <w:rFonts w:asciiTheme="majorHAnsi" w:eastAsiaTheme="majorEastAsia" w:hAnsiTheme="majorHAnsi" w:cstheme="majorBidi"/>
      <w:szCs w:val="26"/>
    </w:rPr>
  </w:style>
  <w:style w:type="paragraph" w:styleId="Caption">
    <w:name w:val="caption"/>
    <w:basedOn w:val="Normal"/>
    <w:next w:val="Normal"/>
    <w:uiPriority w:val="49"/>
    <w:qFormat/>
    <w:rsid w:val="00E731CB"/>
    <w:pPr>
      <w:spacing w:after="200"/>
    </w:pPr>
    <w:rPr>
      <w:rFonts w:asciiTheme="majorHAnsi" w:hAnsiTheme="majorHAnsi"/>
      <w:iCs/>
      <w:sz w:val="18"/>
      <w:szCs w:val="18"/>
    </w:rPr>
  </w:style>
  <w:style w:type="paragraph" w:styleId="TOCHeading">
    <w:name w:val="TOC Heading"/>
    <w:basedOn w:val="Heading1"/>
    <w:next w:val="Normal"/>
    <w:uiPriority w:val="39"/>
    <w:qFormat/>
    <w:rsid w:val="008E6C91"/>
    <w:pPr>
      <w:outlineLvl w:val="9"/>
    </w:pPr>
  </w:style>
  <w:style w:type="numbering" w:customStyle="1" w:styleId="NumList">
    <w:name w:val="NumList"/>
    <w:uiPriority w:val="99"/>
    <w:rsid w:val="008E6C91"/>
    <w:pPr>
      <w:numPr>
        <w:numId w:val="7"/>
      </w:numPr>
    </w:pPr>
  </w:style>
  <w:style w:type="paragraph" w:styleId="ListNumber">
    <w:name w:val="List Number"/>
    <w:basedOn w:val="Normal"/>
    <w:uiPriority w:val="29"/>
    <w:qFormat/>
    <w:rsid w:val="008E6C91"/>
    <w:pPr>
      <w:numPr>
        <w:numId w:val="17"/>
      </w:numPr>
      <w:contextualSpacing/>
    </w:pPr>
  </w:style>
  <w:style w:type="paragraph" w:styleId="ListNumber2">
    <w:name w:val="List Number 2"/>
    <w:basedOn w:val="Normal"/>
    <w:uiPriority w:val="29"/>
    <w:qFormat/>
    <w:rsid w:val="008E6C91"/>
    <w:pPr>
      <w:numPr>
        <w:ilvl w:val="1"/>
        <w:numId w:val="17"/>
      </w:numPr>
      <w:contextualSpacing/>
    </w:pPr>
  </w:style>
  <w:style w:type="paragraph" w:styleId="ListNumber3">
    <w:name w:val="List Number 3"/>
    <w:basedOn w:val="Normal"/>
    <w:uiPriority w:val="29"/>
    <w:qFormat/>
    <w:rsid w:val="008E6C91"/>
    <w:pPr>
      <w:numPr>
        <w:ilvl w:val="2"/>
        <w:numId w:val="17"/>
      </w:numPr>
      <w:contextualSpacing/>
    </w:pPr>
  </w:style>
  <w:style w:type="character" w:customStyle="1" w:styleId="Heading3Char">
    <w:name w:val="Heading 3 Char"/>
    <w:basedOn w:val="DefaultParagraphFont"/>
    <w:link w:val="Heading3"/>
    <w:uiPriority w:val="9"/>
    <w:semiHidden/>
    <w:rsid w:val="00D737C5"/>
    <w:rPr>
      <w:rFonts w:asciiTheme="majorHAnsi" w:eastAsiaTheme="majorEastAsia" w:hAnsiTheme="majorHAnsi" w:cstheme="majorBidi"/>
      <w:sz w:val="24"/>
      <w:szCs w:val="24"/>
    </w:rPr>
  </w:style>
  <w:style w:type="numbering" w:customStyle="1" w:styleId="HeadingNumList">
    <w:name w:val="HeadingNumList"/>
    <w:uiPriority w:val="99"/>
    <w:rsid w:val="008E6C91"/>
    <w:pPr>
      <w:numPr>
        <w:numId w:val="8"/>
      </w:numPr>
    </w:pPr>
  </w:style>
  <w:style w:type="paragraph" w:styleId="ListBullet">
    <w:name w:val="List Bullet"/>
    <w:basedOn w:val="Normal"/>
    <w:uiPriority w:val="19"/>
    <w:qFormat/>
    <w:rsid w:val="008E6C91"/>
    <w:pPr>
      <w:numPr>
        <w:numId w:val="19"/>
      </w:numPr>
      <w:contextualSpacing/>
    </w:pPr>
  </w:style>
  <w:style w:type="paragraph" w:styleId="ListBullet2">
    <w:name w:val="List Bullet 2"/>
    <w:basedOn w:val="Normal"/>
    <w:uiPriority w:val="19"/>
    <w:qFormat/>
    <w:rsid w:val="008E6C91"/>
    <w:pPr>
      <w:numPr>
        <w:ilvl w:val="1"/>
        <w:numId w:val="19"/>
      </w:numPr>
      <w:contextualSpacing/>
    </w:pPr>
  </w:style>
  <w:style w:type="paragraph" w:styleId="ListBullet3">
    <w:name w:val="List Bullet 3"/>
    <w:basedOn w:val="Normal"/>
    <w:uiPriority w:val="19"/>
    <w:qFormat/>
    <w:rsid w:val="008E6C91"/>
    <w:pPr>
      <w:numPr>
        <w:ilvl w:val="2"/>
        <w:numId w:val="19"/>
      </w:numPr>
      <w:contextualSpacing/>
    </w:pPr>
  </w:style>
  <w:style w:type="paragraph" w:styleId="TOC1">
    <w:name w:val="toc 1"/>
    <w:basedOn w:val="Normal"/>
    <w:next w:val="Normal"/>
    <w:uiPriority w:val="39"/>
    <w:rsid w:val="00FD65F2"/>
    <w:pPr>
      <w:spacing w:after="100"/>
    </w:pPr>
  </w:style>
  <w:style w:type="paragraph" w:styleId="TOC2">
    <w:name w:val="toc 2"/>
    <w:basedOn w:val="Normal"/>
    <w:next w:val="Normal"/>
    <w:uiPriority w:val="39"/>
    <w:semiHidden/>
    <w:rsid w:val="00FD65F2"/>
    <w:pPr>
      <w:spacing w:after="100"/>
      <w:ind w:left="220"/>
    </w:pPr>
  </w:style>
  <w:style w:type="paragraph" w:styleId="TOC3">
    <w:name w:val="toc 3"/>
    <w:basedOn w:val="Normal"/>
    <w:next w:val="Normal"/>
    <w:uiPriority w:val="39"/>
    <w:semiHidden/>
    <w:rsid w:val="00FD65F2"/>
    <w:pPr>
      <w:spacing w:after="100"/>
      <w:ind w:left="440"/>
    </w:pPr>
  </w:style>
  <w:style w:type="paragraph" w:styleId="TOC4">
    <w:name w:val="toc 4"/>
    <w:basedOn w:val="Normal"/>
    <w:next w:val="Normal"/>
    <w:uiPriority w:val="39"/>
    <w:semiHidden/>
    <w:rsid w:val="00FD65F2"/>
    <w:pPr>
      <w:spacing w:after="100"/>
      <w:ind w:left="660"/>
    </w:pPr>
  </w:style>
  <w:style w:type="paragraph" w:styleId="TOC5">
    <w:name w:val="toc 5"/>
    <w:basedOn w:val="Normal"/>
    <w:next w:val="Normal"/>
    <w:uiPriority w:val="39"/>
    <w:semiHidden/>
    <w:rsid w:val="00FD65F2"/>
    <w:pPr>
      <w:spacing w:after="100"/>
      <w:ind w:left="880"/>
    </w:pPr>
  </w:style>
  <w:style w:type="paragraph" w:styleId="TOC6">
    <w:name w:val="toc 6"/>
    <w:basedOn w:val="Normal"/>
    <w:next w:val="Normal"/>
    <w:uiPriority w:val="39"/>
    <w:semiHidden/>
    <w:rsid w:val="00FD65F2"/>
    <w:pPr>
      <w:spacing w:after="100"/>
      <w:ind w:left="1100"/>
    </w:pPr>
  </w:style>
  <w:style w:type="paragraph" w:styleId="TOC7">
    <w:name w:val="toc 7"/>
    <w:basedOn w:val="Normal"/>
    <w:next w:val="Normal"/>
    <w:uiPriority w:val="39"/>
    <w:semiHidden/>
    <w:rsid w:val="00FD65F2"/>
    <w:pPr>
      <w:spacing w:after="100"/>
      <w:ind w:left="1320"/>
    </w:pPr>
  </w:style>
  <w:style w:type="paragraph" w:styleId="TOC8">
    <w:name w:val="toc 8"/>
    <w:basedOn w:val="Normal"/>
    <w:next w:val="Normal"/>
    <w:uiPriority w:val="39"/>
    <w:semiHidden/>
    <w:rsid w:val="00FD65F2"/>
    <w:pPr>
      <w:spacing w:after="100"/>
      <w:ind w:left="1540"/>
    </w:pPr>
  </w:style>
  <w:style w:type="paragraph" w:styleId="TOC9">
    <w:name w:val="toc 9"/>
    <w:basedOn w:val="Normal"/>
    <w:next w:val="Normal"/>
    <w:uiPriority w:val="39"/>
    <w:semiHidden/>
    <w:rsid w:val="00FD65F2"/>
    <w:pPr>
      <w:spacing w:after="100"/>
      <w:ind w:left="1760"/>
    </w:pPr>
  </w:style>
  <w:style w:type="numbering" w:customStyle="1" w:styleId="BulletList">
    <w:name w:val="BulletList"/>
    <w:uiPriority w:val="99"/>
    <w:rsid w:val="00CD20C3"/>
    <w:pPr>
      <w:numPr>
        <w:numId w:val="19"/>
      </w:numPr>
    </w:pPr>
  </w:style>
  <w:style w:type="paragraph" w:styleId="Header">
    <w:name w:val="header"/>
    <w:basedOn w:val="Normal"/>
    <w:link w:val="HeaderChar"/>
    <w:uiPriority w:val="99"/>
    <w:semiHidden/>
    <w:rsid w:val="00877CBE"/>
    <w:pPr>
      <w:tabs>
        <w:tab w:val="center" w:pos="4513"/>
        <w:tab w:val="right" w:pos="9026"/>
      </w:tabs>
      <w:spacing w:line="170" w:lineRule="atLeast"/>
    </w:pPr>
    <w:rPr>
      <w:rFonts w:asciiTheme="majorHAnsi" w:hAnsiTheme="majorHAnsi"/>
      <w:color w:val="696969" w:themeColor="text2"/>
      <w:sz w:val="15"/>
    </w:rPr>
  </w:style>
  <w:style w:type="character" w:customStyle="1" w:styleId="HeaderChar">
    <w:name w:val="Header Char"/>
    <w:basedOn w:val="DefaultParagraphFont"/>
    <w:link w:val="Header"/>
    <w:uiPriority w:val="99"/>
    <w:semiHidden/>
    <w:rsid w:val="00877CBE"/>
    <w:rPr>
      <w:rFonts w:asciiTheme="majorHAnsi" w:hAnsiTheme="majorHAnsi"/>
      <w:color w:val="696969" w:themeColor="text2"/>
      <w:sz w:val="15"/>
    </w:rPr>
  </w:style>
  <w:style w:type="paragraph" w:styleId="Footer">
    <w:name w:val="footer"/>
    <w:basedOn w:val="Normal"/>
    <w:link w:val="FooterChar"/>
    <w:uiPriority w:val="99"/>
    <w:semiHidden/>
    <w:rsid w:val="00877CBE"/>
    <w:pPr>
      <w:tabs>
        <w:tab w:val="center" w:pos="4513"/>
        <w:tab w:val="right" w:pos="9026"/>
      </w:tabs>
      <w:spacing w:line="170" w:lineRule="atLeast"/>
    </w:pPr>
    <w:rPr>
      <w:rFonts w:asciiTheme="majorHAnsi" w:hAnsiTheme="majorHAnsi"/>
      <w:color w:val="696969" w:themeColor="text2"/>
      <w:sz w:val="15"/>
    </w:rPr>
  </w:style>
  <w:style w:type="character" w:customStyle="1" w:styleId="FooterChar">
    <w:name w:val="Footer Char"/>
    <w:basedOn w:val="DefaultParagraphFont"/>
    <w:link w:val="Footer"/>
    <w:uiPriority w:val="99"/>
    <w:semiHidden/>
    <w:rsid w:val="00877CBE"/>
    <w:rPr>
      <w:rFonts w:asciiTheme="majorHAnsi" w:hAnsiTheme="majorHAnsi"/>
      <w:color w:val="696969" w:themeColor="text2"/>
      <w:sz w:val="15"/>
    </w:rPr>
  </w:style>
  <w:style w:type="table" w:styleId="TableGrid">
    <w:name w:val="Table Grid"/>
    <w:basedOn w:val="TableNormal"/>
    <w:uiPriority w:val="39"/>
    <w:rsid w:val="000A03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762796"/>
    <w:rPr>
      <w:rFonts w:eastAsiaTheme="majorEastAsia" w:cstheme="majorBidi"/>
      <w:i/>
      <w:iCs/>
      <w:color w:val="000EA4" w:themeColor="accent1" w:themeShade="BF"/>
    </w:rPr>
  </w:style>
  <w:style w:type="character" w:customStyle="1" w:styleId="Heading5Char">
    <w:name w:val="Heading 5 Char"/>
    <w:basedOn w:val="DefaultParagraphFont"/>
    <w:link w:val="Heading5"/>
    <w:uiPriority w:val="9"/>
    <w:semiHidden/>
    <w:rsid w:val="00762796"/>
    <w:rPr>
      <w:rFonts w:eastAsiaTheme="majorEastAsia" w:cstheme="majorBidi"/>
      <w:color w:val="000EA4" w:themeColor="accent1" w:themeShade="BF"/>
    </w:rPr>
  </w:style>
  <w:style w:type="character" w:customStyle="1" w:styleId="Heading6Char">
    <w:name w:val="Heading 6 Char"/>
    <w:basedOn w:val="DefaultParagraphFont"/>
    <w:link w:val="Heading6"/>
    <w:uiPriority w:val="9"/>
    <w:semiHidden/>
    <w:rsid w:val="007627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27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27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2796"/>
    <w:rPr>
      <w:rFonts w:eastAsiaTheme="majorEastAsia" w:cstheme="majorBidi"/>
      <w:color w:val="272727" w:themeColor="text1" w:themeTint="D8"/>
    </w:rPr>
  </w:style>
  <w:style w:type="paragraph" w:styleId="Title">
    <w:name w:val="Title"/>
    <w:basedOn w:val="Normal"/>
    <w:next w:val="Normal"/>
    <w:link w:val="TitleChar"/>
    <w:uiPriority w:val="10"/>
    <w:semiHidden/>
    <w:qFormat/>
    <w:rsid w:val="00762796"/>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semiHidden/>
    <w:rsid w:val="007627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semiHidden/>
    <w:qFormat/>
    <w:rsid w:val="0076279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7627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762796"/>
    <w:pPr>
      <w:spacing w:before="160" w:after="160"/>
      <w:jc w:val="center"/>
    </w:pPr>
    <w:rPr>
      <w:i/>
      <w:iCs/>
      <w:color w:val="404040" w:themeColor="text1" w:themeTint="BF"/>
    </w:rPr>
  </w:style>
  <w:style w:type="character" w:customStyle="1" w:styleId="QuoteChar">
    <w:name w:val="Quote Char"/>
    <w:basedOn w:val="DefaultParagraphFont"/>
    <w:link w:val="Quote"/>
    <w:uiPriority w:val="29"/>
    <w:semiHidden/>
    <w:rsid w:val="00762796"/>
    <w:rPr>
      <w:i/>
      <w:iCs/>
      <w:color w:val="404040" w:themeColor="text1" w:themeTint="BF"/>
    </w:rPr>
  </w:style>
  <w:style w:type="paragraph" w:styleId="ListParagraph">
    <w:name w:val="List Paragraph"/>
    <w:basedOn w:val="Normal"/>
    <w:uiPriority w:val="34"/>
    <w:semiHidden/>
    <w:qFormat/>
    <w:rsid w:val="00762796"/>
    <w:pPr>
      <w:ind w:left="720"/>
      <w:contextualSpacing/>
    </w:pPr>
  </w:style>
  <w:style w:type="character" w:styleId="IntenseEmphasis">
    <w:name w:val="Intense Emphasis"/>
    <w:basedOn w:val="DefaultParagraphFont"/>
    <w:uiPriority w:val="21"/>
    <w:semiHidden/>
    <w:qFormat/>
    <w:rsid w:val="00762796"/>
    <w:rPr>
      <w:i/>
      <w:iCs/>
      <w:color w:val="000EA4" w:themeColor="accent1" w:themeShade="BF"/>
    </w:rPr>
  </w:style>
  <w:style w:type="paragraph" w:styleId="IntenseQuote">
    <w:name w:val="Intense Quote"/>
    <w:basedOn w:val="Normal"/>
    <w:next w:val="Normal"/>
    <w:link w:val="IntenseQuoteChar"/>
    <w:uiPriority w:val="30"/>
    <w:semiHidden/>
    <w:qFormat/>
    <w:rsid w:val="00762796"/>
    <w:pPr>
      <w:pBdr>
        <w:top w:val="single" w:sz="4" w:space="10" w:color="000EA4" w:themeColor="accent1" w:themeShade="BF"/>
        <w:bottom w:val="single" w:sz="4" w:space="10" w:color="000EA4" w:themeColor="accent1" w:themeShade="BF"/>
      </w:pBdr>
      <w:spacing w:before="360" w:after="360"/>
      <w:ind w:left="864" w:right="864"/>
      <w:jc w:val="center"/>
    </w:pPr>
    <w:rPr>
      <w:i/>
      <w:iCs/>
      <w:color w:val="000EA4" w:themeColor="accent1" w:themeShade="BF"/>
    </w:rPr>
  </w:style>
  <w:style w:type="character" w:customStyle="1" w:styleId="IntenseQuoteChar">
    <w:name w:val="Intense Quote Char"/>
    <w:basedOn w:val="DefaultParagraphFont"/>
    <w:link w:val="IntenseQuote"/>
    <w:uiPriority w:val="30"/>
    <w:semiHidden/>
    <w:rsid w:val="00762796"/>
    <w:rPr>
      <w:i/>
      <w:iCs/>
      <w:color w:val="000EA4" w:themeColor="accent1" w:themeShade="BF"/>
    </w:rPr>
  </w:style>
  <w:style w:type="character" w:styleId="IntenseReference">
    <w:name w:val="Intense Reference"/>
    <w:basedOn w:val="DefaultParagraphFont"/>
    <w:uiPriority w:val="32"/>
    <w:semiHidden/>
    <w:qFormat/>
    <w:rsid w:val="00762796"/>
    <w:rPr>
      <w:b/>
      <w:bCs/>
      <w:smallCaps/>
      <w:color w:val="000EA4" w:themeColor="accent1" w:themeShade="BF"/>
      <w:spacing w:val="5"/>
    </w:rPr>
  </w:style>
  <w:style w:type="character" w:styleId="Hyperlink">
    <w:name w:val="Hyperlink"/>
    <w:basedOn w:val="DefaultParagraphFont"/>
    <w:uiPriority w:val="99"/>
    <w:unhideWhenUsed/>
    <w:rsid w:val="00C63FDE"/>
    <w:rPr>
      <w:color w:val="0014DC"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SLB colour theme">
      <a:dk1>
        <a:sysClr val="windowText" lastClr="000000"/>
      </a:dk1>
      <a:lt1>
        <a:sysClr val="window" lastClr="FFFFFF"/>
      </a:lt1>
      <a:dk2>
        <a:srgbClr val="696969"/>
      </a:dk2>
      <a:lt2>
        <a:srgbClr val="231F20"/>
      </a:lt2>
      <a:accent1>
        <a:srgbClr val="0014DC"/>
      </a:accent1>
      <a:accent2>
        <a:srgbClr val="051464"/>
      </a:accent2>
      <a:accent3>
        <a:srgbClr val="6E8CC8"/>
      </a:accent3>
      <a:accent4>
        <a:srgbClr val="00D2DC"/>
      </a:accent4>
      <a:accent5>
        <a:srgbClr val="AFBEE1"/>
      </a:accent5>
      <a:accent6>
        <a:srgbClr val="DCE1E1"/>
      </a:accent6>
      <a:hlink>
        <a:srgbClr val="0014DC"/>
      </a:hlink>
      <a:folHlink>
        <a:srgbClr val="0014DC"/>
      </a:folHlink>
    </a:clrScheme>
    <a:fontScheme name="SLB font theme">
      <a:majorFont>
        <a:latin typeface="SLB Sans Medium"/>
        <a:ea typeface="SimHei"/>
        <a:cs typeface="Arial"/>
      </a:majorFont>
      <a:minorFont>
        <a:latin typeface="SLB Sans Book"/>
        <a:ea typeface="SimHei"/>
        <a:cs typeface="Arial"/>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accent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3A55ED2E30E0243A9DD77264B9B19D2" ma:contentTypeVersion="8" ma:contentTypeDescription="Create a new document." ma:contentTypeScope="" ma:versionID="2d18a3a7b0be9d8ea6ea81d07795e113">
  <xsd:schema xmlns:xsd="http://www.w3.org/2001/XMLSchema" xmlns:xs="http://www.w3.org/2001/XMLSchema" xmlns:p="http://schemas.microsoft.com/office/2006/metadata/properties" xmlns:ns2="f8393d0d-bc01-41cc-80e2-d7458440135e" targetNamespace="http://schemas.microsoft.com/office/2006/metadata/properties" ma:root="true" ma:fieldsID="e752aacaff3bc1e056d90416b0e338e9" ns2:_="">
    <xsd:import namespace="f8393d0d-bc01-41cc-80e2-d7458440135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GenerationTime" minOccurs="0"/>
                <xsd:element ref="ns2:MediaServiceEventHashCode" minOccurs="0"/>
                <xsd:element ref="ns2:MediaServiceDateTake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393d0d-bc01-41cc-80e2-d745844013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bb6ec6bc-766d-4884-930b-9717138bd8c6" ma:termSetId="09814cd3-568e-fe90-9814-8d621ff8fb84" ma:anchorId="fba54fb3-c3e1-fe81-a776-ca4b69148c4d" ma:open="true" ma:isKeyword="false">
      <xsd:complexType>
        <xsd:sequence>
          <xsd:element ref="pc:Terms" minOccurs="0" maxOccurs="1"/>
        </xsd:sequence>
      </xsd:complex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8393d0d-bc01-41cc-80e2-d7458440135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BD10697-D754-4B0F-9ACE-82CAE11369FB}">
  <ds:schemaRefs>
    <ds:schemaRef ds:uri="http://schemas.microsoft.com/sharepoint/v3/contenttype/forms"/>
  </ds:schemaRefs>
</ds:datastoreItem>
</file>

<file path=customXml/itemProps2.xml><?xml version="1.0" encoding="utf-8"?>
<ds:datastoreItem xmlns:ds="http://schemas.openxmlformats.org/officeDocument/2006/customXml" ds:itemID="{C101C13B-D864-4AB5-8D2B-E0089DCE46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393d0d-bc01-41cc-80e2-d745844013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5CD977-AB85-4DFE-8BD6-46D1BFD0F0ED}">
  <ds:schemaRefs>
    <ds:schemaRef ds:uri="http://schemas.microsoft.com/office/2006/metadata/properties"/>
    <ds:schemaRef ds:uri="http://schemas.microsoft.com/office/infopath/2007/PartnerControls"/>
    <ds:schemaRef ds:uri="f8393d0d-bc01-41cc-80e2-d7458440135e"/>
  </ds:schemaRefs>
</ds:datastoreItem>
</file>

<file path=customXml/itemProps4.xml><?xml version="1.0" encoding="utf-8"?>
<ds:datastoreItem xmlns:ds="http://schemas.openxmlformats.org/officeDocument/2006/customXml" ds:itemID="{C6D1D96E-16A4-4D25-96EC-7CFE65EE5F57}">
  <ds:schemaRefs>
    <ds:schemaRef ds:uri="http://schemas.openxmlformats.org/officeDocument/2006/bibliography"/>
  </ds:schemaRefs>
</ds:datastoreItem>
</file>

<file path=docMetadata/LabelInfo.xml><?xml version="1.0" encoding="utf-8"?>
<clbl:labelList xmlns:clbl="http://schemas.microsoft.com/office/2020/mipLabelMetadata">
  <clbl:label id="{8bb759f6-5337-4dc5-b19b-e74b6da11f8f}" enabled="1" method="Standard" siteId="{41ff26dc-250f-4b13-8981-739be8610c21}" contentBits="2" removed="0"/>
</clbl:labelList>
</file>

<file path=docProps/app.xml><?xml version="1.0" encoding="utf-8"?>
<Properties xmlns="http://schemas.openxmlformats.org/officeDocument/2006/extended-properties" xmlns:vt="http://schemas.openxmlformats.org/officeDocument/2006/docPropsVTypes">
  <Template>Normal.dotm</Template>
  <TotalTime>126</TotalTime>
  <Pages>8</Pages>
  <Words>1380</Words>
  <Characters>7872</Characters>
  <Application>Microsoft Office Word</Application>
  <DocSecurity>0</DocSecurity>
  <Lines>65</Lines>
  <Paragraphs>18</Paragraphs>
  <ScaleCrop>false</ScaleCrop>
  <HeadingPairs>
    <vt:vector size="4" baseType="variant">
      <vt:variant>
        <vt:lpstr>Title</vt:lpstr>
      </vt:variant>
      <vt:variant>
        <vt:i4>1</vt:i4>
      </vt:variant>
      <vt:variant>
        <vt:lpstr>Headings</vt:lpstr>
      </vt:variant>
      <vt:variant>
        <vt:i4>11</vt:i4>
      </vt:variant>
    </vt:vector>
  </HeadingPairs>
  <TitlesOfParts>
    <vt:vector size="12" baseType="lpstr">
      <vt:lpstr/>
      <vt:lpstr>The smart-event and root-cause a component </vt:lpstr>
      <vt:lpstr/>
      <vt:lpstr>The analyst component (charter for historical data)</vt:lpstr>
      <vt:lpstr>Golden queries</vt:lpstr>
      <vt:lpstr>Automatic tests</vt:lpstr>
      <vt:lpstr>Some examples</vt:lpstr>
      <vt:lpstr>Example 1: Complex grouping</vt:lpstr>
      <vt:lpstr>Example 2: Queries involving multiple tables</vt:lpstr>
      <vt:lpstr>Example 3: Memory </vt:lpstr>
      <vt:lpstr>Development notes: Why some things were done in that way</vt:lpstr>
      <vt:lpstr/>
    </vt:vector>
  </TitlesOfParts>
  <Company>Schlumberger</Company>
  <LinksUpToDate>false</LinksUpToDate>
  <CharactersWithSpaces>9234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Xavier Garcia-Teijeiro</dc:creator>
  <cp:keywords/>
  <dc:description/>
  <cp:lastModifiedBy>Xavier Garcia-Teijeiro</cp:lastModifiedBy>
  <cp:revision>4</cp:revision>
  <dcterms:created xsi:type="dcterms:W3CDTF">2026-05-27T18:24:00Z</dcterms:created>
  <dcterms:modified xsi:type="dcterms:W3CDTF">2026-06-09T17:19:00Z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7202ecf7,550cffa9,6a53d47e</vt:lpwstr>
  </property>
  <property fmtid="{D5CDD505-2E9C-101B-9397-08002B2CF9AE}" pid="3" name="ClassificationContentMarkingFooterFontProps">
    <vt:lpwstr>#000000,10,Aptos</vt:lpwstr>
  </property>
  <property fmtid="{D5CDD505-2E9C-101B-9397-08002B2CF9AE}" pid="4" name="ClassificationContentMarkingFooterText">
    <vt:lpwstr>SLB-Private</vt:lpwstr>
  </property>
</Properties>
</file>