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line="276"/>
        <w:jc w:val="center"/>
      </w:pPr>
      <w:r>
        <w:rPr>
          <w:rFonts w:ascii="Arial" w:cs="Arial" w:eastAsia="Arial" w:hAnsi="Arial"/>
          <w:b/>
          <w:bCs/>
          <w:sz w:val="36"/>
          <w:szCs w:val="36"/>
        </w:rPr>
        <w:t xml:space="preserve">S1P AND SP1N LAUNDRY &amp; COFFEE SHOP</w:t>
      </w:r>
    </w:p>
    <w:p>
      <w:pPr>
        <w:spacing w:after="240" w:before="120" w:line="276"/>
        <w:jc w:val="center"/>
      </w:pPr>
      <w:r>
        <w:rPr>
          <w:rFonts w:ascii="Arial" w:cs="Arial" w:eastAsia="Arial" w:hAnsi="Arial"/>
          <w:b/>
          <w:bCs/>
          <w:sz w:val="24"/>
          <w:szCs w:val="24"/>
        </w:rPr>
        <w:t xml:space="preserve">POS SYSTEM - OPERATIONS &amp; USER MANUAL</w:t>
      </w:r>
    </w:p>
    <w:p>
      <w:pPr>
        <w:spacing w:after="480" w:before="120" w:line="276"/>
        <w:jc w:val="center"/>
      </w:pPr>
      <w:r>
        <w:rPr>
          <w:rFonts w:ascii="Arial" w:cs="Arial" w:eastAsia="Arial" w:hAnsi="Arial"/>
          <w:b w:val="false"/>
          <w:bCs w:val="false"/>
          <w:sz w:val="22"/>
          <w:szCs w:val="22"/>
        </w:rPr>
        <w:t xml:space="preserve">Role Guides: Cashier, Manager &amp; System Administrator</w:t>
      </w:r>
    </w:p>
    <w:p>
      <w:pPr>
        <w:pStyle w:val="Heading1"/>
        <w:spacing w:after="120" w:before="360"/>
      </w:pPr>
      <w:r>
        <w:rPr>
          <w:rFonts w:ascii="Arial" w:cs="Arial" w:eastAsia="Arial" w:hAnsi="Arial"/>
          <w:b/>
          <w:bCs/>
          <w:sz w:val="32"/>
          <w:szCs w:val="32"/>
        </w:rPr>
        <w:t xml:space="preserve">PART 1: POS CASHIER GUIDE</w:t>
      </w:r>
    </w:p>
    <w:p>
      <w:pPr>
        <w:pStyle w:val="Heading2"/>
        <w:spacing w:after="120" w:before="240"/>
      </w:pPr>
      <w:r>
        <w:rPr>
          <w:rFonts w:ascii="Arial" w:cs="Arial" w:eastAsia="Arial" w:hAnsi="Arial"/>
          <w:b/>
          <w:bCs/>
          <w:sz w:val="26"/>
          <w:szCs w:val="26"/>
        </w:rPr>
        <w:t xml:space="preserve">1. Start Log In</w:t>
      </w:r>
    </w:p>
    <w:p>
      <w:pPr>
        <w:spacing w:after="120" w:before="120" w:line="276"/>
        <w:jc w:val="left"/>
      </w:pPr>
      <w:r>
        <w:rPr>
          <w:rFonts w:ascii="Arial" w:cs="Arial" w:eastAsia="Arial" w:hAnsi="Arial"/>
          <w:b w:val="false"/>
          <w:bCs w:val="false"/>
          <w:sz w:val="22"/>
          <w:szCs w:val="22"/>
        </w:rPr>
        <w:t xml:space="preserve">To begin, open your browser and navigate to your production URL:</w:t>
      </w:r>
    </w:p>
    <w:p>
      <w:pPr>
        <w:spacing w:after="120" w:before="120" w:line="276"/>
        <w:jc w:val="left"/>
      </w:pPr>
      <w:r>
        <w:rPr>
          <w:rFonts w:ascii="Arial" w:cs="Arial" w:eastAsia="Arial" w:hAnsi="Arial"/>
          <w:b/>
          <w:bCs/>
          <w:sz w:val="22"/>
          <w:szCs w:val="22"/>
        </w:rPr>
        <w:t xml:space="preserve">👉 https://espressoyourselfnteahouse-794666981380.asia-southeast1.run.app/pos</w:t>
      </w:r>
    </w:p>
    <w:p>
      <w:pPr>
        <w:spacing w:after="120" w:before="120" w:line="276"/>
        <w:jc w:val="left"/>
      </w:pPr>
      <w:r>
        <w:rPr>
          <w:rFonts w:ascii="Arial" w:cs="Arial" w:eastAsia="Arial" w:hAnsi="Arial"/>
          <w:b/>
          <w:bCs/>
          <w:sz w:val="22"/>
          <w:szCs w:val="22"/>
        </w:rPr>
        <w:t xml:space="preserve">Step 1: </w:t>
      </w:r>
      <w:r>
        <w:rPr>
          <w:rFonts w:ascii="Arial" w:cs="Arial" w:eastAsia="Arial" w:hAnsi="Arial"/>
          <w:sz w:val="22"/>
          <w:szCs w:val="22"/>
        </w:rPr>
        <w:t xml:space="preserve">Input your assigned username and password on the Sign In page.</w:t>
      </w:r>
    </w:p>
    <w:p>
      <w:pPr>
        <w:spacing w:after="120" w:before="120" w:line="276"/>
        <w:jc w:val="left"/>
      </w:pPr>
      <w:r>
        <w:rPr>
          <w:rFonts w:ascii="Arial" w:cs="Arial" w:eastAsia="Arial" w:hAnsi="Arial"/>
          <w:b/>
          <w:bCs/>
          <w:sz w:val="22"/>
          <w:szCs w:val="22"/>
        </w:rPr>
        <w:t xml:space="preserve">Step 2: </w:t>
      </w:r>
      <w:r>
        <w:rPr>
          <w:rFonts w:ascii="Arial" w:cs="Arial" w:eastAsia="Arial" w:hAnsi="Arial"/>
          <w:sz w:val="22"/>
          <w:szCs w:val="22"/>
        </w:rPr>
        <w:t xml:space="preserve">Click the sign-in button. Standard cashiers will be securely restricted only to the /pos and /orders routes. Direct address-bar URLs to other pages are automatically blocked.</w:t>
      </w:r>
    </w:p>
    <w:p>
      <w:pPr>
        <w:pStyle w:val="Heading2"/>
        <w:spacing w:after="120" w:before="240"/>
      </w:pPr>
      <w:r>
        <w:rPr>
          <w:rFonts w:ascii="Arial" w:cs="Arial" w:eastAsia="Arial" w:hAnsi="Arial"/>
          <w:b/>
          <w:bCs/>
          <w:sz w:val="26"/>
          <w:szCs w:val="26"/>
        </w:rPr>
        <w:t xml:space="preserve">2. Open POS Shift &amp; Select Business</w:t>
      </w:r>
    </w:p>
    <w:p>
      <w:pPr>
        <w:spacing w:after="120" w:before="120" w:line="276"/>
        <w:jc w:val="left"/>
      </w:pPr>
      <w:r>
        <w:rPr>
          <w:rFonts w:ascii="Arial" w:cs="Arial" w:eastAsia="Arial" w:hAnsi="Arial"/>
          <w:b/>
          <w:bCs/>
          <w:sz w:val="22"/>
          <w:szCs w:val="22"/>
        </w:rPr>
        <w:t xml:space="preserve">Step 1: </w:t>
      </w:r>
      <w:r>
        <w:rPr>
          <w:rFonts w:ascii="Arial" w:cs="Arial" w:eastAsia="Arial" w:hAnsi="Arial"/>
          <w:sz w:val="22"/>
          <w:szCs w:val="22"/>
        </w:rPr>
        <w:t xml:space="preserve">Click 'POS' in the navigation sidebar.</w:t>
      </w:r>
    </w:p>
    <w:p>
      <w:pPr>
        <w:spacing w:after="120" w:before="120" w:line="276"/>
        <w:jc w:val="left"/>
      </w:pPr>
      <w:r>
        <w:rPr>
          <w:rFonts w:ascii="Arial" w:cs="Arial" w:eastAsia="Arial" w:hAnsi="Arial"/>
          <w:b/>
          <w:bCs/>
          <w:sz w:val="22"/>
          <w:szCs w:val="22"/>
        </w:rPr>
        <w:t xml:space="preserve">Step 2: </w:t>
      </w:r>
      <w:r>
        <w:rPr>
          <w:rFonts w:ascii="Arial" w:cs="Arial" w:eastAsia="Arial" w:hAnsi="Arial"/>
          <w:sz w:val="22"/>
          <w:szCs w:val="22"/>
        </w:rPr>
        <w:t xml:space="preserve">Click 'Open Shift' in the modal dialog.</w:t>
      </w:r>
    </w:p>
    <w:p>
      <w:pPr>
        <w:spacing w:after="120" w:before="120" w:line="276"/>
        <w:jc w:val="left"/>
      </w:pPr>
      <w:r>
        <w:rPr>
          <w:rFonts w:ascii="Arial" w:cs="Arial" w:eastAsia="Arial" w:hAnsi="Arial"/>
          <w:b/>
          <w:bCs/>
          <w:sz w:val="22"/>
          <w:szCs w:val="22"/>
        </w:rPr>
        <w:t xml:space="preserve">Step 3: </w:t>
      </w:r>
      <w:r>
        <w:rPr>
          <w:rFonts w:ascii="Arial" w:cs="Arial" w:eastAsia="Arial" w:hAnsi="Arial"/>
          <w:sz w:val="22"/>
          <w:szCs w:val="22"/>
        </w:rPr>
        <w:t xml:space="preserve">Input your branch's starting drawer cash amount (example: ₱1,600.00).</w:t>
      </w:r>
    </w:p>
    <w:p>
      <w:pPr>
        <w:spacing w:after="120" w:before="120" w:line="276"/>
        <w:jc w:val="left"/>
      </w:pPr>
      <w:r>
        <w:rPr>
          <w:rFonts w:ascii="Arial" w:cs="Arial" w:eastAsia="Arial" w:hAnsi="Arial"/>
          <w:b/>
          <w:bCs/>
          <w:sz w:val="22"/>
          <w:szCs w:val="22"/>
        </w:rPr>
        <w:t xml:space="preserve">Step 4: </w:t>
      </w:r>
      <w:r>
        <w:rPr>
          <w:rFonts w:ascii="Arial" w:cs="Arial" w:eastAsia="Arial" w:hAnsi="Arial"/>
          <w:sz w:val="22"/>
          <w:szCs w:val="22"/>
        </w:rPr>
        <w:t xml:space="preserve">Select your active station tab at the top of the interface: 'Coffee Shop' or 'Laundry Service'.</w:t>
      </w:r>
    </w:p>
    <w:p>
      <w:pPr>
        <w:pStyle w:val="Heading2"/>
        <w:spacing w:after="120" w:before="240"/>
      </w:pPr>
      <w:r>
        <w:rPr>
          <w:rFonts w:ascii="Arial" w:cs="Arial" w:eastAsia="Arial" w:hAnsi="Arial"/>
          <w:b/>
          <w:bCs/>
          <w:sz w:val="26"/>
          <w:szCs w:val="26"/>
        </w:rPr>
        <w:t xml:space="preserve">3. Coffee Shop Orders Workflow</w:t>
      </w:r>
    </w:p>
    <w:p>
      <w:pPr>
        <w:spacing w:after="120" w:before="120" w:line="276"/>
        <w:jc w:val="left"/>
      </w:pPr>
      <w:r>
        <w:rPr>
          <w:rFonts w:ascii="Arial" w:cs="Arial" w:eastAsia="Arial" w:hAnsi="Arial"/>
          <w:b/>
          <w:bCs/>
          <w:sz w:val="22"/>
          <w:szCs w:val="22"/>
        </w:rPr>
        <w:t xml:space="preserve">Step 1: </w:t>
      </w:r>
      <w:r>
        <w:rPr>
          <w:rFonts w:ascii="Arial" w:cs="Arial" w:eastAsia="Arial" w:hAnsi="Arial"/>
          <w:sz w:val="22"/>
          <w:szCs w:val="22"/>
        </w:rPr>
        <w:t xml:space="preserve">Filter products by category tabs (All Items, Hot Coffee, Iced &amp; Blended, Beverages). Promos and Piso Sale items are always sorted first at the very beginning of the list.</w:t>
      </w:r>
    </w:p>
    <w:p>
      <w:pPr>
        <w:spacing w:after="120" w:before="120" w:line="276"/>
        <w:jc w:val="left"/>
      </w:pPr>
      <w:r>
        <w:rPr>
          <w:rFonts w:ascii="Arial" w:cs="Arial" w:eastAsia="Arial" w:hAnsi="Arial"/>
          <w:b/>
          <w:bCs/>
          <w:sz w:val="22"/>
          <w:szCs w:val="22"/>
        </w:rPr>
        <w:t xml:space="preserve">Step 2: </w:t>
      </w:r>
      <w:r>
        <w:rPr>
          <w:rFonts w:ascii="Arial" w:cs="Arial" w:eastAsia="Arial" w:hAnsi="Arial"/>
          <w:sz w:val="22"/>
          <w:szCs w:val="22"/>
        </w:rPr>
        <w:t xml:space="preserve">Click on a product card to add it to the cart. If a item is out of stock (stock &lt;= 0), the card displays a red 'OUT' badge and is locked from selections.</w:t>
      </w:r>
    </w:p>
    <w:p>
      <w:pPr>
        <w:spacing w:after="120" w:before="120" w:line="276"/>
        <w:jc w:val="left"/>
      </w:pPr>
      <w:r>
        <w:rPr>
          <w:rFonts w:ascii="Arial" w:cs="Arial" w:eastAsia="Arial" w:hAnsi="Arial"/>
          <w:b/>
          <w:bCs/>
          <w:sz w:val="22"/>
          <w:szCs w:val="22"/>
        </w:rPr>
        <w:t xml:space="preserve">Important Note on Piso Promo items: </w:t>
      </w:r>
      <w:r>
        <w:rPr>
          <w:rFonts w:ascii="Arial" w:cs="Arial" w:eastAsia="Arial" w:hAnsi="Arial"/>
          <w:sz w:val="22"/>
          <w:szCs w:val="22"/>
        </w:rPr>
        <w:t xml:space="preserve">Piso Promo items (₱1.00) are limited to exactly 1 unit per transaction. The POS blocks adding a second unit and disables the '+' button in the cart.</w:t>
      </w:r>
    </w:p>
    <w:p>
      <w:pPr>
        <w:spacing w:after="120" w:before="120" w:line="276"/>
        <w:jc w:val="left"/>
      </w:pPr>
      <w:r>
        <w:rPr>
          <w:rFonts w:ascii="Arial" w:cs="Arial" w:eastAsia="Arial" w:hAnsi="Arial"/>
          <w:b/>
          <w:bCs/>
          <w:sz w:val="22"/>
          <w:szCs w:val="22"/>
        </w:rPr>
        <w:t xml:space="preserve">Step 3: </w:t>
      </w:r>
      <w:r>
        <w:rPr>
          <w:rFonts w:ascii="Arial" w:cs="Arial" w:eastAsia="Arial" w:hAnsi="Arial"/>
          <w:sz w:val="22"/>
          <w:szCs w:val="22"/>
        </w:rPr>
        <w:t xml:space="preserve">To adjust quantities inside the cart, tap '+' to increase or '-' to decrease. Use the red Trash icon to remove an item entirely.</w:t>
      </w:r>
    </w:p>
    <w:p>
      <w:pPr>
        <w:pStyle w:val="Heading2"/>
        <w:spacing w:after="120" w:before="240"/>
      </w:pPr>
      <w:r>
        <w:rPr>
          <w:rFonts w:ascii="Arial" w:cs="Arial" w:eastAsia="Arial" w:hAnsi="Arial"/>
          <w:b/>
          <w:bCs/>
          <w:sz w:val="26"/>
          <w:szCs w:val="26"/>
        </w:rPr>
        <w:t xml:space="preserve">4. Coffee Shop Fast Checkout &amp; Settlement</w:t>
      </w:r>
    </w:p>
    <w:p>
      <w:pPr>
        <w:spacing w:after="120" w:before="120" w:line="276"/>
        <w:jc w:val="left"/>
      </w:pPr>
      <w:r>
        <w:rPr>
          <w:rFonts w:ascii="Arial" w:cs="Arial" w:eastAsia="Arial" w:hAnsi="Arial"/>
          <w:b/>
          <w:bCs/>
          <w:sz w:val="22"/>
          <w:szCs w:val="22"/>
        </w:rPr>
        <w:t xml:space="preserve">Step 1: </w:t>
      </w:r>
      <w:r>
        <w:rPr>
          <w:rFonts w:ascii="Arial" w:cs="Arial" w:eastAsia="Arial" w:hAnsi="Arial"/>
          <w:sz w:val="22"/>
          <w:szCs w:val="22"/>
        </w:rPr>
        <w:t xml:space="preserve">Click the 'Place Order' button. To save time, there are no interrupting 'Success' popups; the UI instantly loads the payment settlement screen.</w:t>
      </w:r>
    </w:p>
    <w:p>
      <w:pPr>
        <w:spacing w:after="120" w:before="120" w:line="276"/>
        <w:jc w:val="left"/>
      </w:pPr>
      <w:r>
        <w:rPr>
          <w:rFonts w:ascii="Arial" w:cs="Arial" w:eastAsia="Arial" w:hAnsi="Arial"/>
          <w:b/>
          <w:bCs/>
          <w:sz w:val="22"/>
          <w:szCs w:val="22"/>
        </w:rPr>
        <w:t xml:space="preserve">Step 2: </w:t>
      </w:r>
      <w:r>
        <w:rPr>
          <w:rFonts w:ascii="Arial" w:cs="Arial" w:eastAsia="Arial" w:hAnsi="Arial"/>
          <w:sz w:val="22"/>
          <w:szCs w:val="22"/>
        </w:rPr>
        <w:t xml:space="preserve">Enter the customer's cash paid in the 'Amount Tendered' box, or select 'GCash' and input the E-Wallet reference number.</w:t>
      </w:r>
    </w:p>
    <w:p>
      <w:pPr>
        <w:spacing w:after="120" w:before="120" w:line="276"/>
        <w:jc w:val="left"/>
      </w:pPr>
      <w:r>
        <w:rPr>
          <w:rFonts w:ascii="Arial" w:cs="Arial" w:eastAsia="Arial" w:hAnsi="Arial"/>
          <w:b/>
          <w:bCs/>
          <w:sz w:val="22"/>
          <w:szCs w:val="22"/>
        </w:rPr>
        <w:t xml:space="preserve">Step 3: </w:t>
      </w:r>
      <w:r>
        <w:rPr>
          <w:rFonts w:ascii="Arial" w:cs="Arial" w:eastAsia="Arial" w:hAnsi="Arial"/>
          <w:sz w:val="22"/>
          <w:szCs w:val="22"/>
        </w:rPr>
        <w:t xml:space="preserve">Click 'Complete Payment' to close the transaction.</w:t>
      </w:r>
    </w:p>
    <w:p>
      <w:pPr>
        <w:spacing w:after="120" w:before="120" w:line="276"/>
        <w:jc w:val="left"/>
      </w:pPr>
      <w:r>
        <w:rPr>
          <w:rFonts w:ascii="Arial" w:cs="Arial" w:eastAsia="Arial" w:hAnsi="Arial"/>
          <w:b/>
          <w:bCs/>
          <w:sz w:val="22"/>
          <w:szCs w:val="22"/>
        </w:rPr>
        <w:t xml:space="preserve">Step 4: </w:t>
      </w:r>
      <w:r>
        <w:rPr>
          <w:rFonts w:ascii="Arial" w:cs="Arial" w:eastAsia="Arial" w:hAnsi="Arial"/>
          <w:sz w:val="22"/>
          <w:szCs w:val="22"/>
        </w:rPr>
        <w:t xml:space="preserve">In the receipt dialog, verify direct QZ Tray printing settings and click 'Print Receipt' for a silent thermal ticket print.</w:t>
      </w:r>
    </w:p>
    <w:p>
      <w:pPr>
        <w:pStyle w:val="Heading2"/>
        <w:spacing w:after="120" w:before="240"/>
      </w:pPr>
      <w:r>
        <w:rPr>
          <w:rFonts w:ascii="Arial" w:cs="Arial" w:eastAsia="Arial" w:hAnsi="Arial"/>
          <w:b/>
          <w:bCs/>
          <w:sz w:val="26"/>
          <w:szCs w:val="26"/>
        </w:rPr>
        <w:t xml:space="preserve">5. Laundry Service Orders Workflow</w:t>
      </w:r>
    </w:p>
    <w:p>
      <w:pPr>
        <w:spacing w:after="120" w:before="120" w:line="276"/>
        <w:jc w:val="left"/>
      </w:pPr>
      <w:r>
        <w:rPr>
          <w:rFonts w:ascii="Arial" w:cs="Arial" w:eastAsia="Arial" w:hAnsi="Arial"/>
          <w:b/>
          <w:bCs/>
          <w:sz w:val="22"/>
          <w:szCs w:val="22"/>
        </w:rPr>
        <w:t xml:space="preserve">Step 1: </w:t>
      </w:r>
      <w:r>
        <w:rPr>
          <w:rFonts w:ascii="Arial" w:cs="Arial" w:eastAsia="Arial" w:hAnsi="Arial"/>
          <w:sz w:val="22"/>
          <w:szCs w:val="22"/>
        </w:rPr>
        <w:t xml:space="preserve">Input the customer name (required) and contact number (optional).</w:t>
      </w:r>
    </w:p>
    <w:p>
      <w:pPr>
        <w:spacing w:after="120" w:before="120" w:line="276"/>
        <w:jc w:val="left"/>
      </w:pPr>
      <w:r>
        <w:rPr>
          <w:rFonts w:ascii="Arial" w:cs="Arial" w:eastAsia="Arial" w:hAnsi="Arial"/>
          <w:b/>
          <w:bCs/>
          <w:sz w:val="22"/>
          <w:szCs w:val="22"/>
        </w:rPr>
        <w:t xml:space="preserve">Step 2: </w:t>
      </w:r>
      <w:r>
        <w:rPr>
          <w:rFonts w:ascii="Arial" w:cs="Arial" w:eastAsia="Arial" w:hAnsi="Arial"/>
          <w:sz w:val="22"/>
          <w:szCs w:val="22"/>
        </w:rPr>
        <w:t xml:space="preserve">Select a laundry service category from the single-expand accordion. Tap '+' and '-' stepper buttons to input the weight in whole numbers. For custom decimal weights (e.g. 5.7 kg), click the text box and type it in.</w:t>
      </w:r>
    </w:p>
    <w:p>
      <w:pPr>
        <w:spacing w:after="120" w:before="120" w:line="276"/>
        <w:jc w:val="left"/>
      </w:pPr>
      <w:r>
        <w:rPr>
          <w:rFonts w:ascii="Arial" w:cs="Arial" w:eastAsia="Arial" w:hAnsi="Arial"/>
          <w:b/>
          <w:bCs/>
          <w:sz w:val="22"/>
          <w:szCs w:val="22"/>
        </w:rPr>
        <w:t xml:space="preserve">Step 3: </w:t>
      </w:r>
      <w:r>
        <w:rPr>
          <w:rFonts w:ascii="Arial" w:cs="Arial" w:eastAsia="Arial" w:hAnsi="Arial"/>
          <w:sz w:val="22"/>
          <w:szCs w:val="22"/>
        </w:rPr>
        <w:t xml:space="preserve">Choose optional add-ons or detergent supply sachets (Downy, Del, Zonrox) and input quantities. Write any special directions in the 'Custom Instructions' field.</w:t>
      </w:r>
    </w:p>
    <w:p>
      <w:pPr>
        <w:spacing w:after="120" w:before="120" w:line="276"/>
        <w:jc w:val="left"/>
      </w:pPr>
      <w:r>
        <w:rPr>
          <w:rFonts w:ascii="Arial" w:cs="Arial" w:eastAsia="Arial" w:hAnsi="Arial"/>
          <w:b/>
          <w:bCs/>
          <w:sz w:val="22"/>
          <w:szCs w:val="22"/>
        </w:rPr>
        <w:t xml:space="preserve">Step 4: </w:t>
      </w:r>
      <w:r>
        <w:rPr>
          <w:rFonts w:ascii="Arial" w:cs="Arial" w:eastAsia="Arial" w:hAnsi="Arial"/>
          <w:sz w:val="22"/>
          <w:szCs w:val="22"/>
        </w:rPr>
        <w:t xml:space="preserve">Click 'Pay &amp; Print' or 'Save Order (Unpaid)' to instantly record the ticket in the database.</w:t>
      </w:r>
    </w:p>
    <w:p>
      <w:pPr>
        <w:pStyle w:val="Heading1"/>
        <w:spacing w:after="120" w:before="360"/>
      </w:pPr>
      <w:r>
        <w:rPr>
          <w:rFonts w:ascii="Arial" w:cs="Arial" w:eastAsia="Arial" w:hAnsi="Arial"/>
          <w:b/>
          <w:bCs/>
          <w:sz w:val="32"/>
          <w:szCs w:val="32"/>
        </w:rPr>
        <w:t xml:space="preserve">PART 2: MANAGER WORKFLOW GUIDE</w:t>
      </w:r>
    </w:p>
    <w:p>
      <w:pPr>
        <w:pStyle w:val="Heading2"/>
        <w:spacing w:after="120" w:before="240"/>
      </w:pPr>
      <w:r>
        <w:rPr>
          <w:rFonts w:ascii="Arial" w:cs="Arial" w:eastAsia="Arial" w:hAnsi="Arial"/>
          <w:b/>
          <w:bCs/>
          <w:sz w:val="26"/>
          <w:szCs w:val="26"/>
        </w:rPr>
        <w:t xml:space="preserve">1. Orders Tracking &amp; Claiming</w:t>
      </w:r>
    </w:p>
    <w:p>
      <w:pPr>
        <w:spacing w:after="120" w:before="120" w:line="276"/>
        <w:jc w:val="left"/>
      </w:pPr>
      <w:r>
        <w:rPr>
          <w:rFonts w:ascii="Arial" w:cs="Arial" w:eastAsia="Arial" w:hAnsi="Arial"/>
          <w:b w:val="false"/>
          <w:bCs w:val="false"/>
          <w:sz w:val="22"/>
          <w:szCs w:val="22"/>
        </w:rPr>
        <w:t xml:space="preserve">Managers use the 'Orders' list panel to audit sales, track active dine-in table statuses, and manage customer pickups. When a customer returns to collect their clothes, cashiers select the unpaid transaction and click 'Settle Payment' or click 'Mark as Claimed'.</w:t>
      </w:r>
    </w:p>
    <w:p>
      <w:pPr>
        <w:pStyle w:val="Heading2"/>
        <w:spacing w:after="120" w:before="240"/>
      </w:pPr>
      <w:r>
        <w:rPr>
          <w:rFonts w:ascii="Arial" w:cs="Arial" w:eastAsia="Arial" w:hAnsi="Arial"/>
          <w:b/>
          <w:bCs/>
          <w:sz w:val="26"/>
          <w:szCs w:val="26"/>
        </w:rPr>
        <w:t xml:space="preserve">2. Reprint Verification (Original vs. Reprint)</w:t>
      </w:r>
    </w:p>
    <w:p>
      <w:pPr>
        <w:spacing w:after="120" w:before="120" w:line="276"/>
        <w:jc w:val="left"/>
      </w:pPr>
      <w:r>
        <w:rPr>
          <w:rFonts w:ascii="Arial" w:cs="Arial" w:eastAsia="Arial" w:hAnsi="Arial"/>
          <w:b w:val="false"/>
          <w:bCs w:val="false"/>
          <w:sz w:val="22"/>
          <w:szCs w:val="22"/>
        </w:rPr>
        <w:t xml:space="preserve">Under BIR tax-compliance rules, managers must oversee ticket reprints. Tapping reprint triggers a selection dialog:</w:t>
      </w:r>
    </w:p>
    <w:p>
      <w:pPr>
        <w:spacing w:after="120" w:before="120" w:line="276"/>
        <w:jc w:val="left"/>
      </w:pPr>
      <w:r>
        <w:rPr>
          <w:rFonts w:ascii="Arial" w:cs="Arial" w:eastAsia="Arial" w:hAnsi="Arial"/>
          <w:b/>
          <w:bCs/>
          <w:sz w:val="22"/>
          <w:szCs w:val="22"/>
        </w:rPr>
        <w:t xml:space="preserve">• ORIGINAL: </w:t>
      </w:r>
      <w:r>
        <w:rPr>
          <w:rFonts w:ascii="Arial" w:cs="Arial" w:eastAsia="Arial" w:hAnsi="Arial"/>
          <w:sz w:val="22"/>
          <w:szCs w:val="22"/>
        </w:rPr>
        <w:t xml:space="preserve">Prints a clean duplicate invoice. Use this ONLY if the original print run failed due to a hardware error (such as a paper roll jam or printer powered off).</w:t>
      </w:r>
    </w:p>
    <w:p>
      <w:pPr>
        <w:spacing w:after="120" w:before="120" w:line="276"/>
        <w:jc w:val="left"/>
      </w:pPr>
      <w:r>
        <w:rPr>
          <w:rFonts w:ascii="Arial" w:cs="Arial" w:eastAsia="Arial" w:hAnsi="Arial"/>
          <w:b/>
          <w:bCs/>
          <w:sz w:val="22"/>
          <w:szCs w:val="22"/>
        </w:rPr>
        <w:t xml:space="preserve">• REPRINT (Duplicate Copy): </w:t>
      </w:r>
      <w:r>
        <w:rPr>
          <w:rFonts w:ascii="Arial" w:cs="Arial" w:eastAsia="Arial" w:hAnsi="Arial"/>
          <w:sz w:val="22"/>
          <w:szCs w:val="22"/>
        </w:rPr>
        <w:t xml:space="preserve">Required if the customer asks for a secondary invoice. Prints with a prominent, bold '- REPRINT -' watermark header to prevent duplicate tax listings.</w:t>
      </w:r>
    </w:p>
    <w:p>
      <w:pPr>
        <w:pStyle w:val="Heading2"/>
        <w:spacing w:after="120" w:before="240"/>
      </w:pPr>
      <w:r>
        <w:rPr>
          <w:rFonts w:ascii="Arial" w:cs="Arial" w:eastAsia="Arial" w:hAnsi="Arial"/>
          <w:b/>
          <w:bCs/>
          <w:sz w:val="26"/>
          <w:szCs w:val="26"/>
        </w:rPr>
        <w:t xml:space="preserve">3. Void and Refund Authorizations</w:t>
      </w:r>
    </w:p>
    <w:p>
      <w:pPr>
        <w:spacing w:after="120" w:before="120" w:line="276"/>
        <w:jc w:val="left"/>
      </w:pPr>
      <w:r>
        <w:rPr>
          <w:rFonts w:ascii="Arial" w:cs="Arial" w:eastAsia="Arial" w:hAnsi="Arial"/>
          <w:b w:val="false"/>
          <w:bCs w:val="false"/>
          <w:sz w:val="22"/>
          <w:szCs w:val="22"/>
        </w:rPr>
        <w:t xml:space="preserve">Only managers or administrators can approve voids and refunds. If a cashier clicks 'Void Order' in the list drawer, they will be blocked by a secure authorization popup. A Manager must enter their supervisor credentials to approve and document the void reason in the system activity logs.</w:t>
      </w:r>
    </w:p>
    <w:p>
      <w:pPr>
        <w:pStyle w:val="Heading2"/>
        <w:spacing w:after="120" w:before="240"/>
      </w:pPr>
      <w:r>
        <w:rPr>
          <w:rFonts w:ascii="Arial" w:cs="Arial" w:eastAsia="Arial" w:hAnsi="Arial"/>
          <w:b/>
          <w:bCs/>
          <w:sz w:val="26"/>
          <w:szCs w:val="26"/>
        </w:rPr>
        <w:t xml:space="preserve">4. End Shift &amp; Z-Reading Report</w:t>
      </w:r>
    </w:p>
    <w:p>
      <w:pPr>
        <w:spacing w:after="120" w:before="120" w:line="276"/>
        <w:jc w:val="left"/>
      </w:pPr>
      <w:r>
        <w:rPr>
          <w:rFonts w:ascii="Arial" w:cs="Arial" w:eastAsia="Arial" w:hAnsi="Arial"/>
          <w:b w:val="false"/>
          <w:bCs w:val="false"/>
          <w:sz w:val="22"/>
          <w:szCs w:val="22"/>
        </w:rPr>
        <w:t xml:space="preserve">At the end of a shift, managers click the orange 'END SHIFT' button, review physical cash drawer tallies, input cash drops, and print the shift's Z-Reading summary report to verify registers balance.</w:t>
      </w:r>
    </w:p>
    <w:p>
      <w:pPr>
        <w:pStyle w:val="Heading1"/>
        <w:spacing w:after="120" w:before="360"/>
      </w:pPr>
      <w:r>
        <w:rPr>
          <w:rFonts w:ascii="Arial" w:cs="Arial" w:eastAsia="Arial" w:hAnsi="Arial"/>
          <w:b/>
          <w:bCs/>
          <w:sz w:val="32"/>
          <w:szCs w:val="32"/>
        </w:rPr>
        <w:t xml:space="preserve">PART 3: SYSTEM ADMINISTRATOR PORTAL GUIDE</w:t>
      </w:r>
    </w:p>
    <w:p>
      <w:pPr>
        <w:pStyle w:val="Heading2"/>
        <w:spacing w:after="120" w:before="240"/>
      </w:pPr>
      <w:r>
        <w:rPr>
          <w:rFonts w:ascii="Arial" w:cs="Arial" w:eastAsia="Arial" w:hAnsi="Arial"/>
          <w:b/>
          <w:bCs/>
          <w:sz w:val="26"/>
          <w:szCs w:val="26"/>
        </w:rPr>
        <w:t xml:space="preserve">1. Pricing, Vouchers &amp; Service Setup</w:t>
      </w:r>
    </w:p>
    <w:p>
      <w:pPr>
        <w:spacing w:after="120" w:before="120" w:line="276"/>
        <w:jc w:val="left"/>
      </w:pPr>
      <w:r>
        <w:rPr>
          <w:rFonts w:ascii="Arial" w:cs="Arial" w:eastAsia="Arial" w:hAnsi="Arial"/>
          <w:b w:val="false"/>
          <w:bCs w:val="false"/>
          <w:sz w:val="22"/>
          <w:szCs w:val="22"/>
        </w:rPr>
        <w:t xml:space="preserve">Administrators have full read-write permissions over business parameters. Through the admin portal, admins can:</w:t>
      </w:r>
    </w:p>
    <w:p>
      <w:pPr>
        <w:spacing w:after="120" w:before="120" w:line="276"/>
        <w:jc w:val="left"/>
      </w:pPr>
      <w:r>
        <w:rPr>
          <w:rFonts w:ascii="Arial" w:cs="Arial" w:eastAsia="Arial" w:hAnsi="Arial"/>
          <w:b w:val="false"/>
          <w:bCs w:val="false"/>
          <w:sz w:val="22"/>
          <w:szCs w:val="22"/>
        </w:rPr>
        <w:t xml:space="preserve">• Add or edit menu products, coffee prices, and active laundry categories.</w:t>
      </w:r>
    </w:p>
    <w:p>
      <w:pPr>
        <w:spacing w:after="120" w:before="120" w:line="276"/>
        <w:jc w:val="left"/>
      </w:pPr>
      <w:r>
        <w:rPr>
          <w:rFonts w:ascii="Arial" w:cs="Arial" w:eastAsia="Arial" w:hAnsi="Arial"/>
          <w:b w:val="false"/>
          <w:bCs w:val="false"/>
          <w:sz w:val="22"/>
          <w:szCs w:val="22"/>
        </w:rPr>
        <w:t xml:space="preserve">• Setup customer reward vouchers and manage point redemption thresholds.</w:t>
      </w:r>
    </w:p>
    <w:p>
      <w:pPr>
        <w:spacing w:after="120" w:before="120" w:line="276"/>
        <w:jc w:val="left"/>
      </w:pPr>
      <w:r>
        <w:rPr>
          <w:rFonts w:ascii="Arial" w:cs="Arial" w:eastAsia="Arial" w:hAnsi="Arial"/>
          <w:b w:val="false"/>
          <w:bCs w:val="false"/>
          <w:sz w:val="22"/>
          <w:szCs w:val="22"/>
        </w:rPr>
        <w:t xml:space="preserve">• Adjust branch configurations and define tax percentages.</w:t>
      </w:r>
    </w:p>
    <w:p>
      <w:pPr>
        <w:pStyle w:val="Heading2"/>
        <w:spacing w:after="120" w:before="240"/>
      </w:pPr>
      <w:r>
        <w:rPr>
          <w:rFonts w:ascii="Arial" w:cs="Arial" w:eastAsia="Arial" w:hAnsi="Arial"/>
          <w:b/>
          <w:bCs/>
          <w:sz w:val="26"/>
          <w:szCs w:val="26"/>
        </w:rPr>
        <w:t xml:space="preserve">2. User Accounts &amp; Permissions Ledger</w:t>
      </w:r>
    </w:p>
    <w:p>
      <w:pPr>
        <w:spacing w:after="120" w:before="120" w:line="276"/>
        <w:jc w:val="left"/>
      </w:pPr>
      <w:r>
        <w:rPr>
          <w:rFonts w:ascii="Arial" w:cs="Arial" w:eastAsia="Arial" w:hAnsi="Arial"/>
          <w:b w:val="false"/>
          <w:bCs w:val="false"/>
          <w:sz w:val="22"/>
          <w:szCs w:val="22"/>
        </w:rPr>
        <w:t xml:space="preserve">Admins manage active cashiers and managers under the 'User Management' page. Each user can be assigned specific route credentials. For instance, standard cashier roles are granted access only to '/pos' and '/orders', while administrative routes ('/reports', '/settings', '/inventory') are withheld to enforce system security.</w:t>
      </w:r>
    </w:p>
    <w:p>
      <w:pPr>
        <w:pStyle w:val="Heading2"/>
        <w:spacing w:after="120" w:before="240"/>
      </w:pPr>
      <w:r>
        <w:rPr>
          <w:rFonts w:ascii="Arial" w:cs="Arial" w:eastAsia="Arial" w:hAnsi="Arial"/>
          <w:b/>
          <w:bCs/>
          <w:sz w:val="26"/>
          <w:szCs w:val="26"/>
        </w:rPr>
        <w:t xml:space="preserve">3. Supply Inventory Audits</w:t>
      </w:r>
    </w:p>
    <w:p>
      <w:pPr>
        <w:spacing w:after="120" w:before="120" w:line="276"/>
        <w:jc w:val="left"/>
      </w:pPr>
      <w:r>
        <w:rPr>
          <w:rFonts w:ascii="Arial" w:cs="Arial" w:eastAsia="Arial" w:hAnsi="Arial"/>
          <w:b w:val="false"/>
          <w:bCs w:val="false"/>
          <w:sz w:val="22"/>
          <w:szCs w:val="22"/>
        </w:rPr>
        <w:t xml:space="preserve">Admins run periodic stock checks in the 'Inventory' tab. Detergents and softeners (e.g. Downy sachets) are logged as stockable inventory items. Admins can audit stock adjustments (in, out, or cycle counts) and set unit limits. These raw inventory counts are dynamically deducted in real time whenever cashiers execute sales at the counter.</w:t>
      </w:r>
    </w:p>
    <w:p>
      <w:pPr>
        <w:pStyle w:val="Heading2"/>
        <w:spacing w:after="120" w:before="240"/>
      </w:pPr>
      <w:r>
        <w:rPr>
          <w:rFonts w:ascii="Arial" w:cs="Arial" w:eastAsia="Arial" w:hAnsi="Arial"/>
          <w:b/>
          <w:bCs/>
          <w:sz w:val="26"/>
          <w:szCs w:val="26"/>
        </w:rPr>
        <w:t xml:space="preserve">4. Activity Audit Logs &amp; Reports</w:t>
      </w:r>
    </w:p>
    <w:p>
      <w:pPr>
        <w:spacing w:after="120" w:before="120" w:line="276"/>
        <w:jc w:val="left"/>
      </w:pPr>
      <w:r>
        <w:rPr>
          <w:rFonts w:ascii="Arial" w:cs="Arial" w:eastAsia="Arial" w:hAnsi="Arial"/>
          <w:b w:val="false"/>
          <w:bCs w:val="false"/>
          <w:sz w:val="22"/>
          <w:szCs w:val="22"/>
        </w:rPr>
        <w:t xml:space="preserve">Admins can view visual analytics, revenue sheets, tax summaries, and complete cashier action logs inside the 'Reports' dashboard to track overall performance and audit security events.</w:t>
      </w:r>
    </w:p>
    <w:p>
      <w:pPr>
        <w:spacing w:after="120" w:before="480" w:line="276"/>
        <w:jc w:val="center"/>
      </w:pPr>
      <w:r>
        <w:rPr>
          <w:rFonts w:ascii="Arial" w:cs="Arial" w:eastAsia="Arial" w:hAnsi="Arial"/>
          <w:b w:val="false"/>
          <w:bCs w:val="false"/>
          <w:sz w:val="22"/>
          <w:szCs w:val="22"/>
        </w:rPr>
        <w:t xml:space="preserve">SIP &amp; SPIN Laundry Shop POS Operations Manual © 2026. All rights reserved.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2026-08-01T06:39:23.911Z</dcterms:created>
  <dcterms:modified xsi:type="dcterms:W3CDTF">2026-08-01T06:39:23.917Z</dcterms:modified>
</cp:coreProperties>
</file>

<file path=docProps/custom.xml><?xml version="1.0" encoding="utf-8"?>
<Properties xmlns="http://schemas.openxmlformats.org/officeDocument/2006/custom-properties" xmlns:vt="http://schemas.openxmlformats.org/officeDocument/2006/docPropsVTypes"/>
</file>