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AA" w:rsidRDefault="00986E21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804AAA" w:rsidRDefault="00804AAA">
      <w:pPr>
        <w:widowControl/>
        <w:jc w:val="both"/>
        <w:rPr>
          <w:rFonts w:ascii="Arial" w:eastAsia="Arial" w:hAnsi="Arial" w:cs="Arial"/>
          <w:b/>
        </w:rPr>
      </w:pPr>
    </w:p>
    <w:p w:rsidR="00804AAA" w:rsidRDefault="00986E21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804AAA" w:rsidRDefault="00804AAA">
      <w:pPr>
        <w:widowControl/>
        <w:jc w:val="both"/>
        <w:rPr>
          <w:rFonts w:ascii="Arial" w:eastAsia="Arial" w:hAnsi="Arial" w:cs="Arial"/>
          <w:b/>
        </w:rPr>
      </w:pP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804AAA" w:rsidRDefault="00986E21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804AAA" w:rsidRDefault="00986E21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804AAA" w:rsidRDefault="00986E21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804AAA" w:rsidRDefault="00986E21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804AAA" w:rsidRDefault="00986E21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804AAA" w:rsidRDefault="00804AAA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804AAA" w:rsidRDefault="00986E21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 breakpoints in your code file (registers value </w:t>
      </w:r>
      <w:proofErr w:type="gramStart"/>
      <w:r>
        <w:rPr>
          <w:rFonts w:ascii="Arial" w:eastAsia="Arial" w:hAnsi="Arial" w:cs="Arial"/>
        </w:rPr>
        <w:t>can only be shown</w:t>
      </w:r>
      <w:proofErr w:type="gramEnd"/>
      <w:r>
        <w:rPr>
          <w:rFonts w:ascii="Arial" w:eastAsia="Arial" w:hAnsi="Arial" w:cs="Arial"/>
        </w:rPr>
        <w:t xml:space="preserve"> during debugging).</w:t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804AAA" w:rsidRDefault="00986E21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804AAA" w:rsidRDefault="00986E21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</w:t>
      </w:r>
      <w:proofErr w:type="gramStart"/>
      <w:r>
        <w:rPr>
          <w:rFonts w:ascii="Arial" w:eastAsia="Arial" w:hAnsi="Arial" w:cs="Arial"/>
          <w:b/>
        </w:rPr>
        <w:t>values: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Debug &gt; Windows &gt; Registers</w:t>
      </w:r>
    </w:p>
    <w:p w:rsidR="00804AAA" w:rsidRDefault="00986E21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r>
        <w:rPr>
          <w:rFonts w:ascii="Arial" w:eastAsia="Arial" w:hAnsi="Arial" w:cs="Arial"/>
          <w:b/>
        </w:rPr>
        <w:t>values</w:t>
      </w:r>
      <w:proofErr w:type="gramStart"/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main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PROC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804AAA" w:rsidRDefault="00804AAA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</w:t>
      </w:r>
      <w:proofErr w:type="gramStart"/>
      <w:r>
        <w:rPr>
          <w:rFonts w:ascii="Arial" w:eastAsia="Arial" w:hAnsi="Arial" w:cs="Arial"/>
          <w:sz w:val="20"/>
          <w:szCs w:val="20"/>
        </w:rPr>
        <w:t>,0</w:t>
      </w:r>
      <w:proofErr w:type="gramEnd"/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main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ENDP</w:t>
      </w:r>
    </w:p>
    <w:p w:rsidR="00804AAA" w:rsidRDefault="00986E2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804AAA" w:rsidRDefault="00986E21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804AAA" w:rsidRDefault="00986E21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804AAA" w:rsidRDefault="00986E21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804AAA" w:rsidRDefault="00986E21">
      <w:pPr>
        <w:pStyle w:val="Heading1"/>
        <w:spacing w:before="264"/>
        <w:rPr>
          <w:u w:val="none"/>
        </w:rPr>
      </w:pPr>
      <w:r>
        <w:t>Part I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804AAA" w:rsidRDefault="00986E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804AAA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804AA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76ED3358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001C1005</w:t>
            </w:r>
          </w:p>
        </w:tc>
      </w:tr>
      <w:tr w:rsidR="00804AA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76ED3358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001C101D</w:t>
            </w:r>
          </w:p>
        </w:tc>
      </w:tr>
      <w:tr w:rsidR="00804AA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76ED3358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7E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001C101D</w:t>
            </w:r>
          </w:p>
        </w:tc>
      </w:tr>
    </w:tbl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510E23" w:rsidRP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 w:rsidRPr="00510E23"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510E23">
        <w:rPr>
          <w:rFonts w:ascii="Consolas" w:hAnsi="Consolas" w:cs="Consolas"/>
          <w:color w:val="FF0000"/>
          <w:sz w:val="19"/>
          <w:szCs w:val="19"/>
          <w:lang w:val="en-MY"/>
        </w:rPr>
        <w:t>7573007B</w:t>
      </w:r>
      <w:r w:rsidRPr="00510E23"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510E23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7EFD0128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00000128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00000094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10E23" w:rsidRDefault="00510E23" w:rsidP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75730000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7EFD0128 ECX = 00000094 EDX = 00021005</w:t>
      </w:r>
    </w:p>
    <w:p w:rsidR="00510E23" w:rsidRDefault="00510E23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804AAA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804AAA" w:rsidRDefault="00986E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510E23" w:rsidRDefault="00510E23" w:rsidP="00510E23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75730056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510E23" w:rsidRDefault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510E23" w:rsidRDefault="00510E23" w:rsidP="00510E23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75730056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7EFD0002</w:t>
      </w:r>
    </w:p>
    <w:p w:rsidR="00510E23" w:rsidRDefault="00510E23" w:rsidP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510E23" w:rsidRDefault="00510E23" w:rsidP="00510E23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757300AC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7EFD0002</w:t>
      </w:r>
    </w:p>
    <w:p w:rsidR="00510E23" w:rsidRDefault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986E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EA3B79" w:rsidRDefault="00EA3B7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mov</w:t>
      </w:r>
      <w:proofErr w:type="spellEnd"/>
      <w:proofErr w:type="gramEnd"/>
      <w:r>
        <w:rPr>
          <w:sz w:val="24"/>
          <w:szCs w:val="24"/>
        </w:rPr>
        <w:t xml:space="preserve"> eax,25050154h</w:t>
      </w:r>
    </w:p>
    <w:p w:rsidR="00EA3B79" w:rsidRDefault="00EA3B7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ah,cl</w:t>
      </w:r>
      <w:proofErr w:type="spellEnd"/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B8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05 1B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00 2C EB F8</w:t>
      </w:r>
    </w:p>
    <w:p w:rsidR="00EA3B79" w:rsidRDefault="00EA3B7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eax,2C001B05h</w:t>
      </w:r>
    </w:p>
    <w:p w:rsidR="00EA3B79" w:rsidRDefault="00EA3B7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  <w:t>_ExitProcess@4+69h (01031089h)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EA3B79" w:rsidRDefault="00EA3B79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EA3B79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r>
        <w:t xml:space="preserve">                        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0C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6A 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510E23" w:rsidRDefault="00986E21" w:rsidP="00510E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510E23" w:rsidRPr="00510E23" w:rsidRDefault="00510E23" w:rsidP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mov</w:t>
      </w:r>
      <w:proofErr w:type="spellEnd"/>
      <w:proofErr w:type="gramEnd"/>
      <w:r>
        <w:rPr>
          <w:color w:val="000000"/>
        </w:rPr>
        <w:t xml:space="preserve"> al,1Ch</w:t>
      </w:r>
    </w:p>
    <w:p w:rsidR="00804AAA" w:rsidRPr="00510E23" w:rsidRDefault="0098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510E23" w:rsidRDefault="00510E23" w:rsidP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color w:val="000000"/>
          <w:sz w:val="24"/>
          <w:szCs w:val="24"/>
        </w:rPr>
        <w:t>shl</w:t>
      </w:r>
      <w:proofErr w:type="spellEnd"/>
      <w:proofErr w:type="gramEnd"/>
      <w:r>
        <w:rPr>
          <w:color w:val="000000"/>
          <w:sz w:val="24"/>
          <w:szCs w:val="24"/>
        </w:rPr>
        <w:t xml:space="preserve"> al,1</w:t>
      </w:r>
    </w:p>
    <w:p w:rsidR="00804AAA" w:rsidRPr="00510E23" w:rsidRDefault="0098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510E23" w:rsidRDefault="00510E23" w:rsidP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color w:val="000000"/>
          <w:sz w:val="24"/>
          <w:szCs w:val="24"/>
        </w:rPr>
        <w:t>mov</w:t>
      </w:r>
      <w:proofErr w:type="spellEnd"/>
      <w:proofErr w:type="gramEnd"/>
      <w:r>
        <w:rPr>
          <w:color w:val="000000"/>
          <w:sz w:val="24"/>
          <w:szCs w:val="24"/>
        </w:rPr>
        <w:t xml:space="preserve"> bl,0Ch</w:t>
      </w:r>
    </w:p>
    <w:p w:rsidR="00804AAA" w:rsidRPr="00510E23" w:rsidRDefault="00986E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510E23" w:rsidRDefault="00510E23" w:rsidP="00510E23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color w:val="000000"/>
          <w:sz w:val="24"/>
          <w:szCs w:val="24"/>
        </w:rPr>
        <w:t>mul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al,bl</w:t>
      </w:r>
      <w:proofErr w:type="spellEnd"/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A53195" w:rsidRDefault="00A53195" w:rsidP="00A53195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75733305</w:t>
      </w:r>
    </w:p>
    <w:p w:rsidR="00A53195" w:rsidRDefault="00A53195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A53195" w:rsidRDefault="00986E21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BL = multiplier (operand) </w:t>
      </w:r>
    </w:p>
    <w:p w:rsidR="00A53195" w:rsidRDefault="00A53195" w:rsidP="00A53195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75733305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7EFDE00A</w:t>
      </w:r>
    </w:p>
    <w:p w:rsidR="00A53195" w:rsidRDefault="00A53195" w:rsidP="00A53195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A53195" w:rsidRDefault="00A53195" w:rsidP="00A53195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75730032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7EFDE00A</w:t>
      </w:r>
    </w:p>
    <w:p w:rsidR="00A53195" w:rsidRDefault="00A53195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  <w:tab w:val="left" w:pos="6495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  <w:r w:rsidR="00A53195">
        <w:rPr>
          <w:rFonts w:ascii="Courier New" w:eastAsia="Courier New" w:hAnsi="Courier New" w:cs="Courier New"/>
          <w:color w:val="000000"/>
          <w:sz w:val="24"/>
          <w:szCs w:val="24"/>
        </w:rPr>
        <w:tab/>
      </w:r>
    </w:p>
    <w:p w:rsidR="00A53195" w:rsidRDefault="00A53195" w:rsidP="00A53195">
      <w:pP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75730053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A53195" w:rsidRDefault="00A53195" w:rsidP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  <w:tab w:val="left" w:pos="6495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A53195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</w:p>
    <w:p w:rsidR="00A53195" w:rsidRDefault="00A53195" w:rsidP="00A53195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75730053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7EFDE002</w:t>
      </w: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A53195" w:rsidRDefault="00A53195" w:rsidP="00A53195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75730129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7EFDE002</w:t>
      </w: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A53195" w:rsidRDefault="00A531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804AAA" w:rsidRDefault="00986E21">
      <w:pPr>
        <w:pStyle w:val="Heading1"/>
        <w:rPr>
          <w:u w:val="none"/>
        </w:rPr>
      </w:pPr>
      <w:r>
        <w:lastRenderedPageBreak/>
        <w:t>Part II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804AAA" w:rsidRDefault="0098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804AAA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804AAA" w:rsidRDefault="0080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3F86E5EC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00E6001E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tabs>
                <w:tab w:val="left" w:pos="720"/>
              </w:tabs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00E60000</w:t>
            </w:r>
          </w:p>
        </w:tc>
      </w:tr>
      <w:tr w:rsidR="00A53195" w:rsidTr="00D47958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A53195" w:rsidRDefault="00A53195" w:rsidP="00A5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00E6FFFF</w:t>
            </w:r>
          </w:p>
        </w:tc>
      </w:tr>
    </w:tbl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804AAA" w:rsidRDefault="00804AAA">
      <w:pPr>
        <w:spacing w:line="280" w:lineRule="auto"/>
        <w:rPr>
          <w:rFonts w:ascii="Courier New" w:eastAsia="Courier New" w:hAnsi="Courier New" w:cs="Courier New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804AAA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804AAA" w:rsidRDefault="00986E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,3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,00</w:t>
      </w:r>
      <w:proofErr w:type="gramEnd"/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,00</w:t>
      </w:r>
      <w:proofErr w:type="gramEnd"/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,AX</w:t>
      </w:r>
      <w:proofErr w:type="gramEnd"/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804AAA">
        <w:trPr>
          <w:trHeight w:val="300"/>
        </w:trPr>
        <w:tc>
          <w:tcPr>
            <w:tcW w:w="1352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01231005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01230003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01230002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A53195" w:rsidTr="00CE7BCA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195" w:rsidRDefault="00A53195" w:rsidP="00A53195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01230001</w:t>
            </w:r>
          </w:p>
        </w:tc>
      </w:tr>
    </w:tbl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p w:rsidR="00A53195" w:rsidRDefault="00A53195">
      <w:pPr>
        <w:rPr>
          <w:sz w:val="24"/>
          <w:szCs w:val="24"/>
        </w:rPr>
      </w:pPr>
    </w:p>
    <w:p w:rsidR="00A53195" w:rsidRDefault="00A53195">
      <w:pPr>
        <w:rPr>
          <w:sz w:val="24"/>
          <w:szCs w:val="24"/>
        </w:rPr>
      </w:pPr>
      <w:bookmarkStart w:id="0" w:name="_GoBack"/>
      <w:bookmarkEnd w:id="0"/>
    </w:p>
    <w:p w:rsidR="00804AAA" w:rsidRDefault="00804AAA">
      <w:pPr>
        <w:rPr>
          <w:sz w:val="24"/>
          <w:szCs w:val="24"/>
        </w:rPr>
      </w:pPr>
    </w:p>
    <w:p w:rsidR="00804AAA" w:rsidRDefault="00804AAA"/>
    <w:p w:rsidR="00804AAA" w:rsidRDefault="00804AAA"/>
    <w:p w:rsidR="00804AAA" w:rsidRDefault="00804AAA">
      <w:pPr>
        <w:spacing w:before="249"/>
      </w:pPr>
    </w:p>
    <w:p w:rsidR="00804AAA" w:rsidRDefault="00986E21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:rsidR="00804AAA" w:rsidRDefault="00986E21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804AAA" w:rsidRDefault="00986E21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</w:t>
      </w:r>
      <w:proofErr w:type="gramStart"/>
      <w:r>
        <w:rPr>
          <w:sz w:val="24"/>
          <w:szCs w:val="24"/>
        </w:rPr>
        <w:t>lots of</w:t>
      </w:r>
      <w:proofErr w:type="gramEnd"/>
      <w:r>
        <w:rPr>
          <w:sz w:val="24"/>
          <w:szCs w:val="24"/>
        </w:rPr>
        <w:t xml:space="preserve">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804AAA" w:rsidRDefault="00986E21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4AAA" w:rsidRDefault="00986E21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804AAA" w:rsidRDefault="00986E21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804AAA" w:rsidRDefault="00804AAA">
      <w:pPr>
        <w:spacing w:before="249"/>
        <w:rPr>
          <w:sz w:val="24"/>
          <w:szCs w:val="24"/>
        </w:rPr>
      </w:pPr>
    </w:p>
    <w:p w:rsidR="00804AAA" w:rsidRDefault="00986E21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804AAA" w:rsidRDefault="00E70F17">
      <w:pPr>
        <w:spacing w:before="249"/>
        <w:rPr>
          <w:b/>
          <w:sz w:val="24"/>
          <w:szCs w:val="24"/>
          <w:u w:val="single"/>
        </w:rPr>
      </w:pPr>
      <w:hyperlink r:id="rId12">
        <w:r w:rsidR="00986E21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986E21">
        <w:br w:type="page"/>
      </w:r>
    </w:p>
    <w:p w:rsidR="00804AAA" w:rsidRDefault="00986E21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804AAA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804AA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804AA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804AA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804AA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804AAA" w:rsidRDefault="00986E21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804AAA" w:rsidRDefault="00986E21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804AAA" w:rsidRDefault="00986E21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804AAA" w:rsidRDefault="00804AAA">
      <w:pPr>
        <w:spacing w:before="249"/>
        <w:rPr>
          <w:sz w:val="24"/>
          <w:szCs w:val="24"/>
        </w:rPr>
      </w:pPr>
    </w:p>
    <w:p w:rsidR="00804AAA" w:rsidRDefault="00804AAA">
      <w:pPr>
        <w:spacing w:before="249"/>
        <w:rPr>
          <w:sz w:val="24"/>
          <w:szCs w:val="24"/>
        </w:rPr>
      </w:pPr>
    </w:p>
    <w:p w:rsidR="00804AAA" w:rsidRDefault="00986E21">
      <w:pPr>
        <w:spacing w:before="249"/>
        <w:rPr>
          <w:b/>
          <w:sz w:val="24"/>
          <w:szCs w:val="24"/>
        </w:rPr>
      </w:pPr>
      <w:r>
        <w:br w:type="page"/>
      </w:r>
    </w:p>
    <w:p w:rsidR="00804AAA" w:rsidRDefault="00986E2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Assembly Language Programming </w:t>
      </w:r>
      <w:proofErr w:type="gramStart"/>
      <w:r>
        <w:rPr>
          <w:b/>
          <w:sz w:val="24"/>
          <w:szCs w:val="24"/>
        </w:rPr>
        <w:t>I</w:t>
      </w:r>
      <w:proofErr w:type="gramEnd"/>
    </w:p>
    <w:p w:rsidR="00804AAA" w:rsidRDefault="00986E21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804AAA" w:rsidRDefault="00986E21">
      <w:pPr>
        <w:ind w:left="3705" w:hanging="2265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result</w:t>
      </w:r>
      <w:proofErr w:type="gramEnd"/>
      <w:r>
        <w:rPr>
          <w:i/>
          <w:sz w:val="24"/>
          <w:szCs w:val="24"/>
        </w:rPr>
        <w:t xml:space="preserve"> = v al2 + 5– val1 + val3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804AAA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804AA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804AA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804AAA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804AAA" w:rsidRDefault="0098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.  Print the </w:t>
      </w:r>
      <w:proofErr w:type="gramStart"/>
      <w:r>
        <w:rPr>
          <w:color w:val="000000"/>
          <w:sz w:val="24"/>
          <w:szCs w:val="24"/>
        </w:rPr>
        <w:t>final result</w:t>
      </w:r>
      <w:proofErr w:type="gramEnd"/>
      <w:r>
        <w:rPr>
          <w:color w:val="000000"/>
          <w:sz w:val="24"/>
          <w:szCs w:val="24"/>
        </w:rPr>
        <w:t xml:space="preserve"> on screen.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804AAA" w:rsidRDefault="00986E21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804AA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804AAA" w:rsidRDefault="00986E21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804AAA" w:rsidRDefault="00804AAA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804AAA" w:rsidRDefault="00986E21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804AAA" w:rsidRDefault="00986E21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804AAA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804AAA" w:rsidRDefault="00804AAA">
      <w:pPr>
        <w:spacing w:before="107"/>
        <w:ind w:left="823"/>
        <w:rPr>
          <w:sz w:val="24"/>
          <w:szCs w:val="24"/>
        </w:rPr>
      </w:pPr>
    </w:p>
    <w:p w:rsidR="00804AAA" w:rsidRDefault="00986E21">
      <w:pPr>
        <w:spacing w:line="288" w:lineRule="auto"/>
      </w:pPr>
      <w:r>
        <w:br w:type="page"/>
      </w:r>
    </w:p>
    <w:p w:rsidR="00804AAA" w:rsidRDefault="00986E21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804AAA" w:rsidRDefault="00986E21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proofErr w:type="gramStart"/>
      <w:r>
        <w:rPr>
          <w:b w:val="0"/>
          <w:u w:val="none"/>
        </w:rPr>
        <w:t>self multiplication</w:t>
      </w:r>
      <w:proofErr w:type="spellEnd"/>
      <w:proofErr w:type="gramEnd"/>
      <w:r>
        <w:rPr>
          <w:b w:val="0"/>
          <w:u w:val="none"/>
        </w:rPr>
        <w:t xml:space="preserve"> result with an appropriate message. Sample output:</w:t>
      </w:r>
    </w:p>
    <w:p w:rsidR="00804AAA" w:rsidRDefault="00804AAA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804AAA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804AAA" w:rsidRDefault="00804AAA">
      <w:pPr>
        <w:pStyle w:val="Heading1"/>
      </w:pPr>
      <w:bookmarkStart w:id="3" w:name="_iq6l9dgt10td" w:colFirst="0" w:colLast="0"/>
      <w:bookmarkEnd w:id="3"/>
    </w:p>
    <w:p w:rsidR="00804AAA" w:rsidRDefault="00986E21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804AAA" w:rsidRDefault="00986E21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message</w:t>
      </w:r>
      <w:proofErr w:type="gramStart"/>
      <w:r>
        <w:rPr>
          <w:b w:val="0"/>
          <w:u w:val="none"/>
        </w:rPr>
        <w:t>..</w:t>
      </w:r>
      <w:proofErr w:type="gramEnd"/>
      <w:r>
        <w:rPr>
          <w:b w:val="0"/>
          <w:u w:val="none"/>
        </w:rPr>
        <w:t xml:space="preserve"> Sample output:</w:t>
      </w:r>
    </w:p>
    <w:p w:rsidR="00804AAA" w:rsidRDefault="00804AAA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804AA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804AAA" w:rsidRDefault="00804AAA">
      <w:pPr>
        <w:spacing w:before="107"/>
        <w:ind w:left="823"/>
        <w:rPr>
          <w:sz w:val="24"/>
          <w:szCs w:val="24"/>
        </w:rPr>
      </w:pPr>
    </w:p>
    <w:p w:rsidR="00804AAA" w:rsidRDefault="00986E21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804AAA" w:rsidRDefault="00986E21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804AAA" w:rsidRDefault="00804AAA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804AA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804AAA" w:rsidRDefault="00986E21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804AAA" w:rsidRDefault="00804AAA">
      <w:pPr>
        <w:spacing w:before="107"/>
        <w:ind w:left="823"/>
        <w:rPr>
          <w:sz w:val="24"/>
          <w:szCs w:val="24"/>
        </w:rPr>
      </w:pPr>
    </w:p>
    <w:p w:rsidR="00804AAA" w:rsidRDefault="00804AAA">
      <w:pPr>
        <w:rPr>
          <w:sz w:val="24"/>
          <w:szCs w:val="24"/>
        </w:rPr>
      </w:pPr>
    </w:p>
    <w:sectPr w:rsidR="00804AAA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17" w:rsidRDefault="00E70F17">
      <w:r>
        <w:separator/>
      </w:r>
    </w:p>
  </w:endnote>
  <w:endnote w:type="continuationSeparator" w:id="0">
    <w:p w:rsidR="00E70F17" w:rsidRDefault="00E7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AA" w:rsidRDefault="00986E2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53195">
      <w:rPr>
        <w:noProof/>
        <w:sz w:val="20"/>
        <w:szCs w:val="20"/>
      </w:rPr>
      <w:t>9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AA" w:rsidRDefault="00986E21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17" w:rsidRDefault="00E70F17">
      <w:r>
        <w:separator/>
      </w:r>
    </w:p>
  </w:footnote>
  <w:footnote w:type="continuationSeparator" w:id="0">
    <w:p w:rsidR="00E70F17" w:rsidRDefault="00E70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AA" w:rsidRDefault="00986E21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804AAA" w:rsidRDefault="00E70F17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804AAA" w:rsidRDefault="00804AAA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AA" w:rsidRDefault="00986E21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798"/>
    <w:multiLevelType w:val="multilevel"/>
    <w:tmpl w:val="A006803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1" w15:restartNumberingAfterBreak="0">
    <w:nsid w:val="45906C7D"/>
    <w:multiLevelType w:val="multilevel"/>
    <w:tmpl w:val="84E6E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9D16F6"/>
    <w:multiLevelType w:val="multilevel"/>
    <w:tmpl w:val="44AABB28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3" w15:restartNumberingAfterBreak="0">
    <w:nsid w:val="733E7067"/>
    <w:multiLevelType w:val="multilevel"/>
    <w:tmpl w:val="EC68D4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BBA6C4E"/>
    <w:multiLevelType w:val="multilevel"/>
    <w:tmpl w:val="8B0CC2C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AA"/>
    <w:rsid w:val="00510E23"/>
    <w:rsid w:val="007E3F50"/>
    <w:rsid w:val="00804AAA"/>
    <w:rsid w:val="00986E21"/>
    <w:rsid w:val="00A53195"/>
    <w:rsid w:val="00E70F17"/>
    <w:rsid w:val="00E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1E48"/>
  <w15:docId w15:val="{5A51428D-9AA4-4781-9220-C5A9EE1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2019-06-14T00:47:00Z</dcterms:created>
  <dcterms:modified xsi:type="dcterms:W3CDTF">2019-06-28T00:42:00Z</dcterms:modified>
</cp:coreProperties>
</file>