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before="400" w:lineRule="auto"/>
        <w:rPr/>
      </w:pPr>
      <w:bookmarkStart w:colFirst="0" w:colLast="0" w:name="_e11nundwapnw" w:id="0"/>
      <w:bookmarkEnd w:id="0"/>
      <w:r w:rsidDel="00000000" w:rsidR="00000000" w:rsidRPr="00000000">
        <w:rPr>
          <w:rtl w:val="0"/>
        </w:rPr>
        <w:t xml:space="preserve">Projeto de Bases de Dados (CC2005)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Grupo nº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Tema: Disney+ Movies and TV Shows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Elementos do grupo: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16.0" w:type="dxa"/>
        <w:jc w:val="left"/>
        <w:tblInd w:w="244.00000000000003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2318"/>
        <w:gridCol w:w="6298"/>
        <w:tblGridChange w:id="0">
          <w:tblGrid>
            <w:gridCol w:w="2318"/>
            <w:gridCol w:w="629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mecanográfico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202406585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Afonso Santos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202405163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David Pereira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202407214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Hugo Ferreira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202406657</w:t>
            </w:r>
          </w:p>
        </w:tc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Xavier Teixeira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1. Modelação</w:t>
      </w:r>
    </w:p>
    <w:p w:rsidR="00000000" w:rsidDel="00000000" w:rsidP="00000000" w:rsidRDefault="00000000" w:rsidRPr="00000000" w14:paraId="00000013">
      <w:pPr>
        <w:pStyle w:val="Heading3"/>
        <w:rPr/>
      </w:pPr>
      <w:r w:rsidDel="00000000" w:rsidR="00000000" w:rsidRPr="00000000">
        <w:rPr>
          <w:rtl w:val="0"/>
        </w:rPr>
        <w:t xml:space="preserve">1.1. Descrição do universo e modelo ER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highlight w:val="yellow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 universo deste projeto consiste numa base de dados analítica sobre o catálogo da plataforma de streaming Disney+. O objetivo é armazenar, organizar e permitir a consulta eficiente de informações sobre filmes e séries, o seu elenco, realização, categorização e origem da produção.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Abaixo descrevem-se os </w:t>
      </w:r>
      <w:r w:rsidDel="00000000" w:rsidR="00000000" w:rsidRPr="00000000">
        <w:rPr>
          <w:b w:val="1"/>
          <w:bCs w:val="1"/>
          <w:rtl w:val="0"/>
        </w:rPr>
        <w:t xml:space="preserve">requisitos textuais</w:t>
      </w:r>
      <w:r w:rsidDel="00000000" w:rsidR="00000000" w:rsidRPr="00000000">
        <w:rPr>
          <w:rtl w:val="0"/>
        </w:rPr>
        <w:t xml:space="preserve"> identificados para a modelação do sistema: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Catálogo de Conteúdos: O sistema deve armazenar informações sobre conteúdos audiovisuais (Entidade Show). Cada conteúdo é caracterizado por um identificador único, título, descrição (sinopse), data de lançamento original, data de adição à plataforma e o seu tipo (Movie ou TV Show).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Duração: Cada conteúdo possui uma duração associada. Dado que o catálogo inclui tanto filmes como séries, a duração é composta por um valor numérico e uma unidade de medida variável (ex: "minutos" para filmes, "temporadas" para séries).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Classificação Etária: Cada conteúdo deve estar associado a uma e uma só classificação etária (ex: PG-13, TV-MA).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Categorização (Géneros): Um conteúdo pode pertencer a um ou vários géneros (ex: Ação, Comédia). Da mesma forma, um género pode conter vários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Origem da Produção: Cada conteúdo está associado a um ou mais países de origem (produção). Isto permite representar tanto produções nacionais como co-produções internacionais (ex: um filme produzido conjuntamente pelos EUA e Reino Unido).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Pessoas (Elenco e Equipa): O sistema deve registar pessoas (Atores e Diretores).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Participação (Créditos): Existe uma relação de muitos-para-muitos entre Pessoas e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Uma pessoa pode participar em vários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Um conteúdo tem a participação de várias pessoas.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Esta participação deve ser qualificada por um papel (Role), distinguindo se a pessoa atuou como 'Actor' ou 'Director' naquele conteúdo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Modelo Entidade-Relacionamento (ER)</w:t>
      </w:r>
    </w:p>
    <w:p w:rsidR="00000000" w:rsidDel="00000000" w:rsidP="00000000" w:rsidRDefault="00000000" w:rsidRPr="00000000" w14:paraId="00000025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Com base nos requisitos, foram identificadas as seguintes Entidades-Tipo e Relacionamentos: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Entidades-Tipo:</w:t>
      </w:r>
    </w:p>
    <w:p w:rsidR="00000000" w:rsidDel="00000000" w:rsidP="00000000" w:rsidRDefault="00000000" w:rsidRPr="00000000" w14:paraId="00000029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: Representa os filmes e séries. Atributos principais: show_id, title, description, show_type, release_date, date_added, duration_value, duration_unit.</w:t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: Representa os profissionais (atores e diretores). Atributo principal: name.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: Representa as categorias temáticas. Atributo principal: name.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Country: </w:t>
      </w:r>
      <w:r w:rsidDel="00000000" w:rsidR="00000000" w:rsidRPr="00000000">
        <w:rPr>
          <w:rtl w:val="0"/>
        </w:rPr>
        <w:t xml:space="preserve">Representa os países de origem/produção dos conteúdos audiovisuais. Atributo principal: name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: Representa as classificações indicativas. Atributo principal: code.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171450</wp:posOffset>
            </wp:positionV>
            <wp:extent cx="5943600" cy="796961"/>
            <wp:effectExtent b="0" l="0" r="0" t="0"/>
            <wp:wrapSquare wrapText="bothSides" distB="57150" distT="57150" distL="57150" distR="5715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4413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6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1413463</wp:posOffset>
            </wp:positionV>
            <wp:extent cx="5943600" cy="1032267"/>
            <wp:effectExtent b="0" l="0" r="0" t="0"/>
            <wp:wrapSquare wrapText="bothSides" distB="57150" distT="57150" distL="57150" distR="5715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56621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22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Relacionamentos:</w:t>
      </w:r>
    </w:p>
    <w:p w:rsidR="00000000" w:rsidDel="00000000" w:rsidP="00000000" w:rsidRDefault="00000000" w:rsidRPr="00000000" w14:paraId="0000003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Classificado_Em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Rating): Relacionamento </w:t>
      </w:r>
      <w:r w:rsidDel="00000000" w:rsidR="00000000" w:rsidRPr="00000000">
        <w:rPr>
          <w:b w:val="1"/>
          <w:bCs w:val="1"/>
          <w:rtl w:val="0"/>
        </w:rPr>
        <w:t xml:space="preserve">1:N</w:t>
      </w:r>
      <w:r w:rsidDel="00000000" w:rsidR="00000000" w:rsidRPr="00000000">
        <w:rPr>
          <w:rtl w:val="0"/>
        </w:rPr>
        <w:t xml:space="preserve">. Um Rating classifica múltiplos Shows, mas um Show tem apenas um Rating.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Listado_Em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Genre):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tem vários Genres, e um Genre contém vários Shows.</w:t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Produzido_Em </w:t>
      </w:r>
      <w:r w:rsidDel="00000000" w:rsidR="00000000" w:rsidRPr="00000000">
        <w:rPr>
          <w:rFonts w:ascii="Cardo" w:cs="Cardo" w:eastAsia="Cardo" w:hAnsi="Cardo"/>
          <w:rtl w:val="0"/>
        </w:rPr>
        <w:t xml:space="preserve">(Show ⟷ Country):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é produzido em um ou vários Countries (co-produção), e um Country pode ter várias produções associadas a si.</w:t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Tem_Credito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Person):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Este relacionamento possui um atributo descritivo Role (Papel), indicando a função da pessoa (Ator/Diretor) naquela produção.</w:t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523875</wp:posOffset>
            </wp:positionH>
            <wp:positionV relativeFrom="paragraph">
              <wp:posOffset>59150</wp:posOffset>
            </wp:positionV>
            <wp:extent cx="4895850" cy="2619375"/>
            <wp:effectExtent b="0" l="0" r="0" t="0"/>
            <wp:wrapSquare wrapText="bothSides" distB="57150" distT="57150" distL="57150" distR="5715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619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rPr/>
      </w:pPr>
      <w:r w:rsidDel="00000000" w:rsidR="00000000" w:rsidRPr="00000000">
        <w:rPr>
          <w:rtl w:val="0"/>
        </w:rPr>
        <w:t xml:space="preserve">1.2. Modelo relacional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O modelo Entidade-Relacionamento (ER) descrito anteriormente foi mapeado para um modelo relacional normalizado, seguindo as regras padrão de conversão. Abaixo detalha-se o processo de mapeamento para cada entidade e relacionamento: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7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Entidades Fortes</w:t>
      </w:r>
      <w:r w:rsidDel="00000000" w:rsidR="00000000" w:rsidRPr="00000000">
        <w:rPr>
          <w:rtl w:val="0"/>
        </w:rPr>
        <w:tab/>
        <w:tab/>
        <w:t xml:space="preserve">Cada entidade-tipo do modelo ER deu origem a uma tabela relacional própria, mantendo o seu identificador único como Chave Primária (PK):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17"/>
        </w:numPr>
        <w:ind w:left="1440" w:hanging="360"/>
        <w:rPr/>
      </w:pPr>
      <w:r w:rsidDel="00000000" w:rsidR="00000000" w:rsidRPr="00000000">
        <w:rPr>
          <w:rtl w:val="0"/>
        </w:rPr>
        <w:t xml:space="preserve">A entidade </w:t>
      </w: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 originou a tabela Show, contendo todos os atributos atómicos descritivos (título, descrição, tipo, datas e duração).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17"/>
        </w:numPr>
        <w:ind w:left="1440" w:hanging="360"/>
        <w:rPr/>
      </w:pPr>
      <w:r w:rsidDel="00000000" w:rsidR="00000000" w:rsidRPr="00000000">
        <w:rPr>
          <w:rtl w:val="0"/>
        </w:rPr>
        <w:t xml:space="preserve">As entidades </w:t>
      </w: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 originaram as respetivas tabelas de "lookup" (Person, Genre, Country, Rating), garantindo a não redundância de dados textuais.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7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1:N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17"/>
        </w:numPr>
        <w:ind w:left="1440" w:hanging="360"/>
        <w:rPr/>
      </w:pPr>
      <w:r w:rsidDel="00000000" w:rsidR="00000000" w:rsidRPr="00000000">
        <w:rPr>
          <w:rFonts w:ascii="Cardo" w:cs="Cardo" w:eastAsia="Cardo" w:hAnsi="Cardo"/>
          <w:b w:val="1"/>
          <w:bCs w:val="1"/>
          <w:rtl w:val="0"/>
        </w:rPr>
        <w:t xml:space="preserve">Relacionamento Classificado_Em (1 Rating ⟶ N Shows):</w:t>
      </w:r>
      <w:r w:rsidDel="00000000" w:rsidR="00000000" w:rsidRPr="00000000">
        <w:rPr>
          <w:rtl w:val="0"/>
        </w:rPr>
        <w:t xml:space="preserve"> Optou-se pela propagação da chave primária do lado "um" para o lado "muitos". Assim, a chave primária de Rating (</w:t>
      </w:r>
      <w:r w:rsidDel="00000000" w:rsidR="00000000" w:rsidRPr="00000000">
        <w:rPr>
          <w:rtl w:val="0"/>
        </w:rPr>
        <w:t xml:space="preserve">rating_id</w:t>
      </w:r>
      <w:r w:rsidDel="00000000" w:rsidR="00000000" w:rsidRPr="00000000">
        <w:rPr>
          <w:rtl w:val="0"/>
        </w:rPr>
        <w:t xml:space="preserve">) foi adicionada como Chave Estrangeira (FK) na tabela Show.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N:M</w:t>
        <w:tab/>
        <w:tab/>
      </w:r>
      <w:r w:rsidDel="00000000" w:rsidR="00000000" w:rsidRPr="00000000">
        <w:rPr>
          <w:rtl w:val="0"/>
        </w:rPr>
        <w:t xml:space="preserve">Todos os relacionamentos de "muitos-para-muitos" exigiram a criação de novas tabelas de associação (tabelas de junção), cujas chaves primárias são compostas pelas chaves estrangeiras das entidades envolvidas: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1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Listado_Em:</w:t>
      </w:r>
      <w:r w:rsidDel="00000000" w:rsidR="00000000" w:rsidRPr="00000000">
        <w:rPr>
          <w:rtl w:val="0"/>
        </w:rPr>
        <w:t xml:space="preserve"> Originou a tabela Show_Genre. A chave primária é composta por (show_id, genre_id).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1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Produzido_Em:</w:t>
      </w:r>
      <w:r w:rsidDel="00000000" w:rsidR="00000000" w:rsidRPr="00000000">
        <w:rPr>
          <w:rtl w:val="0"/>
        </w:rPr>
        <w:t xml:space="preserve"> Originou a tabela Show_Country. A chave primária é composta por (show_id, country_id).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1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Tem_Credito:</w:t>
      </w:r>
      <w:r w:rsidDel="00000000" w:rsidR="00000000" w:rsidRPr="00000000">
        <w:rPr>
          <w:rtl w:val="0"/>
        </w:rPr>
        <w:t xml:space="preserve"> Originou a tabela Credit. Dado que este relacionamento possuía um atributo descritivo (Role), este foi incluído na tabela. A chave primária é composta pelo trio (show_id, person_id, role), permitindo que a mesma pessoa possa ter múltiplos papéis (ex: Ator e Diretor) no mesmo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Normalização</w:t>
      </w:r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O esquema resultante encontra-se na </w:t>
      </w:r>
      <w:r w:rsidDel="00000000" w:rsidR="00000000" w:rsidRPr="00000000">
        <w:rPr>
          <w:b w:val="1"/>
          <w:bCs w:val="1"/>
          <w:rtl w:val="0"/>
        </w:rPr>
        <w:t xml:space="preserve">3.ª Forma Normal (3FN):</w:t>
      </w:r>
    </w:p>
    <w:p w:rsidR="00000000" w:rsidDel="00000000" w:rsidP="00000000" w:rsidRDefault="00000000" w:rsidRPr="00000000" w14:paraId="00000062">
      <w:pPr>
        <w:numPr>
          <w:ilvl w:val="1"/>
          <w:numId w:val="17"/>
        </w:numPr>
        <w:ind w:left="1440" w:hanging="360"/>
        <w:rPr/>
      </w:pPr>
      <w:r w:rsidDel="00000000" w:rsidR="00000000" w:rsidRPr="00000000">
        <w:rPr>
          <w:rtl w:val="0"/>
        </w:rPr>
        <w:t xml:space="preserve">Todos os atributos contêm valores atómicos (1FN).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17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parciais, visto que todas as tabelas com chaves compostas (as de associação) têm os seus atributos dependentes da totalidade da chave (2FN).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17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transitivas nas tabelas principais; todos os atributos não-chave dependem exclusivamente da chave primária (3FN).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Diagrama do Modelo Relacional:</w:t>
      </w:r>
    </w:p>
    <w:p w:rsidR="00000000" w:rsidDel="00000000" w:rsidP="00000000" w:rsidRDefault="00000000" w:rsidRPr="00000000" w14:paraId="00000068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252413</wp:posOffset>
            </wp:positionH>
            <wp:positionV relativeFrom="paragraph">
              <wp:posOffset>237376</wp:posOffset>
            </wp:positionV>
            <wp:extent cx="5434013" cy="3547077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8050" l="0" r="0" t="5507"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35470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9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2. Implementação</w:t>
      </w:r>
    </w:p>
    <w:p w:rsidR="00000000" w:rsidDel="00000000" w:rsidP="00000000" w:rsidRDefault="00000000" w:rsidRPr="00000000" w14:paraId="00000075">
      <w:pPr>
        <w:pStyle w:val="Heading3"/>
        <w:rPr/>
      </w:pPr>
      <w:r w:rsidDel="00000000" w:rsidR="00000000" w:rsidRPr="00000000">
        <w:rPr>
          <w:rtl w:val="0"/>
        </w:rPr>
        <w:t xml:space="preserve">2.1. Povoamento de tabelas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povoamento da base de dados foi realizado de forma automatizada através do desenvolvimento de um script em Python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populate_db.py</w:t>
      </w:r>
      <w:r w:rsidDel="00000000" w:rsidR="00000000" w:rsidRPr="00000000">
        <w:rPr>
          <w:rtl w:val="0"/>
        </w:rPr>
        <w:t xml:space="preserve">), utilizando as bibliotecas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pandas</w:t>
      </w:r>
      <w:r w:rsidDel="00000000" w:rsidR="00000000" w:rsidRPr="00000000">
        <w:rPr>
          <w:rtl w:val="0"/>
        </w:rPr>
        <w:t xml:space="preserve"> para manipulação de dados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 para interação com a base de dados. O processo de migração dos dados do dataset original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DisneyPlus.xlsx</w:t>
      </w:r>
      <w:r w:rsidDel="00000000" w:rsidR="00000000" w:rsidRPr="00000000">
        <w:rPr>
          <w:rtl w:val="0"/>
        </w:rPr>
        <w:t xml:space="preserve">) para o esquema relacional seguiu as seguintes etapas de ETL (</w:t>
      </w:r>
      <w:r w:rsidDel="00000000" w:rsidR="00000000" w:rsidRPr="00000000">
        <w:rPr>
          <w:i w:val="1"/>
          <w:iCs w:val="1"/>
          <w:rtl w:val="0"/>
        </w:rPr>
        <w:t xml:space="preserve">Extract, Transform, Load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8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Extração e Limpeza Prévia:</w:t>
      </w:r>
      <w:r w:rsidDel="00000000" w:rsidR="00000000" w:rsidRPr="00000000">
        <w:rPr>
          <w:rtl w:val="0"/>
        </w:rPr>
        <w:t xml:space="preserve"> O dataset foi carregado para um </w:t>
      </w:r>
      <w:r w:rsidDel="00000000" w:rsidR="00000000" w:rsidRPr="00000000">
        <w:rPr>
          <w:rtl w:val="0"/>
        </w:rPr>
        <w:t xml:space="preserve">DataFrame</w:t>
      </w:r>
      <w:r w:rsidDel="00000000" w:rsidR="00000000" w:rsidRPr="00000000">
        <w:rPr>
          <w:rtl w:val="0"/>
        </w:rPr>
        <w:t xml:space="preserve">, onde se procedeu ao tratamento de valores nulos (convertidos para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NULL</w:t>
      </w:r>
      <w:r w:rsidDel="00000000" w:rsidR="00000000" w:rsidRPr="00000000">
        <w:rPr>
          <w:rtl w:val="0"/>
        </w:rPr>
        <w:t xml:space="preserve"> compatível com SQL) e à padronização de formatos. Destaca-se a conversão das datas (originalmente em formato americano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MM/DD/YYYY</w:t>
      </w:r>
      <w:r w:rsidDel="00000000" w:rsidR="00000000" w:rsidRPr="00000000">
        <w:rPr>
          <w:rtl w:val="0"/>
        </w:rPr>
        <w:t xml:space="preserve"> ou apenas Ano) para o formato padrão ISO 8601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YYYY-MM-DD</w:t>
      </w:r>
      <w:r w:rsidDel="00000000" w:rsidR="00000000" w:rsidRPr="00000000">
        <w:rPr>
          <w:rtl w:val="0"/>
        </w:rPr>
        <w:t xml:space="preserve">), garantindo a correta ordenação temporal.</w:t>
      </w:r>
    </w:p>
    <w:p w:rsidR="00000000" w:rsidDel="00000000" w:rsidP="00000000" w:rsidRDefault="00000000" w:rsidRPr="00000000" w14:paraId="0000007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Normalização de Atributos Multivalorados:</w:t>
      </w:r>
      <w:r w:rsidDel="00000000" w:rsidR="00000000" w:rsidRPr="00000000">
        <w:rPr>
          <w:rtl w:val="0"/>
        </w:rPr>
        <w:t xml:space="preserve"> O dataset original continha colunas com listas de valores separados por vírgulas (ex: "Action, Comedy" ou listas de atores). O script implementou lógica para separar estas strings e inserir os registos individualmente nas tabelas de associação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Credit</w:t>
      </w:r>
      <w:r w:rsidDel="00000000" w:rsidR="00000000" w:rsidRPr="00000000">
        <w:rPr>
          <w:rtl w:val="0"/>
        </w:rPr>
        <w:t xml:space="preserve">), garantindo a 1.ª Forma Normal.</w:t>
      </w:r>
    </w:p>
    <w:p w:rsidR="00000000" w:rsidDel="00000000" w:rsidP="00000000" w:rsidRDefault="00000000" w:rsidRPr="00000000" w14:paraId="0000007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Gestão de Entidades de "Lookup":</w:t>
      </w:r>
      <w:r w:rsidDel="00000000" w:rsidR="00000000" w:rsidRPr="00000000">
        <w:rPr>
          <w:rtl w:val="0"/>
        </w:rPr>
        <w:t xml:space="preserve"> Para povoar as tabelas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Rating</w:t>
      </w:r>
      <w:r w:rsidDel="00000000" w:rsidR="00000000" w:rsidRPr="00000000">
        <w:rPr>
          <w:rtl w:val="0"/>
        </w:rPr>
        <w:t xml:space="preserve">, utilizou-se uma lógica de verificação prévia (</w:t>
      </w:r>
      <w:r w:rsidDel="00000000" w:rsidR="00000000" w:rsidRPr="00000000">
        <w:rPr>
          <w:i w:val="1"/>
          <w:iCs w:val="1"/>
          <w:rtl w:val="0"/>
        </w:rPr>
        <w:t xml:space="preserve">caching</w:t>
      </w:r>
      <w:r w:rsidDel="00000000" w:rsidR="00000000" w:rsidRPr="00000000">
        <w:rPr>
          <w:rtl w:val="0"/>
        </w:rPr>
        <w:t xml:space="preserve">). Antes de inserir, o script verifica se a entidade já existe; caso contrário, insere-a e recupera o novo ID gerado. Isto evitou duplicados e garantiu a integridade referencial.</w:t>
      </w:r>
    </w:p>
    <w:p w:rsidR="00000000" w:rsidDel="00000000" w:rsidP="00000000" w:rsidRDefault="00000000" w:rsidRPr="00000000" w14:paraId="0000007B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Tratamento de Dados Complexos:</w:t>
      </w:r>
      <w:r w:rsidDel="00000000" w:rsidR="00000000" w:rsidRPr="00000000">
        <w:rPr>
          <w:rtl w:val="0"/>
        </w:rPr>
        <w:t xml:space="preserve"> A coluna de duração, que misturava unidades diferentes ("90 min" vs "1 Season"), foi processada logicamente para separar o valor numérico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duration_value</w:t>
      </w:r>
      <w:r w:rsidDel="00000000" w:rsidR="00000000" w:rsidRPr="00000000">
        <w:rPr>
          <w:rtl w:val="0"/>
        </w:rPr>
        <w:t xml:space="preserve">) da unidade de medida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duration_unit</w:t>
      </w:r>
      <w:r w:rsidDel="00000000" w:rsidR="00000000" w:rsidRPr="00000000">
        <w:rPr>
          <w:rtl w:val="0"/>
        </w:rPr>
        <w:t xml:space="preserve">), armazenando-os em colunas distintas na tabela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Abaixo apresenta-se a contagem final de registos inseridos em cada tabela após a execução do script de povoamento: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3892.0" w:type="dxa"/>
        <w:jc w:val="left"/>
        <w:tblInd w:w="567.0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1997"/>
        <w:gridCol w:w="1895"/>
        <w:tblGridChange w:id="0">
          <w:tblGrid>
            <w:gridCol w:w="1997"/>
            <w:gridCol w:w="18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da tabela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de entradas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Person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4337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Credit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7020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3910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1528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Rating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</w:tbl>
    <w:p w:rsidR="00000000" w:rsidDel="00000000" w:rsidP="00000000" w:rsidRDefault="00000000" w:rsidRPr="00000000" w14:paraId="00000091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rPr/>
      </w:pPr>
      <w:bookmarkStart w:colFirst="0" w:colLast="0" w:name="_5b50jiicgz64" w:id="1"/>
      <w:bookmarkEnd w:id="1"/>
      <w:r w:rsidDel="00000000" w:rsidR="00000000" w:rsidRPr="00000000">
        <w:rPr>
          <w:rtl w:val="0"/>
        </w:rPr>
        <w:t xml:space="preserve">2.2. Interrogações SQL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explorar e analisar o conteúdo da base de dados, foram desenvolvidas 10 interrogações SQL de complexidade variável. Estas cobrem técnicas avançadas como agregações, junções múltiplas, </w:t>
      </w:r>
      <w:r w:rsidDel="00000000" w:rsidR="00000000" w:rsidRPr="00000000">
        <w:rPr>
          <w:i w:val="1"/>
          <w:i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, manipulação temporal e lógica condicional.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Atores com Mais Participações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atores mais ativos na plataforma, contando o número de créditos onde o papel é 'Actor'.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NumberOfShows,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 personID</w:t>
            </w:r>
          </w:p>
          <w:p w:rsidR="00000000" w:rsidDel="00000000" w:rsidP="00000000" w:rsidRDefault="00000000" w:rsidRPr="00000000" w14:paraId="0000009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'Actor'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NumberOfShows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('Jim Cummings', 33, 283), ('Walt Disney', 20, 107), ('Bill Farmer', 18, 4), ('Larry the Cable Guy', 17, 130), ('Corey Burton', 16, 6)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Filmes Mais Longos por Género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Encontrar o filme com maior duração dentro de cada género.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Utiliza-se a função de janela RANK() OVER (PARTITION BY ...) para criar um ranking isolado por género, evitando a agregação simples que perderia o título do filme.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WITH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RankedMovies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0A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s.title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movietitle,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s.duration_value,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s.duration_unit,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showID,</w:t>
            </w:r>
          </w:p>
          <w:p w:rsidR="00000000" w:rsidDel="00000000" w:rsidP="00000000" w:rsidRDefault="00000000" w:rsidRPr="00000000" w14:paraId="000000A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RANK()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OVER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(PARTITION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s.duration_value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</w:p>
          <w:p w:rsidR="00000000" w:rsidDel="00000000" w:rsidP="00000000" w:rsidRDefault="00000000" w:rsidRPr="00000000" w14:paraId="000000A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A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sg.show_id</w:t>
            </w:r>
          </w:p>
          <w:p w:rsidR="00000000" w:rsidDel="00000000" w:rsidP="00000000" w:rsidRDefault="00000000" w:rsidRPr="00000000" w14:paraId="000000A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</w:p>
          <w:p w:rsidR="00000000" w:rsidDel="00000000" w:rsidP="00000000" w:rsidRDefault="00000000" w:rsidRPr="00000000" w14:paraId="000000A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AB">
            <w:pPr>
              <w:spacing w:line="276" w:lineRule="auto"/>
              <w:ind w:left="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RankedMovies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76" w:lineRule="auto"/>
              <w:ind w:left="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line="265.9090909090909" w:lineRule="auto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</w:p>
        </w:tc>
      </w:tr>
    </w:tbl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('Action-Adventure', 'Marvel Studios’ Avengers: Endgame', 183, 'min', 1, 1205, 1), ('Action-Adventure', 'Pirates of the Caribbean: At World''s End', 168, 'min', 1, 850, 2), ('Action-Adventure', 'Pirates of the Caribbean: Dead Man''s Chest', 151, 'min', 1, 851, 3), ('Animation', 'Fantasia', 124, 'min', 3, 22, 1), …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Exportadores de Conteúdo (Pivot Table)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Analisar a distribuição geográfica da produção, separando "Filmes" e "Séries" em colunas distintas através de agregação condicional (CASE WHEN).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-- 1. Ranking detalhado por País (Pivot)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country_name,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</w:p>
          <w:p w:rsidR="00000000" w:rsidDel="00000000" w:rsidP="00000000" w:rsidRDefault="00000000" w:rsidRPr="00000000" w14:paraId="000000B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sc.country_id</w:t>
            </w:r>
          </w:p>
          <w:p w:rsidR="00000000" w:rsidDel="00000000" w:rsidP="00000000" w:rsidRDefault="00000000" w:rsidRPr="00000000" w14:paraId="000000B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0B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</w:p>
          <w:p w:rsidR="00000000" w:rsidDel="00000000" w:rsidP="00000000" w:rsidRDefault="00000000" w:rsidRPr="00000000" w14:paraId="000000B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B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-- 2. Totais Globais (Para cálculo de proporções visuais)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</w:p>
          <w:p w:rsidR="00000000" w:rsidDel="00000000" w:rsidP="00000000" w:rsidRDefault="00000000" w:rsidRPr="00000000" w14:paraId="000000C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sc.country_id</w:t>
            </w:r>
          </w:p>
          <w:p w:rsidR="00000000" w:rsidDel="00000000" w:rsidP="00000000" w:rsidRDefault="00000000" w:rsidRPr="00000000" w14:paraId="000000C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('United States',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1, </w:t>
      </w:r>
      <w:r w:rsidDel="00000000" w:rsidR="00000000" w:rsidRPr="00000000">
        <w:rPr>
          <w:rtl w:val="0"/>
        </w:rPr>
        <w:t xml:space="preserve">923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261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1184), ('United Kingdom', 4, 76, 25, 101), ('Canada', 2, 61, 16, 77),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Duração Média por Género e Tipo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Calcular a duração média dos conteúdos, agrupados por género e tipo (Filme vs. Série), para entender os padrões de cada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-- 1. Média detalhada por Género e Tipo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ROUND(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(duration_value),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duration_unit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-- 2. Médias Globais (Para linha de referência)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ROUND(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(duration_value),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duration_unit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('Biographical', 'Movie', 8, </w:t>
      </w:r>
      <w:r w:rsidDel="00000000" w:rsidR="00000000" w:rsidRPr="00000000">
        <w:rPr>
          <w:rtl w:val="0"/>
        </w:rPr>
        <w:t xml:space="preserve">99.44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'min'), ('Drama', 'Movie', 17, </w:t>
      </w:r>
      <w:r w:rsidDel="00000000" w:rsidR="00000000" w:rsidRPr="00000000">
        <w:rPr>
          <w:rtl w:val="0"/>
        </w:rPr>
        <w:t xml:space="preserve">93.52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'min'), </w:t>
      </w:r>
      <w:r w:rsidDel="00000000" w:rsidR="00000000" w:rsidRPr="00000000">
        <w:rPr>
          <w:rtl w:val="0"/>
        </w:rPr>
        <w:t xml:space="preserve">… , ('Movie', 72.62, 'min'), ('TV Show', 2.14, 'Season')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Pessoas com Dupla Função (Ator e Realizador)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Encontrar talentos versáteis que tenham créditos tanto de representação como de realização.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cláusula HAVING filtra apenas quem tem contagem positiva em ambos os papéis.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'Actor'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count_actor,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'Director'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count_director,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</w:p>
          <w:p w:rsidR="00000000" w:rsidDel="00000000" w:rsidP="00000000" w:rsidRDefault="00000000" w:rsidRPr="00000000" w14:paraId="000000E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</w:p>
          <w:p w:rsidR="00000000" w:rsidDel="00000000" w:rsidP="00000000" w:rsidRDefault="00000000" w:rsidRPr="00000000" w14:paraId="000000E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</w:p>
          <w:p w:rsidR="00000000" w:rsidDel="00000000" w:rsidP="00000000" w:rsidRDefault="00000000" w:rsidRPr="00000000" w14:paraId="000000E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</w:p>
          <w:p w:rsidR="00000000" w:rsidDel="00000000" w:rsidP="00000000" w:rsidRDefault="00000000" w:rsidRPr="00000000" w14:paraId="000000E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HAVING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count_actor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count_director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(107, 'Walt Disney', 20, 4, 22), (63, 'John Lasseter', 1, 16, 17), (458, 'Bob Peterson', 15, 10, 16), ...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Distribuição Mensal de Lançamentos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Analisar a sazonalidade da plataforma, contando quantos conteúdos foram adicionados em cada mês do ano, independentemente do ano de lançamento.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('01', 61), ('02', 44), ('03', 24), </w:t>
      </w:r>
      <w:r w:rsidDel="00000000" w:rsidR="00000000" w:rsidRPr="00000000">
        <w:rPr>
          <w:rtl w:val="0"/>
        </w:rPr>
        <w:t xml:space="preserve">… 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('11', 809)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Crescimento Acumulado do Catálogo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Calcular o total acumulado de conteúdos ao longo do tempo, utilizando uma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Window Function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(SUM() OVER...) para somar progressivamente as contagens mensais.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'%Y-%m'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monthly_added,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OVER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'%Y-%m'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cumulative_total</w:t>
            </w:r>
          </w:p>
          <w:p w:rsidR="00000000" w:rsidDel="00000000" w:rsidP="00000000" w:rsidRDefault="00000000" w:rsidRPr="00000000" w14:paraId="000000F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('2019-10', 10, 10), ('2019-11', 730, 740), ('2019-12', 25, 765), ('2020-01', 44, 809), ('2020-02', 20, 829)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Lançamentos por Dia da Semana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dias da semana preferenciais para o lançamento de novos conteúdos, convertendo o índice do dia (0-6) para o nome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7020"/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10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'Domingo'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'Segunda-feira'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'Terça-feira'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'Quarta-feira'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'Quinta-feira'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'Sexta-feira'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'Sábado'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day_name,</w:t>
            </w:r>
          </w:p>
          <w:p w:rsidR="00000000" w:rsidDel="00000000" w:rsidP="00000000" w:rsidRDefault="00000000" w:rsidRPr="00000000" w14:paraId="0000010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total_added,</w:t>
            </w:r>
          </w:p>
          <w:p w:rsidR="00000000" w:rsidDel="00000000" w:rsidP="00000000" w:rsidRDefault="00000000" w:rsidRPr="00000000" w14:paraId="0000010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7020"/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</w:p>
          <w:p w:rsidR="00000000" w:rsidDel="00000000" w:rsidP="00000000" w:rsidRDefault="00000000" w:rsidRPr="00000000" w14:paraId="0000010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</w:p>
          <w:p w:rsidR="00000000" w:rsidDel="00000000" w:rsidP="00000000" w:rsidRDefault="00000000" w:rsidRPr="00000000" w14:paraId="0000010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('Domingo', 15, 0), ('Segunda-feira', 5, 1), ('Terça-feira', 743, 2), ('Quarta-feira', 120, 3), ...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Géneros por Classificação Etária (Rating)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Cruzar dados de duas tabelas de referência (Genre e Rating) através da tabela principal, identificando as combinações temáticas e etárias mais frequentes.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.genre_id,</w:t>
            </w:r>
          </w:p>
          <w:p w:rsidR="00000000" w:rsidDel="00000000" w:rsidP="00000000" w:rsidRDefault="00000000" w:rsidRPr="00000000" w14:paraId="0000011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genre_name,</w:t>
            </w:r>
          </w:p>
          <w:p w:rsidR="00000000" w:rsidDel="00000000" w:rsidP="00000000" w:rsidRDefault="00000000" w:rsidRPr="00000000" w14:paraId="0000011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r.code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rating_code,</w:t>
            </w:r>
          </w:p>
          <w:p w:rsidR="00000000" w:rsidDel="00000000" w:rsidP="00000000" w:rsidRDefault="00000000" w:rsidRPr="00000000" w14:paraId="0000011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total_shows,</w:t>
            </w:r>
          </w:p>
          <w:p w:rsidR="00000000" w:rsidDel="00000000" w:rsidP="00000000" w:rsidRDefault="00000000" w:rsidRPr="00000000" w14:paraId="0000011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</w:p>
          <w:p w:rsidR="00000000" w:rsidDel="00000000" w:rsidP="00000000" w:rsidRDefault="00000000" w:rsidRPr="00000000" w14:paraId="0000011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total_tvshows</w:t>
            </w:r>
          </w:p>
          <w:p w:rsidR="00000000" w:rsidDel="00000000" w:rsidP="00000000" w:rsidRDefault="00000000" w:rsidRPr="00000000" w14:paraId="0000011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sg.genre_id</w:t>
            </w:r>
          </w:p>
          <w:p w:rsidR="00000000" w:rsidDel="00000000" w:rsidP="00000000" w:rsidRDefault="00000000" w:rsidRPr="00000000" w14:paraId="0000011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11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s.rating_id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r.rating_id</w:t>
            </w:r>
          </w:p>
          <w:p w:rsidR="00000000" w:rsidDel="00000000" w:rsidP="00000000" w:rsidRDefault="00000000" w:rsidRPr="00000000" w14:paraId="0000011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r.rating_id</w:t>
            </w:r>
          </w:p>
          <w:p w:rsidR="00000000" w:rsidDel="00000000" w:rsidP="00000000" w:rsidRDefault="00000000" w:rsidRPr="00000000" w14:paraId="0000011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('Family', 'G', 176), ('Comedy', 'TV-G', 167), ('Animation', 'TV-G', 144), ('Family', 'TV-G', 142), ('Animation', 'G', 139)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Realizadores com Mais Produções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realizadores mais prolíficos do catálogo, filtrando a tabela Credit pelo papel 'Director'.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p.person_id,</w:t>
            </w:r>
          </w:p>
          <w:p w:rsidR="00000000" w:rsidDel="00000000" w:rsidP="00000000" w:rsidRDefault="00000000" w:rsidRPr="00000000" w14:paraId="0000012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</w:p>
          <w:p w:rsidR="00000000" w:rsidDel="00000000" w:rsidP="00000000" w:rsidRDefault="00000000" w:rsidRPr="00000000" w14:paraId="0000012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total_productions,</w:t>
            </w:r>
          </w:p>
          <w:p w:rsidR="00000000" w:rsidDel="00000000" w:rsidP="00000000" w:rsidRDefault="00000000" w:rsidRPr="00000000" w14:paraId="0000012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</w:p>
          <w:p w:rsidR="00000000" w:rsidDel="00000000" w:rsidP="00000000" w:rsidRDefault="00000000" w:rsidRPr="00000000" w14:paraId="0000012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total_tvshows</w:t>
            </w:r>
          </w:p>
          <w:p w:rsidR="00000000" w:rsidDel="00000000" w:rsidP="00000000" w:rsidRDefault="00000000" w:rsidRPr="00000000" w14:paraId="0000012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</w:p>
          <w:p w:rsidR="00000000" w:rsidDel="00000000" w:rsidP="00000000" w:rsidRDefault="00000000" w:rsidRPr="00000000" w14:paraId="0000012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</w:p>
          <w:p w:rsidR="00000000" w:rsidDel="00000000" w:rsidP="00000000" w:rsidRDefault="00000000" w:rsidRPr="00000000" w14:paraId="0000012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12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'Director'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</w:p>
          <w:p w:rsidR="00000000" w:rsidDel="00000000" w:rsidP="00000000" w:rsidRDefault="00000000" w:rsidRPr="00000000" w14:paraId="0000012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total_productions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(450, 'Jack Hannah', 17, 17, 0), (230, 'Wilfred Jackson', 16, 16, 0), (112, 'Paul Hoen', 16, 16, 0),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3"/>
        <w:rPr/>
      </w:pPr>
      <w:r w:rsidDel="00000000" w:rsidR="00000000" w:rsidRPr="00000000">
        <w:rPr>
          <w:rtl w:val="0"/>
        </w:rPr>
        <w:t xml:space="preserve">2.3. Aplicação Python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a visualização e interação com os dados, foi desenvolvida uma aplicação web utilizando a </w:t>
      </w:r>
      <w:r w:rsidDel="00000000" w:rsidR="00000000" w:rsidRPr="00000000">
        <w:rPr>
          <w:i w:val="1"/>
          <w:iCs w:val="1"/>
          <w:rtl w:val="0"/>
        </w:rPr>
        <w:t xml:space="preserve">framework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  <w:t xml:space="preserve">. A aplicação expõe os dados através de </w:t>
      </w:r>
      <w:r w:rsidDel="00000000" w:rsidR="00000000" w:rsidRPr="00000000">
        <w:rPr>
          <w:i w:val="1"/>
          <w:iCs w:val="1"/>
          <w:rtl w:val="0"/>
        </w:rPr>
        <w:t xml:space="preserve">endpoints</w:t>
      </w:r>
      <w:r w:rsidDel="00000000" w:rsidR="00000000" w:rsidRPr="00000000">
        <w:rPr>
          <w:rtl w:val="0"/>
        </w:rPr>
        <w:t xml:space="preserve"> organizados, permitindo a navegação entre entidades (ex: clicar num ator para ver a sua filmografia) e a visualização das estatísticas calculadas via SQL.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Segurança e Integridade das Interrogações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dos focos principais no desenvolvimento da aplicação foi a segurança na interação com a base de dados. Dado que a funcionalidade de </w:t>
      </w:r>
      <w:r w:rsidDel="00000000" w:rsidR="00000000" w:rsidRPr="00000000">
        <w:rPr>
          <w:b w:val="1"/>
          <w:bCs w:val="1"/>
          <w:rtl w:val="0"/>
        </w:rPr>
        <w:t xml:space="preserve">Pesquisa e Ordenação</w:t>
      </w:r>
      <w:r w:rsidDel="00000000" w:rsidR="00000000" w:rsidRPr="00000000">
        <w:rPr>
          <w:rtl w:val="0"/>
        </w:rPr>
        <w:t xml:space="preserve"> do catálogo (rota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/show/</w:t>
      </w:r>
      <w:r w:rsidDel="00000000" w:rsidR="00000000" w:rsidRPr="00000000">
        <w:rPr>
          <w:rtl w:val="0"/>
        </w:rPr>
        <w:t xml:space="preserve">) implica a construção dinâmica de instruções SQL com base no </w:t>
      </w:r>
      <w:r w:rsidDel="00000000" w:rsidR="00000000" w:rsidRPr="00000000">
        <w:rPr>
          <w:i w:val="1"/>
          <w:iCs w:val="1"/>
          <w:rtl w:val="0"/>
        </w:rPr>
        <w:t xml:space="preserve">input</w:t>
      </w:r>
      <w:r w:rsidDel="00000000" w:rsidR="00000000" w:rsidRPr="00000000">
        <w:rPr>
          <w:rtl w:val="0"/>
        </w:rPr>
        <w:t xml:space="preserve"> do utilizador, foram implementados mecanismos robustos de prevenção contra injeção de SQL (</w:t>
      </w:r>
      <w:r w:rsidDel="00000000" w:rsidR="00000000" w:rsidRPr="00000000">
        <w:rPr>
          <w:i w:val="1"/>
          <w:iCs w:val="1"/>
          <w:rtl w:val="0"/>
        </w:rPr>
        <w:t xml:space="preserve">SQL Injection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138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Consultas Parametrizadas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Parameterized Queries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Para os filtros de pesquisa de texto (título e descrição), utilizam-se </w:t>
      </w:r>
      <w:r w:rsidDel="00000000" w:rsidR="00000000" w:rsidRPr="00000000">
        <w:rPr>
          <w:i w:val="1"/>
          <w:iCs w:val="1"/>
          <w:rtl w:val="0"/>
        </w:rPr>
        <w:t xml:space="preserve">placeholders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?</w:t>
      </w:r>
      <w:r w:rsidDel="00000000" w:rsidR="00000000" w:rsidRPr="00000000">
        <w:rPr>
          <w:rtl w:val="0"/>
        </w:rPr>
        <w:t xml:space="preserve">) na instrução SQL. Desta forma, os valores introduzidos pelo utilizador são tratados estritamente como dados literais pelo motor da base de dados, neutralizando qualquer tentativa de injeção de código malicioso.</w:t>
      </w:r>
    </w:p>
    <w:p w:rsidR="00000000" w:rsidDel="00000000" w:rsidP="00000000" w:rsidRDefault="00000000" w:rsidRPr="00000000" w14:paraId="00000139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Listas de Permissão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Whitelisting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Para a ordenação dinâmica das colunas, onde os </w:t>
      </w:r>
      <w:r w:rsidDel="00000000" w:rsidR="00000000" w:rsidRPr="00000000">
        <w:rPr>
          <w:i w:val="1"/>
          <w:iCs w:val="1"/>
          <w:rtl w:val="0"/>
        </w:rPr>
        <w:t xml:space="preserve">placeholders</w:t>
      </w:r>
      <w:r w:rsidDel="00000000" w:rsidR="00000000" w:rsidRPr="00000000">
        <w:rPr>
          <w:rtl w:val="0"/>
        </w:rPr>
        <w:t xml:space="preserve"> não são suportados pelo SQL (ex: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ORDER BY ?</w:t>
      </w:r>
      <w:r w:rsidDel="00000000" w:rsidR="00000000" w:rsidRPr="00000000">
        <w:rPr>
          <w:rtl w:val="0"/>
        </w:rPr>
        <w:t xml:space="preserve">), implementou-se uma validação lógica no Python. O parâmetro de ordenação recebido é verificado contra uma lista pré-definida de colunas válidas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['show_id', 'duration_value', 'release_date', ...]</w:t>
      </w:r>
      <w:r w:rsidDel="00000000" w:rsidR="00000000" w:rsidRPr="00000000">
        <w:rPr>
          <w:rtl w:val="0"/>
        </w:rPr>
        <w:t xml:space="preserve">). Se o </w:t>
      </w:r>
      <w:r w:rsidDel="00000000" w:rsidR="00000000" w:rsidRPr="00000000">
        <w:rPr>
          <w:i w:val="1"/>
          <w:iCs w:val="1"/>
          <w:rtl w:val="0"/>
        </w:rPr>
        <w:t xml:space="preserve">input</w:t>
      </w:r>
      <w:r w:rsidDel="00000000" w:rsidR="00000000" w:rsidRPr="00000000">
        <w:rPr>
          <w:rtl w:val="0"/>
        </w:rPr>
        <w:t xml:space="preserve"> não constar na lista, a ordenação reverte para um valor seguro por defeito, impedindo a manipulação estrutural da </w:t>
      </w:r>
      <w:r w:rsidDel="00000000" w:rsidR="00000000" w:rsidRPr="00000000">
        <w:rPr>
          <w:i w:val="1"/>
          <w:iCs w:val="1"/>
          <w:rtl w:val="0"/>
        </w:rPr>
        <w:t xml:space="preserve">query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960.0" w:type="dxa"/>
        <w:jc w:val="left"/>
        <w:tblInd w:w="-380.99999999999994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3345"/>
        <w:gridCol w:w="6615"/>
        <w:tblGridChange w:id="0">
          <w:tblGrid>
            <w:gridCol w:w="3345"/>
            <w:gridCol w:w="66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“Endpoint”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de entrada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Catálogo Completo (Lista de Filmes + Séries)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Filmes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/tvshows/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Séries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Atores e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Géneros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Países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Ratings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/show/{{ show_id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do Filme/Série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/person/{{ person_id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que Pessoa participou (Ator e/ou Diretor)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/genre/{{ genre_id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do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/country/{{ country_id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no País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/rating/{{ rating_id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classificados com o Rating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/year/{{ year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no Ano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/queries/top-actors/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 atores que participaram em mais shows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/queries/topDurationMovies/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dos filmes com maior duração em cada categoria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/queries/topExporters/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dos 20 países com maior volume de produção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/queries/avgGenreDuration/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Duração média de um filme ou seŕie por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/queries/actorsdirectors/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pessoas que atuaram como atores e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/queries/monthlyreleases/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mês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/queries/cumulativegrowth/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Evolução do número total de títulos ao longo do tempo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/queries/weekdayreleases/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dia da semana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/queries/genresbyrating/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Distribuição de conteúdo por género e classificação etária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/queries/topdirectors/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 diretores com maior número de produções</w:t>
            </w:r>
          </w:p>
        </w:tc>
      </w:tr>
    </w:tbl>
    <w:p w:rsidR="00000000" w:rsidDel="00000000" w:rsidP="00000000" w:rsidRDefault="00000000" w:rsidRPr="00000000" w14:paraId="0000016D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rPr/>
      </w:pPr>
      <w:r w:rsidDel="00000000" w:rsidR="00000000" w:rsidRPr="00000000">
        <w:rPr>
          <w:rtl w:val="0"/>
        </w:rPr>
        <w:t xml:space="preserve">3. Conclusão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desenvolvimento deste projeto permitiu a implementação bem-sucedida de um sistema de informação robusto para a gestão e análise do catálogo da plataforma Disney+. O objetivo principal de transformar um conjunto de dados brutos (</w:t>
      </w:r>
      <w:r w:rsidDel="00000000" w:rsidR="00000000" w:rsidRPr="00000000">
        <w:rPr>
          <w:i w:val="1"/>
          <w:iCs w:val="1"/>
          <w:rtl w:val="0"/>
        </w:rPr>
        <w:t xml:space="preserve">dataset</w:t>
      </w:r>
      <w:r w:rsidDel="00000000" w:rsidR="00000000" w:rsidRPr="00000000">
        <w:rPr>
          <w:rtl w:val="0"/>
        </w:rPr>
        <w:t xml:space="preserve"> plano) numa base de dados relacional normalizada e consultável foi plenamente atingido.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nível da </w:t>
      </w:r>
      <w:r w:rsidDel="00000000" w:rsidR="00000000" w:rsidRPr="00000000">
        <w:rPr>
          <w:b w:val="1"/>
          <w:bCs w:val="1"/>
          <w:rtl w:val="0"/>
        </w:rPr>
        <w:t xml:space="preserve">modelação</w:t>
      </w:r>
      <w:r w:rsidDel="00000000" w:rsidR="00000000" w:rsidRPr="00000000">
        <w:rPr>
          <w:rtl w:val="0"/>
        </w:rPr>
        <w:t xml:space="preserve">, a transição do modelo Entidade-Relacionamento para o modelo Relacional garantiu que a estrutura final respeitasse a 3.ª Forma Normal. Esta decisão arquitetural revelou-se crucial para evitar redundâncias e assegurar a integridade dos dados, especialmente no tratamento de relações complexas "muitos-para-muitos", como a associação entre conteúdos, géneros, países e o elenco (atores e diretores).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fase de </w:t>
      </w:r>
      <w:r w:rsidDel="00000000" w:rsidR="00000000" w:rsidRPr="00000000">
        <w:rPr>
          <w:b w:val="1"/>
          <w:bCs w:val="1"/>
          <w:rtl w:val="0"/>
        </w:rPr>
        <w:t xml:space="preserve">implementação</w:t>
      </w:r>
      <w:r w:rsidDel="00000000" w:rsidR="00000000" w:rsidRPr="00000000">
        <w:rPr>
          <w:rtl w:val="0"/>
        </w:rPr>
        <w:t xml:space="preserve">, destaca-se a abordagem de automação no povoamento da base de dados. O desenvolvimento de um script ETL (</w:t>
      </w:r>
      <w:r w:rsidDel="00000000" w:rsidR="00000000" w:rsidRPr="00000000">
        <w:rPr>
          <w:i w:val="1"/>
          <w:iCs w:val="1"/>
          <w:rtl w:val="0"/>
        </w:rPr>
        <w:t xml:space="preserve">Extract, Transform, Load</w:t>
      </w:r>
      <w:r w:rsidDel="00000000" w:rsidR="00000000" w:rsidRPr="00000000">
        <w:rPr>
          <w:rtl w:val="0"/>
        </w:rPr>
        <w:t xml:space="preserve">) em Python permitiu não apenas a migração dos dados, mas também a sua limpeza e enriquecimento. A capacidade de processar logicamente atributos mistos (como a separação de valores e unidades de duração) e de normalizar listas de texto em entidades </w:t>
      </w:r>
      <w:r w:rsidDel="00000000" w:rsidR="00000000" w:rsidRPr="00000000">
        <w:rPr>
          <w:rtl w:val="0"/>
        </w:rPr>
        <w:t xml:space="preserve">atómicas</w:t>
      </w:r>
      <w:r w:rsidDel="00000000" w:rsidR="00000000" w:rsidRPr="00000000">
        <w:rPr>
          <w:rtl w:val="0"/>
        </w:rPr>
        <w:t xml:space="preserve"> demonstra a importância do pré-processamento de dados em projetos de engenharia de dados.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componente de </w:t>
      </w:r>
      <w:r w:rsidDel="00000000" w:rsidR="00000000" w:rsidRPr="00000000">
        <w:rPr>
          <w:b w:val="1"/>
          <w:bCs w:val="1"/>
          <w:rtl w:val="0"/>
        </w:rPr>
        <w:t xml:space="preserve">análise de dados</w:t>
      </w:r>
      <w:r w:rsidDel="00000000" w:rsidR="00000000" w:rsidRPr="00000000">
        <w:rPr>
          <w:rtl w:val="0"/>
        </w:rPr>
        <w:t xml:space="preserve"> foi explorada através de um conjunto de interrogações SQL avançadas. A utilização de </w:t>
      </w:r>
      <w:r w:rsidDel="00000000" w:rsidR="00000000" w:rsidRPr="00000000">
        <w:rPr>
          <w:i w:val="1"/>
          <w:i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para rankings, tabelas dinâmicas (</w:t>
      </w:r>
      <w:r w:rsidDel="00000000" w:rsidR="00000000" w:rsidRPr="00000000">
        <w:rPr>
          <w:i w:val="1"/>
          <w:iCs w:val="1"/>
          <w:rtl w:val="0"/>
        </w:rPr>
        <w:t xml:space="preserve">pivoting</w:t>
      </w:r>
      <w:r w:rsidDel="00000000" w:rsidR="00000000" w:rsidRPr="00000000">
        <w:rPr>
          <w:rtl w:val="0"/>
        </w:rPr>
        <w:t xml:space="preserve">) para análise geográfica e agregações temporais permitiu extrair "inteligência" dos dados, respondendo a questões de negócio pertinentes sobre a estratégia de conteúdos da Disney+.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fim, a integração com uma aplicação Web em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  <w:t xml:space="preserve"> materializou o acesso a estes dados, oferecendo uma interface navegável que permite aos utilizadores finais pesquisar, filtrar e visualizar tanto os detalhes dos filmes/séries como as estatísticas globais do catálogo. Conclui-se, assim, que o sistema desenvolvido cumpre todos os requisitos funcionais propostos, constituindo uma base sólida para futuras possíveis expansões.</w:t>
      </w:r>
    </w:p>
    <w:p w:rsidR="00000000" w:rsidDel="00000000" w:rsidP="00000000" w:rsidRDefault="00000000" w:rsidRPr="00000000" w14:paraId="00000175">
      <w:pPr>
        <w:pStyle w:val="Heading2"/>
        <w:rPr/>
      </w:pP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176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Liste eventuais referências utilizadas.</w:t>
      </w:r>
    </w:p>
    <w:sectPr>
      <w:footerReference r:id="rId9" w:type="default"/>
      <w:pgSz w:h="15840" w:w="12240" w:orient="portrait"/>
      <w:pgMar w:bottom="2641" w:top="1440" w:left="1440" w:right="1440" w:header="0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7">
    <w:pPr>
      <w:keepNext w:val="0"/>
      <w:keepLines w:val="0"/>
      <w:widowControl w:val="0"/>
      <w:pBdr>
        <w:top w:space="0" w:sz="0" w:val="nil"/>
        <w:left w:space="0" w:sz="0" w:val="nil"/>
        <w:bottom w:color="000000" w:space="2" w:sz="4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Projeto de Bases de Dados (CC2005)</w:t>
      <w:tab/>
      <w:tab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