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pzp9aee04krs" w:id="0"/>
      <w:bookmarkEnd w:id="0"/>
      <w:r w:rsidDel="00000000" w:rsidR="00000000" w:rsidRPr="00000000">
        <w:rPr>
          <w:rtl w:val="0"/>
        </w:rPr>
        <w:t xml:space="preserve">Projeto de Bases de Dados (CC2005)</w:t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b w:val="1"/>
          <w:bCs w:val="1"/>
          <w:rtl w:val="0"/>
        </w:rPr>
        <w:t xml:space="preserve">Grupo nº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13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b w:val="1"/>
          <w:bCs w:val="1"/>
          <w:rtl w:val="0"/>
        </w:rPr>
        <w:t xml:space="preserve">Tema: Disney+ Movies and TV Shows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Elementos do grupo: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8616.0" w:type="dxa"/>
        <w:jc w:val="left"/>
        <w:tblInd w:w="244.0" w:type="dxa"/>
        <w:tblBorders>
          <w:top w:color="000001" w:space="0" w:sz="8" w:val="single"/>
          <w:left w:color="000001" w:space="0" w:sz="8" w:val="single"/>
          <w:bottom w:color="000001" w:space="0" w:sz="8" w:val="single"/>
          <w:right w:color="000001" w:space="0" w:sz="8" w:val="single"/>
          <w:insideH w:color="000001" w:space="0" w:sz="8" w:val="single"/>
          <w:insideV w:color="000001" w:space="0" w:sz="8" w:val="single"/>
        </w:tblBorders>
        <w:tblLayout w:type="fixed"/>
        <w:tblLook w:val="0000"/>
      </w:tblPr>
      <w:tblGrid>
        <w:gridCol w:w="2318"/>
        <w:gridCol w:w="6298"/>
        <w:tblGridChange w:id="0">
          <w:tblGrid>
            <w:gridCol w:w="2318"/>
            <w:gridCol w:w="629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07">
            <w:pPr>
              <w:shd w:fill="ffffff" w:val="clear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Nº mecanográfico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08">
            <w:pPr>
              <w:shd w:fill="ffffff" w:val="clear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09">
            <w:pPr>
              <w:shd w:fill="ffffff" w:val="clear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202406585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0A">
            <w:pPr>
              <w:shd w:fill="ffffff" w:val="clear"/>
              <w:spacing w:line="240" w:lineRule="auto"/>
              <w:ind w:left="720" w:firstLine="0"/>
              <w:rPr/>
            </w:pPr>
            <w:r w:rsidDel="00000000" w:rsidR="00000000" w:rsidRPr="00000000">
              <w:rPr>
                <w:rtl w:val="0"/>
              </w:rPr>
              <w:t xml:space="preserve">Afonso Santos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0B">
            <w:pPr>
              <w:shd w:fill="ffffff" w:val="clear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202405163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0C">
            <w:pPr>
              <w:shd w:fill="ffffff" w:val="clear"/>
              <w:spacing w:line="240" w:lineRule="auto"/>
              <w:ind w:left="720" w:firstLine="0"/>
              <w:rPr/>
            </w:pPr>
            <w:r w:rsidDel="00000000" w:rsidR="00000000" w:rsidRPr="00000000">
              <w:rPr>
                <w:rtl w:val="0"/>
              </w:rPr>
              <w:t xml:space="preserve">David Pereira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0D">
            <w:pPr>
              <w:shd w:fill="ffffff" w:val="clear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202407214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0E">
            <w:pPr>
              <w:shd w:fill="ffffff" w:val="clear"/>
              <w:spacing w:line="240" w:lineRule="auto"/>
              <w:ind w:left="720" w:firstLine="0"/>
              <w:rPr/>
            </w:pPr>
            <w:r w:rsidDel="00000000" w:rsidR="00000000" w:rsidRPr="00000000">
              <w:rPr>
                <w:rtl w:val="0"/>
              </w:rPr>
              <w:t xml:space="preserve">Hugo Ferreira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0F">
            <w:pPr>
              <w:shd w:fill="ffffff" w:val="clear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202406657</w:t>
            </w:r>
          </w:p>
        </w:tc>
        <w:tc>
          <w:tcPr>
            <w:tcBorders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10">
            <w:pPr>
              <w:shd w:fill="ffffff" w:val="clear"/>
              <w:spacing w:line="240" w:lineRule="auto"/>
              <w:ind w:left="720" w:firstLine="0"/>
              <w:rPr/>
            </w:pPr>
            <w:r w:rsidDel="00000000" w:rsidR="00000000" w:rsidRPr="00000000">
              <w:rPr>
                <w:rtl w:val="0"/>
              </w:rPr>
              <w:t xml:space="preserve">Xavier Teixeira</w:t>
            </w:r>
          </w:p>
        </w:tc>
      </w:tr>
    </w:tbl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rPr/>
      </w:pPr>
      <w:r w:rsidDel="00000000" w:rsidR="00000000" w:rsidRPr="00000000">
        <w:rPr>
          <w:rtl w:val="0"/>
        </w:rPr>
        <w:t xml:space="preserve">1. Modelação</w:t>
      </w:r>
    </w:p>
    <w:p w:rsidR="00000000" w:rsidDel="00000000" w:rsidP="00000000" w:rsidRDefault="00000000" w:rsidRPr="00000000" w14:paraId="00000013">
      <w:pPr>
        <w:pStyle w:val="Heading3"/>
        <w:rPr/>
      </w:pPr>
      <w:r w:rsidDel="00000000" w:rsidR="00000000" w:rsidRPr="00000000">
        <w:rPr>
          <w:rtl w:val="0"/>
        </w:rPr>
        <w:t xml:space="preserve">1.1. Descrição do universo e modelo ER</w:t>
      </w:r>
    </w:p>
    <w:p w:rsidR="00000000" w:rsidDel="00000000" w:rsidP="00000000" w:rsidRDefault="00000000" w:rsidRPr="00000000" w14:paraId="000000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b w:val="1"/>
          <w:bCs w:val="1"/>
          <w:color w:val="000000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O universo deste projeto consiste numa base de dados analítica sobre o catálogo da plataforma de streaming Disney+. O objetivo é armazenar, organizar e permitir a consulta eficiente de informações sobre filmes e séries, o seu elenco, realização, categorização e origem da produção.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Abaixo descrevem-se os </w:t>
      </w:r>
      <w:r w:rsidDel="00000000" w:rsidR="00000000" w:rsidRPr="00000000">
        <w:rPr>
          <w:b w:val="1"/>
          <w:bCs w:val="1"/>
          <w:rtl w:val="0"/>
        </w:rPr>
        <w:t xml:space="preserve">requisitos textuais</w:t>
      </w:r>
      <w:r w:rsidDel="00000000" w:rsidR="00000000" w:rsidRPr="00000000">
        <w:rPr>
          <w:rtl w:val="0"/>
        </w:rPr>
        <w:t xml:space="preserve"> identificados para a modelação do sistema: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8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Catálogo de Conteúdos:</w:t>
      </w:r>
      <w:r w:rsidDel="00000000" w:rsidR="00000000" w:rsidRPr="00000000">
        <w:rPr>
          <w:rtl w:val="0"/>
        </w:rPr>
        <w:t xml:space="preserve"> O sistema deve armazenar informações sobre conteúdos audiovisuais (Entidade Show). Cada conteúdo é caracterizado por um identificador único, título, descrição (sinopse), data de lançamento original, data de adição à plataforma e o seu tipo (Movie ou TV Show).</w:t>
      </w:r>
    </w:p>
    <w:p w:rsidR="00000000" w:rsidDel="00000000" w:rsidP="00000000" w:rsidRDefault="00000000" w:rsidRPr="00000000" w14:paraId="0000001A">
      <w:pPr>
        <w:numPr>
          <w:ilvl w:val="0"/>
          <w:numId w:val="8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Duração: </w:t>
      </w:r>
      <w:r w:rsidDel="00000000" w:rsidR="00000000" w:rsidRPr="00000000">
        <w:rPr>
          <w:rtl w:val="0"/>
        </w:rPr>
        <w:t xml:space="preserve">Cada conteúdo possui uma duração associada. Dado que o catálogo inclui tanto filmes como séries, a duração é composta por um valor numérico e uma unidade de medida variável (ex: "minutos" para filmes, "temporadas" para séries).</w:t>
      </w:r>
    </w:p>
    <w:p w:rsidR="00000000" w:rsidDel="00000000" w:rsidP="00000000" w:rsidRDefault="00000000" w:rsidRPr="00000000" w14:paraId="0000001B">
      <w:pPr>
        <w:numPr>
          <w:ilvl w:val="0"/>
          <w:numId w:val="8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Classificação Etária</w:t>
      </w:r>
      <w:r w:rsidDel="00000000" w:rsidR="00000000" w:rsidRPr="00000000">
        <w:rPr>
          <w:rtl w:val="0"/>
        </w:rPr>
        <w:t xml:space="preserve">: Cada conteúdo deve estar associado a uma e uma só classificação etária (ex: PG-13, TV-MA).</w:t>
      </w:r>
    </w:p>
    <w:p w:rsidR="00000000" w:rsidDel="00000000" w:rsidP="00000000" w:rsidRDefault="00000000" w:rsidRPr="00000000" w14:paraId="0000001C">
      <w:pPr>
        <w:numPr>
          <w:ilvl w:val="0"/>
          <w:numId w:val="8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Categorização (Géneros)</w:t>
      </w:r>
      <w:r w:rsidDel="00000000" w:rsidR="00000000" w:rsidRPr="00000000">
        <w:rPr>
          <w:rtl w:val="0"/>
        </w:rPr>
        <w:t xml:space="preserve">: Um conteúdo pode pertencer a um ou vários géneros (ex: Ação, Comédia). Da mesma forma, um género pode conter vários conteúdos.</w:t>
      </w:r>
    </w:p>
    <w:p w:rsidR="00000000" w:rsidDel="00000000" w:rsidP="00000000" w:rsidRDefault="00000000" w:rsidRPr="00000000" w14:paraId="0000001D">
      <w:pPr>
        <w:numPr>
          <w:ilvl w:val="0"/>
          <w:numId w:val="8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Origem da Produção:</w:t>
      </w:r>
      <w:r w:rsidDel="00000000" w:rsidR="00000000" w:rsidRPr="00000000">
        <w:rPr>
          <w:rtl w:val="0"/>
        </w:rPr>
        <w:t xml:space="preserve"> Cada conteúdo está associado a um ou mais países de origem (produção). Isto permite representar tanto produções nacionais como co-produções internacionais (ex: um filme produzido conjuntamente pelos EUA e Reino Unido).</w:t>
      </w:r>
    </w:p>
    <w:p w:rsidR="00000000" w:rsidDel="00000000" w:rsidP="00000000" w:rsidRDefault="00000000" w:rsidRPr="00000000" w14:paraId="0000001E">
      <w:pPr>
        <w:numPr>
          <w:ilvl w:val="0"/>
          <w:numId w:val="8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Pessoas (Elenco e Equipa)</w:t>
      </w:r>
      <w:r w:rsidDel="00000000" w:rsidR="00000000" w:rsidRPr="00000000">
        <w:rPr>
          <w:rtl w:val="0"/>
        </w:rPr>
        <w:t xml:space="preserve">: O sistema deve registar pessoas (Atores e Diretores).</w:t>
      </w:r>
    </w:p>
    <w:p w:rsidR="00000000" w:rsidDel="00000000" w:rsidP="00000000" w:rsidRDefault="00000000" w:rsidRPr="00000000" w14:paraId="0000001F">
      <w:pPr>
        <w:numPr>
          <w:ilvl w:val="0"/>
          <w:numId w:val="8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Participação (Créditos):</w:t>
      </w:r>
      <w:r w:rsidDel="00000000" w:rsidR="00000000" w:rsidRPr="00000000">
        <w:rPr>
          <w:rtl w:val="0"/>
        </w:rPr>
        <w:t xml:space="preserve"> Existe uma relação de muitos-para-muitos entre Pessoas e Conteúdos.</w:t>
      </w:r>
    </w:p>
    <w:p w:rsidR="00000000" w:rsidDel="00000000" w:rsidP="00000000" w:rsidRDefault="00000000" w:rsidRPr="00000000" w14:paraId="00000020">
      <w:pPr>
        <w:numPr>
          <w:ilvl w:val="1"/>
          <w:numId w:val="8"/>
        </w:numPr>
        <w:ind w:left="1440" w:hanging="360"/>
        <w:rPr/>
      </w:pPr>
      <w:r w:rsidDel="00000000" w:rsidR="00000000" w:rsidRPr="00000000">
        <w:rPr>
          <w:rtl w:val="0"/>
        </w:rPr>
        <w:t xml:space="preserve">Uma pessoa pode participar em vários conteúdos.</w:t>
      </w:r>
    </w:p>
    <w:p w:rsidR="00000000" w:rsidDel="00000000" w:rsidP="00000000" w:rsidRDefault="00000000" w:rsidRPr="00000000" w14:paraId="00000021">
      <w:pPr>
        <w:numPr>
          <w:ilvl w:val="1"/>
          <w:numId w:val="8"/>
        </w:numPr>
        <w:ind w:left="1440" w:hanging="360"/>
        <w:rPr/>
      </w:pPr>
      <w:r w:rsidDel="00000000" w:rsidR="00000000" w:rsidRPr="00000000">
        <w:rPr>
          <w:rtl w:val="0"/>
        </w:rPr>
        <w:t xml:space="preserve">Um conteúdo tem a participação de várias pessoas.</w:t>
      </w:r>
    </w:p>
    <w:p w:rsidR="00000000" w:rsidDel="00000000" w:rsidP="00000000" w:rsidRDefault="00000000" w:rsidRPr="00000000" w14:paraId="00000022">
      <w:pPr>
        <w:numPr>
          <w:ilvl w:val="1"/>
          <w:numId w:val="8"/>
        </w:numPr>
        <w:ind w:left="1440" w:hanging="360"/>
        <w:rPr/>
      </w:pPr>
      <w:r w:rsidDel="00000000" w:rsidR="00000000" w:rsidRPr="00000000">
        <w:rPr>
          <w:rtl w:val="0"/>
        </w:rPr>
        <w:t xml:space="preserve">Esta participação deve ser qualificada por um papel (Role), distinguindo se a pessoa atuou como 'Actor' ou 'Director' naquele conteúdo específico.</w:t>
      </w:r>
    </w:p>
    <w:p w:rsidR="00000000" w:rsidDel="00000000" w:rsidP="00000000" w:rsidRDefault="00000000" w:rsidRPr="00000000" w14:paraId="00000023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Modelo Entidade-Relacionamento (ER)</w:t>
      </w:r>
    </w:p>
    <w:p w:rsidR="00000000" w:rsidDel="00000000" w:rsidP="00000000" w:rsidRDefault="00000000" w:rsidRPr="00000000" w14:paraId="00000025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Com base nos requisitos, foram identificadas as seguintes Entidades-Tipo e Relacionamentos: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Entidades-Tipo:</w:t>
      </w:r>
    </w:p>
    <w:p w:rsidR="00000000" w:rsidDel="00000000" w:rsidP="00000000" w:rsidRDefault="00000000" w:rsidRPr="00000000" w14:paraId="00000029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b w:val="1"/>
          <w:bCs w:val="1"/>
          <w:rtl w:val="0"/>
        </w:rPr>
        <w:t xml:space="preserve">Show</w:t>
      </w:r>
      <w:r w:rsidDel="00000000" w:rsidR="00000000" w:rsidRPr="00000000">
        <w:rPr>
          <w:rtl w:val="0"/>
        </w:rPr>
        <w:t xml:space="preserve">: Representa os filmes e séries. Atributos principais: show_id, title, description, show_type, release_date, date_added, duration_value, duration_unit.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b w:val="1"/>
          <w:bCs w:val="1"/>
          <w:rtl w:val="0"/>
        </w:rPr>
        <w:t xml:space="preserve">Person</w:t>
      </w:r>
      <w:r w:rsidDel="00000000" w:rsidR="00000000" w:rsidRPr="00000000">
        <w:rPr>
          <w:rtl w:val="0"/>
        </w:rPr>
        <w:t xml:space="preserve">: Representa os profissionais (atores e diretores). Atributo principal: name.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b w:val="1"/>
          <w:bCs w:val="1"/>
          <w:rtl w:val="0"/>
        </w:rPr>
        <w:t xml:space="preserve">Genre</w:t>
      </w:r>
      <w:r w:rsidDel="00000000" w:rsidR="00000000" w:rsidRPr="00000000">
        <w:rPr>
          <w:rtl w:val="0"/>
        </w:rPr>
        <w:t xml:space="preserve">: Representa as categorias temáticas. Atributo principal: name.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b w:val="1"/>
          <w:bCs w:val="1"/>
          <w:rtl w:val="0"/>
        </w:rPr>
        <w:t xml:space="preserve">Country: </w:t>
      </w:r>
      <w:r w:rsidDel="00000000" w:rsidR="00000000" w:rsidRPr="00000000">
        <w:rPr>
          <w:rtl w:val="0"/>
        </w:rPr>
        <w:t xml:space="preserve">Representa os países de origem/produção dos conteúdos audiovisuais. Atributo principal: name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b w:val="1"/>
          <w:bCs w:val="1"/>
          <w:rtl w:val="0"/>
        </w:rPr>
        <w:t xml:space="preserve">Rating</w:t>
      </w:r>
      <w:r w:rsidDel="00000000" w:rsidR="00000000" w:rsidRPr="00000000">
        <w:rPr>
          <w:rtl w:val="0"/>
        </w:rPr>
        <w:t xml:space="preserve">: Representa as classificações indicativas. Atributo principal: code.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57150" distT="57150" distL="57150" distR="57150" hidden="0" layoutInCell="1" locked="0" relativeHeight="0" simplePos="0">
            <wp:simplePos x="0" y="0"/>
            <wp:positionH relativeFrom="column">
              <wp:posOffset>2</wp:posOffset>
            </wp:positionH>
            <wp:positionV relativeFrom="paragraph">
              <wp:posOffset>171450</wp:posOffset>
            </wp:positionV>
            <wp:extent cx="5943600" cy="796961"/>
            <wp:effectExtent b="0" l="0" r="0" t="0"/>
            <wp:wrapSquare wrapText="bothSides" distB="57150" distT="57150" distL="57150" distR="5715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4413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696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57150" distT="57150" distL="57150" distR="57150" hidden="0" layoutInCell="1" locked="0" relativeHeight="0" simplePos="0">
            <wp:simplePos x="0" y="0"/>
            <wp:positionH relativeFrom="column">
              <wp:posOffset>2</wp:posOffset>
            </wp:positionH>
            <wp:positionV relativeFrom="paragraph">
              <wp:posOffset>1413463</wp:posOffset>
            </wp:positionV>
            <wp:extent cx="5943600" cy="1032267"/>
            <wp:effectExtent b="0" l="0" r="0" t="0"/>
            <wp:wrapSquare wrapText="bothSides" distB="57150" distT="57150" distL="57150" distR="5715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56621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3226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Relacionamentos:</w:t>
      </w:r>
    </w:p>
    <w:p w:rsidR="00000000" w:rsidDel="00000000" w:rsidP="00000000" w:rsidRDefault="00000000" w:rsidRPr="00000000" w14:paraId="00000033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b w:val="1"/>
          <w:bCs w:val="1"/>
          <w:rtl w:val="0"/>
        </w:rPr>
        <w:t xml:space="preserve">Classificado_Em</w:t>
      </w:r>
      <w:r w:rsidDel="00000000" w:rsidR="00000000" w:rsidRPr="00000000">
        <w:rPr>
          <w:rFonts w:ascii="Cardo" w:cs="Cardo" w:eastAsia="Cardo" w:hAnsi="Cardo"/>
          <w:rtl w:val="0"/>
        </w:rPr>
        <w:t xml:space="preserve"> (Show ⟷ Rating): Relacionamento </w:t>
      </w:r>
      <w:r w:rsidDel="00000000" w:rsidR="00000000" w:rsidRPr="00000000">
        <w:rPr>
          <w:b w:val="1"/>
          <w:bCs w:val="1"/>
          <w:rtl w:val="0"/>
        </w:rPr>
        <w:t xml:space="preserve">1:N</w:t>
      </w:r>
      <w:r w:rsidDel="00000000" w:rsidR="00000000" w:rsidRPr="00000000">
        <w:rPr>
          <w:rtl w:val="0"/>
        </w:rPr>
        <w:t xml:space="preserve">. Um Rating classifica múltiplos Shows, mas um Show tem apenas um Rating.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b w:val="1"/>
          <w:bCs w:val="1"/>
          <w:rtl w:val="0"/>
        </w:rPr>
        <w:t xml:space="preserve">Listado_Em</w:t>
      </w:r>
      <w:r w:rsidDel="00000000" w:rsidR="00000000" w:rsidRPr="00000000">
        <w:rPr>
          <w:rFonts w:ascii="Cardo" w:cs="Cardo" w:eastAsia="Cardo" w:hAnsi="Cardo"/>
          <w:rtl w:val="0"/>
        </w:rPr>
        <w:t xml:space="preserve"> (Show ⟷ Genre): Relacionamento </w:t>
      </w:r>
      <w:r w:rsidDel="00000000" w:rsidR="00000000" w:rsidRPr="00000000">
        <w:rPr>
          <w:b w:val="1"/>
          <w:bCs w:val="1"/>
          <w:rtl w:val="0"/>
        </w:rPr>
        <w:t xml:space="preserve">N:M</w:t>
      </w:r>
      <w:r w:rsidDel="00000000" w:rsidR="00000000" w:rsidRPr="00000000">
        <w:rPr>
          <w:rtl w:val="0"/>
        </w:rPr>
        <w:t xml:space="preserve">. Um Show tem vários Genres, e um Genre contém vários Shows.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b w:val="1"/>
          <w:bCs w:val="1"/>
          <w:rtl w:val="0"/>
        </w:rPr>
        <w:t xml:space="preserve">Produzido_Em </w:t>
      </w:r>
      <w:r w:rsidDel="00000000" w:rsidR="00000000" w:rsidRPr="00000000">
        <w:rPr>
          <w:rFonts w:ascii="Cardo" w:cs="Cardo" w:eastAsia="Cardo" w:hAnsi="Cardo"/>
          <w:rtl w:val="0"/>
        </w:rPr>
        <w:t xml:space="preserve">(Show ⟷ Country): Relacionamento </w:t>
      </w:r>
      <w:r w:rsidDel="00000000" w:rsidR="00000000" w:rsidRPr="00000000">
        <w:rPr>
          <w:b w:val="1"/>
          <w:bCs w:val="1"/>
          <w:rtl w:val="0"/>
        </w:rPr>
        <w:t xml:space="preserve">N:M</w:t>
      </w:r>
      <w:r w:rsidDel="00000000" w:rsidR="00000000" w:rsidRPr="00000000">
        <w:rPr>
          <w:rtl w:val="0"/>
        </w:rPr>
        <w:t xml:space="preserve">. Um Show é produzido em um ou vários Countries (co-produção), e um Country pode ter várias produções associadas a si.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b w:val="1"/>
          <w:bCs w:val="1"/>
          <w:rtl w:val="0"/>
        </w:rPr>
        <w:t xml:space="preserve">Tem_Credito</w:t>
      </w:r>
      <w:r w:rsidDel="00000000" w:rsidR="00000000" w:rsidRPr="00000000">
        <w:rPr>
          <w:rFonts w:ascii="Cardo" w:cs="Cardo" w:eastAsia="Cardo" w:hAnsi="Cardo"/>
          <w:rtl w:val="0"/>
        </w:rPr>
        <w:t xml:space="preserve"> (Show ⟷ Person): Relacionamento </w:t>
      </w:r>
      <w:r w:rsidDel="00000000" w:rsidR="00000000" w:rsidRPr="00000000">
        <w:rPr>
          <w:b w:val="1"/>
          <w:bCs w:val="1"/>
          <w:rtl w:val="0"/>
        </w:rPr>
        <w:t xml:space="preserve">N:M</w:t>
      </w:r>
      <w:r w:rsidDel="00000000" w:rsidR="00000000" w:rsidRPr="00000000">
        <w:rPr>
          <w:rtl w:val="0"/>
        </w:rPr>
        <w:t xml:space="preserve">. Este relacionamento possui um atributo descritivo Role (Papel), indicando a função da pessoa (Ator/Diretor) naquela produção.</w:t>
      </w:r>
    </w:p>
    <w:p w:rsidR="00000000" w:rsidDel="00000000" w:rsidP="00000000" w:rsidRDefault="00000000" w:rsidRPr="00000000" w14:paraId="0000003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ind w:left="720" w:firstLine="0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57150" distT="57150" distL="57150" distR="57150" hidden="0" layoutInCell="1" locked="0" relativeHeight="0" simplePos="0">
            <wp:simplePos x="0" y="0"/>
            <wp:positionH relativeFrom="column">
              <wp:posOffset>523875</wp:posOffset>
            </wp:positionH>
            <wp:positionV relativeFrom="paragraph">
              <wp:posOffset>59149</wp:posOffset>
            </wp:positionV>
            <wp:extent cx="4895850" cy="2619375"/>
            <wp:effectExtent b="0" l="0" r="0" t="0"/>
            <wp:wrapSquare wrapText="bothSides" distB="57150" distT="57150" distL="57150" distR="5715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95850" cy="26193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3"/>
        <w:rPr/>
      </w:pPr>
      <w:r w:rsidDel="00000000" w:rsidR="00000000" w:rsidRPr="00000000">
        <w:rPr>
          <w:rtl w:val="0"/>
        </w:rPr>
        <w:t xml:space="preserve">1.2. Modelo relacional 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O modelo Entidade-Relacionamento (ER) descrito anteriormente foi mapeado para um modelo relacional normalizado, seguindo as regras padrão de conversão. Abaixo detalha-se o processo de mapeamento para cada entidade e relacionamento: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0"/>
          <w:numId w:val="9"/>
        </w:numPr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Mapeamento de Entidades Fortes</w:t>
      </w:r>
      <w:r w:rsidDel="00000000" w:rsidR="00000000" w:rsidRPr="00000000">
        <w:rPr>
          <w:rtl w:val="0"/>
        </w:rPr>
        <w:tab/>
        <w:tab/>
        <w:t xml:space="preserve">Cada entidade-tipo do modelo ER deu origem a uma tabela relacional própria, mantendo o seu identificador único como Chave Primária (PK):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1"/>
          <w:numId w:val="9"/>
        </w:numPr>
        <w:ind w:left="1440" w:hanging="360"/>
        <w:rPr/>
      </w:pPr>
      <w:r w:rsidDel="00000000" w:rsidR="00000000" w:rsidRPr="00000000">
        <w:rPr>
          <w:rtl w:val="0"/>
        </w:rPr>
        <w:t xml:space="preserve">A entidade </w:t>
      </w:r>
      <w:r w:rsidDel="00000000" w:rsidR="00000000" w:rsidRPr="00000000">
        <w:rPr>
          <w:b w:val="1"/>
          <w:bCs w:val="1"/>
          <w:rtl w:val="0"/>
        </w:rPr>
        <w:t xml:space="preserve">Show</w:t>
      </w:r>
      <w:r w:rsidDel="00000000" w:rsidR="00000000" w:rsidRPr="00000000">
        <w:rPr>
          <w:rtl w:val="0"/>
        </w:rPr>
        <w:t xml:space="preserve"> originou a tabela Show, contendo todos os atributos atómicos descritivos (título, descrição, tipo, datas e duração).</w:t>
      </w:r>
    </w:p>
    <w:p w:rsidR="00000000" w:rsidDel="00000000" w:rsidP="00000000" w:rsidRDefault="00000000" w:rsidRPr="00000000" w14:paraId="00000056">
      <w:pPr>
        <w:numPr>
          <w:ilvl w:val="1"/>
          <w:numId w:val="9"/>
        </w:numPr>
        <w:ind w:left="1440" w:hanging="360"/>
        <w:rPr/>
      </w:pPr>
      <w:r w:rsidDel="00000000" w:rsidR="00000000" w:rsidRPr="00000000">
        <w:rPr>
          <w:rtl w:val="0"/>
        </w:rPr>
        <w:t xml:space="preserve">As entidades </w:t>
      </w:r>
      <w:r w:rsidDel="00000000" w:rsidR="00000000" w:rsidRPr="00000000">
        <w:rPr>
          <w:b w:val="1"/>
          <w:bCs w:val="1"/>
          <w:rtl w:val="0"/>
        </w:rPr>
        <w:t xml:space="preserve">Person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Genre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Country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b w:val="1"/>
          <w:bCs w:val="1"/>
          <w:rtl w:val="0"/>
        </w:rPr>
        <w:t xml:space="preserve">Rating</w:t>
      </w:r>
      <w:r w:rsidDel="00000000" w:rsidR="00000000" w:rsidRPr="00000000">
        <w:rPr>
          <w:rtl w:val="0"/>
        </w:rPr>
        <w:t xml:space="preserve"> originaram as respetivas tabelas de "lookup" (Person, Genre, Country, Rating), garantindo a não redundância de dados textuais.</w:t>
      </w:r>
    </w:p>
    <w:p w:rsidR="00000000" w:rsidDel="00000000" w:rsidP="00000000" w:rsidRDefault="00000000" w:rsidRPr="00000000" w14:paraId="0000005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0"/>
          <w:numId w:val="9"/>
        </w:numPr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Mapeamento de Relacionamentos 1:N</w:t>
      </w:r>
    </w:p>
    <w:p w:rsidR="00000000" w:rsidDel="00000000" w:rsidP="00000000" w:rsidRDefault="00000000" w:rsidRPr="00000000" w14:paraId="00000059">
      <w:pPr>
        <w:numPr>
          <w:ilvl w:val="1"/>
          <w:numId w:val="9"/>
        </w:numPr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Relacionamento Classificado_Em (</w:t>
      </w:r>
      <w:r w:rsidDel="00000000" w:rsidR="00000000" w:rsidRPr="00000000">
        <w:rPr>
          <w:rFonts w:ascii="Cardo" w:cs="Cardo" w:eastAsia="Cardo" w:hAnsi="Cardo"/>
          <w:rtl w:val="0"/>
        </w:rPr>
        <w:t xml:space="preserve">1 Rating ⟶ N Shows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Optou-se pela propagação da chave primária do lado "um" para o lado "muitos". Assim, a chave primária de Rating (rating_id) foi adicionada como Chave Estrangeira (FK) na tabela Show.</w:t>
      </w:r>
    </w:p>
    <w:p w:rsidR="00000000" w:rsidDel="00000000" w:rsidP="00000000" w:rsidRDefault="00000000" w:rsidRPr="00000000" w14:paraId="0000005A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0"/>
          <w:numId w:val="9"/>
        </w:numPr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Mapeamento de Relacionamentos N:M</w:t>
        <w:tab/>
        <w:tab/>
      </w:r>
      <w:r w:rsidDel="00000000" w:rsidR="00000000" w:rsidRPr="00000000">
        <w:rPr>
          <w:rtl w:val="0"/>
        </w:rPr>
        <w:t xml:space="preserve">Todos os relacionamentos de "muitos-para-muitos" exigiram a criação de novas tabelas de associação (tabelas de junção), cujas chaves primárias são compostas pelas chaves estrangeiras das entidades envolvidas: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1"/>
          <w:numId w:val="9"/>
        </w:numPr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Relacionamento Listado_Em:</w:t>
      </w:r>
      <w:r w:rsidDel="00000000" w:rsidR="00000000" w:rsidRPr="00000000">
        <w:rPr>
          <w:rtl w:val="0"/>
        </w:rPr>
        <w:t xml:space="preserve"> Originou a tabela Show_Genre. A chave primária é composta por (show_id, genre_id).</w:t>
      </w:r>
    </w:p>
    <w:p w:rsidR="00000000" w:rsidDel="00000000" w:rsidP="00000000" w:rsidRDefault="00000000" w:rsidRPr="00000000" w14:paraId="0000005D">
      <w:pPr>
        <w:numPr>
          <w:ilvl w:val="1"/>
          <w:numId w:val="9"/>
        </w:numPr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Relacionamento Produzido_Em:</w:t>
      </w:r>
      <w:r w:rsidDel="00000000" w:rsidR="00000000" w:rsidRPr="00000000">
        <w:rPr>
          <w:rtl w:val="0"/>
        </w:rPr>
        <w:t xml:space="preserve"> Originou a tabela Show_Country. A chave primária é composta por (show_id, country_id).</w:t>
      </w:r>
    </w:p>
    <w:p w:rsidR="00000000" w:rsidDel="00000000" w:rsidP="00000000" w:rsidRDefault="00000000" w:rsidRPr="00000000" w14:paraId="0000005E">
      <w:pPr>
        <w:numPr>
          <w:ilvl w:val="1"/>
          <w:numId w:val="9"/>
        </w:numPr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Relacionamento Tem_Credito:</w:t>
      </w:r>
      <w:r w:rsidDel="00000000" w:rsidR="00000000" w:rsidRPr="00000000">
        <w:rPr>
          <w:rtl w:val="0"/>
        </w:rPr>
        <w:t xml:space="preserve"> Originou a tabela Credit. Dado que este relacionamento possuía um atributo descritivo (Role), este foi incluído na tabela. A chave primária é composta pelo trio (show_id, person_id, role), permitindo que a mesma pessoa possa ter múltiplos papéis (ex: Ator e Diretor) no mesmo conteúdo.</w:t>
      </w:r>
    </w:p>
    <w:p w:rsidR="00000000" w:rsidDel="00000000" w:rsidP="00000000" w:rsidRDefault="00000000" w:rsidRPr="00000000" w14:paraId="0000005F">
      <w:pPr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9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Normalização</w:t>
      </w:r>
      <w:r w:rsidDel="00000000" w:rsidR="00000000" w:rsidRPr="00000000">
        <w:rPr>
          <w:b w:val="1"/>
          <w:bCs w:val="1"/>
          <w:rtl w:val="0"/>
        </w:rPr>
        <w:tab/>
        <w:tab/>
      </w:r>
    </w:p>
    <w:p w:rsidR="00000000" w:rsidDel="00000000" w:rsidP="00000000" w:rsidRDefault="00000000" w:rsidRPr="00000000" w14:paraId="00000061">
      <w:pPr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O esquema resultante encontra-se na </w:t>
      </w:r>
      <w:r w:rsidDel="00000000" w:rsidR="00000000" w:rsidRPr="00000000">
        <w:rPr>
          <w:b w:val="1"/>
          <w:bCs w:val="1"/>
          <w:rtl w:val="0"/>
        </w:rPr>
        <w:t xml:space="preserve">3.ª Forma Normal (3FN):</w:t>
      </w:r>
    </w:p>
    <w:p w:rsidR="00000000" w:rsidDel="00000000" w:rsidP="00000000" w:rsidRDefault="00000000" w:rsidRPr="00000000" w14:paraId="00000062">
      <w:pPr>
        <w:numPr>
          <w:ilvl w:val="1"/>
          <w:numId w:val="9"/>
        </w:numPr>
        <w:ind w:left="1440" w:hanging="360"/>
        <w:rPr/>
      </w:pPr>
      <w:r w:rsidDel="00000000" w:rsidR="00000000" w:rsidRPr="00000000">
        <w:rPr>
          <w:rtl w:val="0"/>
        </w:rPr>
        <w:t xml:space="preserve">Todos os atributos contêm valores atómicos (1FN).</w:t>
      </w:r>
    </w:p>
    <w:p w:rsidR="00000000" w:rsidDel="00000000" w:rsidP="00000000" w:rsidRDefault="00000000" w:rsidRPr="00000000" w14:paraId="00000063">
      <w:pPr>
        <w:numPr>
          <w:ilvl w:val="1"/>
          <w:numId w:val="9"/>
        </w:numPr>
        <w:ind w:left="1440" w:hanging="360"/>
        <w:rPr/>
      </w:pPr>
      <w:r w:rsidDel="00000000" w:rsidR="00000000" w:rsidRPr="00000000">
        <w:rPr>
          <w:rtl w:val="0"/>
        </w:rPr>
        <w:t xml:space="preserve">Não existem dependências parciais, visto que todas as tabelas com chaves compostas (as de associação) têm os seus atributos dependentes da totalidade da chave (2FN).</w:t>
      </w:r>
    </w:p>
    <w:p w:rsidR="00000000" w:rsidDel="00000000" w:rsidP="00000000" w:rsidRDefault="00000000" w:rsidRPr="00000000" w14:paraId="00000064">
      <w:pPr>
        <w:numPr>
          <w:ilvl w:val="1"/>
          <w:numId w:val="9"/>
        </w:numPr>
        <w:ind w:left="1440" w:hanging="360"/>
        <w:rPr/>
      </w:pPr>
      <w:r w:rsidDel="00000000" w:rsidR="00000000" w:rsidRPr="00000000">
        <w:rPr>
          <w:rtl w:val="0"/>
        </w:rPr>
        <w:t xml:space="preserve">Não existem dependências transitivas nas tabelas principais; todos os atributos não-chave dependem exclusivamente da chave primária (3FN).</w:t>
      </w:r>
    </w:p>
    <w:p w:rsidR="00000000" w:rsidDel="00000000" w:rsidP="00000000" w:rsidRDefault="00000000" w:rsidRPr="00000000" w14:paraId="00000065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Diagrama do Modelo Relacional:</w:t>
      </w:r>
    </w:p>
    <w:p w:rsidR="00000000" w:rsidDel="00000000" w:rsidP="00000000" w:rsidRDefault="00000000" w:rsidRPr="00000000" w14:paraId="00000068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252413</wp:posOffset>
            </wp:positionH>
            <wp:positionV relativeFrom="paragraph">
              <wp:posOffset>237375</wp:posOffset>
            </wp:positionV>
            <wp:extent cx="5434013" cy="3547077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8049" l="0" r="0" t="5506"/>
                    <a:stretch>
                      <a:fillRect/>
                    </a:stretch>
                  </pic:blipFill>
                  <pic:spPr>
                    <a:xfrm>
                      <a:off x="0" y="0"/>
                      <a:ext cx="5434013" cy="354707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69">
      <w:pPr>
        <w:jc w:val="center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jc w:val="center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jc w:val="center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jc w:val="center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2"/>
        <w:rPr/>
      </w:pPr>
      <w:r w:rsidDel="00000000" w:rsidR="00000000" w:rsidRPr="00000000">
        <w:rPr>
          <w:rtl w:val="0"/>
        </w:rPr>
        <w:t xml:space="preserve">2. Implementação</w:t>
      </w:r>
    </w:p>
    <w:p w:rsidR="00000000" w:rsidDel="00000000" w:rsidP="00000000" w:rsidRDefault="00000000" w:rsidRPr="00000000" w14:paraId="00000075">
      <w:pPr>
        <w:pStyle w:val="Heading3"/>
        <w:rPr/>
      </w:pPr>
      <w:r w:rsidDel="00000000" w:rsidR="00000000" w:rsidRPr="00000000">
        <w:rPr>
          <w:rtl w:val="0"/>
        </w:rPr>
        <w:t xml:space="preserve">2.1. Povoamento de tabelas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povoamento da base de dados foi realizado de forma automatizada através do desenvolvimento de um script em Python (</w:t>
      </w:r>
      <w:r w:rsidDel="00000000" w:rsidR="00000000" w:rsidRPr="00000000">
        <w:rPr>
          <w:rFonts w:ascii="Roboto Mono" w:cs="Roboto Mono" w:eastAsia="Roboto Mono" w:hAnsi="Roboto Mono"/>
          <w:color w:val="008800"/>
          <w:rtl w:val="0"/>
        </w:rPr>
        <w:t xml:space="preserve">populate_db.py</w:t>
      </w:r>
      <w:r w:rsidDel="00000000" w:rsidR="00000000" w:rsidRPr="00000000">
        <w:rPr>
          <w:rtl w:val="0"/>
        </w:rPr>
        <w:t xml:space="preserve">), utilizando as bibliotecas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pandas</w:t>
      </w:r>
      <w:r w:rsidDel="00000000" w:rsidR="00000000" w:rsidRPr="00000000">
        <w:rPr>
          <w:rtl w:val="0"/>
        </w:rPr>
        <w:t xml:space="preserve"> para manipulação de dados e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rtl w:val="0"/>
        </w:rPr>
        <w:t xml:space="preserve">sqlite3</w:t>
      </w:r>
      <w:r w:rsidDel="00000000" w:rsidR="00000000" w:rsidRPr="00000000">
        <w:rPr>
          <w:rtl w:val="0"/>
        </w:rPr>
        <w:t xml:space="preserve"> para interação com a base de dados. O processo de migração dos dados do dataset original (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DisneyPlus.xlsx</w:t>
      </w:r>
      <w:r w:rsidDel="00000000" w:rsidR="00000000" w:rsidRPr="00000000">
        <w:rPr>
          <w:rtl w:val="0"/>
        </w:rPr>
        <w:t xml:space="preserve">) para o esquema relacional seguiu as seguintes etapas de ETL (</w:t>
      </w:r>
      <w:r w:rsidDel="00000000" w:rsidR="00000000" w:rsidRPr="00000000">
        <w:rPr>
          <w:i w:val="1"/>
          <w:iCs w:val="1"/>
          <w:rtl w:val="0"/>
        </w:rPr>
        <w:t xml:space="preserve">Extract, Transform, Load</w:t>
      </w:r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078">
      <w:pPr>
        <w:numPr>
          <w:ilvl w:val="0"/>
          <w:numId w:val="2"/>
        </w:numPr>
        <w:spacing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Extração e Limpeza Prévia:</w:t>
      </w:r>
      <w:r w:rsidDel="00000000" w:rsidR="00000000" w:rsidRPr="00000000">
        <w:rPr>
          <w:rtl w:val="0"/>
        </w:rPr>
        <w:t xml:space="preserve"> O dataset foi carregado para um DataFrame, onde se procedeu ao tratamento de valores nulos (convertidos para </w:t>
      </w:r>
      <w:r w:rsidDel="00000000" w:rsidR="00000000" w:rsidRPr="00000000">
        <w:rPr>
          <w:rFonts w:ascii="Roboto Mono" w:cs="Roboto Mono" w:eastAsia="Roboto Mono" w:hAnsi="Roboto Mono"/>
          <w:color w:val="008800"/>
          <w:rtl w:val="0"/>
        </w:rPr>
        <w:t xml:space="preserve">NULL</w:t>
      </w:r>
      <w:r w:rsidDel="00000000" w:rsidR="00000000" w:rsidRPr="00000000">
        <w:rPr>
          <w:rtl w:val="0"/>
        </w:rPr>
        <w:t xml:space="preserve"> compatível com SQL) e à padronização de formatos. Destaca-se a conversão das datas (originalmente em formato americano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MM/DD/YYYY</w:t>
      </w:r>
      <w:r w:rsidDel="00000000" w:rsidR="00000000" w:rsidRPr="00000000">
        <w:rPr>
          <w:rtl w:val="0"/>
        </w:rPr>
        <w:t xml:space="preserve"> ou apenas Ano) para o formato padrão </w:t>
      </w:r>
      <w:r w:rsidDel="00000000" w:rsidR="00000000" w:rsidRPr="00000000">
        <w:rPr>
          <w:i w:val="1"/>
          <w:iCs w:val="1"/>
          <w:rtl w:val="0"/>
        </w:rPr>
        <w:t xml:space="preserve">ISO 8601 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YYYY-MM-DD</w:t>
      </w:r>
      <w:r w:rsidDel="00000000" w:rsidR="00000000" w:rsidRPr="00000000">
        <w:rPr>
          <w:rtl w:val="0"/>
        </w:rPr>
        <w:t xml:space="preserve">), garantindo a correta ordenação temporal.</w:t>
      </w:r>
    </w:p>
    <w:p w:rsidR="00000000" w:rsidDel="00000000" w:rsidP="00000000" w:rsidRDefault="00000000" w:rsidRPr="00000000" w14:paraId="00000079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Normalização de Atributos Multivalorados:</w:t>
      </w:r>
      <w:r w:rsidDel="00000000" w:rsidR="00000000" w:rsidRPr="00000000">
        <w:rPr>
          <w:rtl w:val="0"/>
        </w:rPr>
        <w:t xml:space="preserve"> O dataset original continha colunas com listas de valores separados por vírgulas (ex: "Action, Comedy" ou listas de atores). O script implementou lógica para separar estas strings e inserir os registos individualmente nas tabelas de associação (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Show_Genre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Show_Country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Credit</w:t>
      </w:r>
      <w:r w:rsidDel="00000000" w:rsidR="00000000" w:rsidRPr="00000000">
        <w:rPr>
          <w:rtl w:val="0"/>
        </w:rPr>
        <w:t xml:space="preserve">), garantindo a 1.ª Forma Normal.</w:t>
      </w:r>
    </w:p>
    <w:p w:rsidR="00000000" w:rsidDel="00000000" w:rsidP="00000000" w:rsidRDefault="00000000" w:rsidRPr="00000000" w14:paraId="0000007A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Gestão de Entidades de "Lookup":</w:t>
      </w:r>
      <w:r w:rsidDel="00000000" w:rsidR="00000000" w:rsidRPr="00000000">
        <w:rPr>
          <w:rtl w:val="0"/>
        </w:rPr>
        <w:t xml:space="preserve"> Para povoar as tabelas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Person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Genre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Country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Rating</w:t>
      </w:r>
      <w:r w:rsidDel="00000000" w:rsidR="00000000" w:rsidRPr="00000000">
        <w:rPr>
          <w:rtl w:val="0"/>
        </w:rPr>
        <w:t xml:space="preserve">, utilizou-se uma lógica de verificação prévia (</w:t>
      </w:r>
      <w:r w:rsidDel="00000000" w:rsidR="00000000" w:rsidRPr="00000000">
        <w:rPr>
          <w:i w:val="1"/>
          <w:iCs w:val="1"/>
          <w:rtl w:val="0"/>
        </w:rPr>
        <w:t xml:space="preserve">caching</w:t>
      </w:r>
      <w:r w:rsidDel="00000000" w:rsidR="00000000" w:rsidRPr="00000000">
        <w:rPr>
          <w:rtl w:val="0"/>
        </w:rPr>
        <w:t xml:space="preserve">). Antes de inserir, o script verifica se a entidade já existe; caso contrário, insere-a e recupera o novo ID gerado. Isto evitou duplicados e garantiu a integridade referencial.</w:t>
      </w:r>
    </w:p>
    <w:p w:rsidR="00000000" w:rsidDel="00000000" w:rsidP="00000000" w:rsidRDefault="00000000" w:rsidRPr="00000000" w14:paraId="0000007B">
      <w:pPr>
        <w:numPr>
          <w:ilvl w:val="0"/>
          <w:numId w:val="2"/>
        </w:numPr>
        <w:spacing w:after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Tratamento de Dados Complexos:</w:t>
      </w:r>
      <w:r w:rsidDel="00000000" w:rsidR="00000000" w:rsidRPr="00000000">
        <w:rPr>
          <w:rtl w:val="0"/>
        </w:rPr>
        <w:t xml:space="preserve"> A coluna de duração, que misturava unidades diferentes ("90 min" vs "1 Season"), foi processada logicamente para separar o valor numérico (</w:t>
      </w:r>
      <w:r w:rsidDel="00000000" w:rsidR="00000000" w:rsidRPr="00000000">
        <w:rPr>
          <w:rFonts w:ascii="Roboto Mono" w:cs="Roboto Mono" w:eastAsia="Roboto Mono" w:hAnsi="Roboto Mono"/>
          <w:color w:val="008800"/>
          <w:rtl w:val="0"/>
        </w:rPr>
        <w:t xml:space="preserve">duration_value</w:t>
      </w:r>
      <w:r w:rsidDel="00000000" w:rsidR="00000000" w:rsidRPr="00000000">
        <w:rPr>
          <w:rtl w:val="0"/>
        </w:rPr>
        <w:t xml:space="preserve">) da unidade de medida (</w:t>
      </w:r>
      <w:r w:rsidDel="00000000" w:rsidR="00000000" w:rsidRPr="00000000">
        <w:rPr>
          <w:rFonts w:ascii="Roboto Mono" w:cs="Roboto Mono" w:eastAsia="Roboto Mono" w:hAnsi="Roboto Mono"/>
          <w:color w:val="008800"/>
          <w:rtl w:val="0"/>
        </w:rPr>
        <w:t xml:space="preserve">duration_uni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</w:t>
      </w:r>
      <w:r w:rsidDel="00000000" w:rsidR="00000000" w:rsidRPr="00000000">
        <w:rPr>
          <w:rtl w:val="0"/>
        </w:rPr>
        <w:t xml:space="preserve">), armazenando-os em colunas distintas na tabela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Show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Abaixo apresenta-se a contagem final de registos inseridos em cada tabela após a execução do script de povoamento: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3892.0" w:type="dxa"/>
        <w:jc w:val="left"/>
        <w:tblInd w:w="567.0" w:type="dxa"/>
        <w:tblBorders>
          <w:top w:color="000001" w:space="0" w:sz="8" w:val="single"/>
          <w:left w:color="000001" w:space="0" w:sz="8" w:val="single"/>
          <w:bottom w:color="000001" w:space="0" w:sz="8" w:val="single"/>
          <w:right w:color="000001" w:space="0" w:sz="8" w:val="single"/>
          <w:insideH w:color="000001" w:space="0" w:sz="8" w:val="single"/>
          <w:insideV w:color="000001" w:space="0" w:sz="8" w:val="single"/>
        </w:tblBorders>
        <w:tblLayout w:type="fixed"/>
        <w:tblLook w:val="0000"/>
      </w:tblPr>
      <w:tblGrid>
        <w:gridCol w:w="1997"/>
        <w:gridCol w:w="1895"/>
        <w:tblGridChange w:id="0">
          <w:tblGrid>
            <w:gridCol w:w="1997"/>
            <w:gridCol w:w="189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7F">
            <w:pPr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Nome da tabela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0">
            <w:pPr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Nº de entradas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Show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1450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Person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4337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Credit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7020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Show_Genre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3910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Show_Country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1528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Genre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Country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47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Rating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9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9</w:t>
            </w:r>
          </w:p>
        </w:tc>
      </w:tr>
    </w:tbl>
    <w:p w:rsidR="00000000" w:rsidDel="00000000" w:rsidP="00000000" w:rsidRDefault="00000000" w:rsidRPr="00000000" w14:paraId="00000091">
      <w:pPr>
        <w:rPr>
          <w:b w:val="1"/>
          <w:bCs w:val="1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3"/>
        <w:rPr/>
      </w:pPr>
      <w:bookmarkStart w:colFirst="0" w:colLast="0" w:name="_jl9nm67byipk" w:id="1"/>
      <w:bookmarkEnd w:id="1"/>
      <w:r w:rsidDel="00000000" w:rsidR="00000000" w:rsidRPr="00000000">
        <w:rPr>
          <w:rtl w:val="0"/>
        </w:rPr>
        <w:t xml:space="preserve">2.2. Interrogações SQL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explorar e analisar o conteúdo da base de dados, foram desenvolvidas 10 interrogações SQL de complexidade variável. Estas cobrem técnicas avançadas como agregações, junções múltiplas, </w:t>
      </w:r>
      <w:r w:rsidDel="00000000" w:rsidR="00000000" w:rsidRPr="00000000">
        <w:rPr>
          <w:i w:val="1"/>
          <w:iCs w:val="1"/>
          <w:rtl w:val="0"/>
        </w:rPr>
        <w:t xml:space="preserve">Window Functions</w:t>
      </w:r>
      <w:r w:rsidDel="00000000" w:rsidR="00000000" w:rsidRPr="00000000">
        <w:rPr>
          <w:rtl w:val="0"/>
        </w:rPr>
        <w:t xml:space="preserve">, manipulação temporal e lógica condicional.</w:t>
      </w:r>
    </w:p>
    <w:p w:rsidR="00000000" w:rsidDel="00000000" w:rsidP="00000000" w:rsidRDefault="00000000" w:rsidRPr="00000000" w14:paraId="0000009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before="24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 Top 5 Atores com Mais Participações</w:t>
      </w:r>
    </w:p>
    <w:p w:rsidR="00000000" w:rsidDel="00000000" w:rsidP="00000000" w:rsidRDefault="00000000" w:rsidRPr="00000000" w14:paraId="00000096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240" w:lineRule="auto"/>
        <w:ind w:left="720" w:hanging="360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Objetivo:</w:t>
      </w:r>
      <w:r w:rsidDel="00000000" w:rsidR="00000000" w:rsidRPr="00000000">
        <w:rPr>
          <w:color w:val="000000"/>
          <w:rtl w:val="0"/>
        </w:rPr>
        <w:t xml:space="preserve"> Identificar os atores mais ativos na plataforma, contando o número de créditos onde o papel é 'Actor'.</w:t>
      </w:r>
    </w:p>
    <w:p w:rsidR="00000000" w:rsidDel="00000000" w:rsidP="00000000" w:rsidRDefault="00000000" w:rsidRPr="00000000" w14:paraId="00000097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ind w:left="720" w:hanging="360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Código SQL:</w:t>
      </w: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8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SELECT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p.name,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COUNT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.show_id)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NumberOfShows,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p.person_id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 personID</w:t>
            </w:r>
          </w:p>
          <w:p w:rsidR="00000000" w:rsidDel="00000000" w:rsidP="00000000" w:rsidRDefault="00000000" w:rsidRPr="00000000" w14:paraId="00000099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FROM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Person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p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A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JOIN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Credit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p.person_id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.person_id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B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WHERE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role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'Actor'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C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GROUP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.person_id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ORDER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NumberOfShows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DESC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E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LIMIT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5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F">
      <w:pPr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before="240" w:lineRule="auto"/>
        <w:ind w:left="720" w:hanging="360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Extrato do Resultado: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tl w:val="0"/>
        </w:rPr>
        <w:t xml:space="preserve">('Jim Cummings', 33, 283), ('Walt Disney', 20, 107), ('Bill Farmer', 18, 4), ('Larry the Cable Guy', 17, 130), ('Corey Burton', 16, 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2. Filmes Mais Longos por Género</w:t>
      </w:r>
    </w:p>
    <w:p w:rsidR="00000000" w:rsidDel="00000000" w:rsidP="00000000" w:rsidRDefault="00000000" w:rsidRPr="00000000" w14:paraId="000000A1">
      <w:pPr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240" w:lineRule="auto"/>
        <w:ind w:left="720" w:hanging="360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Objetivo:</w:t>
      </w:r>
      <w:r w:rsidDel="00000000" w:rsidR="00000000" w:rsidRPr="00000000">
        <w:rPr>
          <w:color w:val="000000"/>
          <w:rtl w:val="0"/>
        </w:rPr>
        <w:t xml:space="preserve"> Encontrar o filme com maior duração dentro de cada género. </w:t>
      </w:r>
    </w:p>
    <w:p w:rsidR="00000000" w:rsidDel="00000000" w:rsidP="00000000" w:rsidRDefault="00000000" w:rsidRPr="00000000" w14:paraId="000000A2">
      <w:pPr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ind w:left="720" w:hanging="360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Código SQL:</w:t>
      </w: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3">
            <w:pPr>
              <w:spacing w:line="265" w:lineRule="auto"/>
              <w:rPr>
                <w:rFonts w:ascii="Courier New" w:cs="Courier New" w:eastAsia="Courier New" w:hAnsi="Courier Ne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SELECT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0"/>
                <w:szCs w:val="20"/>
                <w:rtl w:val="0"/>
              </w:rPr>
              <w:t xml:space="preserve">NAME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     AS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0"/>
                <w:szCs w:val="20"/>
                <w:rtl w:val="0"/>
              </w:rPr>
              <w:t xml:space="preserve">genrename,</w:t>
            </w:r>
          </w:p>
          <w:p w:rsidR="00000000" w:rsidDel="00000000" w:rsidP="00000000" w:rsidRDefault="00000000" w:rsidRPr="00000000" w14:paraId="000000A4">
            <w:pPr>
              <w:spacing w:line="265" w:lineRule="auto"/>
              <w:rPr>
                <w:rFonts w:ascii="Courier New" w:cs="Courier New" w:eastAsia="Courier New" w:hAnsi="Courier Ne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       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0"/>
                <w:szCs w:val="20"/>
                <w:rtl w:val="0"/>
              </w:rPr>
              <w:t xml:space="preserve">title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0"/>
                <w:szCs w:val="20"/>
                <w:rtl w:val="0"/>
              </w:rPr>
              <w:t xml:space="preserve"> movietitle,</w:t>
            </w:r>
          </w:p>
          <w:p w:rsidR="00000000" w:rsidDel="00000000" w:rsidP="00000000" w:rsidRDefault="00000000" w:rsidRPr="00000000" w14:paraId="000000A5">
            <w:pPr>
              <w:spacing w:line="265" w:lineRule="auto"/>
              <w:rPr>
                <w:rFonts w:ascii="Courier New" w:cs="Courier New" w:eastAsia="Courier New" w:hAnsi="Courier Ne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0"/>
                <w:szCs w:val="20"/>
                <w:rtl w:val="0"/>
              </w:rPr>
              <w:t xml:space="preserve">               duration_value,</w:t>
            </w:r>
          </w:p>
          <w:p w:rsidR="00000000" w:rsidDel="00000000" w:rsidP="00000000" w:rsidRDefault="00000000" w:rsidRPr="00000000" w14:paraId="000000A6">
            <w:pPr>
              <w:spacing w:line="265" w:lineRule="auto"/>
              <w:rPr>
                <w:rFonts w:ascii="Courier New" w:cs="Courier New" w:eastAsia="Courier New" w:hAnsi="Courier Ne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0"/>
                <w:szCs w:val="20"/>
                <w:rtl w:val="0"/>
              </w:rPr>
              <w:t xml:space="preserve">               duration_unit,</w:t>
            </w:r>
          </w:p>
          <w:p w:rsidR="00000000" w:rsidDel="00000000" w:rsidP="00000000" w:rsidRDefault="00000000" w:rsidRPr="00000000" w14:paraId="000000A7">
            <w:pPr>
              <w:spacing w:line="265" w:lineRule="auto"/>
              <w:rPr>
                <w:rFonts w:ascii="Courier New" w:cs="Courier New" w:eastAsia="Courier New" w:hAnsi="Courier Ne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0"/>
                <w:szCs w:val="20"/>
                <w:rtl w:val="0"/>
              </w:rPr>
              <w:t xml:space="preserve">       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0"/>
                <w:szCs w:val="20"/>
                <w:rtl w:val="0"/>
              </w:rPr>
              <w:t xml:space="preserve">genre_id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0"/>
                <w:szCs w:val="20"/>
                <w:rtl w:val="0"/>
              </w:rPr>
              <w:t xml:space="preserve">genreID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0"/>
                <w:szCs w:val="20"/>
                <w:rtl w:val="0"/>
              </w:rPr>
              <w:t xml:space="preserve">,</w:t>
            </w:r>
          </w:p>
          <w:p w:rsidR="00000000" w:rsidDel="00000000" w:rsidP="00000000" w:rsidRDefault="00000000" w:rsidRPr="00000000" w14:paraId="000000A8">
            <w:pPr>
              <w:spacing w:line="265" w:lineRule="auto"/>
              <w:rPr>
                <w:rFonts w:ascii="Courier New" w:cs="Courier New" w:eastAsia="Courier New" w:hAnsi="Courier Ne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0"/>
                <w:szCs w:val="20"/>
                <w:rtl w:val="0"/>
              </w:rPr>
              <w:t xml:space="preserve">               show_id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0"/>
                <w:szCs w:val="20"/>
                <w:rtl w:val="0"/>
              </w:rPr>
              <w:t xml:space="preserve"> showID</w:t>
            </w:r>
          </w:p>
          <w:p w:rsidR="00000000" w:rsidDel="00000000" w:rsidP="00000000" w:rsidRDefault="00000000" w:rsidRPr="00000000" w14:paraId="000000A9">
            <w:pPr>
              <w:spacing w:line="265" w:lineRule="auto"/>
              <w:rPr>
                <w:rFonts w:ascii="Courier New" w:cs="Courier New" w:eastAsia="Courier New" w:hAnsi="Courier Ne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0"/>
                <w:szCs w:val="20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FROM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0"/>
                <w:szCs w:val="20"/>
                <w:rtl w:val="0"/>
              </w:rPr>
              <w:t xml:space="preserve">  show</w:t>
            </w:r>
          </w:p>
          <w:p w:rsidR="00000000" w:rsidDel="00000000" w:rsidP="00000000" w:rsidRDefault="00000000" w:rsidRPr="00000000" w14:paraId="000000AA">
            <w:pPr>
              <w:spacing w:line="265" w:lineRule="auto"/>
              <w:rPr>
                <w:rFonts w:ascii="Courier New" w:cs="Courier New" w:eastAsia="Courier New" w:hAnsi="Courier Ne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0"/>
                <w:szCs w:val="20"/>
                <w:rtl w:val="0"/>
              </w:rPr>
              <w:t xml:space="preserve">               natural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JOIN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0"/>
                <w:szCs w:val="20"/>
                <w:rtl w:val="0"/>
              </w:rPr>
              <w:t xml:space="preserve"> show_genre</w:t>
            </w:r>
          </w:p>
          <w:p w:rsidR="00000000" w:rsidDel="00000000" w:rsidP="00000000" w:rsidRDefault="00000000" w:rsidRPr="00000000" w14:paraId="000000AB">
            <w:pPr>
              <w:spacing w:line="265" w:lineRule="auto"/>
              <w:rPr>
                <w:rFonts w:ascii="Courier New" w:cs="Courier New" w:eastAsia="Courier New" w:hAnsi="Courier Ne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0"/>
                <w:szCs w:val="20"/>
                <w:rtl w:val="0"/>
              </w:rPr>
              <w:t xml:space="preserve">               natural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JOIN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0"/>
                <w:szCs w:val="20"/>
                <w:rtl w:val="0"/>
              </w:rPr>
              <w:t xml:space="preserve"> genre</w:t>
            </w:r>
          </w:p>
          <w:p w:rsidR="00000000" w:rsidDel="00000000" w:rsidP="00000000" w:rsidRDefault="00000000" w:rsidRPr="00000000" w14:paraId="000000AC">
            <w:pPr>
              <w:spacing w:line="265" w:lineRule="auto"/>
              <w:rPr>
                <w:rFonts w:ascii="Courier New" w:cs="Courier New" w:eastAsia="Courier New" w:hAnsi="Courier New"/>
                <w:b w:val="1"/>
                <w:bCs w:val="1"/>
                <w:sz w:val="20"/>
                <w:szCs w:val="20"/>
                <w:shd w:fill="fff0f0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0"/>
                <w:szCs w:val="20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WHERE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0"/>
                <w:szCs w:val="20"/>
                <w:rtl w:val="0"/>
              </w:rPr>
              <w:t xml:space="preserve">  show_type =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0"/>
                <w:szCs w:val="20"/>
                <w:shd w:fill="fff0f0" w:val="clear"/>
                <w:rtl w:val="0"/>
              </w:rPr>
              <w:t xml:space="preserve">'Movie'</w:t>
            </w:r>
          </w:p>
          <w:p w:rsidR="00000000" w:rsidDel="00000000" w:rsidP="00000000" w:rsidRDefault="00000000" w:rsidRPr="00000000" w14:paraId="000000AD">
            <w:pPr>
              <w:spacing w:line="265" w:lineRule="auto"/>
              <w:rPr>
                <w:rFonts w:ascii="Courier New" w:cs="Courier New" w:eastAsia="Courier New" w:hAnsi="Courier Ne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0"/>
                <w:szCs w:val="20"/>
                <w:rtl w:val="0"/>
              </w:rPr>
              <w:t xml:space="preserve">       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AND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0"/>
                <w:szCs w:val="20"/>
                <w:rtl w:val="0"/>
              </w:rPr>
              <w:t xml:space="preserve"> ( genre_id, duration_value )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IN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0"/>
                <w:szCs w:val="20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SELECT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0"/>
                <w:szCs w:val="20"/>
                <w:rtl w:val="0"/>
              </w:rPr>
              <w:t xml:space="preserve"> genre_id,</w:t>
            </w:r>
          </w:p>
          <w:p w:rsidR="00000000" w:rsidDel="00000000" w:rsidP="00000000" w:rsidRDefault="00000000" w:rsidRPr="00000000" w14:paraId="000000AE">
            <w:pPr>
              <w:spacing w:line="265" w:lineRule="auto"/>
              <w:rPr>
                <w:rFonts w:ascii="Courier New" w:cs="Courier New" w:eastAsia="Courier New" w:hAnsi="Courier Ne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0"/>
                <w:szCs w:val="20"/>
                <w:rtl w:val="0"/>
              </w:rPr>
              <w:t xml:space="preserve">                                           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Max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0"/>
                <w:szCs w:val="20"/>
                <w:rtl w:val="0"/>
              </w:rPr>
              <w:t xml:space="preserve">(duration_value)</w:t>
            </w:r>
          </w:p>
          <w:p w:rsidR="00000000" w:rsidDel="00000000" w:rsidP="00000000" w:rsidRDefault="00000000" w:rsidRPr="00000000" w14:paraId="000000AF">
            <w:pPr>
              <w:spacing w:line="265" w:lineRule="auto"/>
              <w:rPr>
                <w:rFonts w:ascii="Courier New" w:cs="Courier New" w:eastAsia="Courier New" w:hAnsi="Courier Ne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0"/>
                <w:szCs w:val="20"/>
                <w:rtl w:val="0"/>
              </w:rPr>
              <w:t xml:space="preserve">                                    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FROM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0"/>
                <w:szCs w:val="20"/>
                <w:rtl w:val="0"/>
              </w:rPr>
              <w:t xml:space="preserve">  show</w:t>
            </w:r>
          </w:p>
          <w:p w:rsidR="00000000" w:rsidDel="00000000" w:rsidP="00000000" w:rsidRDefault="00000000" w:rsidRPr="00000000" w14:paraId="000000B0">
            <w:pPr>
              <w:spacing w:line="265" w:lineRule="auto"/>
              <w:rPr>
                <w:rFonts w:ascii="Courier New" w:cs="Courier New" w:eastAsia="Courier New" w:hAnsi="Courier Ne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0"/>
                <w:szCs w:val="20"/>
                <w:rtl w:val="0"/>
              </w:rPr>
              <w:t xml:space="preserve">                                           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NATURAL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JOIN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0"/>
                <w:szCs w:val="20"/>
                <w:rtl w:val="0"/>
              </w:rPr>
              <w:t xml:space="preserve"> show_genre</w:t>
            </w:r>
          </w:p>
          <w:p w:rsidR="00000000" w:rsidDel="00000000" w:rsidP="00000000" w:rsidRDefault="00000000" w:rsidRPr="00000000" w14:paraId="000000B1">
            <w:pPr>
              <w:spacing w:line="265" w:lineRule="auto"/>
              <w:rPr>
                <w:rFonts w:ascii="Courier New" w:cs="Courier New" w:eastAsia="Courier New" w:hAnsi="Courier New"/>
                <w:b w:val="1"/>
                <w:bCs w:val="1"/>
                <w:sz w:val="20"/>
                <w:szCs w:val="20"/>
                <w:shd w:fill="fff0f0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0"/>
                <w:szCs w:val="20"/>
                <w:rtl w:val="0"/>
              </w:rPr>
              <w:t xml:space="preserve">                                    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WHERE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0"/>
                <w:szCs w:val="20"/>
                <w:rtl w:val="0"/>
              </w:rPr>
              <w:t xml:space="preserve">  show_type =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0"/>
                <w:szCs w:val="20"/>
                <w:shd w:fill="fff0f0" w:val="clear"/>
                <w:rtl w:val="0"/>
              </w:rPr>
              <w:t xml:space="preserve">'Movie'</w:t>
            </w:r>
          </w:p>
          <w:p w:rsidR="00000000" w:rsidDel="00000000" w:rsidP="00000000" w:rsidRDefault="00000000" w:rsidRPr="00000000" w14:paraId="000000B2">
            <w:pPr>
              <w:spacing w:line="265" w:lineRule="auto"/>
              <w:rPr>
                <w:rFonts w:ascii="Courier New" w:cs="Courier New" w:eastAsia="Courier New" w:hAnsi="Courier Ne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0"/>
                <w:szCs w:val="20"/>
                <w:rtl w:val="0"/>
              </w:rPr>
              <w:t xml:space="preserve">                                    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GROUP  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0"/>
                <w:szCs w:val="20"/>
                <w:rtl w:val="0"/>
              </w:rPr>
              <w:t xml:space="preserve"> genre_id)</w:t>
            </w:r>
          </w:p>
          <w:p w:rsidR="00000000" w:rsidDel="00000000" w:rsidP="00000000" w:rsidRDefault="00000000" w:rsidRPr="00000000" w14:paraId="000000B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5" w:lineRule="auto"/>
              <w:ind w:left="0" w:right="0" w:firstLine="0"/>
              <w:jc w:val="left"/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ORDER  BY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0"/>
                <w:szCs w:val="20"/>
                <w:rtl w:val="0"/>
              </w:rPr>
              <w:t xml:space="preserve">genrename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0"/>
                <w:szCs w:val="20"/>
                <w:rtl w:val="0"/>
              </w:rPr>
              <w:t xml:space="preserve">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4">
      <w:pPr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before="240" w:lineRule="auto"/>
        <w:ind w:left="720" w:hanging="360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Extrato do Resultado: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('Ac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tion-Adventure', 'Marvel Studios’ Avengers: Endgame', 183, '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min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', 10, 1040, 1), ('Animals &amp; Nature',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'Those Calloways', 132, 'min', 14, 1439, 2), ('Animation', 'Dory''s Reef Cam', 182, 'min', 1, 334, 3), ('Anthology', 'Frenemies', 88, 'min', 25, 903, 4)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tl w:val="0"/>
        </w:rPr>
        <w:t xml:space="preserve">…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3. Top 5 Exportadores de Conteúdo</w:t>
      </w:r>
    </w:p>
    <w:p w:rsidR="00000000" w:rsidDel="00000000" w:rsidP="00000000" w:rsidRDefault="00000000" w:rsidRPr="00000000" w14:paraId="000000B6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240" w:lineRule="auto"/>
        <w:ind w:left="720" w:hanging="360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Objetivo:</w:t>
      </w:r>
      <w:r w:rsidDel="00000000" w:rsidR="00000000" w:rsidRPr="00000000">
        <w:rPr>
          <w:color w:val="000000"/>
          <w:rtl w:val="0"/>
        </w:rPr>
        <w:t xml:space="preserve"> Analisar a distribuição geográfica da produção, separando "Filmes" e "Séries" em colunas distintas através de agregação condicional (</w:t>
      </w:r>
      <w:r w:rsidDel="00000000" w:rsidR="00000000" w:rsidRPr="00000000">
        <w:rPr>
          <w:color w:val="008800"/>
          <w:rtl w:val="0"/>
        </w:rPr>
        <w:t xml:space="preserve">CASE WHEN</w:t>
      </w:r>
      <w:r w:rsidDel="00000000" w:rsidR="00000000" w:rsidRPr="00000000">
        <w:rPr>
          <w:color w:val="000000"/>
          <w:rtl w:val="0"/>
        </w:rPr>
        <w:t xml:space="preserve">).</w:t>
      </w:r>
    </w:p>
    <w:p w:rsidR="00000000" w:rsidDel="00000000" w:rsidP="00000000" w:rsidRDefault="00000000" w:rsidRPr="00000000" w14:paraId="000000B7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ind w:left="720" w:hanging="360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Código SQL:</w:t>
      </w: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8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888888"/>
                <w:sz w:val="20"/>
                <w:szCs w:val="20"/>
                <w:rtl w:val="0"/>
              </w:rPr>
              <w:t xml:space="preserve">-- 1. Ranking detalhado por País (Pivot)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9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SELECT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.name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country_name,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.country_id,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A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SUM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CASE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s.show_type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'Movie'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THEN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ELSE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END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total_movies,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B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SUM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CASE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s.show_type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'TV Show'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THEN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ELSE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END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total_tv,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C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COUNT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(s.show_id)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total_content</w:t>
            </w:r>
          </w:p>
          <w:p w:rsidR="00000000" w:rsidDel="00000000" w:rsidP="00000000" w:rsidRDefault="00000000" w:rsidRPr="00000000" w14:paraId="000000BD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FROM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Country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E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JOIN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Show_Country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.country_id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sc.country_id</w:t>
            </w:r>
          </w:p>
          <w:p w:rsidR="00000000" w:rsidDel="00000000" w:rsidP="00000000" w:rsidRDefault="00000000" w:rsidRPr="00000000" w14:paraId="000000BF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JOIN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Show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sc.show_id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s.show_id</w:t>
            </w:r>
          </w:p>
          <w:p w:rsidR="00000000" w:rsidDel="00000000" w:rsidP="00000000" w:rsidRDefault="00000000" w:rsidRPr="00000000" w14:paraId="000000C0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GROUP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.country_id</w:t>
            </w:r>
          </w:p>
          <w:p w:rsidR="00000000" w:rsidDel="00000000" w:rsidP="00000000" w:rsidRDefault="00000000" w:rsidRPr="00000000" w14:paraId="000000C1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ORDER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total_content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DESC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2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LIMIT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20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C3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4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888888"/>
                <w:sz w:val="20"/>
                <w:szCs w:val="20"/>
                <w:rtl w:val="0"/>
              </w:rPr>
              <w:t xml:space="preserve">-- 2. Totais Globais (Para cálculo de proporções visuais)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5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SELECT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SUM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CASE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s.show_type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'Movie'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THEN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ELSE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END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total_movies,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6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SUM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CASE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s.show_type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'TV Show'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THEN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ELSE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END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total_tv,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7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COUNT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(s.show_id)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total_content</w:t>
            </w:r>
          </w:p>
          <w:p w:rsidR="00000000" w:rsidDel="00000000" w:rsidP="00000000" w:rsidRDefault="00000000" w:rsidRPr="00000000" w14:paraId="000000C8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FROM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Country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9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JOIN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Show_Country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.country_id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sc.country_id</w:t>
            </w:r>
          </w:p>
          <w:p w:rsidR="00000000" w:rsidDel="00000000" w:rsidP="00000000" w:rsidRDefault="00000000" w:rsidRPr="00000000" w14:paraId="000000CA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JOIN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Show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sc.show_id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s.show_id;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B">
      <w:pPr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before="240" w:lineRule="auto"/>
        <w:ind w:left="720" w:hanging="360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Extrato do Resultado:</w:t>
      </w:r>
      <w:r w:rsidDel="00000000" w:rsidR="00000000" w:rsidRPr="00000000">
        <w:rPr>
          <w:color w:val="000000"/>
          <w:rtl w:val="0"/>
        </w:rPr>
        <w:t xml:space="preserve"> ('United States', 1, </w:t>
      </w:r>
      <w:r w:rsidDel="00000000" w:rsidR="00000000" w:rsidRPr="00000000">
        <w:rPr>
          <w:rtl w:val="0"/>
        </w:rPr>
        <w:t xml:space="preserve">923</w:t>
      </w:r>
      <w:r w:rsidDel="00000000" w:rsidR="00000000" w:rsidRPr="00000000">
        <w:rPr>
          <w:color w:val="000000"/>
          <w:rtl w:val="0"/>
        </w:rPr>
        <w:t xml:space="preserve">, </w:t>
      </w:r>
      <w:r w:rsidDel="00000000" w:rsidR="00000000" w:rsidRPr="00000000">
        <w:rPr>
          <w:rtl w:val="0"/>
        </w:rPr>
        <w:t xml:space="preserve">261</w:t>
      </w:r>
      <w:r w:rsidDel="00000000" w:rsidR="00000000" w:rsidRPr="00000000">
        <w:rPr>
          <w:color w:val="000000"/>
          <w:rtl w:val="0"/>
        </w:rPr>
        <w:t xml:space="preserve">, 1184), ('United Kingdom', 4, 76, 25, 101), ('Canada', 2, 61, 16, 77), </w:t>
      </w:r>
      <w:r w:rsidDel="00000000" w:rsidR="00000000" w:rsidRPr="00000000">
        <w:rPr>
          <w:rtl w:val="0"/>
        </w:rPr>
        <w:t xml:space="preserve">…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4. Duração Média por Género e Tipo</w:t>
      </w:r>
    </w:p>
    <w:p w:rsidR="00000000" w:rsidDel="00000000" w:rsidP="00000000" w:rsidRDefault="00000000" w:rsidRPr="00000000" w14:paraId="000000CD">
      <w:pPr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240" w:lineRule="auto"/>
        <w:ind w:left="720" w:hanging="360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Objetivo:</w:t>
      </w:r>
      <w:r w:rsidDel="00000000" w:rsidR="00000000" w:rsidRPr="00000000">
        <w:rPr>
          <w:color w:val="000000"/>
          <w:rtl w:val="0"/>
        </w:rPr>
        <w:t xml:space="preserve"> Calcular a duração média dos conteúdos, agrupados por género e tipo (Filme vs. Série), para entender os padrões de cada categoria.</w:t>
      </w:r>
    </w:p>
    <w:p w:rsidR="00000000" w:rsidDel="00000000" w:rsidP="00000000" w:rsidRDefault="00000000" w:rsidRPr="00000000" w14:paraId="000000CE">
      <w:pPr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ind w:left="720" w:hanging="360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Código SQL:</w:t>
      </w: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F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888888"/>
                <w:sz w:val="20"/>
                <w:szCs w:val="20"/>
                <w:rtl w:val="0"/>
              </w:rPr>
              <w:t xml:space="preserve">-- 1. Média detalhada por Género e Tipo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0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SELECT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name,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show_type,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genre_id,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ROUND(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AVG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(duration_value),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avg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duration_unit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1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FROM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Show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2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NATURAL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JOIN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Show_Genre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3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NATURAL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JOIN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Genre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4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GROUP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genre_id,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show_type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5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ORDER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show_type,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avg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DESC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D6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7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888888"/>
                <w:sz w:val="20"/>
                <w:szCs w:val="20"/>
                <w:rtl w:val="0"/>
              </w:rPr>
              <w:t xml:space="preserve">-- 2. Médias Globais (Para linha de referência)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8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SELECT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show_type,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ROUND(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AVG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(duration_value),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avg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duration_unit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9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FROM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Show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A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NATURAL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JOIN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Show_Genre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B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NATURAL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JOIN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Genre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C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GROUP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show_type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D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ORDER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show_type;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E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before="240" w:lineRule="auto"/>
        <w:ind w:left="720" w:hanging="360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Extrato do Resultado:</w:t>
      </w:r>
      <w:r w:rsidDel="00000000" w:rsidR="00000000" w:rsidRPr="00000000">
        <w:rPr>
          <w:color w:val="000000"/>
          <w:rtl w:val="0"/>
        </w:rPr>
        <w:t xml:space="preserve"> ('Biographical', 'Movie', 8, </w:t>
      </w:r>
      <w:r w:rsidDel="00000000" w:rsidR="00000000" w:rsidRPr="00000000">
        <w:rPr>
          <w:rtl w:val="0"/>
        </w:rPr>
        <w:t xml:space="preserve">99.44</w:t>
      </w:r>
      <w:r w:rsidDel="00000000" w:rsidR="00000000" w:rsidRPr="00000000">
        <w:rPr>
          <w:color w:val="000000"/>
          <w:rtl w:val="0"/>
        </w:rPr>
        <w:t xml:space="preserve">, 'min'), ('Drama', 'Movie', 17, </w:t>
      </w:r>
      <w:r w:rsidDel="00000000" w:rsidR="00000000" w:rsidRPr="00000000">
        <w:rPr>
          <w:rtl w:val="0"/>
        </w:rPr>
        <w:t xml:space="preserve">93.52</w:t>
      </w:r>
      <w:r w:rsidDel="00000000" w:rsidR="00000000" w:rsidRPr="00000000">
        <w:rPr>
          <w:color w:val="000000"/>
          <w:rtl w:val="0"/>
        </w:rPr>
        <w:t xml:space="preserve">, 'min'), </w:t>
      </w:r>
      <w:r w:rsidDel="00000000" w:rsidR="00000000" w:rsidRPr="00000000">
        <w:rPr>
          <w:rtl w:val="0"/>
        </w:rPr>
        <w:t xml:space="preserve">… , ('Movie', 72.62, 'min'), ('TV Show', 2.14, 'Season')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5. Pessoas com Dupla Função (Ator e Realizador)</w:t>
      </w:r>
    </w:p>
    <w:p w:rsidR="00000000" w:rsidDel="00000000" w:rsidP="00000000" w:rsidRDefault="00000000" w:rsidRPr="00000000" w14:paraId="000000E0">
      <w:pPr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240" w:lineRule="auto"/>
        <w:ind w:left="720" w:hanging="360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Objetivo:</w:t>
      </w:r>
      <w:r w:rsidDel="00000000" w:rsidR="00000000" w:rsidRPr="00000000">
        <w:rPr>
          <w:color w:val="000000"/>
          <w:rtl w:val="0"/>
        </w:rPr>
        <w:t xml:space="preserve"> Encontrar talentos versáteis que tenham créditos tanto de representação como de realização. A cláusula HAVING filtra apenas quem tem contagem positiva em ambos os papéis.</w:t>
      </w:r>
    </w:p>
    <w:p w:rsidR="00000000" w:rsidDel="00000000" w:rsidP="00000000" w:rsidRDefault="00000000" w:rsidRPr="00000000" w14:paraId="000000E1">
      <w:pPr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ind w:left="720" w:hanging="360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Código SQL:</w:t>
      </w:r>
      <w:r w:rsidDel="00000000" w:rsidR="00000000" w:rsidRPr="00000000">
        <w:rPr>
          <w:rtl w:val="0"/>
        </w:rPr>
      </w:r>
    </w:p>
    <w:tbl>
      <w:tblPr>
        <w:tblStyle w:val="Table7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2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SELECT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p.person_id,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p.name,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3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SUM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CASE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role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'Actor'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THEN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ELSE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END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count_actor,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4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SUM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CASE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role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'Director'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THEN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ELSE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END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count_director,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5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COUNT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DISTINCT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.show_id)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total_shows</w:t>
            </w:r>
          </w:p>
          <w:p w:rsidR="00000000" w:rsidDel="00000000" w:rsidP="00000000" w:rsidRDefault="00000000" w:rsidRPr="00000000" w14:paraId="000000E6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FROM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Person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p</w:t>
            </w:r>
          </w:p>
          <w:p w:rsidR="00000000" w:rsidDel="00000000" w:rsidP="00000000" w:rsidRDefault="00000000" w:rsidRPr="00000000" w14:paraId="000000E7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JOIN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Credit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p.person_id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.person_id</w:t>
            </w:r>
          </w:p>
          <w:p w:rsidR="00000000" w:rsidDel="00000000" w:rsidP="00000000" w:rsidRDefault="00000000" w:rsidRPr="00000000" w14:paraId="000000E8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GROUP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p.person_id</w:t>
            </w:r>
          </w:p>
          <w:p w:rsidR="00000000" w:rsidDel="00000000" w:rsidP="00000000" w:rsidRDefault="00000000" w:rsidRPr="00000000" w14:paraId="000000E9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HAVING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count_actor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&gt;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AND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count_director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&gt;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A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ORDER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total_shows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DESC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before="240" w:lineRule="auto"/>
        <w:ind w:left="720" w:hanging="360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Extrato do Resultado: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tl w:val="0"/>
        </w:rPr>
        <w:t xml:space="preserve">(107, 'Walt Disney', 20, 4, 22), (63, 'John Lasseter', 1, 16, 17), (458, 'Bob Peterson', 15, 10, 16), ...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6. Distribuição Mensal de Lançamentos</w:t>
      </w:r>
    </w:p>
    <w:p w:rsidR="00000000" w:rsidDel="00000000" w:rsidP="00000000" w:rsidRDefault="00000000" w:rsidRPr="00000000" w14:paraId="000000EE">
      <w:pPr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240" w:lineRule="auto"/>
        <w:ind w:left="720" w:hanging="360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Objetivo:</w:t>
      </w:r>
      <w:r w:rsidDel="00000000" w:rsidR="00000000" w:rsidRPr="00000000">
        <w:rPr>
          <w:color w:val="000000"/>
          <w:rtl w:val="0"/>
        </w:rPr>
        <w:t xml:space="preserve"> Analisar a sazonalidade da plataforma, contando quantos conteúdos foram adicionados em cada mês do ano, independentemente do ano de lançamento.</w:t>
      </w:r>
    </w:p>
    <w:p w:rsidR="00000000" w:rsidDel="00000000" w:rsidP="00000000" w:rsidRDefault="00000000" w:rsidRPr="00000000" w14:paraId="000000EF">
      <w:pPr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ind w:left="720" w:hanging="360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Código SQL:</w:t>
      </w:r>
      <w:r w:rsidDel="00000000" w:rsidR="00000000" w:rsidRPr="00000000">
        <w:rPr>
          <w:rtl w:val="0"/>
        </w:rPr>
      </w:r>
    </w:p>
    <w:tbl>
      <w:tblPr>
        <w:tblStyle w:val="Table8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0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SELECT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strftime(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'%m'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date_added)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month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COUNT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(show_id)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count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1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FROM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Show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2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WHERE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date_added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IS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NOT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NULL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3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GROUP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month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4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ORDER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month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5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before="240" w:lineRule="auto"/>
        <w:ind w:left="720" w:hanging="360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Extrato do Resultado:</w:t>
      </w:r>
      <w:r w:rsidDel="00000000" w:rsidR="00000000" w:rsidRPr="00000000">
        <w:rPr>
          <w:color w:val="000000"/>
          <w:rtl w:val="0"/>
        </w:rPr>
        <w:t xml:space="preserve"> ('01', 61), ('02', 44), ('03', 24), </w:t>
      </w:r>
      <w:r w:rsidDel="00000000" w:rsidR="00000000" w:rsidRPr="00000000">
        <w:rPr>
          <w:rtl w:val="0"/>
        </w:rPr>
        <w:t xml:space="preserve">… , </w:t>
      </w:r>
      <w:r w:rsidDel="00000000" w:rsidR="00000000" w:rsidRPr="00000000">
        <w:rPr>
          <w:color w:val="000000"/>
          <w:rtl w:val="0"/>
        </w:rPr>
        <w:t xml:space="preserve">('11', 809), </w:t>
      </w:r>
      <w:r w:rsidDel="00000000" w:rsidR="00000000" w:rsidRPr="00000000">
        <w:rPr>
          <w:rtl w:val="0"/>
        </w:rPr>
        <w:t xml:space="preserve">…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7. Crescimento Acumulado do Catálogo</w:t>
      </w:r>
    </w:p>
    <w:p w:rsidR="00000000" w:rsidDel="00000000" w:rsidP="00000000" w:rsidRDefault="00000000" w:rsidRPr="00000000" w14:paraId="000000F7">
      <w:pPr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240" w:lineRule="auto"/>
        <w:ind w:left="720" w:hanging="360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Objetivo:</w:t>
      </w:r>
      <w:r w:rsidDel="00000000" w:rsidR="00000000" w:rsidRPr="00000000">
        <w:rPr>
          <w:color w:val="000000"/>
          <w:rtl w:val="0"/>
        </w:rPr>
        <w:t xml:space="preserve"> Calcular o total acumulado de conteúdos ao longo do tempo, utilizando uma </w:t>
      </w:r>
      <w:r w:rsidDel="00000000" w:rsidR="00000000" w:rsidRPr="00000000">
        <w:rPr>
          <w:i w:val="1"/>
          <w:iCs w:val="1"/>
          <w:color w:val="000000"/>
          <w:rtl w:val="0"/>
        </w:rPr>
        <w:t xml:space="preserve">Window Function</w:t>
      </w:r>
      <w:r w:rsidDel="00000000" w:rsidR="00000000" w:rsidRPr="00000000">
        <w:rPr>
          <w:color w:val="000000"/>
          <w:rtl w:val="0"/>
        </w:rPr>
        <w:t xml:space="preserve"> (SUM() OVER...) para somar progressivamente as contagens mensais.</w:t>
      </w:r>
    </w:p>
    <w:p w:rsidR="00000000" w:rsidDel="00000000" w:rsidP="00000000" w:rsidRDefault="00000000" w:rsidRPr="00000000" w14:paraId="000000F8">
      <w:pPr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ind w:left="720" w:hanging="360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Código SQL:</w:t>
      </w:r>
      <w:r w:rsidDel="00000000" w:rsidR="00000000" w:rsidRPr="00000000">
        <w:rPr>
          <w:rtl w:val="0"/>
        </w:rPr>
      </w:r>
    </w:p>
    <w:tbl>
      <w:tblPr>
        <w:tblStyle w:val="Table9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9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SELECT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strftime(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'%Y-%m'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date_added)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month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A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COUNT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(*)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monthly_added,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B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SUM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COUNT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(*))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OVER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ORDER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strftime(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'%Y-%m'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date_added))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cumulative_total</w:t>
            </w:r>
          </w:p>
          <w:p w:rsidR="00000000" w:rsidDel="00000000" w:rsidP="00000000" w:rsidRDefault="00000000" w:rsidRPr="00000000" w14:paraId="000000FC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FROM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Show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D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WHERE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date_added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IS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NOT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NULL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E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GROUP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month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F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ORDER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month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0">
      <w:pPr>
        <w:numPr>
          <w:ilvl w:val="0"/>
          <w:numId w:val="14"/>
        </w:numPr>
        <w:spacing w:after="24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 função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strftime()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  <w:t xml:space="preserve"> Esta função tem como objetivo formatar uma data, retornando-a de acordo com uma </w:t>
      </w:r>
      <w:r w:rsidDel="00000000" w:rsidR="00000000" w:rsidRPr="00000000">
        <w:rPr>
          <w:i w:val="1"/>
          <w:iCs w:val="1"/>
          <w:rtl w:val="0"/>
        </w:rPr>
        <w:t xml:space="preserve">string</w:t>
      </w:r>
      <w:r w:rsidDel="00000000" w:rsidR="00000000" w:rsidRPr="00000000">
        <w:rPr>
          <w:rtl w:val="0"/>
        </w:rPr>
        <w:t xml:space="preserve"> específica.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before="240" w:lineRule="auto"/>
        <w:ind w:left="720" w:hanging="360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Extrato do Resultado:</w:t>
      </w:r>
      <w:r w:rsidDel="00000000" w:rsidR="00000000" w:rsidRPr="00000000">
        <w:rPr>
          <w:color w:val="000000"/>
          <w:rtl w:val="0"/>
        </w:rPr>
        <w:t xml:space="preserve"> ('2019-10', 10, 10), ('2019-11', 730, 740), ('2019-12', 25, 765), ('2020-01', 44, 809), ('2020-02', 20, 829), </w:t>
      </w:r>
      <w:r w:rsidDel="00000000" w:rsidR="00000000" w:rsidRPr="00000000">
        <w:rPr>
          <w:rtl w:val="0"/>
        </w:rPr>
        <w:t xml:space="preserve">…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8. Lançamentos por Dia da Semana</w:t>
      </w:r>
    </w:p>
    <w:p w:rsidR="00000000" w:rsidDel="00000000" w:rsidP="00000000" w:rsidRDefault="00000000" w:rsidRPr="00000000" w14:paraId="00000103">
      <w:pPr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240" w:lineRule="auto"/>
        <w:ind w:left="720" w:hanging="360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Objetivo:</w:t>
      </w:r>
      <w:r w:rsidDel="00000000" w:rsidR="00000000" w:rsidRPr="00000000">
        <w:rPr>
          <w:color w:val="000000"/>
          <w:rtl w:val="0"/>
        </w:rPr>
        <w:t xml:space="preserve"> Identificar os dias da semana preferenciais para o lançamento de novos conteúdos, convertendo o índice do dia (0-6) para o nome legível.</w:t>
      </w:r>
    </w:p>
    <w:p w:rsidR="00000000" w:rsidDel="00000000" w:rsidP="00000000" w:rsidRDefault="00000000" w:rsidRPr="00000000" w14:paraId="00000104">
      <w:pPr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ind w:left="720" w:hanging="360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Código SQL:</w:t>
      </w:r>
      <w:r w:rsidDel="00000000" w:rsidR="00000000" w:rsidRPr="00000000">
        <w:rPr>
          <w:rtl w:val="0"/>
        </w:rPr>
      </w:r>
    </w:p>
    <w:tbl>
      <w:tblPr>
        <w:tblStyle w:val="Table10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5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SELECT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6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CASE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CAST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(strftime(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'%w'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date_added)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7020"/>
                <w:sz w:val="20"/>
                <w:szCs w:val="20"/>
                <w:rtl w:val="0"/>
              </w:rPr>
              <w:t xml:space="preserve">INTEGER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107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THEN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'Domingo'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8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THEN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'Segunda-feira'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9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THEN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'Terça-feira'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A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THEN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'Quarta-feira'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B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THEN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'Quinta-feira'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C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5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THEN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'Sexta-feira'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D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6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THEN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'Sábado'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E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END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day_name,</w:t>
            </w:r>
          </w:p>
          <w:p w:rsidR="00000000" w:rsidDel="00000000" w:rsidP="00000000" w:rsidRDefault="00000000" w:rsidRPr="00000000" w14:paraId="0000010F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COUNT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(*)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total_added,</w:t>
            </w:r>
          </w:p>
          <w:p w:rsidR="00000000" w:rsidDel="00000000" w:rsidP="00000000" w:rsidRDefault="00000000" w:rsidRPr="00000000" w14:paraId="00000110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CAST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(strftime(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'%w'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date_added)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7020"/>
                <w:sz w:val="20"/>
                <w:szCs w:val="20"/>
                <w:rtl w:val="0"/>
              </w:rPr>
              <w:t xml:space="preserve">INTEGER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day_index</w:t>
            </w:r>
          </w:p>
          <w:p w:rsidR="00000000" w:rsidDel="00000000" w:rsidP="00000000" w:rsidRDefault="00000000" w:rsidRPr="00000000" w14:paraId="00000111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FROM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Show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2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WHERE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date_added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IS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NOT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NULL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3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GROUP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day_index</w:t>
            </w:r>
          </w:p>
          <w:p w:rsidR="00000000" w:rsidDel="00000000" w:rsidP="00000000" w:rsidRDefault="00000000" w:rsidRPr="00000000" w14:paraId="00000114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ORDER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day_index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5">
      <w:pPr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before="240" w:lineRule="auto"/>
        <w:ind w:left="720" w:hanging="360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Extrato do Resultado: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tl w:val="0"/>
        </w:rPr>
        <w:t xml:space="preserve">('Domingo', 15, 0), ('Segunda-feira', 5, 1), ('Terça-feira', 743, 2), ('Quarta-feira', 120, 3), ...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before="240" w:lineRule="auto"/>
        <w:ind w:left="0" w:firstLine="0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9. Géneros por Classificação Etária (Rating)</w:t>
      </w:r>
    </w:p>
    <w:p w:rsidR="00000000" w:rsidDel="00000000" w:rsidP="00000000" w:rsidRDefault="00000000" w:rsidRPr="00000000" w14:paraId="00000117">
      <w:pPr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240" w:lineRule="auto"/>
        <w:ind w:left="720" w:hanging="360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Objetivo:</w:t>
      </w:r>
      <w:r w:rsidDel="00000000" w:rsidR="00000000" w:rsidRPr="00000000">
        <w:rPr>
          <w:color w:val="000000"/>
          <w:rtl w:val="0"/>
        </w:rPr>
        <w:t xml:space="preserve"> Cruzar dados de duas tabelas de referência (Genre e Rating) através da tabela principal, identificando as combinações temáticas e etárias mais frequentes.</w:t>
      </w:r>
    </w:p>
    <w:p w:rsidR="00000000" w:rsidDel="00000000" w:rsidP="00000000" w:rsidRDefault="00000000" w:rsidRPr="00000000" w14:paraId="00000118">
      <w:pPr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ind w:left="720" w:hanging="360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Código SQL:</w:t>
      </w:r>
      <w:r w:rsidDel="00000000" w:rsidR="00000000" w:rsidRPr="00000000">
        <w:rPr>
          <w:rtl w:val="0"/>
        </w:rPr>
      </w:r>
    </w:p>
    <w:tbl>
      <w:tblPr>
        <w:tblStyle w:val="Table1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9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SELECT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A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.genre_id,</w:t>
            </w:r>
          </w:p>
          <w:p w:rsidR="00000000" w:rsidDel="00000000" w:rsidP="00000000" w:rsidRDefault="00000000" w:rsidRPr="00000000" w14:paraId="0000011B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.name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genre_name,</w:t>
            </w:r>
          </w:p>
          <w:p w:rsidR="00000000" w:rsidDel="00000000" w:rsidP="00000000" w:rsidRDefault="00000000" w:rsidRPr="00000000" w14:paraId="0000011C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r.code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rating_code,</w:t>
            </w:r>
          </w:p>
          <w:p w:rsidR="00000000" w:rsidDel="00000000" w:rsidP="00000000" w:rsidRDefault="00000000" w:rsidRPr="00000000" w14:paraId="0000011D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COUNT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DISTINCT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s.show_id)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total_shows,</w:t>
            </w:r>
          </w:p>
          <w:p w:rsidR="00000000" w:rsidDel="00000000" w:rsidP="00000000" w:rsidRDefault="00000000" w:rsidRPr="00000000" w14:paraId="0000011E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SUM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CASE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s.show_type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'Movie'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THEN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ELSE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END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total_movies,</w:t>
            </w:r>
          </w:p>
          <w:p w:rsidR="00000000" w:rsidDel="00000000" w:rsidP="00000000" w:rsidRDefault="00000000" w:rsidRPr="00000000" w14:paraId="0000011F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SUM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CASE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s.show_type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'TV Show'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THEN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ELSE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END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total_tvshows</w:t>
            </w:r>
          </w:p>
          <w:p w:rsidR="00000000" w:rsidDel="00000000" w:rsidP="00000000" w:rsidRDefault="00000000" w:rsidRPr="00000000" w14:paraId="00000120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FROM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Genre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1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LEFT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JOIN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Show_Genre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sg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.genre_id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sg.genre_id</w:t>
            </w:r>
          </w:p>
          <w:p w:rsidR="00000000" w:rsidDel="00000000" w:rsidP="00000000" w:rsidRDefault="00000000" w:rsidRPr="00000000" w14:paraId="00000122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LEFT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JOIN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Show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sg.show_id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s.show_id</w:t>
            </w:r>
          </w:p>
          <w:p w:rsidR="00000000" w:rsidDel="00000000" w:rsidP="00000000" w:rsidRDefault="00000000" w:rsidRPr="00000000" w14:paraId="00000123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LEFT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JOIN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Rating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s.rating_id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r.rating_id</w:t>
            </w:r>
          </w:p>
          <w:p w:rsidR="00000000" w:rsidDel="00000000" w:rsidP="00000000" w:rsidRDefault="00000000" w:rsidRPr="00000000" w14:paraId="00000124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WHERE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s.show_id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IS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NOT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NULL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5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GROUP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.genre_id,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r.rating_id</w:t>
            </w:r>
          </w:p>
          <w:p w:rsidR="00000000" w:rsidDel="00000000" w:rsidP="00000000" w:rsidRDefault="00000000" w:rsidRPr="00000000" w14:paraId="00000126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ORDER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.name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total_shows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DESC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7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before="240" w:lineRule="auto"/>
        <w:ind w:left="720" w:hanging="360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Extrato do Resultado:</w:t>
      </w:r>
      <w:r w:rsidDel="00000000" w:rsidR="00000000" w:rsidRPr="00000000">
        <w:rPr>
          <w:color w:val="000000"/>
          <w:rtl w:val="0"/>
        </w:rPr>
        <w:t xml:space="preserve"> ('Family', 'G', 176), ('Comedy', 'TV-G', 167), ('Animation', 'TV-G', 144), ('Family', 'TV-G', 142), ('Animation', 'G', 139)</w:t>
      </w:r>
    </w:p>
    <w:p w:rsidR="00000000" w:rsidDel="00000000" w:rsidP="00000000" w:rsidRDefault="00000000" w:rsidRPr="00000000" w14:paraId="0000012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10. Top 5 Realizadores com Mais Produções</w:t>
      </w:r>
    </w:p>
    <w:p w:rsidR="00000000" w:rsidDel="00000000" w:rsidP="00000000" w:rsidRDefault="00000000" w:rsidRPr="00000000" w14:paraId="00000129">
      <w:pPr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240" w:lineRule="auto"/>
        <w:ind w:left="720" w:hanging="360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Objetivo:</w:t>
      </w:r>
      <w:r w:rsidDel="00000000" w:rsidR="00000000" w:rsidRPr="00000000">
        <w:rPr>
          <w:color w:val="000000"/>
          <w:rtl w:val="0"/>
        </w:rPr>
        <w:t xml:space="preserve"> Identificar os realizadores mais prolíficos do catálogo, filtrando a tabela Credit pelo papel 'Director'.</w:t>
      </w:r>
    </w:p>
    <w:p w:rsidR="00000000" w:rsidDel="00000000" w:rsidP="00000000" w:rsidRDefault="00000000" w:rsidRPr="00000000" w14:paraId="0000012A">
      <w:pPr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ind w:left="720" w:hanging="360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Código SQL:</w:t>
      </w:r>
      <w:r w:rsidDel="00000000" w:rsidR="00000000" w:rsidRPr="00000000">
        <w:rPr>
          <w:rtl w:val="0"/>
        </w:rPr>
      </w:r>
    </w:p>
    <w:tbl>
      <w:tblPr>
        <w:tblStyle w:val="Table1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B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SELECT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C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p.person_id,</w:t>
            </w:r>
          </w:p>
          <w:p w:rsidR="00000000" w:rsidDel="00000000" w:rsidP="00000000" w:rsidRDefault="00000000" w:rsidRPr="00000000" w14:paraId="0000012D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p.name,</w:t>
            </w:r>
          </w:p>
          <w:p w:rsidR="00000000" w:rsidDel="00000000" w:rsidP="00000000" w:rsidRDefault="00000000" w:rsidRPr="00000000" w14:paraId="0000012E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COUNT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DISTINCT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.show_id)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total_productions,</w:t>
            </w:r>
          </w:p>
          <w:p w:rsidR="00000000" w:rsidDel="00000000" w:rsidP="00000000" w:rsidRDefault="00000000" w:rsidRPr="00000000" w14:paraId="0000012F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SUM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CASE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s.show_type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'Movie'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THEN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ELSE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END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total_movies,</w:t>
            </w:r>
          </w:p>
          <w:p w:rsidR="00000000" w:rsidDel="00000000" w:rsidP="00000000" w:rsidRDefault="00000000" w:rsidRPr="00000000" w14:paraId="00000130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SUM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CASE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s.show_type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'TV Show'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THEN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ELSE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END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total_tvshows</w:t>
            </w:r>
          </w:p>
          <w:p w:rsidR="00000000" w:rsidDel="00000000" w:rsidP="00000000" w:rsidRDefault="00000000" w:rsidRPr="00000000" w14:paraId="00000131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FROM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Person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p</w:t>
            </w:r>
          </w:p>
          <w:p w:rsidR="00000000" w:rsidDel="00000000" w:rsidP="00000000" w:rsidRDefault="00000000" w:rsidRPr="00000000" w14:paraId="00000132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JOIN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Credit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p.person_id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.person_id</w:t>
            </w:r>
          </w:p>
          <w:p w:rsidR="00000000" w:rsidDel="00000000" w:rsidP="00000000" w:rsidRDefault="00000000" w:rsidRPr="00000000" w14:paraId="00000133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JOIN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Show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.show_id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s.show_id</w:t>
            </w:r>
          </w:p>
          <w:p w:rsidR="00000000" w:rsidDel="00000000" w:rsidP="00000000" w:rsidRDefault="00000000" w:rsidRPr="00000000" w14:paraId="00000134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WHERE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role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'Director'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5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GROUP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p.person_id</w:t>
            </w:r>
          </w:p>
          <w:p w:rsidR="00000000" w:rsidDel="00000000" w:rsidP="00000000" w:rsidRDefault="00000000" w:rsidRPr="00000000" w14:paraId="00000136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ORDER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total_productions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DESC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7">
            <w:pPr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LIMIT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10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8">
      <w:pPr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before="240" w:lineRule="auto"/>
        <w:ind w:left="720" w:hanging="360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Extrato do Resultado: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tl w:val="0"/>
        </w:rPr>
        <w:t xml:space="preserve">(450, 'Jack Hannah', 17, 17, 0), (230, 'Wilfred Jackson', 16, 16, 0), (112, 'Paul Hoen', 16, 16, 0), ...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pStyle w:val="Heading3"/>
        <w:rPr/>
      </w:pPr>
      <w:r w:rsidDel="00000000" w:rsidR="00000000" w:rsidRPr="00000000">
        <w:rPr>
          <w:rtl w:val="0"/>
        </w:rPr>
        <w:t xml:space="preserve">2.3. Aplicação Python</w:t>
      </w:r>
    </w:p>
    <w:p w:rsidR="00000000" w:rsidDel="00000000" w:rsidP="00000000" w:rsidRDefault="00000000" w:rsidRPr="00000000" w14:paraId="000001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a visualização e interação com os dados, foi desenvolvida uma aplicação web utilizando a </w:t>
      </w:r>
      <w:r w:rsidDel="00000000" w:rsidR="00000000" w:rsidRPr="00000000">
        <w:rPr>
          <w:i w:val="1"/>
          <w:iCs w:val="1"/>
          <w:rtl w:val="0"/>
        </w:rPr>
        <w:t xml:space="preserve">framework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Flask</w:t>
      </w:r>
      <w:r w:rsidDel="00000000" w:rsidR="00000000" w:rsidRPr="00000000">
        <w:rPr>
          <w:rtl w:val="0"/>
        </w:rPr>
        <w:t xml:space="preserve">. A aplicação expõe os dados através de </w:t>
      </w:r>
      <w:r w:rsidDel="00000000" w:rsidR="00000000" w:rsidRPr="00000000">
        <w:rPr>
          <w:i w:val="1"/>
          <w:iCs w:val="1"/>
          <w:rtl w:val="0"/>
        </w:rPr>
        <w:t xml:space="preserve">endpoints</w:t>
      </w:r>
      <w:r w:rsidDel="00000000" w:rsidR="00000000" w:rsidRPr="00000000">
        <w:rPr>
          <w:rtl w:val="0"/>
        </w:rPr>
        <w:t xml:space="preserve"> organizados, permitindo a navegação entre entidades (ex: clicar num ator para ver a sua filmografia) e a visualização das estatísticas calculadas via SQL.</w:t>
      </w:r>
    </w:p>
    <w:p w:rsidR="00000000" w:rsidDel="00000000" w:rsidP="00000000" w:rsidRDefault="00000000" w:rsidRPr="00000000" w14:paraId="0000013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240" w:befor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Segurança e Integridade das Interrogações</w:t>
      </w:r>
    </w:p>
    <w:p w:rsidR="00000000" w:rsidDel="00000000" w:rsidP="00000000" w:rsidRDefault="00000000" w:rsidRPr="00000000" w14:paraId="000001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Um dos focos principais no desenvolvimento da aplicação foi a segurança na interação com a base de dados. Dado que a funcionalidade de </w:t>
      </w:r>
      <w:r w:rsidDel="00000000" w:rsidR="00000000" w:rsidRPr="00000000">
        <w:rPr>
          <w:b w:val="1"/>
          <w:bCs w:val="1"/>
          <w:rtl w:val="0"/>
        </w:rPr>
        <w:t xml:space="preserve">Pesquisa e Ordenação</w:t>
      </w:r>
      <w:r w:rsidDel="00000000" w:rsidR="00000000" w:rsidRPr="00000000">
        <w:rPr>
          <w:rtl w:val="0"/>
        </w:rPr>
        <w:t xml:space="preserve"> do catálogo (rota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/show/</w:t>
      </w:r>
      <w:r w:rsidDel="00000000" w:rsidR="00000000" w:rsidRPr="00000000">
        <w:rPr>
          <w:rtl w:val="0"/>
        </w:rPr>
        <w:t xml:space="preserve">) implica a construção dinâmica de instruções SQL com base no </w:t>
      </w:r>
      <w:r w:rsidDel="00000000" w:rsidR="00000000" w:rsidRPr="00000000">
        <w:rPr>
          <w:i w:val="1"/>
          <w:iCs w:val="1"/>
          <w:rtl w:val="0"/>
        </w:rPr>
        <w:t xml:space="preserve">input</w:t>
      </w:r>
      <w:r w:rsidDel="00000000" w:rsidR="00000000" w:rsidRPr="00000000">
        <w:rPr>
          <w:rtl w:val="0"/>
        </w:rPr>
        <w:t xml:space="preserve"> do utilizador, foram implementados mecanismos robustos de prevenção contra injeção de SQL (</w:t>
      </w:r>
      <w:r w:rsidDel="00000000" w:rsidR="00000000" w:rsidRPr="00000000">
        <w:rPr>
          <w:i w:val="1"/>
          <w:iCs w:val="1"/>
          <w:rtl w:val="0"/>
        </w:rPr>
        <w:t xml:space="preserve">SQL Injection</w:t>
      </w:r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13F">
      <w:pPr>
        <w:numPr>
          <w:ilvl w:val="0"/>
          <w:numId w:val="22"/>
        </w:numPr>
        <w:spacing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Consultas Parametrizadas (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Parameterized Queries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Para os filtros de pesquisa de texto (título e descrição), utilizam-se </w:t>
      </w:r>
      <w:r w:rsidDel="00000000" w:rsidR="00000000" w:rsidRPr="00000000">
        <w:rPr>
          <w:i w:val="1"/>
          <w:iCs w:val="1"/>
          <w:rtl w:val="0"/>
        </w:rPr>
        <w:t xml:space="preserve">placeholders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?</w:t>
      </w:r>
      <w:r w:rsidDel="00000000" w:rsidR="00000000" w:rsidRPr="00000000">
        <w:rPr>
          <w:rtl w:val="0"/>
        </w:rPr>
        <w:t xml:space="preserve">) na instrução SQL. Desta forma, os valores introduzidos pelo utilizador são tratados estritamente como dados literais pelo motor da base de dados, neutralizando qualquer tentativa de injeção de código malicioso.</w:t>
      </w:r>
    </w:p>
    <w:p w:rsidR="00000000" w:rsidDel="00000000" w:rsidP="00000000" w:rsidRDefault="00000000" w:rsidRPr="00000000" w14:paraId="00000140">
      <w:pPr>
        <w:numPr>
          <w:ilvl w:val="0"/>
          <w:numId w:val="22"/>
        </w:numPr>
        <w:spacing w:after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Listas de Permissão (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Whitelisting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Para a ordenação dinâmica das colunas, onde os </w:t>
      </w:r>
      <w:r w:rsidDel="00000000" w:rsidR="00000000" w:rsidRPr="00000000">
        <w:rPr>
          <w:i w:val="1"/>
          <w:iCs w:val="1"/>
          <w:rtl w:val="0"/>
        </w:rPr>
        <w:t xml:space="preserve">placeholders</w:t>
      </w:r>
      <w:r w:rsidDel="00000000" w:rsidR="00000000" w:rsidRPr="00000000">
        <w:rPr>
          <w:rtl w:val="0"/>
        </w:rPr>
        <w:t xml:space="preserve"> não são suportados pelo SQL (ex: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ORDER BY ?</w:t>
      </w:r>
      <w:r w:rsidDel="00000000" w:rsidR="00000000" w:rsidRPr="00000000">
        <w:rPr>
          <w:rtl w:val="0"/>
        </w:rPr>
        <w:t xml:space="preserve">), implementou-se uma validação lógica no Python. O parâmetro de ordenação recebido é verificado contra uma lista pré-definida de colunas válidas (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['show_id', 'duration_value', 'release_date', ...]</w:t>
      </w:r>
      <w:r w:rsidDel="00000000" w:rsidR="00000000" w:rsidRPr="00000000">
        <w:rPr>
          <w:rtl w:val="0"/>
        </w:rPr>
        <w:t xml:space="preserve">). Se o </w:t>
      </w:r>
      <w:r w:rsidDel="00000000" w:rsidR="00000000" w:rsidRPr="00000000">
        <w:rPr>
          <w:i w:val="1"/>
          <w:iCs w:val="1"/>
          <w:rtl w:val="0"/>
        </w:rPr>
        <w:t xml:space="preserve">input</w:t>
      </w:r>
      <w:r w:rsidDel="00000000" w:rsidR="00000000" w:rsidRPr="00000000">
        <w:rPr>
          <w:rtl w:val="0"/>
        </w:rPr>
        <w:t xml:space="preserve"> não constar na lista, a ordenação reverte para um valor seguro por defeito, impedindo a manipulação estrutural da </w:t>
      </w:r>
      <w:r w:rsidDel="00000000" w:rsidR="00000000" w:rsidRPr="00000000">
        <w:rPr>
          <w:i w:val="1"/>
          <w:iCs w:val="1"/>
          <w:rtl w:val="0"/>
        </w:rPr>
        <w:t xml:space="preserve">query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9960.0" w:type="dxa"/>
        <w:jc w:val="left"/>
        <w:tblInd w:w="-380.0" w:type="dxa"/>
        <w:tblBorders>
          <w:top w:color="000001" w:space="0" w:sz="8" w:val="single"/>
          <w:left w:color="000001" w:space="0" w:sz="8" w:val="single"/>
          <w:bottom w:color="000001" w:space="0" w:sz="8" w:val="single"/>
          <w:right w:color="000001" w:space="0" w:sz="8" w:val="single"/>
          <w:insideH w:color="000001" w:space="0" w:sz="8" w:val="single"/>
          <w:insideV w:color="000001" w:space="0" w:sz="8" w:val="single"/>
        </w:tblBorders>
        <w:tblLayout w:type="fixed"/>
        <w:tblLook w:val="0000"/>
      </w:tblPr>
      <w:tblGrid>
        <w:gridCol w:w="3345"/>
        <w:gridCol w:w="6615"/>
        <w:tblGridChange w:id="0">
          <w:tblGrid>
            <w:gridCol w:w="3345"/>
            <w:gridCol w:w="661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2">
            <w:pPr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“Endpoint”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3">
            <w:pPr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Funcionalidade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4">
            <w:pPr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Página de entrada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6">
            <w:pPr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/show/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Catálogo Completo (Lista de Filmes + Séries)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8">
            <w:pPr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/movies/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de Filmes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A">
            <w:pPr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/tvshows/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de Séries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C">
            <w:pPr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/person/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de Atores e Diretores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E">
            <w:pPr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/genre/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de Géneros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50">
            <w:pPr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/country/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5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de Países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52">
            <w:pPr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/rating/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5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de Ratings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54">
            <w:pPr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/show/{{ show_id }}/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5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Página do Filme/Série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56">
            <w:pPr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/person/{{ person_id }}/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5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de Shows que Pessoa participou (Ator e/ou Diretor)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58">
            <w:pPr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/genre/{{ genre_id }}/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5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de Shows do Género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5A">
            <w:pPr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/country/{{ country_id }}/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5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de Shows realizados no País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5C">
            <w:pPr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/rating/{{ rating_id }}/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5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de Shows classificados com o Rating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5E">
            <w:pPr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/year/{{ year }}/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5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de Shows realizados no Ano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60">
            <w:pPr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/queries/top-actors/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6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5 atores que participaram em mais shows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62">
            <w:pPr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/queries/topDurationMovies/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6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Ranking do filme com maior duração em cada categoria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64">
            <w:pPr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/queries/topExporters/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6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Ranking dos 20 países com maior volume de produção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66">
            <w:pPr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/queries/avgGenreDuration/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6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Duração média de um filme ou seŕie por género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68">
            <w:pPr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/queries/actorsdirectors/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6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de pessoas que atuaram como atores e diretores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6A">
            <w:pPr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/queries/monthlyreleases/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6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Contagem de shows lançados por mês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6C">
            <w:pPr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/queries/cumulativegrowth/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6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Evolução do número total de títulos ao longo do tempo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6E">
            <w:pPr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/queries/weekdayreleases/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6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Contagem de shows lançados por dia da semana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70">
            <w:pPr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/queries/genresbyrating/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7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Distribuição de conteúdo por género e classificação etária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72">
            <w:pPr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/queries/topdirectors/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7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10 diretores com maior número de produções</w:t>
            </w:r>
          </w:p>
        </w:tc>
      </w:tr>
    </w:tbl>
    <w:p w:rsidR="00000000" w:rsidDel="00000000" w:rsidP="00000000" w:rsidRDefault="00000000" w:rsidRPr="00000000" w14:paraId="00000174">
      <w:pPr>
        <w:rPr>
          <w:b w:val="1"/>
          <w:bCs w:val="1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pStyle w:val="Heading2"/>
        <w:rPr/>
      </w:pPr>
      <w:r w:rsidDel="00000000" w:rsidR="00000000" w:rsidRPr="00000000">
        <w:rPr>
          <w:rtl w:val="0"/>
        </w:rPr>
        <w:t xml:space="preserve">3. Conclusão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desenvolvimento deste projeto permitiu a implementação bem-sucedida de um sistema de informação robusto para a gestão e análise do catálogo da plataforma Disney+. O objetivo principal de transformar um conjunto de dados brutos (</w:t>
      </w:r>
      <w:r w:rsidDel="00000000" w:rsidR="00000000" w:rsidRPr="00000000">
        <w:rPr>
          <w:i w:val="1"/>
          <w:iCs w:val="1"/>
          <w:rtl w:val="0"/>
        </w:rPr>
        <w:t xml:space="preserve">dataset</w:t>
      </w:r>
      <w:r w:rsidDel="00000000" w:rsidR="00000000" w:rsidRPr="00000000">
        <w:rPr>
          <w:rtl w:val="0"/>
        </w:rPr>
        <w:t xml:space="preserve"> plano) numa base de dados relacional normalizada e consultável foi plenamente atingido.</w:t>
      </w:r>
    </w:p>
    <w:p w:rsidR="00000000" w:rsidDel="00000000" w:rsidP="00000000" w:rsidRDefault="00000000" w:rsidRPr="00000000" w14:paraId="000001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Ao nível da </w:t>
      </w:r>
      <w:r w:rsidDel="00000000" w:rsidR="00000000" w:rsidRPr="00000000">
        <w:rPr>
          <w:b w:val="1"/>
          <w:bCs w:val="1"/>
          <w:rtl w:val="0"/>
        </w:rPr>
        <w:t xml:space="preserve">modelação</w:t>
      </w:r>
      <w:r w:rsidDel="00000000" w:rsidR="00000000" w:rsidRPr="00000000">
        <w:rPr>
          <w:rtl w:val="0"/>
        </w:rPr>
        <w:t xml:space="preserve">, a transição do modelo Entidade-Relacionamento para o modelo Relacional garantiu que a estrutura final respeitasse a 3.ª Forma Normal. Esta decisão arquitetural revelou-se crucial para evitar redundâncias e assegurar a integridade dos dados, especialmente no tratamento de relações complexas "muitos-para-muitos", como a associação entre conteúdos, géneros, países e o elenco (atores e diretores).</w:t>
      </w:r>
    </w:p>
    <w:p w:rsidR="00000000" w:rsidDel="00000000" w:rsidP="00000000" w:rsidRDefault="00000000" w:rsidRPr="00000000" w14:paraId="000001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Na fase de </w:t>
      </w:r>
      <w:r w:rsidDel="00000000" w:rsidR="00000000" w:rsidRPr="00000000">
        <w:rPr>
          <w:b w:val="1"/>
          <w:bCs w:val="1"/>
          <w:rtl w:val="0"/>
        </w:rPr>
        <w:t xml:space="preserve">implementação</w:t>
      </w:r>
      <w:r w:rsidDel="00000000" w:rsidR="00000000" w:rsidRPr="00000000">
        <w:rPr>
          <w:rtl w:val="0"/>
        </w:rPr>
        <w:t xml:space="preserve">, destaca-se a abordagem de automação no povoamento da base de dados. O desenvolvimento de um script ETL (</w:t>
      </w:r>
      <w:r w:rsidDel="00000000" w:rsidR="00000000" w:rsidRPr="00000000">
        <w:rPr>
          <w:i w:val="1"/>
          <w:iCs w:val="1"/>
          <w:rtl w:val="0"/>
        </w:rPr>
        <w:t xml:space="preserve">Extract, Transform, Load</w:t>
      </w:r>
      <w:r w:rsidDel="00000000" w:rsidR="00000000" w:rsidRPr="00000000">
        <w:rPr>
          <w:rtl w:val="0"/>
        </w:rPr>
        <w:t xml:space="preserve">) em Python permitiu não apenas a migração dos dados, mas também a sua limpeza e enriquecimento. A capacidade de processar logicamente atributos mistos (como a separação de valores e unidades de duração) e de normalizar listas de texto em entidades atómicas demonstra a importância do pré-processamento de dados em projetos de engenharia de dados.</w:t>
      </w:r>
    </w:p>
    <w:p w:rsidR="00000000" w:rsidDel="00000000" w:rsidP="00000000" w:rsidRDefault="00000000" w:rsidRPr="00000000" w14:paraId="000001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componente de </w:t>
      </w:r>
      <w:r w:rsidDel="00000000" w:rsidR="00000000" w:rsidRPr="00000000">
        <w:rPr>
          <w:b w:val="1"/>
          <w:bCs w:val="1"/>
          <w:rtl w:val="0"/>
        </w:rPr>
        <w:t xml:space="preserve">análise de dados</w:t>
      </w:r>
      <w:r w:rsidDel="00000000" w:rsidR="00000000" w:rsidRPr="00000000">
        <w:rPr>
          <w:rtl w:val="0"/>
        </w:rPr>
        <w:t xml:space="preserve"> foi explorada através de um conjunto de interrogações SQL avançadas. A utilização de </w:t>
      </w:r>
      <w:r w:rsidDel="00000000" w:rsidR="00000000" w:rsidRPr="00000000">
        <w:rPr>
          <w:i w:val="1"/>
          <w:iCs w:val="1"/>
          <w:rtl w:val="0"/>
        </w:rPr>
        <w:t xml:space="preserve">Window Functions</w:t>
      </w:r>
      <w:r w:rsidDel="00000000" w:rsidR="00000000" w:rsidRPr="00000000">
        <w:rPr>
          <w:rtl w:val="0"/>
        </w:rPr>
        <w:t xml:space="preserve"> para rankings, tabelas dinâmicas (</w:t>
      </w:r>
      <w:r w:rsidDel="00000000" w:rsidR="00000000" w:rsidRPr="00000000">
        <w:rPr>
          <w:i w:val="1"/>
          <w:iCs w:val="1"/>
          <w:rtl w:val="0"/>
        </w:rPr>
        <w:t xml:space="preserve">pivoting</w:t>
      </w:r>
      <w:r w:rsidDel="00000000" w:rsidR="00000000" w:rsidRPr="00000000">
        <w:rPr>
          <w:rtl w:val="0"/>
        </w:rPr>
        <w:t xml:space="preserve">) para análise geográfica e agregações temporais permitiu extrair "inteligência" dos dados, respondendo a questões de negócio pertinentes sobre a estratégia de conteúdos da Disney+.</w:t>
      </w:r>
    </w:p>
    <w:p w:rsidR="00000000" w:rsidDel="00000000" w:rsidP="00000000" w:rsidRDefault="00000000" w:rsidRPr="00000000" w14:paraId="000001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fim, a integração com uma aplicação Web em </w:t>
      </w:r>
      <w:r w:rsidDel="00000000" w:rsidR="00000000" w:rsidRPr="00000000">
        <w:rPr>
          <w:b w:val="1"/>
          <w:bCs w:val="1"/>
          <w:rtl w:val="0"/>
        </w:rPr>
        <w:t xml:space="preserve">Flask</w:t>
      </w:r>
      <w:r w:rsidDel="00000000" w:rsidR="00000000" w:rsidRPr="00000000">
        <w:rPr>
          <w:rtl w:val="0"/>
        </w:rPr>
        <w:t xml:space="preserve"> materializou o acesso a estes dados, oferecendo uma interface navegável que permite aos utilizadores finais pesquisar, filtrar e visualizar tanto os detalhes dos filmes/séries como as estatísticas globais do catálogo. Conclui-se, assim, que o sistema desenvolvido cumpre todos os requisitos funcionais propostos, constituindo uma base sólida para futuras possíveis expansões.</w:t>
      </w:r>
    </w:p>
    <w:p w:rsidR="00000000" w:rsidDel="00000000" w:rsidP="00000000" w:rsidRDefault="00000000" w:rsidRPr="00000000" w14:paraId="0000017C">
      <w:pPr>
        <w:pStyle w:val="Heading2"/>
        <w:rPr/>
      </w:pPr>
      <w:r w:rsidDel="00000000" w:rsidR="00000000" w:rsidRPr="00000000">
        <w:rPr>
          <w:rtl w:val="0"/>
        </w:rPr>
        <w:t xml:space="preserve">Referências</w:t>
      </w:r>
    </w:p>
    <w:p w:rsidR="00000000" w:rsidDel="00000000" w:rsidP="00000000" w:rsidRDefault="00000000" w:rsidRPr="00000000" w14:paraId="0000017D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Python (sqlite3):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hyperlink r:id="rId9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0000ff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https://docs.python.org/3/library/sqlite3.html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Flask Documentation: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hyperlink r:id="rId10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0000ff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https://flask.palletsprojects.com/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Pandas Documentation: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hyperlink r:id="rId11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0000ff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https://pandas.pydata.org/docs/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SQLite Documentation: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hyperlink r:id="rId12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0000ff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https://www.sqlite.org/docs.html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Strftime(): </w:t>
      </w:r>
      <w:hyperlink r:id="rId13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0000ff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https://sqlite.org/lang_datefunc.html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Dataset: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Disney+ Movies and TV Shows (Kaggle/Moodle)</w:t>
      </w:r>
    </w:p>
    <w:p w:rsidR="00000000" w:rsidDel="00000000" w:rsidP="00000000" w:rsidRDefault="00000000" w:rsidRPr="00000000" w14:paraId="0000018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rPr>
          <w:b w:val="1"/>
          <w:bCs w:val="1"/>
          <w:highlight w:val="yellow"/>
        </w:rPr>
      </w:pPr>
      <w:r w:rsidDel="00000000" w:rsidR="00000000" w:rsidRPr="00000000">
        <w:rPr>
          <w:rtl w:val="0"/>
        </w:rPr>
      </w:r>
    </w:p>
    <w:sectPr>
      <w:footerReference r:id="rId14" w:type="default"/>
      <w:pgSz w:h="15840" w:w="12240" w:orient="portrait"/>
      <w:pgMar w:bottom="2641" w:top="1440" w:left="1440" w:right="1440" w:header="0" w:footer="144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  <w:font w:name="Noto Sans Symbols">
    <w:embedRegular w:fontKey="{00000000-0000-0000-0000-000000000000}" r:id="rId4" w:subsetted="0"/>
    <w:embedBold w:fontKey="{00000000-0000-0000-0000-000000000000}" r:id="rId5" w:subsetted="0"/>
  </w:font>
  <w:font w:name="Roboto Mono">
    <w:embedRegular w:fontKey="{00000000-0000-0000-0000-000000000000}" r:id="rId6" w:subsetted="0"/>
    <w:embedBold w:fontKey="{00000000-0000-0000-0000-000000000000}" r:id="rId7" w:subsetted="0"/>
    <w:embedItalic w:fontKey="{00000000-0000-0000-0000-000000000000}" r:id="rId8" w:subsetted="0"/>
    <w:embedBoldItalic w:fontKey="{00000000-0000-0000-0000-000000000000}" r:id="rId9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85">
    <w:pPr>
      <w:pBdr>
        <w:top w:space="0" w:sz="0" w:val="nil"/>
        <w:left w:space="0" w:sz="0" w:val="nil"/>
        <w:bottom w:color="000000" w:space="2" w:sz="4" w:val="single"/>
        <w:right w:space="0" w:sz="0" w:val="nil"/>
        <w:between w:space="0" w:sz="0" w:val="nil"/>
      </w:pBdr>
      <w:tabs>
        <w:tab w:val="center" w:leader="none" w:pos="4680"/>
        <w:tab w:val="right" w:leader="none" w:pos="9360"/>
      </w:tabs>
      <w:rPr>
        <w:b w:val="1"/>
        <w:bCs w:val="1"/>
        <w:i w:val="1"/>
        <w:iCs w:val="1"/>
        <w:color w:val="00000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86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80"/>
        <w:tab w:val="right" w:leader="none" w:pos="9360"/>
      </w:tabs>
      <w:rPr>
        <w:b w:val="1"/>
        <w:bCs w:val="1"/>
        <w:i w:val="1"/>
        <w:iCs w:val="1"/>
        <w:color w:val="00000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87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80"/>
        <w:tab w:val="right" w:leader="none" w:pos="9360"/>
      </w:tabs>
      <w:rPr>
        <w:b w:val="1"/>
        <w:bCs w:val="1"/>
        <w:i w:val="1"/>
        <w:iCs w:val="1"/>
        <w:color w:val="000000"/>
      </w:rPr>
    </w:pPr>
    <w:r w:rsidDel="00000000" w:rsidR="00000000" w:rsidRPr="00000000">
      <w:rPr>
        <w:b w:val="1"/>
        <w:bCs w:val="1"/>
        <w:i w:val="1"/>
        <w:iCs w:val="1"/>
        <w:color w:val="000000"/>
        <w:rtl w:val="0"/>
      </w:rPr>
      <w:t xml:space="preserve">Projeto de Bases de Dados (CC2005)</w:t>
      <w:tab/>
      <w:tab/>
    </w:r>
    <w:r w:rsidDel="00000000" w:rsidR="00000000" w:rsidRPr="00000000">
      <w:rPr>
        <w:b w:val="1"/>
        <w:bCs w:val="1"/>
        <w:i w:val="1"/>
        <w:iCs w:val="1"/>
        <w:color w:val="000000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b w:val="1"/>
        <w:bCs w:val="1"/>
        <w:i w:val="1"/>
        <w:iCs w:val="1"/>
        <w:color w:val="000000"/>
        <w:rtl w:val="0"/>
      </w:rPr>
      <w:t xml:space="preserve">/</w:t>
    </w:r>
    <w:r w:rsidDel="00000000" w:rsidR="00000000" w:rsidRPr="00000000">
      <w:rPr>
        <w:b w:val="1"/>
        <w:bCs w:val="1"/>
        <w:i w:val="1"/>
        <w:iCs w:val="1"/>
        <w:color w:val="000000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6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7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1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2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3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4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5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6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7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9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0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1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4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5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PT"/>
      </w:rPr>
    </w:rPrDefault>
    <w:pPrDefault>
      <w:pPr>
        <w:widowControl w:val="0"/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20" w:before="400" w:line="240" w:lineRule="auto"/>
    </w:pPr>
    <w:rPr>
      <w:color w:val="000000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20" w:before="360" w:line="240" w:lineRule="auto"/>
    </w:pPr>
    <w:rPr>
      <w:color w:val="00000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20" w:line="24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280" w:line="240" w:lineRule="auto"/>
    </w:pPr>
    <w:rPr>
      <w:b w:val="1"/>
      <w:bCs w:val="1"/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240" w:lin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240" w:lin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60" w:line="240" w:lineRule="auto"/>
    </w:pPr>
    <w:rPr>
      <w:b w:val="1"/>
      <w:bCs w:val="1"/>
      <w:color w:val="000000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320" w:line="24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9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9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9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pandas.pydata.org/docs/" TargetMode="External"/><Relationship Id="rId10" Type="http://schemas.openxmlformats.org/officeDocument/2006/relationships/hyperlink" Target="https://flask.palletsprojects.com/" TargetMode="External"/><Relationship Id="rId13" Type="http://schemas.openxmlformats.org/officeDocument/2006/relationships/hyperlink" Target="https://sqlite.org/lang_datefunc.html" TargetMode="External"/><Relationship Id="rId12" Type="http://schemas.openxmlformats.org/officeDocument/2006/relationships/hyperlink" Target="https://www.sqlite.org/docs.html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ocs.python.org/3/library/sqlite3.html" TargetMode="External"/><Relationship Id="rId14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Relationship Id="rId4" Type="http://schemas.openxmlformats.org/officeDocument/2006/relationships/font" Target="fonts/NotoSansSymbols-regular.ttf"/><Relationship Id="rId9" Type="http://schemas.openxmlformats.org/officeDocument/2006/relationships/font" Target="fonts/RobotoMono-boldItalic.ttf"/><Relationship Id="rId5" Type="http://schemas.openxmlformats.org/officeDocument/2006/relationships/font" Target="fonts/NotoSansSymbols-bold.ttf"/><Relationship Id="rId6" Type="http://schemas.openxmlformats.org/officeDocument/2006/relationships/font" Target="fonts/RobotoMono-regular.ttf"/><Relationship Id="rId7" Type="http://schemas.openxmlformats.org/officeDocument/2006/relationships/font" Target="fonts/RobotoMono-bold.ttf"/><Relationship Id="rId8" Type="http://schemas.openxmlformats.org/officeDocument/2006/relationships/font" Target="fonts/RobotoMono-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