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DC3C3E" w14:textId="77777777" w:rsidR="00AC2FA5" w:rsidRPr="00934897" w:rsidRDefault="00A747D7">
      <w:pPr>
        <w:spacing w:after="80"/>
        <w:rPr>
          <w:rFonts w:cs="Arial"/>
        </w:rPr>
      </w:pPr>
      <w:r w:rsidRPr="00934897">
        <w:rPr>
          <w:rFonts w:cs="Arial"/>
          <w:b/>
          <w:sz w:val="17"/>
        </w:rPr>
        <w:t>UNSW SYDNEY   |   INFS5706 AI IN ACTION</w:t>
      </w:r>
    </w:p>
    <w:p w14:paraId="6E00063D" w14:textId="77777777" w:rsidR="00AC2FA5" w:rsidRPr="00934897" w:rsidRDefault="00A747D7">
      <w:pPr>
        <w:pStyle w:val="Title"/>
        <w:spacing w:after="80"/>
        <w:rPr>
          <w:rFonts w:ascii="Arial" w:hAnsi="Arial" w:cs="Arial"/>
        </w:rPr>
      </w:pPr>
      <w:r w:rsidRPr="00934897">
        <w:rPr>
          <w:rFonts w:ascii="Arial" w:hAnsi="Arial" w:cs="Arial"/>
        </w:rPr>
        <w:t>Week 9 Responsible AI Action Record</w:t>
      </w:r>
    </w:p>
    <w:p w14:paraId="11FC4BC6" w14:textId="77777777" w:rsidR="00AC2FA5" w:rsidRPr="00934897" w:rsidRDefault="00A747D7">
      <w:pPr>
        <w:spacing w:after="120" w:line="240" w:lineRule="auto"/>
        <w:rPr>
          <w:rFonts w:cs="Arial"/>
        </w:rPr>
      </w:pPr>
      <w:r w:rsidRPr="00934897">
        <w:rPr>
          <w:rFonts w:cs="Arial"/>
          <w:sz w:val="18"/>
        </w:rPr>
        <w:t>Choose one AI case from Week 9 or another clearly described organisational AI use. Trace one material responsibility pathway, then make an implementation decision that the organisation could defend.</w:t>
      </w:r>
    </w:p>
    <w:p w14:paraId="16F396EA" w14:textId="77777777" w:rsidR="00AC2FA5" w:rsidRPr="00934897" w:rsidRDefault="00A747D7">
      <w:pPr>
        <w:spacing w:before="40" w:after="160"/>
        <w:rPr>
          <w:rFonts w:cs="Arial"/>
        </w:rPr>
      </w:pPr>
      <w:r w:rsidRPr="00934897">
        <w:rPr>
          <w:rFonts w:cs="Arial"/>
          <w:b/>
          <w:sz w:val="18"/>
        </w:rPr>
        <w:t>Name:  ________________________________        Student ID:  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AC2FA5" w:rsidRPr="00934897" w14:paraId="42993F5B" w14:textId="77777777">
        <w:trPr>
          <w:tblHeader/>
          <w:jc w:val="center"/>
        </w:trPr>
        <w:tc>
          <w:tcPr>
            <w:tcW w:w="51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231F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15A63" w14:textId="77777777" w:rsidR="00AC2FA5" w:rsidRPr="00934897" w:rsidRDefault="00A747D7">
            <w:pPr>
              <w:rPr>
                <w:rFonts w:cs="Arial"/>
              </w:rPr>
            </w:pPr>
            <w:r w:rsidRPr="00934897">
              <w:rPr>
                <w:rFonts w:cs="Arial"/>
                <w:b/>
                <w:color w:val="FFFFFF"/>
              </w:rPr>
              <w:t>Responsible AI element</w:t>
            </w:r>
          </w:p>
        </w:tc>
        <w:tc>
          <w:tcPr>
            <w:tcW w:w="51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231F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55776" w14:textId="77777777" w:rsidR="00AC2FA5" w:rsidRPr="00934897" w:rsidRDefault="00A747D7">
            <w:pPr>
              <w:rPr>
                <w:rFonts w:cs="Arial"/>
              </w:rPr>
            </w:pPr>
            <w:r w:rsidRPr="00934897">
              <w:rPr>
                <w:rFonts w:cs="Arial"/>
                <w:b/>
                <w:color w:val="FFFFFF"/>
              </w:rPr>
              <w:t>Your response</w:t>
            </w:r>
          </w:p>
        </w:tc>
      </w:tr>
      <w:tr w:rsidR="00AC2FA5" w:rsidRPr="00934897" w14:paraId="4BBC8DFE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2058B5" w14:textId="77777777" w:rsidR="00AC2FA5" w:rsidRPr="00934897" w:rsidRDefault="00A747D7">
            <w:pPr>
              <w:spacing w:after="40"/>
              <w:rPr>
                <w:rFonts w:cs="Arial"/>
              </w:rPr>
            </w:pPr>
            <w:r w:rsidRPr="00934897">
              <w:rPr>
                <w:rFonts w:cs="Arial"/>
                <w:b/>
                <w:sz w:val="22"/>
              </w:rPr>
              <w:t>1  System and decision</w:t>
            </w:r>
          </w:p>
          <w:p w14:paraId="4FF7D8A4" w14:textId="77777777" w:rsidR="00AC2FA5" w:rsidRPr="00934897" w:rsidRDefault="00A747D7">
            <w:pPr>
              <w:spacing w:after="120" w:line="240" w:lineRule="auto"/>
              <w:rPr>
                <w:rFonts w:cs="Arial"/>
              </w:rPr>
            </w:pPr>
            <w:r w:rsidRPr="00934897">
              <w:rPr>
                <w:rFonts w:cs="Arial"/>
                <w:color w:val="666666"/>
                <w:sz w:val="17"/>
              </w:rPr>
              <w:t>What AI use are you examining, and what implementation decision must be made?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23EF0F4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73AEB7A0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10C7600D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AC2FA5" w:rsidRPr="00934897" w14:paraId="1B35832A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BA016C0" w14:textId="77777777" w:rsidR="00AC2FA5" w:rsidRPr="00934897" w:rsidRDefault="00A747D7">
            <w:pPr>
              <w:spacing w:after="40"/>
              <w:rPr>
                <w:rFonts w:cs="Arial"/>
              </w:rPr>
            </w:pPr>
            <w:r w:rsidRPr="00934897">
              <w:rPr>
                <w:rFonts w:cs="Arial"/>
                <w:b/>
                <w:sz w:val="22"/>
              </w:rPr>
              <w:t>2  Intended benefit and principle</w:t>
            </w:r>
          </w:p>
          <w:p w14:paraId="6795968B" w14:textId="77777777" w:rsidR="00AC2FA5" w:rsidRPr="00934897" w:rsidRDefault="00A747D7">
            <w:pPr>
              <w:spacing w:after="120" w:line="240" w:lineRule="auto"/>
              <w:rPr>
                <w:rFonts w:cs="Arial"/>
              </w:rPr>
            </w:pPr>
            <w:r w:rsidRPr="00934897">
              <w:rPr>
                <w:rFonts w:cs="Arial"/>
                <w:color w:val="666666"/>
                <w:sz w:val="17"/>
              </w:rPr>
              <w:t>What benefit is intended, and which AI Ethics Principle should guide the decision?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0BD47AE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873E1B6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00A6D492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AC2FA5" w:rsidRPr="00934897" w14:paraId="018B8C5D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F5967B" w14:textId="77777777" w:rsidR="00AC2FA5" w:rsidRPr="00934897" w:rsidRDefault="00A747D7">
            <w:pPr>
              <w:spacing w:after="40"/>
              <w:rPr>
                <w:rFonts w:cs="Arial"/>
              </w:rPr>
            </w:pPr>
            <w:r w:rsidRPr="00934897">
              <w:rPr>
                <w:rFonts w:cs="Arial"/>
                <w:b/>
                <w:sz w:val="22"/>
              </w:rPr>
              <w:t>3  Stakeholders</w:t>
            </w:r>
          </w:p>
          <w:p w14:paraId="5E9AE92D" w14:textId="77777777" w:rsidR="00AC2FA5" w:rsidRPr="00934897" w:rsidRDefault="00A747D7">
            <w:pPr>
              <w:spacing w:after="120" w:line="240" w:lineRule="auto"/>
              <w:rPr>
                <w:rFonts w:cs="Arial"/>
              </w:rPr>
            </w:pPr>
            <w:r w:rsidRPr="00934897">
              <w:rPr>
                <w:rFonts w:cs="Arial"/>
                <w:color w:val="666666"/>
                <w:sz w:val="17"/>
              </w:rPr>
              <w:t>Who may benefit, who may be harmed and whose perspective could be missing?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F04893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581D1873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6F3FE6F1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AC2FA5" w:rsidRPr="00934897" w14:paraId="5AEE0C66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9472F9" w14:textId="77777777" w:rsidR="00AC2FA5" w:rsidRPr="00934897" w:rsidRDefault="00A747D7">
            <w:pPr>
              <w:spacing w:after="40"/>
              <w:rPr>
                <w:rFonts w:cs="Arial"/>
              </w:rPr>
            </w:pPr>
            <w:r w:rsidRPr="00934897">
              <w:rPr>
                <w:rFonts w:cs="Arial"/>
                <w:b/>
                <w:sz w:val="22"/>
              </w:rPr>
              <w:t>4  Material harm</w:t>
            </w:r>
          </w:p>
          <w:p w14:paraId="170B943A" w14:textId="77777777" w:rsidR="00AC2FA5" w:rsidRPr="00934897" w:rsidRDefault="00A747D7">
            <w:pPr>
              <w:spacing w:after="120" w:line="240" w:lineRule="auto"/>
              <w:rPr>
                <w:rFonts w:cs="Arial"/>
              </w:rPr>
            </w:pPr>
            <w:r w:rsidRPr="00934897">
              <w:rPr>
                <w:rFonts w:cs="Arial"/>
                <w:color w:val="666666"/>
                <w:sz w:val="17"/>
              </w:rPr>
              <w:t>What unacceptable outcome could occur, and how serious or reversible would it be?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24224E0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E8D7ADF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04AF7A28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AC2FA5" w:rsidRPr="00934897" w14:paraId="79BD6DF1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5E83E9" w14:textId="77777777" w:rsidR="00AC2FA5" w:rsidRPr="00934897" w:rsidRDefault="00A747D7">
            <w:pPr>
              <w:spacing w:after="40"/>
              <w:rPr>
                <w:rFonts w:cs="Arial"/>
              </w:rPr>
            </w:pPr>
            <w:r w:rsidRPr="00934897">
              <w:rPr>
                <w:rFonts w:cs="Arial"/>
                <w:b/>
                <w:sz w:val="22"/>
              </w:rPr>
              <w:t>5  Control</w:t>
            </w:r>
          </w:p>
          <w:p w14:paraId="39F78033" w14:textId="77777777" w:rsidR="00AC2FA5" w:rsidRPr="00934897" w:rsidRDefault="00A747D7">
            <w:pPr>
              <w:spacing w:after="120" w:line="240" w:lineRule="auto"/>
              <w:rPr>
                <w:rFonts w:cs="Arial"/>
              </w:rPr>
            </w:pPr>
            <w:r w:rsidRPr="00934897">
              <w:rPr>
                <w:rFonts w:cs="Arial"/>
                <w:color w:val="666666"/>
                <w:sz w:val="17"/>
              </w:rPr>
              <w:t>What will prevent, detect or respond to the harm, and how will the control work?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FDF66C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37E37B88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D06D245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AC2FA5" w:rsidRPr="00934897" w14:paraId="1A9FD5C1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32F9E53" w14:textId="77777777" w:rsidR="00AC2FA5" w:rsidRPr="00934897" w:rsidRDefault="00A747D7">
            <w:pPr>
              <w:spacing w:after="40"/>
              <w:rPr>
                <w:rFonts w:cs="Arial"/>
              </w:rPr>
            </w:pPr>
            <w:r w:rsidRPr="00934897">
              <w:rPr>
                <w:rFonts w:cs="Arial"/>
                <w:b/>
                <w:sz w:val="22"/>
              </w:rPr>
              <w:t>6  Owner and human authority</w:t>
            </w:r>
          </w:p>
          <w:p w14:paraId="04D9C606" w14:textId="77777777" w:rsidR="00AC2FA5" w:rsidRPr="00934897" w:rsidRDefault="00A747D7">
            <w:pPr>
              <w:spacing w:after="120" w:line="240" w:lineRule="auto"/>
              <w:rPr>
                <w:rFonts w:cs="Arial"/>
              </w:rPr>
            </w:pPr>
            <w:r w:rsidRPr="00934897">
              <w:rPr>
                <w:rFonts w:cs="Arial"/>
                <w:color w:val="666666"/>
                <w:sz w:val="17"/>
              </w:rPr>
              <w:t>Who owns the decision and control, and where can a person intervene or stop the action?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8E8F00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4510BD07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E30A111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AC2FA5" w:rsidRPr="00934897" w14:paraId="1DB3E192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D81905" w14:textId="77777777" w:rsidR="00AC2FA5" w:rsidRPr="00934897" w:rsidRDefault="00A747D7">
            <w:pPr>
              <w:spacing w:after="40"/>
              <w:rPr>
                <w:rFonts w:cs="Arial"/>
              </w:rPr>
            </w:pPr>
            <w:r w:rsidRPr="00934897">
              <w:rPr>
                <w:rFonts w:cs="Arial"/>
                <w:b/>
                <w:sz w:val="22"/>
              </w:rPr>
              <w:t>7  Monitoring and threshold</w:t>
            </w:r>
          </w:p>
          <w:p w14:paraId="7D44885D" w14:textId="77777777" w:rsidR="00AC2FA5" w:rsidRPr="00934897" w:rsidRDefault="00A747D7">
            <w:pPr>
              <w:spacing w:after="120" w:line="240" w:lineRule="auto"/>
              <w:rPr>
                <w:rFonts w:cs="Arial"/>
              </w:rPr>
            </w:pPr>
            <w:r w:rsidRPr="00934897">
              <w:rPr>
                <w:rFonts w:cs="Arial"/>
                <w:color w:val="666666"/>
                <w:sz w:val="17"/>
              </w:rPr>
              <w:t>What evidence will be monitored, and what result should trigger review, escalation or suspension?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3056CA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5E7E641D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31D3997B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AC2FA5" w:rsidRPr="00934897" w14:paraId="0B61F28C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E1685F" w14:textId="77777777" w:rsidR="00AC2FA5" w:rsidRPr="00934897" w:rsidRDefault="00A747D7">
            <w:pPr>
              <w:spacing w:after="40"/>
              <w:rPr>
                <w:rFonts w:cs="Arial"/>
              </w:rPr>
            </w:pPr>
            <w:r w:rsidRPr="00934897">
              <w:rPr>
                <w:rFonts w:cs="Arial"/>
                <w:b/>
                <w:sz w:val="22"/>
              </w:rPr>
              <w:t>8  Redress and implementation decision</w:t>
            </w:r>
          </w:p>
          <w:p w14:paraId="1A6DBF2F" w14:textId="77777777" w:rsidR="00AC2FA5" w:rsidRPr="00934897" w:rsidRDefault="00A747D7">
            <w:pPr>
              <w:spacing w:after="120" w:line="240" w:lineRule="auto"/>
              <w:rPr>
                <w:rFonts w:cs="Arial"/>
              </w:rPr>
            </w:pPr>
            <w:r w:rsidRPr="00934897">
              <w:rPr>
                <w:rFonts w:cs="Arial"/>
                <w:color w:val="666666"/>
                <w:sz w:val="17"/>
              </w:rPr>
              <w:t>How can affected people challenge or remedy harm? Proceed, proceed with conditions, redesign or stop?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4C2A2A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7FA8106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50348F15" w14:textId="77777777" w:rsidR="00AC2FA5" w:rsidRPr="00934897" w:rsidRDefault="00A747D7">
            <w:pPr>
              <w:spacing w:after="40" w:line="204" w:lineRule="auto"/>
              <w:rPr>
                <w:rFonts w:cs="Arial"/>
              </w:rPr>
            </w:pPr>
            <w:r w:rsidRPr="00934897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</w:tbl>
    <w:p w14:paraId="47A29723" w14:textId="77777777" w:rsidR="00AC2FA5" w:rsidRPr="00934897" w:rsidRDefault="00A747D7">
      <w:pPr>
        <w:spacing w:before="120" w:after="40"/>
        <w:rPr>
          <w:rFonts w:cs="Arial"/>
        </w:rPr>
      </w:pPr>
      <w:r w:rsidRPr="00934897">
        <w:rPr>
          <w:rFonts w:cs="Arial"/>
          <w:b/>
        </w:rPr>
        <w:t>Bring this completed record to the seminar. Be prepared to explain your most important control, who owns it and what evidence would cause the organisation to intervene.</w:t>
      </w:r>
    </w:p>
    <w:p w14:paraId="438CEEFC" w14:textId="77777777" w:rsidR="00AC2FA5" w:rsidRPr="00934897" w:rsidRDefault="00A747D7">
      <w:pPr>
        <w:spacing w:after="0"/>
        <w:rPr>
          <w:rFonts w:cs="Arial"/>
        </w:rPr>
      </w:pPr>
      <w:r w:rsidRPr="00934897">
        <w:rPr>
          <w:rFonts w:cs="Arial"/>
          <w:b/>
          <w:color w:val="666666"/>
          <w:sz w:val="17"/>
        </w:rPr>
        <w:t>Maximum length: one page or approximately 150 words.</w:t>
      </w:r>
    </w:p>
    <w:sectPr w:rsidR="00AC2FA5" w:rsidRPr="00934897" w:rsidSect="00034616">
      <w:footerReference w:type="default" r:id="rId8"/>
      <w:pgSz w:w="11906" w:h="16838"/>
      <w:pgMar w:top="652" w:right="765" w:bottom="652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85046E" w14:textId="77777777" w:rsidR="00A747D7" w:rsidRDefault="00A747D7">
      <w:pPr>
        <w:spacing w:after="0" w:line="240" w:lineRule="auto"/>
      </w:pPr>
      <w:r>
        <w:separator/>
      </w:r>
    </w:p>
  </w:endnote>
  <w:endnote w:type="continuationSeparator" w:id="0">
    <w:p w14:paraId="010FBA9A" w14:textId="77777777" w:rsidR="00A747D7" w:rsidRDefault="00A74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2D884" w14:textId="77777777" w:rsidR="00AC2FA5" w:rsidRDefault="00A747D7">
    <w:pPr>
      <w:pStyle w:val="Footer"/>
      <w:jc w:val="center"/>
    </w:pPr>
    <w:r>
      <w:rPr>
        <w:color w:val="666666"/>
        <w:sz w:val="15"/>
      </w:rPr>
      <w:t>© Xavier Jusay   |   For enrolled students’ personal study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377959" w14:textId="77777777" w:rsidR="00A747D7" w:rsidRDefault="00A747D7">
      <w:pPr>
        <w:spacing w:after="0" w:line="240" w:lineRule="auto"/>
      </w:pPr>
      <w:r>
        <w:separator/>
      </w:r>
    </w:p>
  </w:footnote>
  <w:footnote w:type="continuationSeparator" w:id="0">
    <w:p w14:paraId="30A86585" w14:textId="77777777" w:rsidR="00A747D7" w:rsidRDefault="00A74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164339">
    <w:abstractNumId w:val="8"/>
  </w:num>
  <w:num w:numId="2" w16cid:durableId="957301216">
    <w:abstractNumId w:val="6"/>
  </w:num>
  <w:num w:numId="3" w16cid:durableId="1438911675">
    <w:abstractNumId w:val="5"/>
  </w:num>
  <w:num w:numId="4" w16cid:durableId="1062097855">
    <w:abstractNumId w:val="4"/>
  </w:num>
  <w:num w:numId="5" w16cid:durableId="264700663">
    <w:abstractNumId w:val="7"/>
  </w:num>
  <w:num w:numId="6" w16cid:durableId="1365247972">
    <w:abstractNumId w:val="3"/>
  </w:num>
  <w:num w:numId="7" w16cid:durableId="1722248718">
    <w:abstractNumId w:val="2"/>
  </w:num>
  <w:num w:numId="8" w16cid:durableId="1410153150">
    <w:abstractNumId w:val="1"/>
  </w:num>
  <w:num w:numId="9" w16cid:durableId="12523488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4897"/>
    <w:rsid w:val="00A747D7"/>
    <w:rsid w:val="00AA1D8D"/>
    <w:rsid w:val="00AC2FA5"/>
    <w:rsid w:val="00B47730"/>
    <w:rsid w:val="00CB0664"/>
    <w:rsid w:val="00D84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0037DE-9A14-214F-A911-9A3DB015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31F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 Agent Architecture Decision Card</dc:title>
  <dc:subject>INFS5706 AI in Action Week 8 seminar preparation</dc:subject>
  <dc:creator>Xavier Jusay</dc:creator>
  <cp:keywords/>
  <dc:description>generated by python-docx</dc:description>
  <cp:lastModifiedBy>Xavier Jusay</cp:lastModifiedBy>
  <cp:revision>2</cp:revision>
  <dcterms:created xsi:type="dcterms:W3CDTF">2013-12-23T23:15:00Z</dcterms:created>
  <dcterms:modified xsi:type="dcterms:W3CDTF">2026-09-29T09:05:00Z</dcterms:modified>
  <cp:category/>
</cp:coreProperties>
</file>