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 대시보드 링크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https://public.tableau.com/app/profile/seolryung.jung/viz/olist_16926132634760/olist?publish=yes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미리보기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253413" cy="5112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3413" cy="511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eolryung.jung/viz/olist_16926132634760/olist?publish=y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