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color w:val="126B5D"/>
          <w:sz w:val="28"/>
        </w:rPr>
        <w:t>FERRETERIA PERALTA</w:t>
      </w:r>
    </w:p>
    <w:p>
      <w:pPr>
        <w:jc w:val="center"/>
      </w:pPr>
      <w:r>
        <w:rPr>
          <w:b w:val="on"/>
          <w:sz w:val="40"/>
        </w:rPr>
        <w:t>Conteos fisicos</w:t>
      </w:r>
    </w:p>
    <w:p>
      <w:pPr>
        <w:jc w:val="center"/>
      </w:pPr>
      <w:r>
        <w:rPr>
          <w:color w:val="5E6D67"/>
          <w:sz w:val="18"/>
        </w:rPr>
        <w:t>Diferencias y ajustes de inventario | Generado 18/06/2026 20:20</w:t>
      </w:r>
    </w:p>
    <w:p>
      <w:pPr>
        <w:spacing w:before="220"/>
      </w:pPr>
      <w:r>
        <w:rPr>
          <w:b w:val="on"/>
          <w:color w:val="17212B"/>
          <w:sz w:val="28"/>
        </w:rPr>
        <w:t>Conteos fisicos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Conteo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Fecha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Productos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Diferencias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CNT-20260618-041659-8B28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18/06/2026 08:16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2026-06-19T00:20:46Z</dcterms:created>
  <dc:creator>Apache POI</dc:creator>
</cp:coreProperties>
</file>