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Київський національний університет імені Тараса Шевченка</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40"/>
          <w:szCs w:val="40"/>
          <w:rtl w:val="0"/>
        </w:rPr>
        <w:t xml:space="preserve">Лабораторна робота</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З навчального курсу «Розподілене та паралельне програмування»</w:t>
        <w:br w:type="textWrapping"/>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9">
      <w:pPr>
        <w:spacing w:line="240" w:lineRule="auto"/>
        <w:ind w:lef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Виконав:</w:t>
      </w:r>
      <w:r w:rsidDel="00000000" w:rsidR="00000000" w:rsidRPr="00000000">
        <w:rPr>
          <w:rtl w:val="0"/>
        </w:rPr>
      </w:r>
    </w:p>
    <w:p w:rsidR="00000000" w:rsidDel="00000000" w:rsidP="00000000" w:rsidRDefault="00000000" w:rsidRPr="00000000" w14:paraId="0000000A">
      <w:pPr>
        <w:spacing w:line="240" w:lineRule="auto"/>
        <w:ind w:lef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студент 4 курсу</w:t>
      </w:r>
      <w:r w:rsidDel="00000000" w:rsidR="00000000" w:rsidRPr="00000000">
        <w:rPr>
          <w:rtl w:val="0"/>
        </w:rPr>
      </w:r>
    </w:p>
    <w:p w:rsidR="00000000" w:rsidDel="00000000" w:rsidP="00000000" w:rsidRDefault="00000000" w:rsidRPr="00000000" w14:paraId="0000000B">
      <w:pPr>
        <w:spacing w:line="240" w:lineRule="auto"/>
        <w:ind w:lef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факультету кібернетики</w:t>
      </w:r>
      <w:r w:rsidDel="00000000" w:rsidR="00000000" w:rsidRPr="00000000">
        <w:rPr>
          <w:rtl w:val="0"/>
        </w:rPr>
      </w:r>
    </w:p>
    <w:p w:rsidR="00000000" w:rsidDel="00000000" w:rsidP="00000000" w:rsidRDefault="00000000" w:rsidRPr="00000000" w14:paraId="0000000C">
      <w:pPr>
        <w:spacing w:line="240" w:lineRule="auto"/>
        <w:ind w:lef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спеціальність «Комп’ютерні науки»</w:t>
      </w:r>
      <w:r w:rsidDel="00000000" w:rsidR="00000000" w:rsidRPr="00000000">
        <w:rPr>
          <w:rtl w:val="0"/>
        </w:rPr>
      </w:r>
    </w:p>
    <w:p w:rsidR="00000000" w:rsidDel="00000000" w:rsidP="00000000" w:rsidRDefault="00000000" w:rsidRPr="00000000" w14:paraId="0000000D">
      <w:pPr>
        <w:spacing w:line="240" w:lineRule="auto"/>
        <w:ind w:lef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групи ТТП-42</w:t>
      </w:r>
      <w:r w:rsidDel="00000000" w:rsidR="00000000" w:rsidRPr="00000000">
        <w:rPr>
          <w:rtl w:val="0"/>
        </w:rPr>
      </w:r>
    </w:p>
    <w:p w:rsidR="00000000" w:rsidDel="00000000" w:rsidP="00000000" w:rsidRDefault="00000000" w:rsidRPr="00000000" w14:paraId="0000000E">
      <w:pPr>
        <w:spacing w:line="240" w:lineRule="auto"/>
        <w:ind w:left="504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Чебан Богдан Володимирович</w:t>
      </w:r>
    </w:p>
    <w:p w:rsidR="00000000" w:rsidDel="00000000" w:rsidP="00000000" w:rsidRDefault="00000000" w:rsidRPr="00000000" w14:paraId="0000000F">
      <w:pPr>
        <w:spacing w:line="240" w:lineRule="auto"/>
        <w:ind w:left="504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ind w:left="504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w:t>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24"/>
          <w:szCs w:val="24"/>
          <w:rtl w:val="0"/>
        </w:rPr>
        <w:t xml:space="preserve">доц. Деревянченко О.В</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Київ 2025</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Зміст</w:t>
      </w:r>
    </w:p>
    <w:p w:rsidR="00000000" w:rsidDel="00000000" w:rsidP="00000000" w:rsidRDefault="00000000" w:rsidRPr="00000000" w14:paraId="00000019">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задачі</w:t>
      </w:r>
    </w:p>
    <w:p w:rsidR="00000000" w:rsidDel="00000000" w:rsidP="00000000" w:rsidRDefault="00000000" w:rsidRPr="00000000" w14:paraId="0000001A">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w:t>
      </w:r>
    </w:p>
    <w:p w:rsidR="00000000" w:rsidDel="00000000" w:rsidP="00000000" w:rsidRDefault="00000000" w:rsidRPr="00000000" w14:paraId="0000001B">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w:t>
      </w:r>
    </w:p>
    <w:p w:rsidR="00000000" w:rsidDel="00000000" w:rsidP="00000000" w:rsidRDefault="00000000" w:rsidRPr="00000000" w14:paraId="0000001C">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in Python</w:t>
      </w:r>
    </w:p>
    <w:p w:rsidR="00000000" w:rsidDel="00000000" w:rsidP="00000000" w:rsidRDefault="00000000" w:rsidRPr="00000000" w14:paraId="0000001D">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w:t>
      </w:r>
    </w:p>
    <w:p w:rsidR="00000000" w:rsidDel="00000000" w:rsidP="00000000" w:rsidRDefault="00000000" w:rsidRPr="00000000" w14:paraId="0000001E">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-OpenMP (альтернативна реалізація з використанням Pybind11)</w:t>
      </w:r>
    </w:p>
    <w:p w:rsidR="00000000" w:rsidDel="00000000" w:rsidP="00000000" w:rsidRDefault="00000000" w:rsidRPr="00000000" w14:paraId="0000001F">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Дані</w:t>
      </w:r>
    </w:p>
    <w:p w:rsidR="00000000" w:rsidDel="00000000" w:rsidP="00000000" w:rsidRDefault="00000000" w:rsidRPr="00000000" w14:paraId="00000020">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виконання</w:t>
      </w:r>
    </w:p>
    <w:p w:rsidR="00000000" w:rsidDel="00000000" w:rsidP="00000000" w:rsidRDefault="00000000" w:rsidRPr="00000000" w14:paraId="00000021">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даних та порівняння швидкодії</w:t>
      </w:r>
    </w:p>
    <w:p w:rsidR="00000000" w:rsidDel="00000000" w:rsidP="00000000" w:rsidRDefault="00000000" w:rsidRPr="00000000" w14:paraId="00000022">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23">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використаних джерел</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Постановка задачі</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Метою даної лабораторної роботи є розробка програм для обчислення числа π за допомогою чисельного інтегрування методом прямокутників та методом інтегрування для обчислення площі чверті кола.</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Формули:</w:t>
      </w:r>
      <w:r w:rsidDel="00000000" w:rsidR="00000000" w:rsidRPr="00000000">
        <w:rPr>
          <w:rtl w:val="0"/>
        </w:rPr>
      </w:r>
    </w:p>
    <w:p w:rsidR="00000000" w:rsidDel="00000000" w:rsidP="00000000" w:rsidRDefault="00000000" w:rsidRPr="00000000" w14:paraId="00000029">
      <w:pPr>
        <w:numPr>
          <w:ilvl w:val="0"/>
          <w:numId w:val="5"/>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прямокутників (Rectangles):</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3933333" cy="723810"/>
            <wp:effectExtent b="0" l="0" r="0" t="0"/>
            <wp:docPr id="16675407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3333" cy="72381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чверті кола (Quarter Circle)(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обчислення π як 4-кратна площа чверті кола одиничного радіуса:</w:t>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206723" cy="794215"/>
            <wp:effectExtent b="0" l="0" r="0" t="0"/>
            <wp:docPr id="16675407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6723" cy="7942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Другий метод трохи складніший, бо використовує обчислення </w:t>
      </w:r>
      <w:r w:rsidDel="00000000" w:rsidR="00000000" w:rsidRPr="00000000">
        <w:rPr>
          <w:rFonts w:ascii="Times New Roman" w:cs="Times New Roman" w:eastAsia="Times New Roman" w:hAnsi="Times New Roman"/>
          <w:sz w:val="28"/>
          <w:szCs w:val="28"/>
        </w:rPr>
        <w:drawing>
          <wp:inline distB="0" distT="0" distL="0" distR="0">
            <wp:extent cx="453112" cy="197838"/>
            <wp:effectExtent b="0" l="0" r="0" t="0"/>
            <wp:docPr id="166754073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3112" cy="197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Задача полягає у реалізації цих методів з використанням різних підходів до паралелізації та розподілення обчислень, що дозволяє порівняти їх продуктивність та ефективність.</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Алгоритми</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 роботі реалізовано наступні алгоритми:</w:t>
      </w:r>
      <w:r w:rsidDel="00000000" w:rsidR="00000000" w:rsidRPr="00000000">
        <w:rPr>
          <w:rtl w:val="0"/>
        </w:rPr>
      </w:r>
    </w:p>
    <w:p w:rsidR="00000000" w:rsidDel="00000000" w:rsidP="00000000" w:rsidRDefault="00000000" w:rsidRPr="00000000" w14:paraId="00000036">
      <w:pPr>
        <w:numPr>
          <w:ilvl w:val="0"/>
          <w:numId w:val="2"/>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 з використанням Numba:</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Серійна версія:</w:t>
      </w:r>
      <w:r w:rsidDel="00000000" w:rsidR="00000000" w:rsidRPr="00000000">
        <w:rPr>
          <w:rFonts w:ascii="Times New Roman" w:cs="Times New Roman" w:eastAsia="Times New Roman" w:hAnsi="Times New Roman"/>
          <w:sz w:val="28"/>
          <w:szCs w:val="28"/>
          <w:rtl w:val="0"/>
        </w:rPr>
        <w:t xml:space="preserve"> Цей варіант реалізує чисельне інтегрування методом прямокутників за допомогою простих циклів у Python. Ми обчислюємо наближення числа π за формулою:</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397666" cy="554644"/>
            <wp:effectExtent b="0" l="0" r="0" t="0"/>
            <wp:docPr id="166754074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97666" cy="55464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Серійна версія є базовою моделлю без паралелізації, що дозволяє отримати вихідну лінію для порівняння з оптимізованими версіями.</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Паралельна версія:</w:t>
      </w:r>
      <w:r w:rsidDel="00000000" w:rsidR="00000000" w:rsidRPr="00000000">
        <w:rPr>
          <w:rFonts w:ascii="Times New Roman" w:cs="Times New Roman" w:eastAsia="Times New Roman" w:hAnsi="Times New Roman"/>
          <w:sz w:val="28"/>
          <w:szCs w:val="28"/>
          <w:rtl w:val="0"/>
        </w:rPr>
        <w:t xml:space="preserve">Для підвищення продуктивності використовується бібліотека Numba, яка дозволяє JIT-компіляцію коду. За допомогою декоратора @njit(parallel=True) ми інструктуємо компілятор генерувати код, що підтримує багатопоточність. Заміна стандартного циклу range на prange дає можливість розподілити обчислювальне навантаження між доступними потоками. Цей підхід дозволяє значно скоротити час виконання обчислень, особливо при великих значеннях N.</w:t>
      </w:r>
    </w:p>
    <w:p w:rsidR="00000000" w:rsidDel="00000000" w:rsidP="00000000" w:rsidRDefault="00000000" w:rsidRPr="00000000" w14:paraId="0000003C">
      <w:pPr>
        <w:numPr>
          <w:ilvl w:val="0"/>
          <w:numId w:val="2"/>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 з використанням MPI:</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Розподіл обчислювального навантаження:</w:t>
      </w:r>
      <w:r w:rsidDel="00000000" w:rsidR="00000000" w:rsidRPr="00000000">
        <w:rPr>
          <w:rFonts w:ascii="Times New Roman" w:cs="Times New Roman" w:eastAsia="Times New Roman" w:hAnsi="Times New Roman"/>
          <w:sz w:val="28"/>
          <w:szCs w:val="28"/>
          <w:rtl w:val="0"/>
        </w:rPr>
        <w:t xml:space="preserve">Використовуючи бібліотеку mpi4py, ми розподіляємо загальний обсяг ітерацій між декількома процесами. Кожен процес отримує свій піддіапазон індексів, для якого він виконує обчислення внеску в інтегральну суму.</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Обчислення та редукція:</w:t>
      </w:r>
      <w:r w:rsidDel="00000000" w:rsidR="00000000" w:rsidRPr="00000000">
        <w:rPr>
          <w:rFonts w:ascii="Times New Roman" w:cs="Times New Roman" w:eastAsia="Times New Roman" w:hAnsi="Times New Roman"/>
          <w:sz w:val="28"/>
          <w:szCs w:val="28"/>
          <w:rtl w:val="0"/>
        </w:rPr>
        <w:t xml:space="preserve">Кожен процес обчислює свою частину суми за допомогою методу прямокутників. Після завершення обчислень всі процеси об'єднують свої результати за допомогою операції редукції (reduce) на процесі з rank=0. Таким чином, ми отримуємо остаточне наближення числа π. Цей підхід дозволяє ефективно масштабувати обчислення при збільшенні кількості процесів, що є особливо корисним на розподілених системах та кластерах.</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2"/>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 з використанням Pybind11/OpenMP:</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Реалізація на C++ з OpenMP:</w:t>
      </w:r>
      <w:r w:rsidDel="00000000" w:rsidR="00000000" w:rsidRPr="00000000">
        <w:rPr>
          <w:rFonts w:ascii="Times New Roman" w:cs="Times New Roman" w:eastAsia="Times New Roman" w:hAnsi="Times New Roman"/>
          <w:sz w:val="28"/>
          <w:szCs w:val="28"/>
          <w:rtl w:val="0"/>
        </w:rPr>
        <w:t xml:space="preserve"> Для досягнення максимальної продуктивності ми реалізували чисельне інтегрування мовою C++ з використанням директив OpenMP, які дозволяють здійснювати справжню паралелізацію на рівні компілятора. У цьому підході обчислення числа π здійснюється за аналогічними формулами, що й у попередніх методах, але реалізовано на C++ для досягнення високої швидкодії.</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Інтеграція через Pybind11:</w:t>
      </w:r>
      <w:r w:rsidDel="00000000" w:rsidR="00000000" w:rsidRPr="00000000">
        <w:rPr>
          <w:rFonts w:ascii="Times New Roman" w:cs="Times New Roman" w:eastAsia="Times New Roman" w:hAnsi="Times New Roman"/>
          <w:sz w:val="28"/>
          <w:szCs w:val="28"/>
          <w:rtl w:val="0"/>
        </w:rPr>
        <w:t xml:space="preserve"> Модуль, написаний на C++ з директивами OpenMP, інтегрується в Python за допомогою бібліотеки pybind11. Цей підхід дозволяє викликати високопродуктивний C++ код безпосередньо з Python, обходячи обмеження GIL (Global Interpreter Lock) і забезпечуючи дуже високу продуктивність при обчисленнях.</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Ці алгоритми дозволяють порівняти різні підходи до розподілених та паралельних обчислень: від простих JIT-компіляційних методів за допомогою Numba, через розподіл обчислень за допомогою MPI, до високопродуктивних рішень із використанням C++ та OpenMP, інтегрованих через pybind11. Такий підхід дає змогу глибоко аналізувати продуктивність та ефективність кожного з методів, а також вибирати оптимальний для конкретних завдань та апаратного забезпечення.</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Технології</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lightGray"/>
          <w:rtl w:val="0"/>
        </w:rPr>
        <w:t xml:space="preserve">MPI in Python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Для розподілених обчислень у моєму проєкті використовується бібліотека </w:t>
      </w:r>
      <w:r w:rsidDel="00000000" w:rsidR="00000000" w:rsidRPr="00000000">
        <w:rPr>
          <w:rFonts w:ascii="Times New Roman" w:cs="Times New Roman" w:eastAsia="Times New Roman" w:hAnsi="Times New Roman"/>
          <w:b w:val="1"/>
          <w:sz w:val="28"/>
          <w:szCs w:val="28"/>
          <w:rtl w:val="0"/>
        </w:rPr>
        <w:t xml:space="preserve">mpi4py</w:t>
      </w:r>
      <w:r w:rsidDel="00000000" w:rsidR="00000000" w:rsidRPr="00000000">
        <w:rPr>
          <w:rFonts w:ascii="Times New Roman" w:cs="Times New Roman" w:eastAsia="Times New Roman" w:hAnsi="Times New Roman"/>
          <w:sz w:val="28"/>
          <w:szCs w:val="28"/>
          <w:rtl w:val="0"/>
        </w:rPr>
        <w:t xml:space="preserve">. Вона дозволяє запускати кілька незалежних процесів, які можуть працювати як на одному комп'ютері, так і в кластері. Кожен процес отримує свою частину завдання – обчислює фрагмент інтегральної суми, після чого результати об'єднуються за допомогою операції редукції (наприклад, через функцію comm.reduce) на процесі з rank=0. Такий підхід дозволяє масштабувати обчислення при збільшенні кількості процесів, що є особливо корисним для великих обчислювальних задач, де кожен процес виконує свою частину роботи паралельно з іншими.</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lightGray"/>
          <w:rtl w:val="0"/>
        </w:rPr>
        <w:t xml:space="preserve">Numba</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Numba</w:t>
      </w:r>
      <w:r w:rsidDel="00000000" w:rsidR="00000000" w:rsidRPr="00000000">
        <w:rPr>
          <w:rFonts w:ascii="Times New Roman" w:cs="Times New Roman" w:eastAsia="Times New Roman" w:hAnsi="Times New Roman"/>
          <w:sz w:val="28"/>
          <w:szCs w:val="28"/>
          <w:rtl w:val="0"/>
        </w:rPr>
        <w:t xml:space="preserve"> – це потужний JIT-компілятор для Python, який значно прискорює обчислення за рахунок компіляції «гарячих» ділянок коду безпосередньо у машинний код. Використовуючи декоратор @njit, функції компілюються у високопродуктивний машинний код, що дозволяє досягти значного приросту швидкодії. Особливо корисною є можливість використання конструкції prange замість стандартного range для розподілу незалежних ітерацій циклу по доступних потоках процесора. Таким чином, реалізація з Numba легко інтегрується у існуючий Python-код і дозволяє ефективно використовувати багатоядерність без додаткової складності.</w:t>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highlight w:val="lightGray"/>
          <w:u w:val="single"/>
          <w:rtl w:val="0"/>
        </w:rPr>
        <w:t xml:space="preserve">OpenMP (альтернативна реалізація з використанням Pybind11)</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Для досягнення максимальної продуктивності я створив альтернативне рішення, яке реалізовано мовою C++ із використанням </w:t>
      </w:r>
      <w:r w:rsidDel="00000000" w:rsidR="00000000" w:rsidRPr="00000000">
        <w:rPr>
          <w:rFonts w:ascii="Times New Roman" w:cs="Times New Roman" w:eastAsia="Times New Roman" w:hAnsi="Times New Roman"/>
          <w:b w:val="1"/>
          <w:sz w:val="28"/>
          <w:szCs w:val="28"/>
          <w:rtl w:val="0"/>
        </w:rPr>
        <w:t xml:space="preserve">OpenMP</w:t>
      </w:r>
      <w:r w:rsidDel="00000000" w:rsidR="00000000" w:rsidRPr="00000000">
        <w:rPr>
          <w:rFonts w:ascii="Times New Roman" w:cs="Times New Roman" w:eastAsia="Times New Roman" w:hAnsi="Times New Roman"/>
          <w:sz w:val="28"/>
          <w:szCs w:val="28"/>
          <w:rtl w:val="0"/>
        </w:rPr>
        <w:t xml:space="preserve">. OpenMP є стандартом для багатопотокового програмування, що дозволяє легко розподілити обчислювальне навантаження між потоками за допомогою директив, таких як #pragma omp parallel for. Цей підхід забезпечує справжню паралельність, оскільки обходить обмеження GIL, притаманне CPython. Розширення інтегрується в Python за допомогою бібліотеки </w:t>
      </w:r>
      <w:r w:rsidDel="00000000" w:rsidR="00000000" w:rsidRPr="00000000">
        <w:rPr>
          <w:rFonts w:ascii="Times New Roman" w:cs="Times New Roman" w:eastAsia="Times New Roman" w:hAnsi="Times New Roman"/>
          <w:b w:val="1"/>
          <w:sz w:val="28"/>
          <w:szCs w:val="28"/>
          <w:rtl w:val="0"/>
        </w:rPr>
        <w:t xml:space="preserve">pybind11</w:t>
      </w:r>
      <w:r w:rsidDel="00000000" w:rsidR="00000000" w:rsidRPr="00000000">
        <w:rPr>
          <w:rFonts w:ascii="Times New Roman" w:cs="Times New Roman" w:eastAsia="Times New Roman" w:hAnsi="Times New Roman"/>
          <w:sz w:val="28"/>
          <w:szCs w:val="28"/>
          <w:rtl w:val="0"/>
        </w:rPr>
        <w:t xml:space="preserve">, що дозволяє викликати C++ функції як звичайні Python-функції. Для компіляції використовуються спеціальні прапорці компілятора: на Windows – /openmp для MSVC, а на Linux – -fopenmp для GCC або Clang. Цей метод дозволяє досягти надзвичайно високої продуктивності, що є критично важливим для великих чисельних обчислень.</w:t>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Дані</w:t>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лабораторній роботі основним вхідним параметром є N – кількість інтегральних інтервалів, що використовується для чисельного інтегрування. Чим більше N, тим точніше наближення числа π, проте збільшується і обчислювальне навантаження. Для тестування та порівняння ефективності обчислень застосовувалися наступні значення:</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N=5 000 000</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N=10 000 000</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N=20 000 000</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значення дозволяють оцінити, як змінюється точність та час виконання алгоритмів із збільшенням розбиття інтегралу.</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для паралельних обчислень задається кількість потоків, що використовується для розподілення роботи в таких технологіях, як Numba та OpenMP. Наприклад, у команді:</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mpiexec -n 4 python combined_pi.py 8</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означає, що буде запущено 4 MPI-процеси (розподілене обчислення між кількома процесами, які можуть працювати як на одному комп'ютері, так і в кластері), а число </w:t>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задає кількість потоків, які використовуються всередині кожного процесу для паралельного виконання завдань. Таким чином, один запуск команди дозволяє комбінувати розподілене (MPI) та багатопотокове (Numba, OpenMP) паралельне програмування, що сприяє значному зниженню загального часу виконання обчислень при великих значеннях NN.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Результат виконання</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з командами для виконання скриптів:</w:t>
      </w:r>
    </w:p>
    <w:tbl>
      <w:tblPr>
        <w:tblStyle w:val="Table1"/>
        <w:tblW w:w="906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55"/>
        <w:gridCol w:w="3919"/>
        <w:gridCol w:w="3593"/>
        <w:tblGridChange w:id="0">
          <w:tblGrid>
            <w:gridCol w:w="1555"/>
            <w:gridCol w:w="3919"/>
            <w:gridCol w:w="3593"/>
          </w:tblGrid>
        </w:tblGridChange>
      </w:tblGrid>
      <w:tr>
        <w:trPr>
          <w:cantSplit w:val="0"/>
          <w:trHeight w:val="507" w:hRule="atLeast"/>
          <w:tblHeader w:val="1"/>
        </w:trPr>
        <w:tc>
          <w:tcPr>
            <w:shd w:fill="e7e6e6" w:val="clear"/>
            <w:vAlign w:val="center"/>
          </w:tcPr>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Скрипт</w:t>
            </w:r>
          </w:p>
        </w:tc>
        <w:tc>
          <w:tcPr>
            <w:shd w:fill="e7e6e6" w:val="clear"/>
            <w:vAlign w:val="center"/>
          </w:tcPr>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w:t>
            </w:r>
          </w:p>
        </w:tc>
        <w:tc>
          <w:tcPr>
            <w:shd w:fill="e7e6e6" w:val="clear"/>
            <w:vAlign w:val="center"/>
          </w:tcPr>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w:t>
            </w:r>
          </w:p>
        </w:tc>
      </w:tr>
      <w:tr>
        <w:trPr>
          <w:cantSplit w:val="0"/>
          <w:trHeight w:val="858" w:hRule="atLeast"/>
          <w:tblHeader w:val="0"/>
        </w:trPr>
        <w:tc>
          <w:tcPr>
            <w:shd w:fill="e7e6e6" w:val="clear"/>
            <w:vAlign w:val="center"/>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mpi_pi.py</w:t>
            </w:r>
          </w:p>
        </w:tc>
        <w:tc>
          <w:tcPr>
            <w:shd w:fill="e7e6e6" w:val="clear"/>
            <w:vAlign w:val="center"/>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chcp 65001</w:t>
            </w:r>
          </w:p>
        </w:tc>
        <w:tc>
          <w:tcPr>
            <w:shd w:fill="e7e6e6" w:val="clear"/>
            <w:vAlign w:val="center"/>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кодування UTF-8 (Windows)</w:t>
            </w:r>
          </w:p>
        </w:tc>
      </w:tr>
      <w:tr>
        <w:trPr>
          <w:cantSplit w:val="0"/>
          <w:trHeight w:val="858" w:hRule="atLeast"/>
          <w:tblHeader w:val="0"/>
        </w:trPr>
        <w:tc>
          <w:tcPr>
            <w:shd w:fill="e7e6e6" w:val="clear"/>
            <w:vAlign w:val="center"/>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mpi_pi.py</w:t>
            </w:r>
          </w:p>
        </w:tc>
        <w:tc>
          <w:tcPr>
            <w:shd w:fill="e7e6e6" w:val="clear"/>
            <w:vAlign w:val="center"/>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$env:PYTHONIOENCODING = 'utf-8'</w:t>
            </w:r>
          </w:p>
        </w:tc>
        <w:tc>
          <w:tcPr>
            <w:shd w:fill="e7e6e6" w:val="clear"/>
            <w:vAlign w:val="center"/>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кодування для Python</w:t>
            </w:r>
          </w:p>
        </w:tc>
      </w:tr>
      <w:tr>
        <w:trPr>
          <w:cantSplit w:val="0"/>
          <w:trHeight w:val="858" w:hRule="atLeast"/>
          <w:tblHeader w:val="0"/>
        </w:trPr>
        <w:tc>
          <w:tcPr>
            <w:shd w:fill="e7e6e6" w:val="clear"/>
            <w:vAlign w:val="center"/>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mpi_pi.py</w:t>
            </w:r>
          </w:p>
        </w:tc>
        <w:tc>
          <w:tcPr>
            <w:shd w:fill="e7e6e6" w:val="clear"/>
            <w:vAlign w:val="center"/>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mpiexec -n 4 python mpi_pi.py</w:t>
            </w:r>
          </w:p>
        </w:tc>
        <w:tc>
          <w:tcPr>
            <w:shd w:fill="e7e6e6" w:val="clear"/>
            <w:vAlign w:val="center"/>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скрипту mpi_pi.py з 4 процесами (MPIExec)</w:t>
            </w:r>
          </w:p>
        </w:tc>
      </w:tr>
      <w:tr>
        <w:trPr>
          <w:cantSplit w:val="0"/>
          <w:trHeight w:val="869" w:hRule="atLeast"/>
          <w:tblHeader w:val="0"/>
        </w:trPr>
        <w:tc>
          <w:tcPr>
            <w:shd w:fill="e7e6e6" w:val="clear"/>
            <w:vAlign w:val="center"/>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mpi_pi.py</w:t>
            </w:r>
          </w:p>
        </w:tc>
        <w:tc>
          <w:tcPr>
            <w:shd w:fill="e7e6e6" w:val="clear"/>
            <w:vAlign w:val="center"/>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mpirun -n 4 python mpi_pi.py</w:t>
            </w:r>
          </w:p>
        </w:tc>
        <w:tc>
          <w:tcPr>
            <w:shd w:fill="e7e6e6" w:val="clear"/>
            <w:vAlign w:val="center"/>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скрипту mpi_pi.py з 4 процесами (MPIRun)</w:t>
            </w:r>
          </w:p>
        </w:tc>
      </w:tr>
      <w:tr>
        <w:trPr>
          <w:cantSplit w:val="0"/>
          <w:trHeight w:val="858" w:hRule="atLeast"/>
          <w:tblHeader w:val="0"/>
        </w:trPr>
        <w:tc>
          <w:tcPr>
            <w:shd w:fill="e7e6e6" w:val="clear"/>
            <w:vAlign w:val="center"/>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numba_pi.py</w:t>
            </w:r>
          </w:p>
        </w:tc>
        <w:tc>
          <w:tcPr>
            <w:shd w:fill="e7e6e6" w:val="clear"/>
            <w:vAlign w:val="center"/>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chcp 65001</w:t>
            </w:r>
          </w:p>
        </w:tc>
        <w:tc>
          <w:tcPr>
            <w:shd w:fill="e7e6e6" w:val="clear"/>
            <w:vAlign w:val="center"/>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кодування UTF-8 (Windows)</w:t>
            </w:r>
          </w:p>
        </w:tc>
      </w:tr>
      <w:tr>
        <w:trPr>
          <w:cantSplit w:val="0"/>
          <w:trHeight w:val="858" w:hRule="atLeast"/>
          <w:tblHeader w:val="0"/>
        </w:trPr>
        <w:tc>
          <w:tcPr>
            <w:shd w:fill="e7e6e6" w:val="clear"/>
            <w:vAlign w:val="center"/>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numba_pi.py</w:t>
            </w:r>
          </w:p>
        </w:tc>
        <w:tc>
          <w:tcPr>
            <w:shd w:fill="e7e6e6" w:val="clear"/>
            <w:vAlign w:val="center"/>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$env:PYTHONIOENCODING = 'utf-8'</w:t>
            </w:r>
          </w:p>
        </w:tc>
        <w:tc>
          <w:tcPr>
            <w:shd w:fill="e7e6e6" w:val="clear"/>
            <w:vAlign w:val="center"/>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кодування для Python</w:t>
            </w:r>
          </w:p>
        </w:tc>
      </w:tr>
      <w:tr>
        <w:trPr>
          <w:cantSplit w:val="0"/>
          <w:trHeight w:val="507" w:hRule="atLeast"/>
          <w:tblHeader w:val="0"/>
        </w:trPr>
        <w:tc>
          <w:tcPr>
            <w:shd w:fill="e7e6e6" w:val="clear"/>
            <w:vAlign w:val="center"/>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numba_pi.py</w:t>
            </w:r>
          </w:p>
        </w:tc>
        <w:tc>
          <w:tcPr>
            <w:shd w:fill="e7e6e6" w:val="clear"/>
            <w:vAlign w:val="center"/>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numba_pi.py</w:t>
            </w:r>
          </w:p>
        </w:tc>
        <w:tc>
          <w:tcPr>
            <w:shd w:fill="e7e6e6" w:val="clear"/>
            <w:vAlign w:val="center"/>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скрипту numba_pi.py</w:t>
            </w:r>
          </w:p>
        </w:tc>
      </w:tr>
      <w:tr>
        <w:trPr>
          <w:cantSplit w:val="0"/>
          <w:trHeight w:val="858" w:hRule="atLeast"/>
          <w:tblHeader w:val="0"/>
        </w:trPr>
        <w:tc>
          <w:tcPr>
            <w:shd w:fill="e7e6e6" w:val="clear"/>
            <w:vAlign w:val="center"/>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numba_pi.py</w:t>
            </w:r>
          </w:p>
        </w:tc>
        <w:tc>
          <w:tcPr>
            <w:shd w:fill="e7e6e6" w:val="clear"/>
            <w:vAlign w:val="center"/>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numba_pi.py 8</w:t>
            </w:r>
          </w:p>
        </w:tc>
        <w:tc>
          <w:tcPr>
            <w:shd w:fill="e7e6e6" w:val="clear"/>
            <w:vAlign w:val="center"/>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скрипту numba_pi.py з параметром 8</w:t>
            </w:r>
          </w:p>
        </w:tc>
      </w:tr>
    </w:tbl>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4784"/>
        <w:gridCol w:w="4283"/>
        <w:tblGridChange w:id="0">
          <w:tblGrid>
            <w:gridCol w:w="4784"/>
            <w:gridCol w:w="4283"/>
          </w:tblGrid>
        </w:tblGridChange>
      </w:tblGrid>
      <w:tr>
        <w:trPr>
          <w:cantSplit w:val="0"/>
          <w:tblHeader w:val="1"/>
        </w:trPr>
        <w:tc>
          <w:tcPr>
            <w:shd w:fill="e7e6e6" w:val="clear"/>
            <w:vAlign w:val="center"/>
          </w:tcPr>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Дія</w:t>
            </w:r>
          </w:p>
        </w:tc>
        <w:tc>
          <w:tcPr>
            <w:shd w:fill="e7e6e6" w:val="clear"/>
            <w:vAlign w:val="center"/>
          </w:tcPr>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Команда</w:t>
            </w:r>
          </w:p>
        </w:tc>
      </w:tr>
      <w:tr>
        <w:trPr>
          <w:cantSplit w:val="0"/>
          <w:tblHeader w:val="0"/>
        </w:trPr>
        <w:tc>
          <w:tcPr>
            <w:shd w:fill="e7e6e6" w:val="clear"/>
            <w:vAlign w:val="center"/>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необхідних пакетів</w:t>
            </w:r>
          </w:p>
        </w:tc>
        <w:tc>
          <w:tcPr>
            <w:shd w:fill="e7e6e6" w:val="clear"/>
            <w:vAlign w:val="center"/>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numba mpi4py</w:t>
            </w:r>
          </w:p>
        </w:tc>
      </w:tr>
      <w:tr>
        <w:trPr>
          <w:cantSplit w:val="0"/>
          <w:tblHeader w:val="0"/>
        </w:trPr>
        <w:tc>
          <w:tcPr>
            <w:shd w:fill="e7e6e6" w:val="clear"/>
            <w:vAlign w:val="center"/>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без MPI (один процес)</w:t>
            </w:r>
          </w:p>
        </w:tc>
        <w:tc>
          <w:tcPr>
            <w:shd w:fill="e7e6e6" w:val="clear"/>
            <w:vAlign w:val="center"/>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combined_pi.py 8</w:t>
            </w:r>
          </w:p>
        </w:tc>
      </w:tr>
      <w:tr>
        <w:trPr>
          <w:cantSplit w:val="0"/>
          <w:trHeight w:val="481" w:hRule="atLeast"/>
          <w:tblHeader w:val="0"/>
        </w:trPr>
        <w:tc>
          <w:tcPr>
            <w:shd w:fill="e7e6e6" w:val="clear"/>
            <w:vAlign w:val="center"/>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MPI версії (результати з rank=0)</w:t>
            </w:r>
          </w:p>
        </w:tc>
        <w:tc>
          <w:tcPr>
            <w:shd w:fill="e7e6e6" w:val="clear"/>
            <w:vAlign w:val="center"/>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mpiexec -n 4 python combined_pi.py 8</w:t>
            </w:r>
          </w:p>
        </w:tc>
      </w:tr>
    </w:tbl>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детального виводу, який формується після запуску скрипту </w:t>
      </w:r>
      <w:r w:rsidDel="00000000" w:rsidR="00000000" w:rsidRPr="00000000">
        <w:rPr>
          <w:rFonts w:ascii="Times New Roman" w:cs="Times New Roman" w:eastAsia="Times New Roman" w:hAnsi="Times New Roman"/>
          <w:b w:val="1"/>
          <w:sz w:val="28"/>
          <w:szCs w:val="28"/>
          <w:rtl w:val="0"/>
        </w:rPr>
        <w:t xml:space="preserve">combined_pi.py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2515" cy="6159500"/>
            <wp:effectExtent b="0" l="0" r="0" t="0"/>
            <wp:docPr id="166754074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52515"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https://github.com/xaxinotf/RPP_py_Bodya</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center"/>
        <w:rPr>
          <w:sz w:val="28"/>
          <w:szCs w:val="28"/>
        </w:rPr>
      </w:pPr>
      <w:r w:rsidDel="00000000" w:rsidR="00000000" w:rsidRPr="00000000">
        <w:br w:type="page"/>
      </w:r>
      <w:r w:rsidDel="00000000" w:rsidR="00000000" w:rsidRPr="00000000">
        <w:rPr>
          <w:b w:val="1"/>
          <w:sz w:val="36"/>
          <w:szCs w:val="36"/>
          <w:rtl w:val="0"/>
        </w:rPr>
        <w:t xml:space="preserve">Аналіз даних та порівняння швидкодії</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результатами експериментів, які наведені у таблиці, можна зробити наступні висновки:</w:t>
      </w:r>
    </w:p>
    <w:p w:rsidR="00000000" w:rsidDel="00000000" w:rsidP="00000000" w:rsidRDefault="00000000" w:rsidRPr="00000000" w14:paraId="00000090">
      <w:pPr>
        <w:numPr>
          <w:ilvl w:val="0"/>
          <w:numId w:val="3"/>
        </w:numPr>
        <w:ind w:left="36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Numba:</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Rectangles:</w:t>
      </w:r>
      <w:r w:rsidDel="00000000" w:rsidR="00000000" w:rsidRPr="00000000">
        <w:rPr>
          <w:rFonts w:ascii="Times New Roman" w:cs="Times New Roman" w:eastAsia="Times New Roman" w:hAnsi="Times New Roman"/>
          <w:sz w:val="28"/>
          <w:szCs w:val="28"/>
          <w:rtl w:val="0"/>
        </w:rPr>
        <w:br w:type="textWrapping"/>
        <w:t xml:space="preserve"> </w:t>
        <w:tab/>
        <w:t xml:space="preserve">При N=5 000 000N = 5\,000\,000 час виконання серійної версії скрипту складає близько 0.2230 с, а паралельної – 0.3960 с. Від'ємна різниця (0.1730 с) та speedup рівний 0.56 свідчать про те, що для цього значення NN накладні витрати на розподіл обчислень можуть бути досить значними, що призводить до менш ефективного паралельного виконання. Проте, для більших значень NN (наприклад, N=20 000 000N = 20\,000\,000) паралельна версія демонструє speedup близько 3.07, що свідчить про ефективне використання багатопотоковості при збільшенні обчислювального навантаження.</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Quarter Circle:</w:t>
      </w:r>
      <w:r w:rsidDel="00000000" w:rsidR="00000000" w:rsidRPr="00000000">
        <w:rPr>
          <w:rFonts w:ascii="Times New Roman" w:cs="Times New Roman" w:eastAsia="Times New Roman" w:hAnsi="Times New Roman"/>
          <w:sz w:val="28"/>
          <w:szCs w:val="28"/>
          <w:rtl w:val="0"/>
        </w:rPr>
        <w:br w:type="textWrapping"/>
        <w:t xml:space="preserve"> </w:t>
        <w:tab/>
        <w:t xml:space="preserve">Аналогічно, для N=5 000 000N = 5\,000\,000 серійна версія працює швидше (0.1050 с) ніж паралельна (0.2680 с), що також може бути обумовлено накладними витратами на ініціалізацію потоків для даного розміру задачі. Проте, при збільшенні NN паралельна версія демонструє кращий speedup (до 4.86 для N=10 000 000N = 10\,000\,000 та 2.58 для N=20 000 000N = 20\,000\,000).</w:t>
      </w:r>
    </w:p>
    <w:p w:rsidR="00000000" w:rsidDel="00000000" w:rsidP="00000000" w:rsidRDefault="00000000" w:rsidRPr="00000000" w14:paraId="00000093">
      <w:pPr>
        <w:numPr>
          <w:ilvl w:val="0"/>
          <w:numId w:val="3"/>
        </w:numPr>
        <w:ind w:left="36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MPI:</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Результати MPI-методів не містять значень часу в таблиці, оскільки обчислення проводяться на декількох процесах, а результати виводяться лише з процесу з rank=0. Однак, використання MPI дозволяє масштабувати обчислення на кількох вузлах чи ядрах, що може бути особливо корисним для великих задач, хоча накладні витрати на комунікацію можуть впливати на ефективність для менших задач.</w:t>
      </w:r>
    </w:p>
    <w:p w:rsidR="00000000" w:rsidDel="00000000" w:rsidP="00000000" w:rsidRDefault="00000000" w:rsidRPr="00000000" w14:paraId="00000095">
      <w:pPr>
        <w:numPr>
          <w:ilvl w:val="0"/>
          <w:numId w:val="3"/>
        </w:numPr>
        <w:ind w:left="36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Pybind11/OpenMP:</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Rectangles:</w:t>
      </w:r>
      <w:r w:rsidDel="00000000" w:rsidR="00000000" w:rsidRPr="00000000">
        <w:rPr>
          <w:rFonts w:ascii="Times New Roman" w:cs="Times New Roman" w:eastAsia="Times New Roman" w:hAnsi="Times New Roman"/>
          <w:sz w:val="28"/>
          <w:szCs w:val="28"/>
          <w:rtl w:val="0"/>
        </w:rPr>
        <w:br w:type="textWrapping"/>
        <w:t xml:space="preserve"> </w:t>
        <w:tab/>
        <w:t xml:space="preserve">Використання Pybind11/OpenMP дає надзвичайно низький час виконання: при N=5 000 000N = 5\,000\,000 серійна версія займає 0.0050 с, тоді як паралельна лише 0.0020 с, що забезпечує speedup до 2.50. Подібні результати спостерігаються для інших значень NN.</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Quarter Circle:</w:t>
      </w:r>
      <w:r w:rsidDel="00000000" w:rsidR="00000000" w:rsidRPr="00000000">
        <w:rPr>
          <w:rFonts w:ascii="Times New Roman" w:cs="Times New Roman" w:eastAsia="Times New Roman" w:hAnsi="Times New Roman"/>
          <w:sz w:val="28"/>
          <w:szCs w:val="28"/>
          <w:rtl w:val="0"/>
        </w:rPr>
        <w:br w:type="textWrapping"/>
        <w:t xml:space="preserve"> </w:t>
        <w:tab/>
        <w:t xml:space="preserve">Для цього методу паралельна версія демонструє ще вищий speedup – 5.50 при N=5 000 000N = 5\,000\,000. Збільшення NN також підтверджує перевагу паралельного виконання за допомогою OpenMP, яке забезпечує значно менший час виконання порівняно з серійною версією.</w:t>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швидше?</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w:t>
        <w:tab/>
        <w:t xml:space="preserve">На основі аналізу отриманих даних можна зробити висновок, що </w:t>
      </w:r>
      <w:r w:rsidDel="00000000" w:rsidR="00000000" w:rsidRPr="00000000">
        <w:rPr>
          <w:rFonts w:ascii="Times New Roman" w:cs="Times New Roman" w:eastAsia="Times New Roman" w:hAnsi="Times New Roman"/>
          <w:b w:val="1"/>
          <w:sz w:val="28"/>
          <w:szCs w:val="28"/>
          <w:rtl w:val="0"/>
        </w:rPr>
        <w:t xml:space="preserve">метод Pybind11/OpenMP</w:t>
      </w:r>
      <w:r w:rsidDel="00000000" w:rsidR="00000000" w:rsidRPr="00000000">
        <w:rPr>
          <w:rFonts w:ascii="Times New Roman" w:cs="Times New Roman" w:eastAsia="Times New Roman" w:hAnsi="Times New Roman"/>
          <w:sz w:val="28"/>
          <w:szCs w:val="28"/>
          <w:rtl w:val="0"/>
        </w:rPr>
        <w:t xml:space="preserve"> є найшвидшим із реалізованих підходів. Він забезпечує найнижчий час виконання паралельних обчислень і значний приріст продуктивності порівняно з іншими методами.</w:t>
        <w:br w:type="textWrapping"/>
        <w:t xml:space="preserve">Хоча Numba дозволяє легко реалізувати багатопоточність, ефективність паралельного виконання залежить від розміру задачі: для менших значень NN накладні витрати можуть перевищувати вигоду від паралелізації, але для великих NN speedup стає помітним.</w:t>
        <w:br w:type="textWrapping"/>
        <w:t xml:space="preserve">MPI-метод, з іншого боку, є потужним інструментом для розподілених обчислень, але для даної задачі з відносно малими обчислювальними навантаженнями накладні витрати на комунікацію можуть не дозволити досягти суттєвого приросту швидкодії.</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Таким чином, якщо порівнювати абсолютний час виконання, </w:t>
      </w:r>
      <w:r w:rsidDel="00000000" w:rsidR="00000000" w:rsidRPr="00000000">
        <w:rPr>
          <w:rFonts w:ascii="Times New Roman" w:cs="Times New Roman" w:eastAsia="Times New Roman" w:hAnsi="Times New Roman"/>
          <w:b w:val="1"/>
          <w:sz w:val="28"/>
          <w:szCs w:val="28"/>
          <w:rtl w:val="0"/>
        </w:rPr>
        <w:t xml:space="preserve">Pybind11/OpenMP</w:t>
      </w:r>
      <w:r w:rsidDel="00000000" w:rsidR="00000000" w:rsidRPr="00000000">
        <w:rPr>
          <w:rFonts w:ascii="Times New Roman" w:cs="Times New Roman" w:eastAsia="Times New Roman" w:hAnsi="Times New Roman"/>
          <w:sz w:val="28"/>
          <w:szCs w:val="28"/>
          <w:rtl w:val="0"/>
        </w:rPr>
        <w:t xml:space="preserve"> демонструє найкращі результати, що робить його оптимальним вибором для інтенсивних чисельних обчислень, де потрібна максимальна продуктивність.</w:t>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Висновок</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Проведені експерименти показали, що застосування розподіленого та паралельного програмування дозволяє значно знизити час виконання обчислень.</w:t>
      </w:r>
    </w:p>
    <w:p w:rsidR="00000000" w:rsidDel="00000000" w:rsidP="00000000" w:rsidRDefault="00000000" w:rsidRPr="00000000" w14:paraId="0000009F">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MPI</w:t>
      </w:r>
      <w:r w:rsidDel="00000000" w:rsidR="00000000" w:rsidRPr="00000000">
        <w:rPr>
          <w:rFonts w:ascii="Times New Roman" w:cs="Times New Roman" w:eastAsia="Times New Roman" w:hAnsi="Times New Roman"/>
          <w:sz w:val="28"/>
          <w:szCs w:val="28"/>
          <w:rtl w:val="0"/>
        </w:rPr>
        <w:t xml:space="preserve"> підхід демонструє гарну масштабованість при збільшенні кількості процесів, хоча накладні витрати на комунікацію можуть впливати на ефективність при малих обсягах даних.</w:t>
      </w:r>
    </w:p>
    <w:p w:rsidR="00000000" w:rsidDel="00000000" w:rsidP="00000000" w:rsidRDefault="00000000" w:rsidRPr="00000000" w14:paraId="000000A0">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Numba</w:t>
      </w:r>
      <w:r w:rsidDel="00000000" w:rsidR="00000000" w:rsidRPr="00000000">
        <w:rPr>
          <w:rFonts w:ascii="Times New Roman" w:cs="Times New Roman" w:eastAsia="Times New Roman" w:hAnsi="Times New Roman"/>
          <w:sz w:val="28"/>
          <w:szCs w:val="28"/>
          <w:rtl w:val="0"/>
        </w:rPr>
        <w:t xml:space="preserve"> дозволяє швидко та просто інтегрувати JIT-компіляцію для прискорення чисельних обчислень.</w:t>
      </w:r>
    </w:p>
    <w:p w:rsidR="00000000" w:rsidDel="00000000" w:rsidP="00000000" w:rsidRDefault="00000000" w:rsidRPr="00000000" w14:paraId="000000A1">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Pybind11/OpenMP</w:t>
      </w:r>
      <w:r w:rsidDel="00000000" w:rsidR="00000000" w:rsidRPr="00000000">
        <w:rPr>
          <w:rFonts w:ascii="Times New Roman" w:cs="Times New Roman" w:eastAsia="Times New Roman" w:hAnsi="Times New Roman"/>
          <w:sz w:val="28"/>
          <w:szCs w:val="28"/>
          <w:rtl w:val="0"/>
        </w:rPr>
        <w:t xml:space="preserve"> надає найвищу продуктивність завдяки використанню C++ та справжньої паралелізації через OpenMP, що особливо важливо для великих обчислювальних задач.</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підходи мають свої переваги і можуть бути застосовані в залежності від специфіки завдання та апаратного забезпечення. Детальний аналіз у вигляді таблиці результатів дозволяє зробити вибір найбільш ефективного методу для конкретних умов.</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Список використаних джерел</w:t>
      </w:r>
    </w:p>
    <w:p w:rsidR="00000000" w:rsidDel="00000000" w:rsidP="00000000" w:rsidRDefault="00000000" w:rsidRPr="00000000" w14:paraId="000000A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Numba Documentation: </w:t>
      </w:r>
      <w:hyperlink r:id="rId13">
        <w:r w:rsidDel="00000000" w:rsidR="00000000" w:rsidRPr="00000000">
          <w:rPr>
            <w:rFonts w:ascii="Times New Roman" w:cs="Times New Roman" w:eastAsia="Times New Roman" w:hAnsi="Times New Roman"/>
            <w:color w:val="0563c1"/>
            <w:sz w:val="28"/>
            <w:szCs w:val="28"/>
            <w:u w:val="single"/>
            <w:rtl w:val="0"/>
          </w:rPr>
          <w:t xml:space="preserve">https://numba.pydata.org/</w:t>
        </w:r>
      </w:hyperlink>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for Python (mpi4py): </w:t>
      </w:r>
      <w:hyperlink r:id="rId14">
        <w:r w:rsidDel="00000000" w:rsidR="00000000" w:rsidRPr="00000000">
          <w:rPr>
            <w:rFonts w:ascii="Times New Roman" w:cs="Times New Roman" w:eastAsia="Times New Roman" w:hAnsi="Times New Roman"/>
            <w:color w:val="0563c1"/>
            <w:sz w:val="28"/>
            <w:szCs w:val="28"/>
            <w:u w:val="single"/>
            <w:rtl w:val="0"/>
          </w:rPr>
          <w:t xml:space="preserve">https://mpi4py.readthedocs.io/</w:t>
        </w:r>
      </w:hyperlink>
      <w:r w:rsidDel="00000000" w:rsidR="00000000" w:rsidRPr="00000000">
        <w:rPr>
          <w:rtl w:val="0"/>
        </w:rPr>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Pybind11 Documentation: </w:t>
      </w:r>
      <w:hyperlink r:id="rId15">
        <w:r w:rsidDel="00000000" w:rsidR="00000000" w:rsidRPr="00000000">
          <w:rPr>
            <w:rFonts w:ascii="Times New Roman" w:cs="Times New Roman" w:eastAsia="Times New Roman" w:hAnsi="Times New Roman"/>
            <w:color w:val="0563c1"/>
            <w:sz w:val="28"/>
            <w:szCs w:val="28"/>
            <w:u w:val="single"/>
            <w:rtl w:val="0"/>
          </w:rPr>
          <w:t xml:space="preserve">https://pybind11.readthedocs.io/</w:t>
        </w:r>
      </w:hyperlink>
      <w:r w:rsidDel="00000000" w:rsidR="00000000" w:rsidRPr="00000000">
        <w:rPr>
          <w:rtl w:val="0"/>
        </w:rPr>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OpenMP Official Site: </w:t>
      </w:r>
      <w:hyperlink r:id="rId16">
        <w:r w:rsidDel="00000000" w:rsidR="00000000" w:rsidRPr="00000000">
          <w:rPr>
            <w:rFonts w:ascii="Times New Roman" w:cs="Times New Roman" w:eastAsia="Times New Roman" w:hAnsi="Times New Roman"/>
            <w:color w:val="0563c1"/>
            <w:sz w:val="28"/>
            <w:szCs w:val="28"/>
            <w:u w:val="single"/>
            <w:rtl w:val="0"/>
          </w:rPr>
          <w:t xml:space="preserve">https://www.openmp.org/</w:t>
        </w:r>
      </w:hyperlink>
      <w:r w:rsidDel="00000000" w:rsidR="00000000" w:rsidRPr="00000000">
        <w:rPr>
          <w:rtl w:val="0"/>
        </w:rPr>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Visual C++ Build Tools: </w:t>
      </w:r>
      <w:hyperlink r:id="rId17">
        <w:r w:rsidDel="00000000" w:rsidR="00000000" w:rsidRPr="00000000">
          <w:rPr>
            <w:rFonts w:ascii="Times New Roman" w:cs="Times New Roman" w:eastAsia="Times New Roman" w:hAnsi="Times New Roman"/>
            <w:color w:val="0563c1"/>
            <w:sz w:val="28"/>
            <w:szCs w:val="28"/>
            <w:u w:val="single"/>
            <w:rtl w:val="0"/>
          </w:rPr>
          <w:t xml:space="preserve">https://visualstudio.microsoft.com/visual-cpp-build-tools/</w:t>
        </w:r>
      </w:hyperlink>
      <w:r w:rsidDel="00000000" w:rsidR="00000000" w:rsidRPr="00000000">
        <w:rPr>
          <w:rtl w:val="0"/>
        </w:rPr>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PowerShell Core: </w:t>
      </w:r>
      <w:hyperlink r:id="rId18">
        <w:r w:rsidDel="00000000" w:rsidR="00000000" w:rsidRPr="00000000">
          <w:rPr>
            <w:rFonts w:ascii="Times New Roman" w:cs="Times New Roman" w:eastAsia="Times New Roman" w:hAnsi="Times New Roman"/>
            <w:color w:val="0563c1"/>
            <w:sz w:val="28"/>
            <w:szCs w:val="28"/>
            <w:u w:val="single"/>
            <w:rtl w:val="0"/>
          </w:rPr>
          <w:t xml:space="preserve">https://aka.ms/pscore6</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a" w:default="1">
    <w:name w:val="Normal"/>
    <w:qFormat w:val="1"/>
  </w:style>
  <w:style w:type="paragraph" w:styleId="1">
    <w:name w:val="heading 1"/>
    <w:basedOn w:val="a"/>
    <w:next w:val="a"/>
    <w:link w:val="10"/>
    <w:uiPriority w:val="9"/>
    <w:qFormat w:val="1"/>
    <w:rsid w:val="0005347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2">
    <w:name w:val="heading 2"/>
    <w:basedOn w:val="a"/>
    <w:next w:val="a"/>
    <w:link w:val="20"/>
    <w:uiPriority w:val="9"/>
    <w:semiHidden w:val="1"/>
    <w:unhideWhenUsed w:val="1"/>
    <w:qFormat w:val="1"/>
    <w:rsid w:val="0005347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3">
    <w:name w:val="heading 3"/>
    <w:basedOn w:val="a"/>
    <w:next w:val="a"/>
    <w:link w:val="30"/>
    <w:uiPriority w:val="9"/>
    <w:semiHidden w:val="1"/>
    <w:unhideWhenUsed w:val="1"/>
    <w:qFormat w:val="1"/>
    <w:rsid w:val="00053475"/>
    <w:pPr>
      <w:keepNext w:val="1"/>
      <w:keepLines w:val="1"/>
      <w:spacing w:after="80" w:before="160"/>
      <w:outlineLvl w:val="2"/>
    </w:pPr>
    <w:rPr>
      <w:rFonts w:cstheme="majorBidi" w:eastAsiaTheme="majorEastAsia"/>
      <w:color w:val="2f5496" w:themeColor="accent1" w:themeShade="0000BF"/>
      <w:sz w:val="28"/>
      <w:szCs w:val="28"/>
    </w:rPr>
  </w:style>
  <w:style w:type="paragraph" w:styleId="4">
    <w:name w:val="heading 4"/>
    <w:basedOn w:val="a"/>
    <w:next w:val="a"/>
    <w:link w:val="40"/>
    <w:uiPriority w:val="9"/>
    <w:semiHidden w:val="1"/>
    <w:unhideWhenUsed w:val="1"/>
    <w:qFormat w:val="1"/>
    <w:rsid w:val="00053475"/>
    <w:pPr>
      <w:keepNext w:val="1"/>
      <w:keepLines w:val="1"/>
      <w:spacing w:after="40" w:before="80"/>
      <w:outlineLvl w:val="3"/>
    </w:pPr>
    <w:rPr>
      <w:rFonts w:cstheme="majorBidi" w:eastAsiaTheme="majorEastAsia"/>
      <w:i w:val="1"/>
      <w:iCs w:val="1"/>
      <w:color w:val="2f5496" w:themeColor="accent1" w:themeShade="0000BF"/>
    </w:rPr>
  </w:style>
  <w:style w:type="paragraph" w:styleId="5">
    <w:name w:val="heading 5"/>
    <w:basedOn w:val="a"/>
    <w:next w:val="a"/>
    <w:link w:val="50"/>
    <w:uiPriority w:val="9"/>
    <w:semiHidden w:val="1"/>
    <w:unhideWhenUsed w:val="1"/>
    <w:qFormat w:val="1"/>
    <w:rsid w:val="00053475"/>
    <w:pPr>
      <w:keepNext w:val="1"/>
      <w:keepLines w:val="1"/>
      <w:spacing w:after="40" w:before="80"/>
      <w:outlineLvl w:val="4"/>
    </w:pPr>
    <w:rPr>
      <w:rFonts w:cstheme="majorBidi" w:eastAsiaTheme="majorEastAsia"/>
      <w:color w:val="2f5496" w:themeColor="accent1" w:themeShade="0000BF"/>
    </w:rPr>
  </w:style>
  <w:style w:type="paragraph" w:styleId="6">
    <w:name w:val="heading 6"/>
    <w:basedOn w:val="a"/>
    <w:next w:val="a"/>
    <w:link w:val="60"/>
    <w:uiPriority w:val="9"/>
    <w:semiHidden w:val="1"/>
    <w:unhideWhenUsed w:val="1"/>
    <w:qFormat w:val="1"/>
    <w:rsid w:val="00053475"/>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053475"/>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053475"/>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053475"/>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053475"/>
    <w:rPr>
      <w:rFonts w:asciiTheme="majorHAnsi" w:cstheme="majorBidi" w:eastAsiaTheme="majorEastAsia" w:hAnsiTheme="majorHAnsi"/>
      <w:color w:val="2f5496" w:themeColor="accent1" w:themeShade="0000BF"/>
      <w:sz w:val="40"/>
      <w:szCs w:val="40"/>
    </w:rPr>
  </w:style>
  <w:style w:type="character" w:styleId="20" w:customStyle="1">
    <w:name w:val="Заголовок 2 Знак"/>
    <w:basedOn w:val="a0"/>
    <w:link w:val="2"/>
    <w:uiPriority w:val="9"/>
    <w:semiHidden w:val="1"/>
    <w:rsid w:val="00053475"/>
    <w:rPr>
      <w:rFonts w:asciiTheme="majorHAnsi" w:cstheme="majorBidi" w:eastAsiaTheme="majorEastAsia" w:hAnsiTheme="majorHAnsi"/>
      <w:color w:val="2f5496" w:themeColor="accent1" w:themeShade="0000BF"/>
      <w:sz w:val="32"/>
      <w:szCs w:val="32"/>
    </w:rPr>
  </w:style>
  <w:style w:type="character" w:styleId="30" w:customStyle="1">
    <w:name w:val="Заголовок 3 Знак"/>
    <w:basedOn w:val="a0"/>
    <w:link w:val="3"/>
    <w:uiPriority w:val="9"/>
    <w:semiHidden w:val="1"/>
    <w:rsid w:val="00053475"/>
    <w:rPr>
      <w:rFonts w:cstheme="majorBidi" w:eastAsiaTheme="majorEastAsia"/>
      <w:color w:val="2f5496" w:themeColor="accent1" w:themeShade="0000BF"/>
      <w:sz w:val="28"/>
      <w:szCs w:val="28"/>
    </w:rPr>
  </w:style>
  <w:style w:type="character" w:styleId="40" w:customStyle="1">
    <w:name w:val="Заголовок 4 Знак"/>
    <w:basedOn w:val="a0"/>
    <w:link w:val="4"/>
    <w:uiPriority w:val="9"/>
    <w:semiHidden w:val="1"/>
    <w:rsid w:val="00053475"/>
    <w:rPr>
      <w:rFonts w:cstheme="majorBidi" w:eastAsiaTheme="majorEastAsia"/>
      <w:i w:val="1"/>
      <w:iCs w:val="1"/>
      <w:color w:val="2f5496" w:themeColor="accent1" w:themeShade="0000BF"/>
    </w:rPr>
  </w:style>
  <w:style w:type="character" w:styleId="50" w:customStyle="1">
    <w:name w:val="Заголовок 5 Знак"/>
    <w:basedOn w:val="a0"/>
    <w:link w:val="5"/>
    <w:uiPriority w:val="9"/>
    <w:semiHidden w:val="1"/>
    <w:rsid w:val="00053475"/>
    <w:rPr>
      <w:rFonts w:cstheme="majorBidi" w:eastAsiaTheme="majorEastAsia"/>
      <w:color w:val="2f5496" w:themeColor="accent1" w:themeShade="0000BF"/>
    </w:rPr>
  </w:style>
  <w:style w:type="character" w:styleId="60" w:customStyle="1">
    <w:name w:val="Заголовок 6 Знак"/>
    <w:basedOn w:val="a0"/>
    <w:link w:val="6"/>
    <w:uiPriority w:val="9"/>
    <w:semiHidden w:val="1"/>
    <w:rsid w:val="00053475"/>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053475"/>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053475"/>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053475"/>
    <w:rPr>
      <w:rFonts w:cstheme="majorBidi" w:eastAsiaTheme="majorEastAsia"/>
      <w:color w:val="272727" w:themeColor="text1" w:themeTint="0000D8"/>
    </w:rPr>
  </w:style>
  <w:style w:type="paragraph" w:styleId="a3">
    <w:name w:val="Title"/>
    <w:basedOn w:val="a"/>
    <w:next w:val="a"/>
    <w:link w:val="a4"/>
    <w:uiPriority w:val="10"/>
    <w:qFormat w:val="1"/>
    <w:rsid w:val="00053475"/>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053475"/>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053475"/>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053475"/>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053475"/>
    <w:pPr>
      <w:spacing w:before="160"/>
      <w:jc w:val="center"/>
    </w:pPr>
    <w:rPr>
      <w:i w:val="1"/>
      <w:iCs w:val="1"/>
      <w:color w:val="404040" w:themeColor="text1" w:themeTint="0000BF"/>
    </w:rPr>
  </w:style>
  <w:style w:type="character" w:styleId="22" w:customStyle="1">
    <w:name w:val="Цитата 2 Знак"/>
    <w:basedOn w:val="a0"/>
    <w:link w:val="21"/>
    <w:uiPriority w:val="29"/>
    <w:rsid w:val="00053475"/>
    <w:rPr>
      <w:i w:val="1"/>
      <w:iCs w:val="1"/>
      <w:color w:val="404040" w:themeColor="text1" w:themeTint="0000BF"/>
    </w:rPr>
  </w:style>
  <w:style w:type="paragraph" w:styleId="a7">
    <w:name w:val="List Paragraph"/>
    <w:basedOn w:val="a"/>
    <w:uiPriority w:val="34"/>
    <w:qFormat w:val="1"/>
    <w:rsid w:val="00053475"/>
    <w:pPr>
      <w:ind w:left="720"/>
      <w:contextualSpacing w:val="1"/>
    </w:pPr>
  </w:style>
  <w:style w:type="character" w:styleId="a8">
    <w:name w:val="Intense Emphasis"/>
    <w:basedOn w:val="a0"/>
    <w:uiPriority w:val="21"/>
    <w:qFormat w:val="1"/>
    <w:rsid w:val="00053475"/>
    <w:rPr>
      <w:i w:val="1"/>
      <w:iCs w:val="1"/>
      <w:color w:val="2f5496" w:themeColor="accent1" w:themeShade="0000BF"/>
    </w:rPr>
  </w:style>
  <w:style w:type="paragraph" w:styleId="a9">
    <w:name w:val="Intense Quote"/>
    <w:basedOn w:val="a"/>
    <w:next w:val="a"/>
    <w:link w:val="aa"/>
    <w:uiPriority w:val="30"/>
    <w:qFormat w:val="1"/>
    <w:rsid w:val="0005347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a" w:customStyle="1">
    <w:name w:val="Выделенная цитата Знак"/>
    <w:basedOn w:val="a0"/>
    <w:link w:val="a9"/>
    <w:uiPriority w:val="30"/>
    <w:rsid w:val="00053475"/>
    <w:rPr>
      <w:i w:val="1"/>
      <w:iCs w:val="1"/>
      <w:color w:val="2f5496" w:themeColor="accent1" w:themeShade="0000BF"/>
    </w:rPr>
  </w:style>
  <w:style w:type="character" w:styleId="ab">
    <w:name w:val="Intense Reference"/>
    <w:basedOn w:val="a0"/>
    <w:uiPriority w:val="32"/>
    <w:qFormat w:val="1"/>
    <w:rsid w:val="00053475"/>
    <w:rPr>
      <w:b w:val="1"/>
      <w:bCs w:val="1"/>
      <w:smallCaps w:val="1"/>
      <w:color w:val="2f5496" w:themeColor="accent1" w:themeShade="0000BF"/>
      <w:spacing w:val="5"/>
    </w:rPr>
  </w:style>
  <w:style w:type="paragraph" w:styleId="ac">
    <w:name w:val="Normal (Web)"/>
    <w:basedOn w:val="a"/>
    <w:uiPriority w:val="99"/>
    <w:unhideWhenUsed w:val="1"/>
    <w:rsid w:val="00FA122F"/>
    <w:pPr>
      <w:spacing w:after="100" w:afterAutospacing="1" w:before="100" w:beforeAutospacing="1" w:line="240" w:lineRule="auto"/>
    </w:pPr>
    <w:rPr>
      <w:rFonts w:ascii="Times New Roman" w:cs="Times New Roman" w:eastAsia="Times New Roman" w:hAnsi="Times New Roman"/>
      <w:kern w:val="0"/>
      <w:sz w:val="24"/>
      <w:szCs w:val="24"/>
      <w:lang w:eastAsia="ru-RU" w:val="ru-RU"/>
    </w:rPr>
  </w:style>
  <w:style w:type="character" w:styleId="ad">
    <w:name w:val="Hyperlink"/>
    <w:basedOn w:val="a0"/>
    <w:uiPriority w:val="99"/>
    <w:unhideWhenUsed w:val="1"/>
    <w:rsid w:val="005F36B4"/>
    <w:rPr>
      <w:color w:val="0563c1" w:themeColor="hyperlink"/>
      <w:u w:val="single"/>
    </w:rPr>
  </w:style>
  <w:style w:type="character" w:styleId="ae">
    <w:name w:val="Unresolved Mention"/>
    <w:basedOn w:val="a0"/>
    <w:uiPriority w:val="99"/>
    <w:semiHidden w:val="1"/>
    <w:unhideWhenUsed w:val="1"/>
    <w:rsid w:val="005F36B4"/>
    <w:rPr>
      <w:color w:val="605e5c"/>
      <w:shd w:color="auto" w:fill="e1dfdd" w:val="clear"/>
    </w:rPr>
  </w:style>
  <w:style w:type="character" w:styleId="af">
    <w:name w:val="FollowedHyperlink"/>
    <w:basedOn w:val="a0"/>
    <w:uiPriority w:val="99"/>
    <w:semiHidden w:val="1"/>
    <w:unhideWhenUsed w:val="1"/>
    <w:rsid w:val="005F36B4"/>
    <w:rPr>
      <w:color w:val="954f72" w:themeColor="followed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numba.pydata.org/" TargetMode="External"/><Relationship Id="rId12" Type="http://schemas.openxmlformats.org/officeDocument/2006/relationships/hyperlink" Target="https://github.com/xaxinotf/RPP_py_Bod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pybind11.readthedocs.io/" TargetMode="External"/><Relationship Id="rId14" Type="http://schemas.openxmlformats.org/officeDocument/2006/relationships/hyperlink" Target="https://mpi4py.readthedocs.io/" TargetMode="External"/><Relationship Id="rId17" Type="http://schemas.openxmlformats.org/officeDocument/2006/relationships/hyperlink" Target="https://visualstudio.microsoft.com/visual-cpp-build-tools/" TargetMode="External"/><Relationship Id="rId16" Type="http://schemas.openxmlformats.org/officeDocument/2006/relationships/hyperlink" Target="https://www.openmp.or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aka.ms/pscore6"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nrwf8WCU/JrIgmWxfAJHOBnfA==">CgMxLjA4AHIhMTkzUUMyZ3pSVU5jaXUzVUQtMmp4aDlnN3RsQjBuWjl4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2025-03-03T12:41:00Z</dcterms:created>
  <dc:creator>Bodya Xapxi</dc:creator>
</cp:coreProperties>
</file>