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A5F"/>
          <w:sz w:val="44"/>
        </w:rPr>
        <w:t>AI 算法工程师（大模型方向）岗位招聘说明书</w:t>
      </w:r>
    </w:p>
    <w:p>
      <w:pPr>
        <w:jc w:val="center"/>
      </w:pPr>
      <w:r>
        <w:rPr>
          <w:color w:val="2E6DA4"/>
          <w:sz w:val="24"/>
        </w:rPr>
        <w:t>Job Description · 校招 / 社招 · 智图科技 AI 平台部</w:t>
      </w:r>
    </w:p>
    <w:p/>
    <w:p>
      <w:pPr>
        <w:pStyle w:val="Heading1"/>
      </w:pPr>
      <w:r>
        <w:rPr>
          <w:color w:val="1F3A5F"/>
        </w:rPr>
        <w:t>一、岗位基本信息</w:t>
      </w:r>
    </w:p>
    <w:p>
      <w:r>
        <w:t>岗位名称：AI 算法工程师（大模型方向）</w:t>
      </w:r>
    </w:p>
    <w:p>
      <w:r>
        <w:t>所属部门：AI 平台部 · 大模型训练与推理组</w:t>
      </w:r>
    </w:p>
    <w:p>
      <w:r>
        <w:t>工作地点：深圳 / 杭州（可协商）</w:t>
      </w:r>
    </w:p>
    <w:p>
      <w:r>
        <w:t>招聘类型：校园招聘（应届）、社会招聘（1—5 年经验）</w:t>
      </w:r>
    </w:p>
    <w:p>
      <w:r>
        <w:t>编制：2026 年计划招聘 60 人，其中校招 35 人、社招 25 人。</w:t>
      </w:r>
    </w:p>
    <w:p>
      <w:pPr>
        <w:pStyle w:val="Heading1"/>
      </w:pPr>
      <w:r>
        <w:rPr>
          <w:color w:val="1F3A5F"/>
        </w:rPr>
        <w:t>二、岗位职责</w:t>
      </w:r>
    </w:p>
    <w:p>
      <w:pPr>
        <w:pStyle w:val="ListNumber"/>
      </w:pPr>
      <w:r>
        <w:t>参与智图大模型（7B/34B/72B）的预训练、SFT 与对齐（RLHF / DPO）全流程研发。</w:t>
      </w:r>
    </w:p>
    <w:p>
      <w:pPr>
        <w:pStyle w:val="ListNumber"/>
      </w:pPr>
      <w:r>
        <w:t>设计并优化 RAG（检索增强生成）链路：混合检索、重排序、上下文压缩与引用溯源。</w:t>
      </w:r>
    </w:p>
    <w:p>
      <w:pPr>
        <w:pStyle w:val="ListNumber"/>
      </w:pPr>
      <w:r>
        <w:t>负责模型推理加速：量化（AWQ / GPTQ）、KV-Cache 优化、投机解码与算子融合。</w:t>
      </w:r>
    </w:p>
    <w:p>
      <w:pPr>
        <w:pStyle w:val="ListNumber"/>
      </w:pPr>
      <w:r>
        <w:t>建设评测体系：构建领域评测集、自动化评估管线与线上 AB 实验。</w:t>
      </w:r>
    </w:p>
    <w:p>
      <w:pPr>
        <w:pStyle w:val="ListNumber"/>
      </w:pPr>
      <w:r>
        <w:t>与产品、算法应用团队协作，将模型能力封装为稳定 API 与 Agent 工具。</w:t>
      </w:r>
    </w:p>
    <w:p>
      <w:pPr>
        <w:pStyle w:val="Heading1"/>
      </w:pPr>
      <w:r>
        <w:rPr>
          <w:color w:val="1F3A5F"/>
        </w:rPr>
        <w:t>三、任职要求</w:t>
      </w:r>
    </w:p>
    <w:p>
      <w:pPr>
        <w:pStyle w:val="Heading2"/>
      </w:pPr>
      <w:r>
        <w:rPr>
          <w:color w:val="2E6DA4"/>
        </w:rPr>
        <w:t>3.1 必备条件（校招）</w:t>
      </w:r>
    </w:p>
    <w:p>
      <w:pPr>
        <w:pStyle w:val="ListBullet"/>
      </w:pPr>
      <w:r>
        <w:t>计算机、软件、数学、统计或相关专业本科及以上，2026 届毕业生。</w:t>
      </w:r>
    </w:p>
    <w:p>
      <w:pPr>
        <w:pStyle w:val="ListBullet"/>
      </w:pPr>
      <w:r>
        <w:t>扎实的 Python 与 C++ 功底；熟悉 PyTorch 训练与调试。</w:t>
      </w:r>
    </w:p>
    <w:p>
      <w:pPr>
        <w:pStyle w:val="ListBullet"/>
      </w:pPr>
      <w:r>
        <w:t>掌握 Transformer 原理、注意力机制、位置编码、LoRA / QLoRA 等主流微调方法。</w:t>
      </w:r>
    </w:p>
    <w:p>
      <w:pPr>
        <w:pStyle w:val="ListBullet"/>
      </w:pPr>
      <w:r>
        <w:t>有完整的 NLP / 多模态项目经历（课程大作业、实习、竞赛、开源贡献均可）。</w:t>
      </w:r>
    </w:p>
    <w:p>
      <w:pPr>
        <w:pStyle w:val="Heading2"/>
      </w:pPr>
      <w:r>
        <w:rPr>
          <w:color w:val="2E6DA4"/>
        </w:rPr>
        <w:t>3.2 必备条件（社招）</w:t>
      </w:r>
    </w:p>
    <w:p>
      <w:pPr>
        <w:pStyle w:val="ListBullet"/>
      </w:pPr>
      <w:r>
        <w:t>1 年以上大模型训练、微调或推理优化实战经验；有千万级 token 训练记录者优先。</w:t>
      </w:r>
    </w:p>
    <w:p>
      <w:pPr>
        <w:pStyle w:val="ListBullet"/>
      </w:pPr>
      <w:r>
        <w:t>熟悉分布式训练（DeepSpeed / Megatron）或推理框架（vLLM / TensorRT-LLM）至少一项。</w:t>
      </w:r>
    </w:p>
    <w:p>
      <w:pPr>
        <w:pStyle w:val="ListBullet"/>
      </w:pPr>
      <w:r>
        <w:t>具备生产环境落地经验，能独立负责一个模型子模块从训练到上线。</w:t>
      </w:r>
    </w:p>
    <w:p>
      <w:pPr>
        <w:pStyle w:val="Heading2"/>
      </w:pPr>
      <w:r>
        <w:rPr>
          <w:color w:val="2E6DA4"/>
        </w:rPr>
        <w:t>3.3 加分项</w:t>
      </w:r>
    </w:p>
    <w:p>
      <w:pPr>
        <w:pStyle w:val="ListBullet"/>
      </w:pPr>
      <w:r>
        <w:t>顶会论文（NeurIPS / ICML / ACL / EMNLP / CVPR）一作或共一。</w:t>
      </w:r>
    </w:p>
    <w:p>
      <w:pPr>
        <w:pStyle w:val="ListBullet"/>
      </w:pPr>
      <w:r>
        <w:t>Kaggle Grandmaster、天池 / 讯飞等权威竞赛 Top 1%。</w:t>
      </w:r>
    </w:p>
    <w:p>
      <w:pPr>
        <w:pStyle w:val="ListBullet"/>
      </w:pPr>
      <w:r>
        <w:t>知名开源项目 contributor，或个人技术博客有影响力。</w:t>
      </w:r>
    </w:p>
    <w:p>
      <w:pPr>
        <w:pStyle w:val="ListBullet"/>
      </w:pPr>
      <w:r>
        <w:t>熟悉 RAG 工程：FAISS / Milvus、BM25、Cross-Encoder 重排、Agent 编排框架。</w:t>
      </w:r>
    </w:p>
    <w:p>
      <w:pPr>
        <w:pStyle w:val="Heading1"/>
      </w:pPr>
      <w:r>
        <w:rPr>
          <w:color w:val="1F3A5F"/>
        </w:rPr>
        <w:t>四、技能要求速查表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能力维度</w:t>
            </w:r>
          </w:p>
        </w:tc>
        <w:tc>
          <w:tcPr>
            <w:tcW w:type="dxa" w:w="2880"/>
          </w:tcPr>
          <w:p>
            <w:r>
              <w:t>校招要求</w:t>
            </w:r>
          </w:p>
        </w:tc>
        <w:tc>
          <w:tcPr>
            <w:tcW w:type="dxa" w:w="2880"/>
          </w:tcPr>
          <w:p>
            <w:r>
              <w:t>社招要求</w:t>
            </w:r>
          </w:p>
        </w:tc>
      </w:tr>
      <w:tr>
        <w:tc>
          <w:tcPr>
            <w:tcW w:type="dxa" w:w="2880"/>
          </w:tcPr>
          <w:p>
            <w:r>
              <w:t>深度学习框架</w:t>
            </w:r>
          </w:p>
        </w:tc>
        <w:tc>
          <w:tcPr>
            <w:tcW w:type="dxa" w:w="2880"/>
          </w:tcPr>
          <w:p>
            <w:r>
              <w:t>PyTorch 熟练</w:t>
            </w:r>
          </w:p>
        </w:tc>
        <w:tc>
          <w:tcPr>
            <w:tcW w:type="dxa" w:w="2880"/>
          </w:tcPr>
          <w:p>
            <w:r>
              <w:t>PyTorch + 分布式训练</w:t>
            </w:r>
          </w:p>
        </w:tc>
      </w:tr>
      <w:tr>
        <w:tc>
          <w:tcPr>
            <w:tcW w:type="dxa" w:w="2880"/>
          </w:tcPr>
          <w:p>
            <w:r>
              <w:t>模型微调</w:t>
            </w:r>
          </w:p>
        </w:tc>
        <w:tc>
          <w:tcPr>
            <w:tcW w:type="dxa" w:w="2880"/>
          </w:tcPr>
          <w:p>
            <w:r>
              <w:t>了解 LoRA/QLoRA</w:t>
            </w:r>
          </w:p>
        </w:tc>
        <w:tc>
          <w:tcPr>
            <w:tcW w:type="dxa" w:w="2880"/>
          </w:tcPr>
          <w:p>
            <w:r>
              <w:t>能独立完成 SFT+对齐</w:t>
            </w:r>
          </w:p>
        </w:tc>
      </w:tr>
      <w:tr>
        <w:tc>
          <w:tcPr>
            <w:tcW w:type="dxa" w:w="2880"/>
          </w:tcPr>
          <w:p>
            <w:r>
              <w:t>RAG 工程</w:t>
            </w:r>
          </w:p>
        </w:tc>
        <w:tc>
          <w:tcPr>
            <w:tcW w:type="dxa" w:w="2880"/>
          </w:tcPr>
          <w:p>
            <w:r>
              <w:t>了解概念</w:t>
            </w:r>
          </w:p>
        </w:tc>
        <w:tc>
          <w:tcPr>
            <w:tcW w:type="dxa" w:w="2880"/>
          </w:tcPr>
          <w:p>
            <w:r>
              <w:t>混合检索+重排落地经验</w:t>
            </w:r>
          </w:p>
        </w:tc>
      </w:tr>
      <w:tr>
        <w:tc>
          <w:tcPr>
            <w:tcW w:type="dxa" w:w="2880"/>
          </w:tcPr>
          <w:p>
            <w:r>
              <w:t>推理加速</w:t>
            </w:r>
          </w:p>
        </w:tc>
        <w:tc>
          <w:tcPr>
            <w:tcW w:type="dxa" w:w="2880"/>
          </w:tcPr>
          <w:p>
            <w:r>
              <w:t>了解量化原理</w:t>
            </w:r>
          </w:p>
        </w:tc>
        <w:tc>
          <w:tcPr>
            <w:tcW w:type="dxa" w:w="2880"/>
          </w:tcPr>
          <w:p>
            <w:r>
              <w:t>AWQ/GPTQ/vLLM 实战</w:t>
            </w:r>
          </w:p>
        </w:tc>
      </w:tr>
      <w:tr>
        <w:tc>
          <w:tcPr>
            <w:tcW w:type="dxa" w:w="2880"/>
          </w:tcPr>
          <w:p>
            <w:r>
              <w:t>工程能力</w:t>
            </w:r>
          </w:p>
        </w:tc>
        <w:tc>
          <w:tcPr>
            <w:tcW w:type="dxa" w:w="2880"/>
          </w:tcPr>
          <w:p>
            <w:r>
              <w:t>数据结构与算法扎实</w:t>
            </w:r>
          </w:p>
        </w:tc>
        <w:tc>
          <w:tcPr>
            <w:tcW w:type="dxa" w:w="2880"/>
          </w:tcPr>
          <w:p>
            <w:r>
              <w:t>高并发服务设计经验</w:t>
            </w:r>
          </w:p>
        </w:tc>
      </w:tr>
    </w:tbl>
    <w:p>
      <w:pPr>
        <w:pStyle w:val="Heading1"/>
      </w:pPr>
      <w:r>
        <w:rPr>
          <w:color w:val="1F3A5F"/>
        </w:rPr>
        <w:t>五、我们提供的</w:t>
      </w:r>
    </w:p>
    <w:p>
      <w:pPr>
        <w:pStyle w:val="ListBullet"/>
      </w:pPr>
      <w:r>
        <w:t>有竞争力的薪酬 + 股票期权（RSU），校招 SP 另有签字费。</w:t>
      </w:r>
    </w:p>
    <w:p>
      <w:pPr>
        <w:pStyle w:val="ListBullet"/>
      </w:pPr>
      <w:r>
        <w:t>真实的大模型训练算力（千卡 A100 / H800 集群），不做「调 API 的算法工程师」。</w:t>
      </w:r>
    </w:p>
    <w:p>
      <w:pPr>
        <w:pStyle w:val="ListBullet"/>
      </w:pPr>
      <w:r>
        <w:t>导师制 + 技术委员会 Code Review，新人 3 个月即可独立提交模型改动。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