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113BEA" w14:textId="0590834A" w:rsidR="00FE10A1" w:rsidRDefault="00857754" w:rsidP="00FA47D6">
      <w:pPr>
        <w:ind w:firstLine="0"/>
        <w:rPr>
          <w:b/>
          <w:bCs/>
          <w:lang w:val="en-AU"/>
        </w:rPr>
      </w:pPr>
      <w:bookmarkStart w:id="0" w:name="_Hlk154137608"/>
      <w:bookmarkStart w:id="1" w:name="_Hlk134549174"/>
      <w:bookmarkStart w:id="2" w:name="_Hlk131066894"/>
      <w:r w:rsidRPr="00857754">
        <w:rPr>
          <w:b/>
          <w:bCs/>
          <w:lang w:val="en-AU"/>
        </w:rPr>
        <w:t>How accurate are LCAs for pyrolysis and gasification in the context of plastic waste management</w:t>
      </w:r>
      <w:r w:rsidR="00A579A7">
        <w:rPr>
          <w:b/>
          <w:bCs/>
          <w:lang w:val="en-AU"/>
        </w:rPr>
        <w:t>?</w:t>
      </w:r>
    </w:p>
    <w:p w14:paraId="1B5755BD" w14:textId="77777777" w:rsidR="00FE10A1" w:rsidRDefault="00FE10A1" w:rsidP="00FA47D6">
      <w:pPr>
        <w:ind w:firstLine="0"/>
        <w:rPr>
          <w:b/>
          <w:bCs/>
          <w:lang w:val="en-AU"/>
        </w:rPr>
      </w:pPr>
    </w:p>
    <w:bookmarkEnd w:id="0"/>
    <w:p w14:paraId="31AC856D" w14:textId="044EAD63" w:rsidR="00FE10A1" w:rsidRPr="00D064BF" w:rsidRDefault="00FE10A1" w:rsidP="00FE10A1">
      <w:pPr>
        <w:adjustRightInd w:val="0"/>
        <w:snapToGrid w:val="0"/>
        <w:jc w:val="center"/>
        <w:rPr>
          <w:bCs/>
          <w:color w:val="000000"/>
          <w:lang w:val="en-AU" w:eastAsia="zh-TW" w:bidi="th-TH"/>
        </w:rPr>
      </w:pPr>
      <w:r w:rsidRPr="00D064BF">
        <w:rPr>
          <w:bCs/>
          <w:color w:val="000000"/>
          <w:lang w:val="en-AU" w:eastAsia="zh-TW" w:bidi="th-TH"/>
        </w:rPr>
        <w:t xml:space="preserve">Tu </w:t>
      </w:r>
      <w:proofErr w:type="spellStart"/>
      <w:r w:rsidRPr="00D064BF">
        <w:rPr>
          <w:bCs/>
          <w:color w:val="000000"/>
          <w:lang w:val="en-AU" w:eastAsia="zh-TW" w:bidi="th-TH"/>
        </w:rPr>
        <w:t>Xayachak</w:t>
      </w:r>
      <w:r w:rsidRPr="00D064BF">
        <w:rPr>
          <w:bCs/>
          <w:color w:val="000000"/>
          <w:vertAlign w:val="superscript"/>
          <w:lang w:val="en-AU" w:eastAsia="zh-TW" w:bidi="th-TH"/>
        </w:rPr>
        <w:t>a</w:t>
      </w:r>
      <w:proofErr w:type="spellEnd"/>
      <w:r w:rsidRPr="00D064BF">
        <w:rPr>
          <w:bCs/>
          <w:color w:val="000000"/>
          <w:lang w:val="en-AU" w:eastAsia="zh-TW" w:bidi="th-TH"/>
        </w:rPr>
        <w:t xml:space="preserve">, </w:t>
      </w:r>
      <w:proofErr w:type="spellStart"/>
      <w:r w:rsidRPr="00D064BF">
        <w:rPr>
          <w:bCs/>
          <w:color w:val="000000"/>
          <w:lang w:val="en-AU" w:eastAsia="zh-TW" w:bidi="th-TH"/>
        </w:rPr>
        <w:t>Nawshad</w:t>
      </w:r>
      <w:proofErr w:type="spellEnd"/>
      <w:r w:rsidRPr="00D064BF">
        <w:rPr>
          <w:bCs/>
          <w:color w:val="000000"/>
          <w:lang w:val="en-AU" w:eastAsia="zh-TW" w:bidi="th-TH"/>
        </w:rPr>
        <w:t xml:space="preserve"> </w:t>
      </w:r>
      <w:proofErr w:type="spellStart"/>
      <w:r w:rsidRPr="00D064BF">
        <w:rPr>
          <w:bCs/>
          <w:color w:val="000000"/>
          <w:lang w:val="en-AU" w:eastAsia="zh-TW" w:bidi="th-TH"/>
        </w:rPr>
        <w:t>Haque</w:t>
      </w:r>
      <w:r w:rsidRPr="00D064BF">
        <w:rPr>
          <w:bCs/>
          <w:color w:val="000000"/>
          <w:vertAlign w:val="superscript"/>
          <w:lang w:val="en-AU" w:eastAsia="zh-TW" w:bidi="th-TH"/>
        </w:rPr>
        <w:t>b</w:t>
      </w:r>
      <w:proofErr w:type="spellEnd"/>
      <w:r w:rsidRPr="00D064BF">
        <w:rPr>
          <w:bCs/>
          <w:color w:val="000000"/>
          <w:lang w:val="en-AU" w:eastAsia="zh-TW" w:bidi="th-TH"/>
        </w:rPr>
        <w:t xml:space="preserve">, </w:t>
      </w:r>
      <w:r w:rsidRPr="00D064BF">
        <w:rPr>
          <w:color w:val="222222"/>
          <w:shd w:val="clear" w:color="auto" w:fill="FFFFFF"/>
        </w:rPr>
        <w:t xml:space="preserve">Deborah </w:t>
      </w:r>
      <w:proofErr w:type="spellStart"/>
      <w:r w:rsidRPr="00D064BF">
        <w:rPr>
          <w:color w:val="222222"/>
          <w:shd w:val="clear" w:color="auto" w:fill="FFFFFF"/>
        </w:rPr>
        <w:t>Lau</w:t>
      </w:r>
      <w:r w:rsidRPr="00D064BF">
        <w:rPr>
          <w:color w:val="222222"/>
          <w:shd w:val="clear" w:color="auto" w:fill="FFFFFF"/>
          <w:vertAlign w:val="superscript"/>
        </w:rPr>
        <w:t>c</w:t>
      </w:r>
      <w:proofErr w:type="spellEnd"/>
      <w:r w:rsidRPr="00D064BF">
        <w:rPr>
          <w:color w:val="222222"/>
          <w:shd w:val="clear" w:color="auto" w:fill="FFFFFF"/>
        </w:rPr>
        <w:t xml:space="preserve">, </w:t>
      </w:r>
      <w:r w:rsidR="00357A24" w:rsidRPr="00357A24">
        <w:rPr>
          <w:color w:val="222222"/>
          <w:shd w:val="clear" w:color="auto" w:fill="FFFFFF"/>
        </w:rPr>
        <w:t xml:space="preserve">Raj </w:t>
      </w:r>
      <w:proofErr w:type="spellStart"/>
      <w:r w:rsidR="00357A24" w:rsidRPr="00357A24">
        <w:rPr>
          <w:color w:val="222222"/>
          <w:shd w:val="clear" w:color="auto" w:fill="FFFFFF"/>
        </w:rPr>
        <w:t>Parthasarathy</w:t>
      </w:r>
      <w:r w:rsidR="00357A24" w:rsidRPr="007A4121">
        <w:rPr>
          <w:color w:val="222222"/>
          <w:shd w:val="clear" w:color="auto" w:fill="FFFFFF"/>
          <w:vertAlign w:val="superscript"/>
        </w:rPr>
        <w:t>a</w:t>
      </w:r>
      <w:proofErr w:type="spellEnd"/>
      <w:r w:rsidR="00357A24">
        <w:rPr>
          <w:color w:val="222222"/>
          <w:shd w:val="clear" w:color="auto" w:fill="FFFFFF"/>
        </w:rPr>
        <w:t xml:space="preserve">, </w:t>
      </w:r>
      <w:proofErr w:type="spellStart"/>
      <w:r w:rsidRPr="00D064BF">
        <w:rPr>
          <w:bCs/>
          <w:lang w:val="en-AU"/>
        </w:rPr>
        <w:t>Nargessadat</w:t>
      </w:r>
      <w:proofErr w:type="spellEnd"/>
      <w:r w:rsidRPr="00D064BF">
        <w:rPr>
          <w:bCs/>
          <w:lang w:val="en-AU"/>
        </w:rPr>
        <w:t xml:space="preserve"> </w:t>
      </w:r>
      <w:proofErr w:type="spellStart"/>
      <w:r w:rsidRPr="00D064BF">
        <w:rPr>
          <w:bCs/>
          <w:lang w:val="en-AU"/>
        </w:rPr>
        <w:t>Emami</w:t>
      </w:r>
      <w:r w:rsidRPr="00D064BF">
        <w:rPr>
          <w:bCs/>
          <w:vertAlign w:val="superscript"/>
          <w:lang w:val="en-AU"/>
        </w:rPr>
        <w:t>d</w:t>
      </w:r>
      <w:proofErr w:type="spellEnd"/>
      <w:r w:rsidRPr="00D064BF">
        <w:rPr>
          <w:bCs/>
          <w:lang w:val="en-AU"/>
        </w:rPr>
        <w:t xml:space="preserve">, Biplob Kumar </w:t>
      </w:r>
      <w:proofErr w:type="spellStart"/>
      <w:r w:rsidRPr="00D064BF">
        <w:rPr>
          <w:bCs/>
          <w:lang w:val="en-AU"/>
        </w:rPr>
        <w:t>Pramanik</w:t>
      </w:r>
      <w:r w:rsidRPr="00D064BF">
        <w:rPr>
          <w:bCs/>
          <w:vertAlign w:val="superscript"/>
          <w:lang w:val="en-AU"/>
        </w:rPr>
        <w:t>a</w:t>
      </w:r>
      <w:proofErr w:type="spellEnd"/>
      <w:r w:rsidRPr="00D064BF">
        <w:rPr>
          <w:bCs/>
          <w:vertAlign w:val="superscript"/>
          <w:lang w:val="en-AU"/>
        </w:rPr>
        <w:t>*</w:t>
      </w:r>
    </w:p>
    <w:p w14:paraId="42876F21" w14:textId="77777777" w:rsidR="00FE10A1" w:rsidRDefault="00FE10A1" w:rsidP="00FE10A1">
      <w:pPr>
        <w:adjustRightInd w:val="0"/>
        <w:snapToGrid w:val="0"/>
        <w:jc w:val="center"/>
        <w:rPr>
          <w:rFonts w:eastAsia="MS PMincho"/>
          <w:iCs/>
          <w:color w:val="000000"/>
          <w:lang w:val="en-AU" w:eastAsia="zh-TW"/>
        </w:rPr>
      </w:pPr>
    </w:p>
    <w:p w14:paraId="60BF183B" w14:textId="77777777" w:rsidR="00FE10A1" w:rsidRPr="00D064BF" w:rsidRDefault="00FE10A1" w:rsidP="00FE10A1">
      <w:pPr>
        <w:adjustRightInd w:val="0"/>
        <w:snapToGrid w:val="0"/>
        <w:jc w:val="center"/>
        <w:rPr>
          <w:rFonts w:eastAsia="MS PMincho"/>
          <w:iCs/>
          <w:color w:val="000000"/>
          <w:lang w:val="en-AU" w:eastAsia="zh-TW"/>
        </w:rPr>
      </w:pPr>
      <w:r w:rsidRPr="00D064BF">
        <w:rPr>
          <w:rFonts w:eastAsia="MS PMincho"/>
          <w:iCs/>
          <w:color w:val="000000"/>
          <w:vertAlign w:val="superscript"/>
          <w:lang w:val="en-AU" w:eastAsia="zh-TW"/>
        </w:rPr>
        <w:t>a</w:t>
      </w:r>
      <w:r w:rsidRPr="00D064BF">
        <w:rPr>
          <w:rFonts w:eastAsia="MS PMincho"/>
          <w:iCs/>
          <w:color w:val="000000"/>
          <w:lang w:val="en-AU" w:eastAsia="zh-TW"/>
        </w:rPr>
        <w:t xml:space="preserve"> School of Engineering, RMIT University, VIC 3001, Australia.</w:t>
      </w:r>
    </w:p>
    <w:p w14:paraId="1E118812" w14:textId="77777777" w:rsidR="00FE10A1" w:rsidRPr="00D064BF" w:rsidRDefault="00FE10A1" w:rsidP="00FE10A1">
      <w:pPr>
        <w:adjustRightInd w:val="0"/>
        <w:snapToGrid w:val="0"/>
        <w:jc w:val="center"/>
        <w:rPr>
          <w:lang w:val="en-AU"/>
        </w:rPr>
      </w:pPr>
      <w:r w:rsidRPr="00D064BF">
        <w:rPr>
          <w:rFonts w:eastAsia="MS PMincho"/>
          <w:iCs/>
          <w:vertAlign w:val="superscript"/>
          <w:lang w:val="en-AU"/>
        </w:rPr>
        <w:t xml:space="preserve">b </w:t>
      </w:r>
      <w:r w:rsidRPr="00D064BF">
        <w:rPr>
          <w:lang w:val="en-AU"/>
        </w:rPr>
        <w:t>CSIRO Mineral Resources, Clayton South, Melbourne, VIC 3169, Australia.</w:t>
      </w:r>
    </w:p>
    <w:p w14:paraId="219DDEF3" w14:textId="4F1416C6" w:rsidR="00FE10A1" w:rsidRPr="00D064BF" w:rsidRDefault="00FE10A1" w:rsidP="00FE10A1">
      <w:pPr>
        <w:adjustRightInd w:val="0"/>
        <w:snapToGrid w:val="0"/>
        <w:jc w:val="center"/>
        <w:rPr>
          <w:rFonts w:eastAsia="MS PMincho"/>
          <w:iCs/>
          <w:lang w:val="en-AU"/>
        </w:rPr>
      </w:pPr>
      <w:proofErr w:type="spellStart"/>
      <w:r w:rsidRPr="00D064BF">
        <w:rPr>
          <w:rFonts w:eastAsia="MS PMincho"/>
          <w:iCs/>
          <w:vertAlign w:val="superscript"/>
          <w:lang w:val="en-AU"/>
        </w:rPr>
        <w:t>c</w:t>
      </w:r>
      <w:r w:rsidRPr="00D064BF">
        <w:rPr>
          <w:rFonts w:eastAsia="MS PMincho"/>
          <w:iCs/>
          <w:lang w:val="en-AU"/>
        </w:rPr>
        <w:t>CSIRO</w:t>
      </w:r>
      <w:proofErr w:type="spellEnd"/>
      <w:r w:rsidRPr="00D064BF">
        <w:rPr>
          <w:rFonts w:eastAsia="MS PMincho"/>
          <w:iCs/>
          <w:lang w:val="en-AU"/>
        </w:rPr>
        <w:t xml:space="preserve"> </w:t>
      </w:r>
      <w:r w:rsidR="00866675">
        <w:rPr>
          <w:rFonts w:eastAsia="MS PMincho"/>
          <w:iCs/>
          <w:lang w:val="en-AU"/>
        </w:rPr>
        <w:t>Environment</w:t>
      </w:r>
      <w:r w:rsidRPr="00D064BF">
        <w:rPr>
          <w:rFonts w:eastAsia="MS PMincho"/>
          <w:iCs/>
          <w:lang w:val="en-AU"/>
        </w:rPr>
        <w:t>, Private Bag 10, Clayton South, VIC 3169, Australia.</w:t>
      </w:r>
    </w:p>
    <w:p w14:paraId="407EE3E6" w14:textId="50BA978D" w:rsidR="00FE10A1" w:rsidRPr="00D064BF" w:rsidRDefault="00FE10A1" w:rsidP="00FE10A1">
      <w:pPr>
        <w:adjustRightInd w:val="0"/>
        <w:snapToGrid w:val="0"/>
        <w:jc w:val="center"/>
        <w:rPr>
          <w:rFonts w:eastAsia="MS PMincho"/>
          <w:iCs/>
          <w:lang w:val="en-AU"/>
        </w:rPr>
      </w:pPr>
      <w:r w:rsidRPr="00D064BF">
        <w:rPr>
          <w:rFonts w:eastAsia="MS PMincho"/>
          <w:iCs/>
          <w:vertAlign w:val="superscript"/>
          <w:lang w:val="en-AU"/>
        </w:rPr>
        <w:t>d</w:t>
      </w:r>
      <w:r w:rsidRPr="00D064BF">
        <w:rPr>
          <w:rFonts w:eastAsia="MS PMincho"/>
          <w:iCs/>
          <w:lang w:val="en-AU"/>
        </w:rPr>
        <w:t xml:space="preserve"> CSIRO </w:t>
      </w:r>
      <w:r w:rsidR="00866675">
        <w:rPr>
          <w:rFonts w:eastAsia="MS PMincho"/>
          <w:iCs/>
          <w:lang w:val="en-AU"/>
        </w:rPr>
        <w:t>Environment</w:t>
      </w:r>
      <w:r w:rsidRPr="00D064BF">
        <w:rPr>
          <w:rFonts w:eastAsia="MS PMincho"/>
          <w:iCs/>
          <w:lang w:val="en-AU"/>
        </w:rPr>
        <w:t>, Black Mountain Science &amp; Innovation Park, Acton, ACT 2601, Australia.</w:t>
      </w:r>
    </w:p>
    <w:p w14:paraId="5EF9BD4E" w14:textId="77777777" w:rsidR="00FE10A1" w:rsidRPr="00D064BF" w:rsidRDefault="00FE10A1" w:rsidP="00FE10A1">
      <w:pPr>
        <w:adjustRightInd w:val="0"/>
        <w:snapToGrid w:val="0"/>
        <w:jc w:val="center"/>
        <w:rPr>
          <w:color w:val="000000"/>
          <w:lang w:val="en-AU" w:eastAsia="zh-TW"/>
        </w:rPr>
      </w:pPr>
    </w:p>
    <w:p w14:paraId="2DE02F81" w14:textId="77777777" w:rsidR="00FE10A1" w:rsidRPr="00D064BF" w:rsidRDefault="00FE10A1" w:rsidP="00FE10A1">
      <w:pPr>
        <w:adjustRightInd w:val="0"/>
        <w:snapToGrid w:val="0"/>
        <w:jc w:val="center"/>
        <w:rPr>
          <w:color w:val="000000"/>
          <w:lang w:val="en-AU" w:eastAsia="zh-TW"/>
        </w:rPr>
      </w:pPr>
    </w:p>
    <w:p w14:paraId="0C8B3D5C" w14:textId="77777777" w:rsidR="00FE10A1" w:rsidRPr="00D064BF" w:rsidRDefault="00FE10A1" w:rsidP="00FE10A1">
      <w:pPr>
        <w:adjustRightInd w:val="0"/>
        <w:snapToGrid w:val="0"/>
        <w:jc w:val="center"/>
        <w:rPr>
          <w:rStyle w:val="Hyperlink"/>
          <w:lang w:val="en-AU"/>
        </w:rPr>
      </w:pPr>
      <w:r w:rsidRPr="00D064BF">
        <w:rPr>
          <w:color w:val="000000"/>
          <w:lang w:val="en-AU" w:eastAsia="zh-TW"/>
        </w:rPr>
        <w:t xml:space="preserve">*Corresponding author email: </w:t>
      </w:r>
      <w:hyperlink r:id="rId8" w:history="1">
        <w:r w:rsidRPr="00D064BF">
          <w:rPr>
            <w:rStyle w:val="Hyperlink"/>
            <w:lang w:val="en-AU"/>
          </w:rPr>
          <w:t>biplob.pramanik@rmit.edu.au</w:t>
        </w:r>
      </w:hyperlink>
    </w:p>
    <w:p w14:paraId="5D982E25" w14:textId="7542861D" w:rsidR="00DC207D" w:rsidRPr="00FB26CB" w:rsidRDefault="00DC207D" w:rsidP="00FA101A">
      <w:pPr>
        <w:jc w:val="center"/>
        <w:rPr>
          <w:b/>
          <w:bCs/>
          <w:lang w:val="en-AU"/>
        </w:rPr>
      </w:pPr>
    </w:p>
    <w:bookmarkEnd w:id="1"/>
    <w:p w14:paraId="2450A5BD" w14:textId="19BA58A8" w:rsidR="00675BFB" w:rsidRPr="00FB26CB" w:rsidRDefault="00675BFB" w:rsidP="00FD60A3">
      <w:pPr>
        <w:adjustRightInd w:val="0"/>
        <w:snapToGrid w:val="0"/>
        <w:jc w:val="center"/>
        <w:rPr>
          <w:b/>
          <w:bCs/>
          <w:lang w:val="en-AU"/>
        </w:rPr>
      </w:pPr>
    </w:p>
    <w:p w14:paraId="1E769A64" w14:textId="3998724D" w:rsidR="00675BFB" w:rsidRPr="00FB26CB" w:rsidRDefault="005324C2" w:rsidP="00FD60A3">
      <w:pPr>
        <w:pStyle w:val="Heading1"/>
        <w:numPr>
          <w:ilvl w:val="0"/>
          <w:numId w:val="0"/>
        </w:numPr>
        <w:spacing w:before="0"/>
        <w:ind w:left="432" w:hanging="432"/>
        <w:rPr>
          <w:rFonts w:cs="Times New Roman"/>
        </w:rPr>
      </w:pPr>
      <w:bookmarkStart w:id="3" w:name="_Hlk134549183"/>
      <w:r w:rsidRPr="00FB26CB">
        <w:rPr>
          <w:rFonts w:cs="Times New Roman"/>
          <w:color w:val="000000"/>
          <w:sz w:val="22"/>
          <w:szCs w:val="22"/>
          <w:lang w:bidi="th-TH"/>
        </w:rPr>
        <w:br w:type="page"/>
      </w:r>
      <w:bookmarkEnd w:id="3"/>
      <w:r w:rsidR="00357A24" w:rsidRPr="00FB26CB">
        <w:rPr>
          <w:rFonts w:cs="Times New Roman"/>
        </w:rPr>
        <w:lastRenderedPageBreak/>
        <w:t>Abstract</w:t>
      </w:r>
    </w:p>
    <w:p w14:paraId="3ADB4DAB" w14:textId="6B59C854" w:rsidR="004718CE" w:rsidRPr="00CE4814" w:rsidRDefault="004718CE" w:rsidP="00596ABC">
      <w:pPr>
        <w:rPr>
          <w:color w:val="EE0000"/>
          <w:lang w:val="en-AU" w:eastAsia="zh-TW" w:bidi="th-TH"/>
        </w:rPr>
      </w:pPr>
      <w:r w:rsidRPr="00CE4814">
        <w:rPr>
          <w:color w:val="EE0000"/>
          <w:lang w:val="en-AU" w:eastAsia="zh-TW" w:bidi="th-TH"/>
        </w:rPr>
        <w:t>Pyrolysis and gasification are often presented in the life cycle assessment (LCA) literature as environmentally promising solutions for plastic waste management. However, the lack of validated large-scale inventory data and limited use of uncertainty/statistical analysis cast doubts on the findings. This study aims to investigate the validity of these conclusions by modelling LCA for pyrolysis (PYR) and gasification (GASI) using two data sources: Aspen-generated data (ASP) and aggregated literature data (LIT). The novelty of this study lies in applying uncertainty propagation tailored to each source, enabling systematic evaluation of result variability. Using a functional unit of 1 kg mixed polyolefin waste treated, our results show that Aspen-based scenarios exhibit narrower uncertainty ranges than their literature-based counterparts. For instance, the variability in terms of global warming potential for PYRO (ASP) ranged from 0.751 to 1.53 kg CO</w:t>
      </w:r>
      <w:r w:rsidRPr="00CE4814">
        <w:rPr>
          <w:color w:val="EE0000"/>
          <w:vertAlign w:val="subscript"/>
          <w:lang w:val="en-AU" w:eastAsia="zh-TW" w:bidi="th-TH"/>
        </w:rPr>
        <w:t>2</w:t>
      </w:r>
      <w:r w:rsidRPr="00CE4814">
        <w:rPr>
          <w:color w:val="EE0000"/>
          <w:lang w:val="en-AU" w:eastAsia="zh-TW" w:bidi="th-TH"/>
        </w:rPr>
        <w:t xml:space="preserve"> eq, whereas that of PYRO (LIT) ranged from 1.24 to 6.51. Similarly, GASI (ASP) ha</w:t>
      </w:r>
      <w:r w:rsidR="00CE4814" w:rsidRPr="00CE4814">
        <w:rPr>
          <w:color w:val="EE0000"/>
          <w:lang w:val="en-AU" w:eastAsia="zh-TW" w:bidi="th-TH"/>
        </w:rPr>
        <w:t>d</w:t>
      </w:r>
      <w:r w:rsidRPr="00CE4814">
        <w:rPr>
          <w:color w:val="EE0000"/>
          <w:lang w:val="en-AU" w:eastAsia="zh-TW" w:bidi="th-TH"/>
        </w:rPr>
        <w:t xml:space="preserve"> a more constrained 95% confidence interval (from 2.56 to 4.97 kg CO</w:t>
      </w:r>
      <w:r w:rsidRPr="00CE4814">
        <w:rPr>
          <w:color w:val="EE0000"/>
          <w:vertAlign w:val="subscript"/>
          <w:lang w:val="en-AU" w:eastAsia="zh-TW" w:bidi="th-TH"/>
        </w:rPr>
        <w:t>2</w:t>
      </w:r>
      <w:r w:rsidRPr="00CE4814">
        <w:rPr>
          <w:color w:val="EE0000"/>
          <w:lang w:val="en-AU" w:eastAsia="zh-TW" w:bidi="th-TH"/>
        </w:rPr>
        <w:t xml:space="preserve"> eq) compared to </w:t>
      </w:r>
      <w:r w:rsidR="00CE4814" w:rsidRPr="00CE4814">
        <w:rPr>
          <w:color w:val="EE0000"/>
          <w:lang w:val="en-AU" w:eastAsia="zh-TW" w:bidi="th-TH"/>
        </w:rPr>
        <w:t xml:space="preserve">that of </w:t>
      </w:r>
      <w:r w:rsidR="00CE4814" w:rsidRPr="00CE4814">
        <w:rPr>
          <w:color w:val="EE0000"/>
          <w:lang w:val="en-AU" w:eastAsia="zh-TW"/>
        </w:rPr>
        <w:t>GASI (LIT), which spanned from 2.20 to 15.58 kg CO</w:t>
      </w:r>
      <w:r w:rsidR="00CE4814" w:rsidRPr="00CE4814">
        <w:rPr>
          <w:color w:val="EE0000"/>
          <w:vertAlign w:val="subscript"/>
          <w:lang w:val="en-AU" w:eastAsia="zh-TW"/>
        </w:rPr>
        <w:t>2</w:t>
      </w:r>
      <w:r w:rsidR="00CE4814" w:rsidRPr="00CE4814">
        <w:rPr>
          <w:color w:val="EE0000"/>
          <w:lang w:val="en-AU" w:eastAsia="zh-TW"/>
        </w:rPr>
        <w:t xml:space="preserve"> eq. This disparity largely stems from many underlying assumptions and simplification during Aspen modelling, leading to reduced number of variables. Conversely, literature-based LCA models are constrained by repeated reuse of data and by inconsistencies in system boundaries, which exacerbate result variability. </w:t>
      </w:r>
      <w:r w:rsidR="00CE4814">
        <w:rPr>
          <w:color w:val="EE0000"/>
          <w:lang w:val="en-AU" w:eastAsia="zh-TW"/>
        </w:rPr>
        <w:t xml:space="preserve">Additionally, many LCAs omit important toxic emissions, such as PAHs, VOC, PFAS, and microplastics), which systematically resulted in underrepresentation of toxicity impacts. These issues suggest that the consensus in support of chemical recycling rests on a narrower data foundation than often assumed. As such, we recommend that LCA findings be used as policy reference only when supported by robust case-specific data, transparent uncertainty analysis, and explicit consideration of toxic emissions. </w:t>
      </w:r>
    </w:p>
    <w:p w14:paraId="13B687B8" w14:textId="7745E3BB" w:rsidR="00D565E3" w:rsidRPr="009006A6" w:rsidRDefault="00596ABC" w:rsidP="00596ABC">
      <w:pPr>
        <w:rPr>
          <w:lang w:val="en-AU" w:eastAsia="zh-TW" w:bidi="th-TH"/>
        </w:rPr>
      </w:pPr>
      <w:r>
        <w:rPr>
          <w:lang w:val="en-AU" w:eastAsia="zh-TW" w:bidi="th-TH"/>
        </w:rPr>
        <w:t xml:space="preserve"> </w:t>
      </w:r>
    </w:p>
    <w:p w14:paraId="5C60332C" w14:textId="1ACAB575" w:rsidR="00675BFB" w:rsidRPr="00FB26CB" w:rsidRDefault="00675BFB" w:rsidP="00D565E3">
      <w:pPr>
        <w:adjustRightInd w:val="0"/>
        <w:snapToGrid w:val="0"/>
        <w:ind w:firstLine="0"/>
        <w:rPr>
          <w:color w:val="000000"/>
          <w:sz w:val="22"/>
          <w:szCs w:val="22"/>
          <w:lang w:val="en-AU" w:eastAsia="zh-TW" w:bidi="th-TH"/>
        </w:rPr>
      </w:pPr>
      <w:r w:rsidRPr="00FB26CB">
        <w:rPr>
          <w:color w:val="000000"/>
          <w:sz w:val="22"/>
          <w:szCs w:val="22"/>
          <w:lang w:val="en-AU" w:eastAsia="zh-TW"/>
        </w:rPr>
        <w:t>Keywords: L</w:t>
      </w:r>
      <w:r w:rsidR="00D565E3">
        <w:rPr>
          <w:color w:val="000000"/>
          <w:sz w:val="22"/>
          <w:szCs w:val="22"/>
          <w:lang w:val="en-AU" w:eastAsia="zh-TW"/>
        </w:rPr>
        <w:t>CA</w:t>
      </w:r>
      <w:r w:rsidRPr="00FB26CB">
        <w:rPr>
          <w:color w:val="000000"/>
          <w:sz w:val="22"/>
          <w:szCs w:val="22"/>
          <w:lang w:val="en-AU" w:eastAsia="zh-TW"/>
        </w:rPr>
        <w:t xml:space="preserve">; </w:t>
      </w:r>
      <w:r w:rsidR="00D565E3">
        <w:rPr>
          <w:color w:val="000000"/>
          <w:sz w:val="22"/>
          <w:szCs w:val="22"/>
          <w:lang w:val="en-AU" w:eastAsia="zh-TW"/>
        </w:rPr>
        <w:t>chemical recycling; pyrolysis; gasification; plastic waste management; Monte Carlo</w:t>
      </w:r>
      <w:r w:rsidRPr="00FB26CB">
        <w:rPr>
          <w:color w:val="000000"/>
          <w:sz w:val="22"/>
          <w:szCs w:val="22"/>
          <w:lang w:val="en-AU" w:eastAsia="zh-TW" w:bidi="th-TH"/>
        </w:rPr>
        <w:br w:type="page"/>
      </w:r>
      <w:bookmarkEnd w:id="2"/>
    </w:p>
    <w:p w14:paraId="319FF745" w14:textId="2132A4E2" w:rsidR="00260174" w:rsidRDefault="00BC46FE" w:rsidP="00260174">
      <w:pPr>
        <w:pStyle w:val="Heading1"/>
      </w:pPr>
      <w:bookmarkStart w:id="4" w:name="_Hlk154138257"/>
      <w:r w:rsidRPr="00FB26CB">
        <w:lastRenderedPageBreak/>
        <w:t>Introduction</w:t>
      </w:r>
    </w:p>
    <w:p w14:paraId="15C9FF77" w14:textId="7CFC891E" w:rsidR="00106F91" w:rsidRDefault="00106F91" w:rsidP="00596ABC">
      <w:pPr>
        <w:rPr>
          <w:lang w:val="en-AU" w:eastAsia="zh-TW"/>
        </w:rPr>
      </w:pPr>
      <w:r>
        <w:rPr>
          <w:lang w:val="en-AU" w:eastAsia="zh-TW"/>
        </w:rPr>
        <w:t xml:space="preserve">When plastic first entered mass-production in the 1950s, they were celebrated as revolutionary materials due to their inherent durability and versatility </w:t>
      </w:r>
      <w:sdt>
        <w:sdtPr>
          <w:rPr>
            <w:lang w:val="en-AU" w:eastAsia="zh-TW"/>
          </w:rPr>
          <w:id w:val="1585267648"/>
          <w:citation/>
        </w:sdtPr>
        <w:sdtContent>
          <w:r>
            <w:rPr>
              <w:lang w:val="en-AU" w:eastAsia="zh-TW"/>
            </w:rPr>
            <w:fldChar w:fldCharType="begin"/>
          </w:r>
          <w:r>
            <w:rPr>
              <w:lang w:val="en-AU" w:eastAsia="zh-TW"/>
            </w:rPr>
            <w:instrText xml:space="preserve"> CITATION Gey17 \l 3081 </w:instrText>
          </w:r>
          <w:r>
            <w:rPr>
              <w:lang w:val="en-AU" w:eastAsia="zh-TW"/>
            </w:rPr>
            <w:fldChar w:fldCharType="separate"/>
          </w:r>
          <w:r w:rsidR="00872493" w:rsidRPr="00872493">
            <w:rPr>
              <w:noProof/>
              <w:lang w:val="en-AU" w:eastAsia="zh-TW"/>
            </w:rPr>
            <w:t>(Geyer, et al., 2017)</w:t>
          </w:r>
          <w:r>
            <w:rPr>
              <w:lang w:val="en-AU" w:eastAsia="zh-TW"/>
            </w:rPr>
            <w:fldChar w:fldCharType="end"/>
          </w:r>
        </w:sdtContent>
      </w:sdt>
      <w:r>
        <w:rPr>
          <w:lang w:val="en-AU" w:eastAsia="zh-TW"/>
        </w:rPr>
        <w:t xml:space="preserve">. Today, these same characteristics, coupled with plastic’s pervasiveness in everyday life, have led to an accumulation of waste that threatens the environment and human health. Unlike most other carbon-based waste streams, microbes cannot quickly decompose and return conventional polymers to the carbon cycle. Thus, plastic waste can persist in the environment for hundreds, if not thousands, of years. Moreover, the discovery of microplastic particles in the environment and their adverse effects on organisms add another layer of complexity to the plastic issue </w:t>
      </w:r>
      <w:sdt>
        <w:sdtPr>
          <w:rPr>
            <w:lang w:val="en-AU" w:eastAsia="zh-TW"/>
          </w:rPr>
          <w:id w:val="-171956452"/>
          <w:citation/>
        </w:sdtPr>
        <w:sdtContent>
          <w:r>
            <w:rPr>
              <w:lang w:val="en-AU" w:eastAsia="zh-TW"/>
            </w:rPr>
            <w:fldChar w:fldCharType="begin"/>
          </w:r>
          <w:r>
            <w:rPr>
              <w:lang w:val="en-AU" w:eastAsia="zh-TW"/>
            </w:rPr>
            <w:instrText xml:space="preserve"> CITATION Nap20 \l 3081 </w:instrText>
          </w:r>
          <w:r>
            <w:rPr>
              <w:lang w:val="en-AU" w:eastAsia="zh-TW"/>
            </w:rPr>
            <w:fldChar w:fldCharType="separate"/>
          </w:r>
          <w:r w:rsidR="00872493" w:rsidRPr="00872493">
            <w:rPr>
              <w:noProof/>
              <w:lang w:val="en-AU" w:eastAsia="zh-TW"/>
            </w:rPr>
            <w:t>(Napper &amp; Thompson, 2020)</w:t>
          </w:r>
          <w:r>
            <w:rPr>
              <w:lang w:val="en-AU" w:eastAsia="zh-TW"/>
            </w:rPr>
            <w:fldChar w:fldCharType="end"/>
          </w:r>
        </w:sdtContent>
      </w:sdt>
      <w:r>
        <w:rPr>
          <w:lang w:val="en-AU" w:eastAsia="zh-TW"/>
        </w:rPr>
        <w:t xml:space="preserve">. Over the past 20 years, global annual plastic production has doubled, reaching 400 million tonnes in 2022, while the global recycling rate stagnates at around 9% </w:t>
      </w:r>
      <w:sdt>
        <w:sdtPr>
          <w:rPr>
            <w:lang w:val="en-AU" w:eastAsia="zh-TW"/>
          </w:rPr>
          <w:id w:val="-1951009325"/>
          <w:citation/>
        </w:sdtPr>
        <w:sdtContent>
          <w:r>
            <w:rPr>
              <w:lang w:val="en-AU" w:eastAsia="zh-TW"/>
            </w:rPr>
            <w:fldChar w:fldCharType="begin"/>
          </w:r>
          <w:r>
            <w:rPr>
              <w:lang w:val="en-AU" w:eastAsia="zh-TW"/>
            </w:rPr>
            <w:instrText xml:space="preserve"> CITATION Gey17 \l 3081  \m OEC221 \m Sta24</w:instrText>
          </w:r>
          <w:r>
            <w:rPr>
              <w:lang w:val="en-AU" w:eastAsia="zh-TW"/>
            </w:rPr>
            <w:fldChar w:fldCharType="separate"/>
          </w:r>
          <w:r w:rsidR="00872493" w:rsidRPr="00872493">
            <w:rPr>
              <w:noProof/>
              <w:lang w:val="en-AU" w:eastAsia="zh-TW"/>
            </w:rPr>
            <w:t>(Geyer, et al., 2017; OECD, 2022; Statista, 2024)</w:t>
          </w:r>
          <w:r>
            <w:rPr>
              <w:lang w:val="en-AU" w:eastAsia="zh-TW"/>
            </w:rPr>
            <w:fldChar w:fldCharType="end"/>
          </w:r>
        </w:sdtContent>
      </w:sdt>
      <w:r w:rsidR="00CE2FF7">
        <w:rPr>
          <w:lang w:val="en-AU" w:eastAsia="zh-TW"/>
        </w:rPr>
        <w:t xml:space="preserve">. Given these conditions, it may not be hyperbolic that many researchers are referring to the modern era as the “plastic age”, following the bronze and iron ages </w:t>
      </w:r>
      <w:sdt>
        <w:sdtPr>
          <w:rPr>
            <w:lang w:val="en-AU" w:eastAsia="zh-TW"/>
          </w:rPr>
          <w:id w:val="1582958002"/>
          <w:citation/>
        </w:sdtPr>
        <w:sdtContent>
          <w:r w:rsidR="00CE2FF7">
            <w:rPr>
              <w:lang w:val="en-AU" w:eastAsia="zh-TW"/>
            </w:rPr>
            <w:fldChar w:fldCharType="begin"/>
          </w:r>
          <w:r w:rsidR="00CE2FF7">
            <w:rPr>
              <w:lang w:val="en-AU" w:eastAsia="zh-TW"/>
            </w:rPr>
            <w:instrText xml:space="preserve"> CITATION Osb14 \l 3081  \m Por21 \m Can22</w:instrText>
          </w:r>
          <w:r w:rsidR="00CE2FF7">
            <w:rPr>
              <w:lang w:val="en-AU" w:eastAsia="zh-TW"/>
            </w:rPr>
            <w:fldChar w:fldCharType="separate"/>
          </w:r>
          <w:r w:rsidR="00872493" w:rsidRPr="00872493">
            <w:rPr>
              <w:noProof/>
              <w:lang w:val="en-AU" w:eastAsia="zh-TW"/>
            </w:rPr>
            <w:t>(Osborn &amp; Stojkovic, 2014; Porta, 2021; Simon-Sánchez, et al., 2022)</w:t>
          </w:r>
          <w:r w:rsidR="00CE2FF7">
            <w:rPr>
              <w:lang w:val="en-AU" w:eastAsia="zh-TW"/>
            </w:rPr>
            <w:fldChar w:fldCharType="end"/>
          </w:r>
        </w:sdtContent>
      </w:sdt>
      <w:r w:rsidR="00CE2FF7">
        <w:rPr>
          <w:lang w:val="en-AU" w:eastAsia="zh-TW"/>
        </w:rPr>
        <w:t xml:space="preserve">. While reducing consumption is crucial to alleviate the effects of the “plastic age”, waste is inevitable. Therefore, recycling is warranted to maximise resource efficiency. </w:t>
      </w:r>
    </w:p>
    <w:p w14:paraId="42E4E2F0" w14:textId="4DCC565D" w:rsidR="00CE2FF7" w:rsidRDefault="00CE2FF7" w:rsidP="00D7325A">
      <w:pPr>
        <w:rPr>
          <w:color w:val="EE0000"/>
          <w:lang w:val="en-AU" w:eastAsia="zh-TW"/>
        </w:rPr>
      </w:pPr>
      <w:r>
        <w:rPr>
          <w:lang w:val="en-AU" w:eastAsia="zh-TW"/>
        </w:rPr>
        <w:t xml:space="preserve">Presently, mechanical recycling is the predominant method for plastic waste recovery, but it often produces granulates with inferior value and utility </w:t>
      </w:r>
      <w:proofErr w:type="gramStart"/>
      <w:r>
        <w:rPr>
          <w:lang w:val="en-AU" w:eastAsia="zh-TW"/>
        </w:rPr>
        <w:t>due to the effects</w:t>
      </w:r>
      <w:proofErr w:type="gramEnd"/>
      <w:r>
        <w:rPr>
          <w:lang w:val="en-AU" w:eastAsia="zh-TW"/>
        </w:rPr>
        <w:t xml:space="preserve"> of downcycling </w:t>
      </w:r>
      <w:sdt>
        <w:sdtPr>
          <w:rPr>
            <w:lang w:val="en-AU" w:eastAsia="zh-TW"/>
          </w:rPr>
          <w:id w:val="1924682157"/>
          <w:citation/>
        </w:sdtPr>
        <w:sdtContent>
          <w:r>
            <w:rPr>
              <w:lang w:val="en-AU" w:eastAsia="zh-TW"/>
            </w:rPr>
            <w:fldChar w:fldCharType="begin"/>
          </w:r>
          <w:r>
            <w:rPr>
              <w:lang w:val="en-AU" w:eastAsia="zh-TW"/>
            </w:rPr>
            <w:instrText xml:space="preserve"> CITATION Dav21 \l 3081 </w:instrText>
          </w:r>
          <w:r>
            <w:rPr>
              <w:lang w:val="en-AU" w:eastAsia="zh-TW"/>
            </w:rPr>
            <w:fldChar w:fldCharType="separate"/>
          </w:r>
          <w:r w:rsidR="00872493" w:rsidRPr="00872493">
            <w:rPr>
              <w:noProof/>
              <w:lang w:val="en-AU" w:eastAsia="zh-TW"/>
            </w:rPr>
            <w:t>(Davidson, et al., 2021)</w:t>
          </w:r>
          <w:r>
            <w:rPr>
              <w:lang w:val="en-AU" w:eastAsia="zh-TW"/>
            </w:rPr>
            <w:fldChar w:fldCharType="end"/>
          </w:r>
        </w:sdtContent>
      </w:sdt>
      <w:r>
        <w:rPr>
          <w:lang w:val="en-AU" w:eastAsia="zh-TW"/>
        </w:rPr>
        <w:t xml:space="preserve">. </w:t>
      </w:r>
      <w:r w:rsidRPr="009430EF">
        <w:rPr>
          <w:color w:val="000000" w:themeColor="text1"/>
          <w:lang w:val="en-AU" w:eastAsia="zh-TW"/>
        </w:rPr>
        <w:t>In response to these challenges, chemical recycling</w:t>
      </w:r>
      <w:r w:rsidR="00415F7B" w:rsidRPr="009430EF">
        <w:rPr>
          <w:color w:val="000000" w:themeColor="text1"/>
          <w:lang w:val="en-AU" w:eastAsia="zh-TW"/>
        </w:rPr>
        <w:t xml:space="preserve"> </w:t>
      </w:r>
      <w:r w:rsidRPr="009430EF">
        <w:rPr>
          <w:color w:val="000000" w:themeColor="text1"/>
          <w:lang w:val="en-AU" w:eastAsia="zh-TW"/>
        </w:rPr>
        <w:t>technologies have emerged as promising solutions</w:t>
      </w:r>
      <w:r>
        <w:rPr>
          <w:color w:val="EE0000"/>
          <w:lang w:val="en-AU" w:eastAsia="zh-TW"/>
        </w:rPr>
        <w:t>.</w:t>
      </w:r>
      <w:r w:rsidR="0080764D">
        <w:rPr>
          <w:color w:val="EE0000"/>
          <w:lang w:val="en-AU" w:eastAsia="zh-TW"/>
        </w:rPr>
        <w:t xml:space="preserve"> </w:t>
      </w:r>
      <w:r w:rsidR="009A769A">
        <w:rPr>
          <w:color w:val="EE0000"/>
          <w:lang w:val="en-AU" w:eastAsia="zh-TW"/>
        </w:rPr>
        <w:t>Chemical recycling</w:t>
      </w:r>
      <w:r w:rsidR="0080764D">
        <w:rPr>
          <w:color w:val="EE0000"/>
          <w:lang w:val="en-AU" w:eastAsia="zh-TW"/>
        </w:rPr>
        <w:t xml:space="preserve"> is defined as processes that convert plastic waste to monomers or produce new raw materials by chemically altering the structure of plastic waste, though it is important to note that incineration and energy recovery are excluded from this definition </w:t>
      </w:r>
      <w:sdt>
        <w:sdtPr>
          <w:rPr>
            <w:color w:val="EE0000"/>
            <w:lang w:val="en-AU" w:eastAsia="zh-TW"/>
          </w:rPr>
          <w:id w:val="-811250801"/>
          <w:citation/>
        </w:sdtPr>
        <w:sdtContent>
          <w:r w:rsidR="0080764D">
            <w:rPr>
              <w:color w:val="EE0000"/>
              <w:lang w:val="en-AU" w:eastAsia="zh-TW"/>
            </w:rPr>
            <w:fldChar w:fldCharType="begin"/>
          </w:r>
          <w:r w:rsidR="0080764D">
            <w:rPr>
              <w:color w:val="EE0000"/>
              <w:lang w:val="en-AU" w:eastAsia="zh-TW"/>
            </w:rPr>
            <w:instrText xml:space="preserve"> CITATION ISO08 \l 3081  \m Kin21</w:instrText>
          </w:r>
          <w:r w:rsidR="0080764D">
            <w:rPr>
              <w:color w:val="EE0000"/>
              <w:lang w:val="en-AU" w:eastAsia="zh-TW"/>
            </w:rPr>
            <w:fldChar w:fldCharType="separate"/>
          </w:r>
          <w:r w:rsidR="00872493" w:rsidRPr="00872493">
            <w:rPr>
              <w:noProof/>
              <w:color w:val="EE0000"/>
              <w:lang w:val="en-AU" w:eastAsia="zh-TW"/>
            </w:rPr>
            <w:t>(ISO, 2008; King, et al., 2021)</w:t>
          </w:r>
          <w:r w:rsidR="0080764D">
            <w:rPr>
              <w:color w:val="EE0000"/>
              <w:lang w:val="en-AU" w:eastAsia="zh-TW"/>
            </w:rPr>
            <w:fldChar w:fldCharType="end"/>
          </w:r>
        </w:sdtContent>
      </w:sdt>
      <w:r w:rsidR="0080764D">
        <w:rPr>
          <w:color w:val="EE0000"/>
          <w:lang w:val="en-AU" w:eastAsia="zh-TW"/>
        </w:rPr>
        <w:t xml:space="preserve">. While </w:t>
      </w:r>
      <w:r w:rsidR="009A769A">
        <w:rPr>
          <w:color w:val="EE0000"/>
          <w:lang w:val="en-AU" w:eastAsia="zh-TW"/>
        </w:rPr>
        <w:t>chemical recycling</w:t>
      </w:r>
      <w:r w:rsidR="0080764D">
        <w:rPr>
          <w:color w:val="EE0000"/>
          <w:lang w:val="en-AU" w:eastAsia="zh-TW"/>
        </w:rPr>
        <w:t xml:space="preserve"> processes are generally </w:t>
      </w:r>
      <w:r w:rsidR="00C21960">
        <w:rPr>
          <w:color w:val="EE0000"/>
          <w:lang w:val="en-AU" w:eastAsia="zh-TW"/>
        </w:rPr>
        <w:t xml:space="preserve">more resource-intensive and </w:t>
      </w:r>
      <w:r w:rsidR="00D7325A">
        <w:rPr>
          <w:color w:val="EE0000"/>
          <w:lang w:val="en-AU" w:eastAsia="zh-TW"/>
        </w:rPr>
        <w:t xml:space="preserve">less carbon-efficient compared to its mechanical counterpart, they offer a recovery option for waste streams that cannot be mechanically recycled, such as contaminated and hard-to-separate plastic waste </w:t>
      </w:r>
      <w:sdt>
        <w:sdtPr>
          <w:rPr>
            <w:color w:val="EE0000"/>
            <w:lang w:val="en-AU" w:eastAsia="zh-TW"/>
          </w:rPr>
          <w:id w:val="-1469667407"/>
          <w:citation/>
        </w:sdtPr>
        <w:sdtContent>
          <w:r w:rsidR="00D7325A">
            <w:rPr>
              <w:color w:val="EE0000"/>
              <w:lang w:val="en-AU" w:eastAsia="zh-TW"/>
            </w:rPr>
            <w:fldChar w:fldCharType="begin"/>
          </w:r>
          <w:r w:rsidR="00D7325A">
            <w:rPr>
              <w:color w:val="EE0000"/>
              <w:lang w:val="en-AU" w:eastAsia="zh-TW"/>
            </w:rPr>
            <w:instrText xml:space="preserve"> CITATION Kin21 \l 3081  \m Lia24</w:instrText>
          </w:r>
          <w:r w:rsidR="00D7325A">
            <w:rPr>
              <w:color w:val="EE0000"/>
              <w:lang w:val="en-AU" w:eastAsia="zh-TW"/>
            </w:rPr>
            <w:fldChar w:fldCharType="separate"/>
          </w:r>
          <w:r w:rsidR="00872493" w:rsidRPr="00872493">
            <w:rPr>
              <w:noProof/>
              <w:color w:val="EE0000"/>
              <w:lang w:val="en-AU" w:eastAsia="zh-TW"/>
            </w:rPr>
            <w:t>(King, et al., 2021; Liang, et al., 2024)</w:t>
          </w:r>
          <w:r w:rsidR="00D7325A">
            <w:rPr>
              <w:color w:val="EE0000"/>
              <w:lang w:val="en-AU" w:eastAsia="zh-TW"/>
            </w:rPr>
            <w:fldChar w:fldCharType="end"/>
          </w:r>
        </w:sdtContent>
      </w:sdt>
      <w:r w:rsidR="00D7325A">
        <w:rPr>
          <w:color w:val="EE0000"/>
          <w:lang w:val="en-AU" w:eastAsia="zh-TW"/>
        </w:rPr>
        <w:t xml:space="preserve">. Depolymerisation is the most notable example of </w:t>
      </w:r>
      <w:r w:rsidR="009A769A">
        <w:rPr>
          <w:color w:val="EE0000"/>
          <w:lang w:val="en-AU" w:eastAsia="zh-TW"/>
        </w:rPr>
        <w:t>chemical recycling</w:t>
      </w:r>
      <w:r w:rsidR="00D7325A">
        <w:rPr>
          <w:color w:val="EE0000"/>
          <w:lang w:val="en-AU" w:eastAsia="zh-TW"/>
        </w:rPr>
        <w:t xml:space="preserve"> technologies due to its potential in converting PET plastics into their constituent monomers and oligomers </w:t>
      </w:r>
      <w:sdt>
        <w:sdtPr>
          <w:rPr>
            <w:color w:val="EE0000"/>
            <w:lang w:val="en-AU" w:eastAsia="zh-TW"/>
          </w:rPr>
          <w:id w:val="-352656029"/>
          <w:citation/>
        </w:sdtPr>
        <w:sdtContent>
          <w:r w:rsidR="00D7325A">
            <w:rPr>
              <w:color w:val="EE0000"/>
              <w:lang w:val="en-AU" w:eastAsia="zh-TW"/>
            </w:rPr>
            <w:fldChar w:fldCharType="begin"/>
          </w:r>
          <w:r w:rsidR="00D7325A">
            <w:rPr>
              <w:color w:val="EE0000"/>
              <w:lang w:val="en-AU" w:eastAsia="zh-TW"/>
            </w:rPr>
            <w:instrText xml:space="preserve"> CITATION Kin22 \l 3081 </w:instrText>
          </w:r>
          <w:r w:rsidR="00D7325A">
            <w:rPr>
              <w:color w:val="EE0000"/>
              <w:lang w:val="en-AU" w:eastAsia="zh-TW"/>
            </w:rPr>
            <w:fldChar w:fldCharType="separate"/>
          </w:r>
          <w:r w:rsidR="00872493" w:rsidRPr="00872493">
            <w:rPr>
              <w:noProof/>
              <w:color w:val="EE0000"/>
              <w:lang w:val="en-AU" w:eastAsia="zh-TW"/>
            </w:rPr>
            <w:t>(King &amp; Locock, 2022)</w:t>
          </w:r>
          <w:r w:rsidR="00D7325A">
            <w:rPr>
              <w:color w:val="EE0000"/>
              <w:lang w:val="en-AU" w:eastAsia="zh-TW"/>
            </w:rPr>
            <w:fldChar w:fldCharType="end"/>
          </w:r>
        </w:sdtContent>
      </w:sdt>
      <w:r w:rsidR="00D7325A">
        <w:rPr>
          <w:color w:val="EE0000"/>
          <w:lang w:val="en-AU" w:eastAsia="zh-TW"/>
        </w:rPr>
        <w:t>.</w:t>
      </w:r>
      <w:r w:rsidR="00AA49AB">
        <w:rPr>
          <w:color w:val="EE0000"/>
          <w:lang w:val="en-AU" w:eastAsia="zh-TW"/>
        </w:rPr>
        <w:t xml:space="preserve"> However, for</w:t>
      </w:r>
      <w:r w:rsidR="00415F7B">
        <w:rPr>
          <w:color w:val="EE0000"/>
          <w:lang w:val="en-AU" w:eastAsia="zh-TW"/>
        </w:rPr>
        <w:t xml:space="preserve"> </w:t>
      </w:r>
      <w:r w:rsidR="00D7325A">
        <w:rPr>
          <w:color w:val="EE0000"/>
          <w:lang w:val="en-AU" w:eastAsia="zh-TW"/>
        </w:rPr>
        <w:t xml:space="preserve">olefin plastics, such as polypropylene (PE) and polypropylene (PP), pyrolysis and gasification are more suitable options. </w:t>
      </w:r>
      <w:r w:rsidR="00415F7B" w:rsidRPr="009430EF">
        <w:rPr>
          <w:color w:val="000000" w:themeColor="text1"/>
          <w:lang w:val="en-AU" w:eastAsia="zh-TW"/>
        </w:rPr>
        <w:t xml:space="preserve">While </w:t>
      </w:r>
      <w:r w:rsidR="009430EF" w:rsidRPr="009430EF">
        <w:rPr>
          <w:color w:val="000000" w:themeColor="text1"/>
          <w:lang w:val="en-AU" w:eastAsia="zh-TW"/>
        </w:rPr>
        <w:t>these processes</w:t>
      </w:r>
      <w:r w:rsidR="00415F7B" w:rsidRPr="009430EF">
        <w:rPr>
          <w:color w:val="000000" w:themeColor="text1"/>
          <w:lang w:val="en-AU" w:eastAsia="zh-TW"/>
        </w:rPr>
        <w:t xml:space="preserve"> have great potentials, they also pose </w:t>
      </w:r>
      <w:proofErr w:type="gramStart"/>
      <w:r w:rsidR="00415F7B" w:rsidRPr="009430EF">
        <w:rPr>
          <w:color w:val="000000" w:themeColor="text1"/>
          <w:lang w:val="en-AU" w:eastAsia="zh-TW"/>
        </w:rPr>
        <w:t>a number of</w:t>
      </w:r>
      <w:proofErr w:type="gramEnd"/>
      <w:r w:rsidR="00415F7B" w:rsidRPr="009430EF">
        <w:rPr>
          <w:color w:val="000000" w:themeColor="text1"/>
          <w:lang w:val="en-AU" w:eastAsia="zh-TW"/>
        </w:rPr>
        <w:t xml:space="preserve"> environmental, safety and operational concerns due to their high energy </w:t>
      </w:r>
      <w:r w:rsidR="00BD055E">
        <w:rPr>
          <w:color w:val="000000" w:themeColor="text1"/>
          <w:lang w:val="en-AU" w:eastAsia="zh-TW"/>
        </w:rPr>
        <w:t>demands</w:t>
      </w:r>
      <w:r w:rsidR="00415F7B" w:rsidRPr="009430EF">
        <w:rPr>
          <w:color w:val="000000" w:themeColor="text1"/>
          <w:lang w:val="en-AU" w:eastAsia="zh-TW"/>
        </w:rPr>
        <w:t xml:space="preserve">, air emissions, low product yields, and extensive post-treatment requirements. </w:t>
      </w:r>
    </w:p>
    <w:p w14:paraId="3FCF6E07" w14:textId="7C6FD130" w:rsidR="00D7325A" w:rsidRDefault="00D7325A" w:rsidP="00D7325A">
      <w:pPr>
        <w:rPr>
          <w:color w:val="000000" w:themeColor="text1"/>
          <w:lang w:val="en-AU" w:eastAsia="zh-TW"/>
        </w:rPr>
      </w:pPr>
      <w:r w:rsidRPr="009430EF">
        <w:rPr>
          <w:color w:val="000000" w:themeColor="text1"/>
          <w:lang w:val="en-AU" w:eastAsia="zh-TW"/>
        </w:rPr>
        <w:t>Many life cycle assessment</w:t>
      </w:r>
      <w:r w:rsidR="009430EF" w:rsidRPr="009430EF">
        <w:rPr>
          <w:color w:val="000000" w:themeColor="text1"/>
          <w:lang w:val="en-AU" w:eastAsia="zh-TW"/>
        </w:rPr>
        <w:t>s</w:t>
      </w:r>
      <w:r w:rsidRPr="009430EF">
        <w:rPr>
          <w:color w:val="000000" w:themeColor="text1"/>
          <w:lang w:val="en-AU" w:eastAsia="zh-TW"/>
        </w:rPr>
        <w:t xml:space="preserve"> (LCA) have been conducted to analyse the benefits and drawbacks of pyrolysis and gasification processes, with many </w:t>
      </w:r>
      <w:r w:rsidR="009430EF" w:rsidRPr="009430EF">
        <w:rPr>
          <w:color w:val="000000" w:themeColor="text1"/>
          <w:lang w:val="en-AU" w:eastAsia="zh-TW"/>
        </w:rPr>
        <w:t xml:space="preserve">studies hailing them as </w:t>
      </w:r>
      <w:r w:rsidR="009430EF" w:rsidRPr="009430EF">
        <w:rPr>
          <w:color w:val="000000" w:themeColor="text1"/>
          <w:lang w:val="en-AU" w:eastAsia="zh-TW"/>
        </w:rPr>
        <w:lastRenderedPageBreak/>
        <w:t xml:space="preserve">sustainable solutions to upcycle plastic waste and reduce their environmental impacts </w:t>
      </w:r>
      <w:sdt>
        <w:sdtPr>
          <w:rPr>
            <w:color w:val="000000" w:themeColor="text1"/>
            <w:lang w:val="en-AU" w:eastAsia="zh-TW"/>
          </w:rPr>
          <w:id w:val="408361099"/>
          <w:citation/>
        </w:sdtPr>
        <w:sdtContent>
          <w:r w:rsidR="009430EF" w:rsidRPr="00773759">
            <w:rPr>
              <w:color w:val="000000" w:themeColor="text1"/>
              <w:lang w:val="en-AU" w:eastAsia="zh-TW"/>
            </w:rPr>
            <w:fldChar w:fldCharType="begin"/>
          </w:r>
          <w:r w:rsidR="009430EF" w:rsidRPr="00773759">
            <w:rPr>
              <w:color w:val="000000" w:themeColor="text1"/>
              <w:lang w:val="en-AU" w:eastAsia="zh-TW"/>
            </w:rPr>
            <w:instrText xml:space="preserve"> CITATION Ben17 \l 3081  \m Qua20 \m Kel20 \m Tom22</w:instrText>
          </w:r>
          <w:r w:rsidR="009430EF" w:rsidRPr="00773759">
            <w:rPr>
              <w:color w:val="000000" w:themeColor="text1"/>
              <w:lang w:val="en-AU" w:eastAsia="zh-TW"/>
            </w:rPr>
            <w:fldChar w:fldCharType="separate"/>
          </w:r>
          <w:r w:rsidR="00872493" w:rsidRPr="00872493">
            <w:rPr>
              <w:noProof/>
              <w:color w:val="000000" w:themeColor="text1"/>
              <w:lang w:val="en-AU" w:eastAsia="zh-TW"/>
            </w:rPr>
            <w:t>(Benavides, et al., 2017; Quantis, 2020; Keller, et al., 2020; Tomić, et al., 2022)</w:t>
          </w:r>
          <w:r w:rsidR="009430EF" w:rsidRPr="00773759">
            <w:rPr>
              <w:color w:val="000000" w:themeColor="text1"/>
              <w:lang w:val="en-AU" w:eastAsia="zh-TW"/>
            </w:rPr>
            <w:fldChar w:fldCharType="end"/>
          </w:r>
        </w:sdtContent>
      </w:sdt>
      <w:r w:rsidR="009430EF">
        <w:rPr>
          <w:color w:val="EE0000"/>
          <w:lang w:val="en-AU" w:eastAsia="zh-TW"/>
        </w:rPr>
        <w:t xml:space="preserve">. </w:t>
      </w:r>
      <w:r w:rsidR="009430EF" w:rsidRPr="009430EF">
        <w:rPr>
          <w:color w:val="000000" w:themeColor="text1"/>
          <w:lang w:val="en-AU" w:eastAsia="zh-TW"/>
        </w:rPr>
        <w:t xml:space="preserve">Benavides et al. </w:t>
      </w:r>
      <w:sdt>
        <w:sdtPr>
          <w:rPr>
            <w:color w:val="000000" w:themeColor="text1"/>
            <w:lang w:val="en-AU" w:eastAsia="zh-TW"/>
          </w:rPr>
          <w:id w:val="304588948"/>
          <w:citation/>
        </w:sdtPr>
        <w:sdtContent>
          <w:r w:rsidR="009430EF" w:rsidRPr="009430EF">
            <w:rPr>
              <w:color w:val="000000" w:themeColor="text1"/>
              <w:lang w:val="en-AU" w:eastAsia="zh-TW"/>
            </w:rPr>
            <w:fldChar w:fldCharType="begin"/>
          </w:r>
          <w:r w:rsidR="009430EF" w:rsidRPr="009430EF">
            <w:rPr>
              <w:color w:val="000000" w:themeColor="text1"/>
              <w:lang w:val="en-AU" w:eastAsia="zh-TW"/>
            </w:rPr>
            <w:instrText xml:space="preserve">CITATION Ben17 \n  \l 3081 </w:instrText>
          </w:r>
          <w:r w:rsidR="009430EF" w:rsidRPr="009430EF">
            <w:rPr>
              <w:color w:val="000000" w:themeColor="text1"/>
              <w:lang w:val="en-AU" w:eastAsia="zh-TW"/>
            </w:rPr>
            <w:fldChar w:fldCharType="separate"/>
          </w:r>
          <w:r w:rsidR="00872493" w:rsidRPr="00872493">
            <w:rPr>
              <w:noProof/>
              <w:color w:val="000000" w:themeColor="text1"/>
              <w:lang w:val="en-AU" w:eastAsia="zh-TW"/>
            </w:rPr>
            <w:t>(2017)</w:t>
          </w:r>
          <w:r w:rsidR="009430EF" w:rsidRPr="009430EF">
            <w:rPr>
              <w:color w:val="000000" w:themeColor="text1"/>
              <w:lang w:val="en-AU" w:eastAsia="zh-TW"/>
            </w:rPr>
            <w:fldChar w:fldCharType="end"/>
          </w:r>
        </w:sdtContent>
      </w:sdt>
      <w:r w:rsidR="009430EF" w:rsidRPr="009430EF">
        <w:rPr>
          <w:color w:val="000000" w:themeColor="text1"/>
          <w:lang w:val="en-AU" w:eastAsia="zh-TW"/>
        </w:rPr>
        <w:t xml:space="preserve"> noted that fuels derived from</w:t>
      </w:r>
      <w:r w:rsidR="009430EF">
        <w:rPr>
          <w:color w:val="000000" w:themeColor="text1"/>
          <w:lang w:val="en-AU" w:eastAsia="zh-TW"/>
        </w:rPr>
        <w:t xml:space="preserve"> plastic pyrolysis exhibited </w:t>
      </w:r>
      <w:r w:rsidR="009430EF" w:rsidRPr="009430EF">
        <w:rPr>
          <w:color w:val="000000" w:themeColor="text1"/>
          <w:lang w:val="en-AU" w:eastAsia="zh-TW"/>
        </w:rPr>
        <w:t>58% and 96% lower water and fossil fuel consumption, respectively, compared to conventionally-produced diesel. Another study noted that gasification of plastic waste exhibited up to 91%, 24%, and 8% lower cumulative energy demand, global warming potential, and abiotic depletion potential, respectively, compared to incineration</w:t>
      </w:r>
      <w:r w:rsidR="009430EF">
        <w:rPr>
          <w:color w:val="000000" w:themeColor="text1"/>
          <w:lang w:val="en-AU" w:eastAsia="zh-TW"/>
        </w:rPr>
        <w:t xml:space="preserve"> </w:t>
      </w:r>
      <w:sdt>
        <w:sdtPr>
          <w:rPr>
            <w:color w:val="000000" w:themeColor="text1"/>
            <w:lang w:val="en-AU" w:eastAsia="zh-TW"/>
          </w:rPr>
          <w:id w:val="-1590609840"/>
          <w:citation/>
        </w:sdtPr>
        <w:sdtContent>
          <w:r w:rsidR="009430EF">
            <w:rPr>
              <w:color w:val="000000" w:themeColor="text1"/>
              <w:lang w:val="en-AU" w:eastAsia="zh-TW"/>
            </w:rPr>
            <w:fldChar w:fldCharType="begin"/>
          </w:r>
          <w:r w:rsidR="009430EF">
            <w:rPr>
              <w:color w:val="000000" w:themeColor="text1"/>
              <w:lang w:val="en-AU" w:eastAsia="zh-TW"/>
            </w:rPr>
            <w:instrText xml:space="preserve"> CITATION Tom22 \l 3081 </w:instrText>
          </w:r>
          <w:r w:rsidR="009430EF">
            <w:rPr>
              <w:color w:val="000000" w:themeColor="text1"/>
              <w:lang w:val="en-AU" w:eastAsia="zh-TW"/>
            </w:rPr>
            <w:fldChar w:fldCharType="separate"/>
          </w:r>
          <w:r w:rsidR="00872493" w:rsidRPr="00872493">
            <w:rPr>
              <w:noProof/>
              <w:color w:val="000000" w:themeColor="text1"/>
              <w:lang w:val="en-AU" w:eastAsia="zh-TW"/>
            </w:rPr>
            <w:t>(Tomić, et al., 2022)</w:t>
          </w:r>
          <w:r w:rsidR="009430EF">
            <w:rPr>
              <w:color w:val="000000" w:themeColor="text1"/>
              <w:lang w:val="en-AU" w:eastAsia="zh-TW"/>
            </w:rPr>
            <w:fldChar w:fldCharType="end"/>
          </w:r>
        </w:sdtContent>
      </w:sdt>
      <w:r w:rsidR="009430EF">
        <w:rPr>
          <w:color w:val="000000" w:themeColor="text1"/>
          <w:lang w:val="en-AU" w:eastAsia="zh-TW"/>
        </w:rPr>
        <w:t xml:space="preserve">. Similarly positive results were reported by other LCA publications, including Gracida-Alvarez et al. </w:t>
      </w:r>
      <w:sdt>
        <w:sdtPr>
          <w:rPr>
            <w:color w:val="000000" w:themeColor="text1"/>
            <w:lang w:val="en-AU" w:eastAsia="zh-TW"/>
          </w:rPr>
          <w:id w:val="1451593331"/>
          <w:citation/>
        </w:sdtPr>
        <w:sdtContent>
          <w:r w:rsidR="009430EF">
            <w:rPr>
              <w:color w:val="000000" w:themeColor="text1"/>
              <w:lang w:val="en-AU" w:eastAsia="zh-TW"/>
            </w:rPr>
            <w:fldChar w:fldCharType="begin"/>
          </w:r>
          <w:r w:rsidR="009430EF">
            <w:rPr>
              <w:color w:val="000000" w:themeColor="text1"/>
              <w:lang w:val="en-AU" w:eastAsia="zh-TW"/>
            </w:rPr>
            <w:instrText xml:space="preserve">CITATION Gra19 \n  \l 3081 </w:instrText>
          </w:r>
          <w:r w:rsidR="009430EF">
            <w:rPr>
              <w:color w:val="000000" w:themeColor="text1"/>
              <w:lang w:val="en-AU" w:eastAsia="zh-TW"/>
            </w:rPr>
            <w:fldChar w:fldCharType="separate"/>
          </w:r>
          <w:r w:rsidR="00872493" w:rsidRPr="00872493">
            <w:rPr>
              <w:noProof/>
              <w:color w:val="000000" w:themeColor="text1"/>
              <w:lang w:val="en-AU" w:eastAsia="zh-TW"/>
            </w:rPr>
            <w:t>(2019)</w:t>
          </w:r>
          <w:r w:rsidR="009430EF">
            <w:rPr>
              <w:color w:val="000000" w:themeColor="text1"/>
              <w:lang w:val="en-AU" w:eastAsia="zh-TW"/>
            </w:rPr>
            <w:fldChar w:fldCharType="end"/>
          </w:r>
        </w:sdtContent>
      </w:sdt>
      <w:r w:rsidR="009430EF">
        <w:rPr>
          <w:color w:val="000000" w:themeColor="text1"/>
          <w:lang w:val="en-AU" w:eastAsia="zh-TW"/>
        </w:rPr>
        <w:t xml:space="preserve">, Jeswani et al. </w:t>
      </w:r>
      <w:sdt>
        <w:sdtPr>
          <w:rPr>
            <w:color w:val="000000" w:themeColor="text1"/>
            <w:lang w:val="en-AU" w:eastAsia="zh-TW"/>
          </w:rPr>
          <w:id w:val="-749194256"/>
          <w:citation/>
        </w:sdtPr>
        <w:sdtContent>
          <w:r w:rsidR="009430EF">
            <w:rPr>
              <w:color w:val="000000" w:themeColor="text1"/>
              <w:lang w:val="en-AU" w:eastAsia="zh-TW"/>
            </w:rPr>
            <w:fldChar w:fldCharType="begin"/>
          </w:r>
          <w:r w:rsidR="009430EF">
            <w:rPr>
              <w:color w:val="000000" w:themeColor="text1"/>
              <w:lang w:val="en-AU" w:eastAsia="zh-TW"/>
            </w:rPr>
            <w:instrText xml:space="preserve">CITATION Jes21 \n  \l 3081 </w:instrText>
          </w:r>
          <w:r w:rsidR="009430EF">
            <w:rPr>
              <w:color w:val="000000" w:themeColor="text1"/>
              <w:lang w:val="en-AU" w:eastAsia="zh-TW"/>
            </w:rPr>
            <w:fldChar w:fldCharType="separate"/>
          </w:r>
          <w:r w:rsidR="00872493" w:rsidRPr="00872493">
            <w:rPr>
              <w:noProof/>
              <w:color w:val="000000" w:themeColor="text1"/>
              <w:lang w:val="en-AU" w:eastAsia="zh-TW"/>
            </w:rPr>
            <w:t>(2021)</w:t>
          </w:r>
          <w:r w:rsidR="009430EF">
            <w:rPr>
              <w:color w:val="000000" w:themeColor="text1"/>
              <w:lang w:val="en-AU" w:eastAsia="zh-TW"/>
            </w:rPr>
            <w:fldChar w:fldCharType="end"/>
          </w:r>
        </w:sdtContent>
      </w:sdt>
      <w:r w:rsidR="009430EF">
        <w:rPr>
          <w:color w:val="000000" w:themeColor="text1"/>
          <w:lang w:val="en-AU" w:eastAsia="zh-TW"/>
        </w:rPr>
        <w:t xml:space="preserve">, and Voss et al. </w:t>
      </w:r>
      <w:sdt>
        <w:sdtPr>
          <w:rPr>
            <w:color w:val="000000" w:themeColor="text1"/>
            <w:lang w:val="en-AU" w:eastAsia="zh-TW"/>
          </w:rPr>
          <w:id w:val="-701638792"/>
          <w:citation/>
        </w:sdtPr>
        <w:sdtContent>
          <w:r w:rsidR="009430EF">
            <w:rPr>
              <w:color w:val="000000" w:themeColor="text1"/>
              <w:lang w:val="en-AU" w:eastAsia="zh-TW"/>
            </w:rPr>
            <w:fldChar w:fldCharType="begin"/>
          </w:r>
          <w:r w:rsidR="009430EF">
            <w:rPr>
              <w:color w:val="000000" w:themeColor="text1"/>
              <w:lang w:val="en-AU" w:eastAsia="zh-TW"/>
            </w:rPr>
            <w:instrText xml:space="preserve">CITATION Vos22 \n  \l 3081 </w:instrText>
          </w:r>
          <w:r w:rsidR="009430EF">
            <w:rPr>
              <w:color w:val="000000" w:themeColor="text1"/>
              <w:lang w:val="en-AU" w:eastAsia="zh-TW"/>
            </w:rPr>
            <w:fldChar w:fldCharType="separate"/>
          </w:r>
          <w:r w:rsidR="00872493" w:rsidRPr="00872493">
            <w:rPr>
              <w:noProof/>
              <w:color w:val="000000" w:themeColor="text1"/>
              <w:lang w:val="en-AU" w:eastAsia="zh-TW"/>
            </w:rPr>
            <w:t>(2022)</w:t>
          </w:r>
          <w:r w:rsidR="009430EF">
            <w:rPr>
              <w:color w:val="000000" w:themeColor="text1"/>
              <w:lang w:val="en-AU" w:eastAsia="zh-TW"/>
            </w:rPr>
            <w:fldChar w:fldCharType="end"/>
          </w:r>
        </w:sdtContent>
      </w:sdt>
      <w:r w:rsidR="009430EF">
        <w:rPr>
          <w:color w:val="000000" w:themeColor="text1"/>
          <w:lang w:val="en-AU" w:eastAsia="zh-TW"/>
        </w:rPr>
        <w:t xml:space="preserve">. Despite these findings, the use of pyrolysis and gasification technologies is still a heavily debated topic as many overarching data and methodological concerns remain unaddressed by contemporary LCAs, prompting multiple critiques </w:t>
      </w:r>
      <w:sdt>
        <w:sdtPr>
          <w:rPr>
            <w:color w:val="000000" w:themeColor="text1"/>
            <w:lang w:val="en-AU" w:eastAsia="zh-TW"/>
          </w:rPr>
          <w:id w:val="-1555920178"/>
          <w:citation/>
        </w:sdtPr>
        <w:sdtContent>
          <w:r w:rsidR="009430EF">
            <w:rPr>
              <w:color w:val="000000" w:themeColor="text1"/>
              <w:lang w:val="en-AU" w:eastAsia="zh-TW"/>
            </w:rPr>
            <w:fldChar w:fldCharType="begin"/>
          </w:r>
          <w:r w:rsidR="009430EF">
            <w:rPr>
              <w:color w:val="000000" w:themeColor="text1"/>
              <w:lang w:val="en-AU" w:eastAsia="zh-TW"/>
            </w:rPr>
            <w:instrText xml:space="preserve"> CITATION Rol19 \l 3081  \m Tab20 \m Rol21 \m Bel23 \m Bel24 \m Nix24</w:instrText>
          </w:r>
          <w:r w:rsidR="009430EF">
            <w:rPr>
              <w:color w:val="000000" w:themeColor="text1"/>
              <w:lang w:val="en-AU" w:eastAsia="zh-TW"/>
            </w:rPr>
            <w:fldChar w:fldCharType="separate"/>
          </w:r>
          <w:r w:rsidR="00872493" w:rsidRPr="00872493">
            <w:rPr>
              <w:noProof/>
              <w:color w:val="000000" w:themeColor="text1"/>
              <w:lang w:val="en-AU" w:eastAsia="zh-TW"/>
            </w:rPr>
            <w:t>(Rollinson &amp; Oladejo, 2019; Zero Waste Europe, 2020; Rollinson &amp; Tangri, 2021; Bell, 2023; Bell, 2024; Nixon, et al., 2024)</w:t>
          </w:r>
          <w:r w:rsidR="009430EF">
            <w:rPr>
              <w:color w:val="000000" w:themeColor="text1"/>
              <w:lang w:val="en-AU" w:eastAsia="zh-TW"/>
            </w:rPr>
            <w:fldChar w:fldCharType="end"/>
          </w:r>
        </w:sdtContent>
      </w:sdt>
      <w:r w:rsidR="009430EF">
        <w:rPr>
          <w:color w:val="000000" w:themeColor="text1"/>
          <w:lang w:val="en-AU" w:eastAsia="zh-TW"/>
        </w:rPr>
        <w:t>.</w:t>
      </w:r>
    </w:p>
    <w:p w14:paraId="435DB5C5" w14:textId="3E331199" w:rsidR="0071187D" w:rsidRDefault="009430EF" w:rsidP="00EF5342">
      <w:pPr>
        <w:rPr>
          <w:color w:val="EE0000"/>
          <w:lang w:val="en-AU" w:eastAsia="zh-TW"/>
        </w:rPr>
      </w:pPr>
      <w:r>
        <w:rPr>
          <w:color w:val="000000" w:themeColor="text1"/>
          <w:lang w:val="en-AU" w:eastAsia="zh-TW"/>
        </w:rPr>
        <w:t xml:space="preserve">LCA standards, namely ISO 14040 </w:t>
      </w:r>
      <w:sdt>
        <w:sdtPr>
          <w:rPr>
            <w:color w:val="EE0000"/>
            <w:lang w:val="en-AU" w:eastAsia="zh-TW"/>
          </w:rPr>
          <w:id w:val="905583372"/>
          <w:citation/>
        </w:sdtPr>
        <w:sdtContent>
          <w:r w:rsidRPr="00773759">
            <w:rPr>
              <w:color w:val="EE0000"/>
              <w:lang w:val="en-AU" w:eastAsia="zh-TW"/>
            </w:rPr>
            <w:fldChar w:fldCharType="begin"/>
          </w:r>
          <w:r w:rsidRPr="00773759">
            <w:rPr>
              <w:color w:val="EE0000"/>
              <w:lang w:val="en-AU" w:eastAsia="zh-TW"/>
            </w:rPr>
            <w:instrText xml:space="preserve">CITATION ISO06 \l 3081 </w:instrText>
          </w:r>
          <w:r w:rsidRPr="00773759">
            <w:rPr>
              <w:color w:val="EE0000"/>
              <w:lang w:val="en-AU" w:eastAsia="zh-TW"/>
            </w:rPr>
            <w:fldChar w:fldCharType="separate"/>
          </w:r>
          <w:r w:rsidR="00872493" w:rsidRPr="00872493">
            <w:rPr>
              <w:noProof/>
              <w:color w:val="EE0000"/>
              <w:lang w:val="en-AU" w:eastAsia="zh-TW"/>
            </w:rPr>
            <w:t>(ISO, 2006a)</w:t>
          </w:r>
          <w:r w:rsidRPr="00773759">
            <w:rPr>
              <w:color w:val="EE0000"/>
              <w:lang w:val="en-AU" w:eastAsia="zh-TW"/>
            </w:rPr>
            <w:fldChar w:fldCharType="end"/>
          </w:r>
        </w:sdtContent>
      </w:sdt>
      <w:r>
        <w:rPr>
          <w:color w:val="000000" w:themeColor="text1"/>
          <w:lang w:val="en-AU" w:eastAsia="zh-TW"/>
        </w:rPr>
        <w:t xml:space="preserve"> and ISO 14044 </w:t>
      </w:r>
      <w:sdt>
        <w:sdtPr>
          <w:rPr>
            <w:color w:val="EE0000"/>
            <w:lang w:val="en-AU" w:eastAsia="zh-TW"/>
          </w:rPr>
          <w:id w:val="630529242"/>
          <w:citation/>
        </w:sdtPr>
        <w:sdtContent>
          <w:r w:rsidRPr="00773759">
            <w:rPr>
              <w:color w:val="EE0000"/>
              <w:lang w:val="en-AU" w:eastAsia="zh-TW"/>
            </w:rPr>
            <w:fldChar w:fldCharType="begin"/>
          </w:r>
          <w:r w:rsidRPr="00773759">
            <w:rPr>
              <w:color w:val="EE0000"/>
              <w:lang w:val="en-AU" w:eastAsia="zh-TW"/>
            </w:rPr>
            <w:instrText xml:space="preserve"> CITATION ISO061 \l 3081 </w:instrText>
          </w:r>
          <w:r w:rsidRPr="00773759">
            <w:rPr>
              <w:color w:val="EE0000"/>
              <w:lang w:val="en-AU" w:eastAsia="zh-TW"/>
            </w:rPr>
            <w:fldChar w:fldCharType="separate"/>
          </w:r>
          <w:r w:rsidR="00872493" w:rsidRPr="00872493">
            <w:rPr>
              <w:noProof/>
              <w:color w:val="EE0000"/>
              <w:lang w:val="en-AU" w:eastAsia="zh-TW"/>
            </w:rPr>
            <w:t>(ISO, 2006b)</w:t>
          </w:r>
          <w:r w:rsidRPr="00773759">
            <w:rPr>
              <w:color w:val="EE0000"/>
              <w:lang w:val="en-AU" w:eastAsia="zh-TW"/>
            </w:rPr>
            <w:fldChar w:fldCharType="end"/>
          </w:r>
        </w:sdtContent>
      </w:sdt>
      <w:r>
        <w:rPr>
          <w:color w:val="000000" w:themeColor="text1"/>
          <w:lang w:val="en-AU" w:eastAsia="zh-TW"/>
        </w:rPr>
        <w:t xml:space="preserve">, lack detailed guidance on several critical areas, especially pertaining to data quality considerations and statistical analysis, leaving ample room for interpretation </w:t>
      </w:r>
      <w:sdt>
        <w:sdtPr>
          <w:rPr>
            <w:color w:val="000000" w:themeColor="text1"/>
            <w:lang w:val="en-AU" w:eastAsia="zh-TW"/>
          </w:rPr>
          <w:id w:val="-1750038040"/>
          <w:citation/>
        </w:sdtPr>
        <w:sdtContent>
          <w:r w:rsidR="00773759">
            <w:rPr>
              <w:color w:val="000000" w:themeColor="text1"/>
              <w:lang w:val="en-AU" w:eastAsia="zh-TW"/>
            </w:rPr>
            <w:fldChar w:fldCharType="begin"/>
          </w:r>
          <w:r w:rsidR="00773759">
            <w:rPr>
              <w:color w:val="000000" w:themeColor="text1"/>
              <w:lang w:val="en-AU" w:eastAsia="zh-TW"/>
            </w:rPr>
            <w:instrText xml:space="preserve"> CITATION Wei14 \l 3081  \m Tas24</w:instrText>
          </w:r>
          <w:r w:rsidR="00773759">
            <w:rPr>
              <w:color w:val="000000" w:themeColor="text1"/>
              <w:lang w:val="en-AU" w:eastAsia="zh-TW"/>
            </w:rPr>
            <w:fldChar w:fldCharType="separate"/>
          </w:r>
          <w:r w:rsidR="00872493" w:rsidRPr="00872493">
            <w:rPr>
              <w:noProof/>
              <w:color w:val="000000" w:themeColor="text1"/>
              <w:lang w:val="en-AU" w:eastAsia="zh-TW"/>
            </w:rPr>
            <w:t>(Weidema, 2014; Tascione, et al., 2024)</w:t>
          </w:r>
          <w:r w:rsidR="00773759">
            <w:rPr>
              <w:color w:val="000000" w:themeColor="text1"/>
              <w:lang w:val="en-AU" w:eastAsia="zh-TW"/>
            </w:rPr>
            <w:fldChar w:fldCharType="end"/>
          </w:r>
        </w:sdtContent>
      </w:sdt>
      <w:r w:rsidR="00773759">
        <w:rPr>
          <w:color w:val="000000" w:themeColor="text1"/>
          <w:lang w:val="en-AU" w:eastAsia="zh-TW"/>
        </w:rPr>
        <w:t xml:space="preserve">. </w:t>
      </w:r>
      <w:r w:rsidR="00773759" w:rsidRPr="00773759">
        <w:rPr>
          <w:color w:val="000000" w:themeColor="text1"/>
          <w:lang w:val="en-AU" w:eastAsia="zh-TW"/>
        </w:rPr>
        <w:t>Though this deliberate ambiguity allows greater flexibility, it can lead to inconsistenc</w:t>
      </w:r>
      <w:r w:rsidR="00B62DD6">
        <w:rPr>
          <w:color w:val="000000" w:themeColor="text1"/>
          <w:lang w:val="en-AU" w:eastAsia="zh-TW"/>
        </w:rPr>
        <w:t>y</w:t>
      </w:r>
      <w:r w:rsidR="00773759" w:rsidRPr="00773759">
        <w:rPr>
          <w:color w:val="000000" w:themeColor="text1"/>
          <w:lang w:val="en-AU" w:eastAsia="zh-TW"/>
        </w:rPr>
        <w:t xml:space="preserve"> in LCA </w:t>
      </w:r>
      <w:r w:rsidR="00B62DD6">
        <w:rPr>
          <w:color w:val="000000" w:themeColor="text1"/>
          <w:lang w:val="en-AU" w:eastAsia="zh-TW"/>
        </w:rPr>
        <w:t>findings</w:t>
      </w:r>
      <w:r w:rsidR="00773759" w:rsidRPr="00773759">
        <w:rPr>
          <w:color w:val="000000" w:themeColor="text1"/>
          <w:lang w:val="en-AU" w:eastAsia="zh-TW"/>
        </w:rPr>
        <w:t xml:space="preserve">. </w:t>
      </w:r>
      <w:r w:rsidR="001936BE" w:rsidRPr="001936BE">
        <w:rPr>
          <w:color w:val="EE0000"/>
          <w:lang w:val="en-AU" w:eastAsia="zh-TW"/>
        </w:rPr>
        <w:t xml:space="preserve">Due to limited industry data, existing LCA studies for </w:t>
      </w:r>
      <w:r w:rsidR="009A769A">
        <w:rPr>
          <w:color w:val="EE0000"/>
          <w:lang w:val="en-AU" w:eastAsia="zh-TW"/>
        </w:rPr>
        <w:t>chemical recycling</w:t>
      </w:r>
      <w:r w:rsidR="001936BE" w:rsidRPr="001936BE">
        <w:rPr>
          <w:color w:val="EE0000"/>
          <w:lang w:val="en-AU" w:eastAsia="zh-TW"/>
        </w:rPr>
        <w:t xml:space="preserve"> </w:t>
      </w:r>
      <w:r w:rsidR="001936BE">
        <w:rPr>
          <w:color w:val="EE0000"/>
          <w:lang w:val="en-AU" w:eastAsia="zh-TW"/>
        </w:rPr>
        <w:t>have relied on two</w:t>
      </w:r>
      <w:r w:rsidR="00B62DD6">
        <w:rPr>
          <w:color w:val="EE0000"/>
          <w:lang w:val="en-AU" w:eastAsia="zh-TW"/>
        </w:rPr>
        <w:t xml:space="preserve"> main</w:t>
      </w:r>
      <w:r w:rsidR="001936BE">
        <w:rPr>
          <w:color w:val="EE0000"/>
          <w:lang w:val="en-AU" w:eastAsia="zh-TW"/>
        </w:rPr>
        <w:t xml:space="preserve"> data collection</w:t>
      </w:r>
      <w:r w:rsidR="00C125B0">
        <w:rPr>
          <w:color w:val="EE0000"/>
          <w:lang w:val="en-AU" w:eastAsia="zh-TW"/>
        </w:rPr>
        <w:t>/generation</w:t>
      </w:r>
      <w:r w:rsidR="001936BE">
        <w:rPr>
          <w:color w:val="EE0000"/>
          <w:lang w:val="en-AU" w:eastAsia="zh-TW"/>
        </w:rPr>
        <w:t xml:space="preserve"> approaches: (</w:t>
      </w:r>
      <w:proofErr w:type="spellStart"/>
      <w:r w:rsidR="001936BE">
        <w:rPr>
          <w:color w:val="EE0000"/>
          <w:lang w:val="en-AU" w:eastAsia="zh-TW"/>
        </w:rPr>
        <w:t>i</w:t>
      </w:r>
      <w:proofErr w:type="spellEnd"/>
      <w:r w:rsidR="001936BE">
        <w:rPr>
          <w:color w:val="EE0000"/>
          <w:lang w:val="en-AU" w:eastAsia="zh-TW"/>
        </w:rPr>
        <w:t xml:space="preserve">) using theoretical mass and energy balance models (often with Aspen or similar software) to derive inventory data </w:t>
      </w:r>
      <w:sdt>
        <w:sdtPr>
          <w:rPr>
            <w:color w:val="EE0000"/>
            <w:lang w:val="en-AU" w:eastAsia="zh-TW"/>
          </w:rPr>
          <w:id w:val="489288224"/>
          <w:citation/>
        </w:sdtPr>
        <w:sdtContent>
          <w:r w:rsidR="001936BE">
            <w:rPr>
              <w:color w:val="EE0000"/>
              <w:lang w:val="en-AU" w:eastAsia="zh-TW"/>
            </w:rPr>
            <w:fldChar w:fldCharType="begin"/>
          </w:r>
          <w:r w:rsidR="00BA4DE4">
            <w:rPr>
              <w:color w:val="EE0000"/>
              <w:lang w:val="en-AU" w:eastAsia="zh-TW"/>
            </w:rPr>
            <w:instrText>CITATION Gra19 \m Zha20 \m Ola23 \l 3081  \m Kel20 \m Cha232</w:instrText>
          </w:r>
          <w:r w:rsidR="001936BE">
            <w:rPr>
              <w:color w:val="EE0000"/>
              <w:lang w:val="en-AU" w:eastAsia="zh-TW"/>
            </w:rPr>
            <w:fldChar w:fldCharType="separate"/>
          </w:r>
          <w:r w:rsidR="00872493" w:rsidRPr="00872493">
            <w:rPr>
              <w:noProof/>
              <w:color w:val="EE0000"/>
              <w:lang w:val="en-AU" w:eastAsia="zh-TW"/>
            </w:rPr>
            <w:t>(Gracida-Alvarez, et al., 2019; Zhao &amp; You, 2020; Olafasakin, et al., 2023; Keller, et al., 2020; Chari, et al., 2023)</w:t>
          </w:r>
          <w:r w:rsidR="001936BE">
            <w:rPr>
              <w:color w:val="EE0000"/>
              <w:lang w:val="en-AU" w:eastAsia="zh-TW"/>
            </w:rPr>
            <w:fldChar w:fldCharType="end"/>
          </w:r>
        </w:sdtContent>
      </w:sdt>
      <w:r w:rsidR="001936BE">
        <w:rPr>
          <w:color w:val="EE0000"/>
          <w:lang w:val="en-AU" w:eastAsia="zh-TW"/>
        </w:rPr>
        <w:t xml:space="preserve">; and (ii) </w:t>
      </w:r>
      <w:r w:rsidR="00BA4DE4">
        <w:rPr>
          <w:color w:val="EE0000"/>
          <w:lang w:val="en-AU" w:eastAsia="zh-TW"/>
        </w:rPr>
        <w:t xml:space="preserve">aggregating data from lab-scale experiments, existing LCAs, and/or macro research publications </w:t>
      </w:r>
      <w:sdt>
        <w:sdtPr>
          <w:rPr>
            <w:color w:val="EE0000"/>
            <w:lang w:val="en-AU" w:eastAsia="zh-TW"/>
          </w:rPr>
          <w:id w:val="1572542854"/>
          <w:citation/>
        </w:sdtPr>
        <w:sdtContent>
          <w:r w:rsidR="00BA4DE4">
            <w:rPr>
              <w:color w:val="EE0000"/>
              <w:lang w:val="en-AU" w:eastAsia="zh-TW"/>
            </w:rPr>
            <w:fldChar w:fldCharType="begin"/>
          </w:r>
          <w:r w:rsidR="00D36197">
            <w:rPr>
              <w:color w:val="EE0000"/>
              <w:lang w:val="en-AU" w:eastAsia="zh-TW"/>
            </w:rPr>
            <w:instrText>CITATION Per05 \m Iri12 \l 3081  \m Tom22 \m Das22 \m Xay23</w:instrText>
          </w:r>
          <w:r w:rsidR="00BA4DE4">
            <w:rPr>
              <w:color w:val="EE0000"/>
              <w:lang w:val="en-AU" w:eastAsia="zh-TW"/>
            </w:rPr>
            <w:fldChar w:fldCharType="separate"/>
          </w:r>
          <w:r w:rsidR="00872493" w:rsidRPr="00872493">
            <w:rPr>
              <w:noProof/>
              <w:color w:val="EE0000"/>
              <w:lang w:val="en-AU" w:eastAsia="zh-TW"/>
            </w:rPr>
            <w:t>(Perugini, et al., 2005; Iribarren, et al., 2012; Tomić, et al., 2022; Das, et al., 2022; Xayachak, et al., 2023)</w:t>
          </w:r>
          <w:r w:rsidR="00BA4DE4">
            <w:rPr>
              <w:color w:val="EE0000"/>
              <w:lang w:val="en-AU" w:eastAsia="zh-TW"/>
            </w:rPr>
            <w:fldChar w:fldCharType="end"/>
          </w:r>
        </w:sdtContent>
      </w:sdt>
      <w:r w:rsidR="00D36197">
        <w:rPr>
          <w:color w:val="EE0000"/>
          <w:lang w:val="en-AU" w:eastAsia="zh-TW"/>
        </w:rPr>
        <w:t>. Regardless of how inventory data was developed,</w:t>
      </w:r>
      <w:r w:rsidR="00132238">
        <w:rPr>
          <w:color w:val="EE0000"/>
          <w:lang w:val="en-AU" w:eastAsia="zh-TW"/>
        </w:rPr>
        <w:t xml:space="preserve"> </w:t>
      </w:r>
      <w:proofErr w:type="gramStart"/>
      <w:r w:rsidR="00132238">
        <w:rPr>
          <w:color w:val="EE0000"/>
          <w:lang w:val="en-AU" w:eastAsia="zh-TW"/>
        </w:rPr>
        <w:t>a number of</w:t>
      </w:r>
      <w:proofErr w:type="gramEnd"/>
      <w:r w:rsidR="00132238">
        <w:rPr>
          <w:color w:val="EE0000"/>
          <w:lang w:val="en-AU" w:eastAsia="zh-TW"/>
        </w:rPr>
        <w:t xml:space="preserve"> glaring flaws remains pervasive in this area. </w:t>
      </w:r>
      <w:r w:rsidR="00773759" w:rsidRPr="00773759">
        <w:rPr>
          <w:color w:val="000000" w:themeColor="text1"/>
          <w:lang w:val="en-AU" w:eastAsia="zh-TW"/>
        </w:rPr>
        <w:t>Zero Waste Europe</w:t>
      </w:r>
      <w:r w:rsidR="00773759">
        <w:rPr>
          <w:color w:val="000000" w:themeColor="text1"/>
          <w:lang w:val="en-AU" w:eastAsia="zh-TW"/>
        </w:rPr>
        <w:t xml:space="preserve"> </w:t>
      </w:r>
      <w:sdt>
        <w:sdtPr>
          <w:rPr>
            <w:color w:val="000000" w:themeColor="text1"/>
            <w:lang w:val="en-AU" w:eastAsia="zh-TW"/>
          </w:rPr>
          <w:id w:val="1142541555"/>
          <w:citation/>
        </w:sdtPr>
        <w:sdtContent>
          <w:r w:rsidR="00773759">
            <w:rPr>
              <w:color w:val="000000" w:themeColor="text1"/>
              <w:lang w:val="en-AU" w:eastAsia="zh-TW"/>
            </w:rPr>
            <w:fldChar w:fldCharType="begin"/>
          </w:r>
          <w:r w:rsidR="00773759">
            <w:rPr>
              <w:color w:val="000000" w:themeColor="text1"/>
              <w:lang w:val="en-AU" w:eastAsia="zh-TW"/>
            </w:rPr>
            <w:instrText xml:space="preserve">CITATION Tab20 \n  \l 3081 </w:instrText>
          </w:r>
          <w:r w:rsidR="00773759">
            <w:rPr>
              <w:color w:val="000000" w:themeColor="text1"/>
              <w:lang w:val="en-AU" w:eastAsia="zh-TW"/>
            </w:rPr>
            <w:fldChar w:fldCharType="separate"/>
          </w:r>
          <w:r w:rsidR="00872493" w:rsidRPr="00872493">
            <w:rPr>
              <w:noProof/>
              <w:color w:val="000000" w:themeColor="text1"/>
              <w:lang w:val="en-AU" w:eastAsia="zh-TW"/>
            </w:rPr>
            <w:t>(2020)</w:t>
          </w:r>
          <w:r w:rsidR="00773759">
            <w:rPr>
              <w:color w:val="000000" w:themeColor="text1"/>
              <w:lang w:val="en-AU" w:eastAsia="zh-TW"/>
            </w:rPr>
            <w:fldChar w:fldCharType="end"/>
          </w:r>
        </w:sdtContent>
      </w:sdt>
      <w:r w:rsidR="00773759">
        <w:rPr>
          <w:color w:val="000000" w:themeColor="text1"/>
          <w:lang w:val="en-AU" w:eastAsia="zh-TW"/>
        </w:rPr>
        <w:t xml:space="preserve"> noted that many LCA studies for </w:t>
      </w:r>
      <w:r w:rsidR="009A769A">
        <w:rPr>
          <w:color w:val="000000" w:themeColor="text1"/>
          <w:lang w:val="en-AU" w:eastAsia="zh-TW"/>
        </w:rPr>
        <w:t>chemical recycling</w:t>
      </w:r>
      <w:r w:rsidR="00773759">
        <w:rPr>
          <w:color w:val="000000" w:themeColor="text1"/>
          <w:lang w:val="en-AU" w:eastAsia="zh-TW"/>
        </w:rPr>
        <w:t xml:space="preserve"> contain a multitude of questionable data choices, with extrapolated, unverifiable, and untested data/assumptions being highly prevalent. Rollinson &amp; Tangri </w:t>
      </w:r>
      <w:sdt>
        <w:sdtPr>
          <w:rPr>
            <w:color w:val="000000" w:themeColor="text1"/>
            <w:lang w:val="en-AU" w:eastAsia="zh-TW"/>
          </w:rPr>
          <w:id w:val="1193499942"/>
          <w:citation/>
        </w:sdtPr>
        <w:sdtContent>
          <w:r w:rsidR="00773759">
            <w:rPr>
              <w:color w:val="000000" w:themeColor="text1"/>
              <w:lang w:val="en-AU" w:eastAsia="zh-TW"/>
            </w:rPr>
            <w:fldChar w:fldCharType="begin"/>
          </w:r>
          <w:r w:rsidR="00773759">
            <w:rPr>
              <w:color w:val="000000" w:themeColor="text1"/>
              <w:lang w:val="en-AU" w:eastAsia="zh-TW"/>
            </w:rPr>
            <w:instrText xml:space="preserve">CITATION Rol21 \n  \l 3081 </w:instrText>
          </w:r>
          <w:r w:rsidR="00773759">
            <w:rPr>
              <w:color w:val="000000" w:themeColor="text1"/>
              <w:lang w:val="en-AU" w:eastAsia="zh-TW"/>
            </w:rPr>
            <w:fldChar w:fldCharType="separate"/>
          </w:r>
          <w:r w:rsidR="00872493" w:rsidRPr="00872493">
            <w:rPr>
              <w:noProof/>
              <w:color w:val="000000" w:themeColor="text1"/>
              <w:lang w:val="en-AU" w:eastAsia="zh-TW"/>
            </w:rPr>
            <w:t>(2021)</w:t>
          </w:r>
          <w:r w:rsidR="00773759">
            <w:rPr>
              <w:color w:val="000000" w:themeColor="text1"/>
              <w:lang w:val="en-AU" w:eastAsia="zh-TW"/>
            </w:rPr>
            <w:fldChar w:fldCharType="end"/>
          </w:r>
        </w:sdtContent>
      </w:sdt>
      <w:r w:rsidR="00773759">
        <w:rPr>
          <w:color w:val="000000" w:themeColor="text1"/>
          <w:lang w:val="en-AU" w:eastAsia="zh-TW"/>
        </w:rPr>
        <w:t xml:space="preserve"> echoed these sentiments in their rebuttal to Benavides et al. </w:t>
      </w:r>
      <w:sdt>
        <w:sdtPr>
          <w:rPr>
            <w:color w:val="000000" w:themeColor="text1"/>
            <w:lang w:val="en-AU" w:eastAsia="zh-TW"/>
          </w:rPr>
          <w:id w:val="-675259157"/>
          <w:citation/>
        </w:sdtPr>
        <w:sdtContent>
          <w:r w:rsidR="00773759">
            <w:rPr>
              <w:color w:val="000000" w:themeColor="text1"/>
              <w:lang w:val="en-AU" w:eastAsia="zh-TW"/>
            </w:rPr>
            <w:fldChar w:fldCharType="begin"/>
          </w:r>
          <w:r w:rsidR="00773759">
            <w:rPr>
              <w:color w:val="000000" w:themeColor="text1"/>
              <w:lang w:val="en-AU" w:eastAsia="zh-TW"/>
            </w:rPr>
            <w:instrText xml:space="preserve">CITATION Ben17 \n  \l 3081 </w:instrText>
          </w:r>
          <w:r w:rsidR="00773759">
            <w:rPr>
              <w:color w:val="000000" w:themeColor="text1"/>
              <w:lang w:val="en-AU" w:eastAsia="zh-TW"/>
            </w:rPr>
            <w:fldChar w:fldCharType="separate"/>
          </w:r>
          <w:r w:rsidR="00872493" w:rsidRPr="00872493">
            <w:rPr>
              <w:noProof/>
              <w:color w:val="000000" w:themeColor="text1"/>
              <w:lang w:val="en-AU" w:eastAsia="zh-TW"/>
            </w:rPr>
            <w:t>(2017)</w:t>
          </w:r>
          <w:r w:rsidR="00773759">
            <w:rPr>
              <w:color w:val="000000" w:themeColor="text1"/>
              <w:lang w:val="en-AU" w:eastAsia="zh-TW"/>
            </w:rPr>
            <w:fldChar w:fldCharType="end"/>
          </w:r>
        </w:sdtContent>
      </w:sdt>
      <w:r w:rsidR="00773759">
        <w:rPr>
          <w:color w:val="000000" w:themeColor="text1"/>
          <w:lang w:val="en-AU" w:eastAsia="zh-TW"/>
        </w:rPr>
        <w:t xml:space="preserve">, citing the lack of statistical analysis, limited data disclosure, and claims of no external energy requirement as the main criticisms. Given these constraints, Rollinson &amp; Oladejo </w:t>
      </w:r>
      <w:sdt>
        <w:sdtPr>
          <w:rPr>
            <w:color w:val="000000" w:themeColor="text1"/>
            <w:lang w:val="en-AU" w:eastAsia="zh-TW"/>
          </w:rPr>
          <w:id w:val="-1097782659"/>
          <w:citation/>
        </w:sdtPr>
        <w:sdtContent>
          <w:r w:rsidR="00773759">
            <w:rPr>
              <w:color w:val="000000" w:themeColor="text1"/>
              <w:lang w:val="en-AU" w:eastAsia="zh-TW"/>
            </w:rPr>
            <w:fldChar w:fldCharType="begin"/>
          </w:r>
          <w:r w:rsidR="00773759">
            <w:rPr>
              <w:color w:val="000000" w:themeColor="text1"/>
              <w:lang w:val="en-AU" w:eastAsia="zh-TW"/>
            </w:rPr>
            <w:instrText xml:space="preserve">CITATION Rol19 \n  \l 3081 </w:instrText>
          </w:r>
          <w:r w:rsidR="00773759">
            <w:rPr>
              <w:color w:val="000000" w:themeColor="text1"/>
              <w:lang w:val="en-AU" w:eastAsia="zh-TW"/>
            </w:rPr>
            <w:fldChar w:fldCharType="separate"/>
          </w:r>
          <w:r w:rsidR="00872493" w:rsidRPr="00872493">
            <w:rPr>
              <w:noProof/>
              <w:color w:val="000000" w:themeColor="text1"/>
              <w:lang w:val="en-AU" w:eastAsia="zh-TW"/>
            </w:rPr>
            <w:t>(2019)</w:t>
          </w:r>
          <w:r w:rsidR="00773759">
            <w:rPr>
              <w:color w:val="000000" w:themeColor="text1"/>
              <w:lang w:val="en-AU" w:eastAsia="zh-TW"/>
            </w:rPr>
            <w:fldChar w:fldCharType="end"/>
          </w:r>
        </w:sdtContent>
      </w:sdt>
      <w:r w:rsidR="00773759">
        <w:rPr>
          <w:color w:val="000000" w:themeColor="text1"/>
          <w:lang w:val="en-AU" w:eastAsia="zh-TW"/>
        </w:rPr>
        <w:t xml:space="preserve"> described ‘net-positive-energy’ pyrolysis as “thermodynamically unproven” and Bell et al. </w:t>
      </w:r>
      <w:sdt>
        <w:sdtPr>
          <w:rPr>
            <w:color w:val="000000" w:themeColor="text1"/>
            <w:lang w:val="en-AU" w:eastAsia="zh-TW"/>
          </w:rPr>
          <w:id w:val="-176970635"/>
          <w:citation/>
        </w:sdtPr>
        <w:sdtContent>
          <w:r w:rsidR="00773759">
            <w:rPr>
              <w:color w:val="000000" w:themeColor="text1"/>
              <w:lang w:val="en-AU" w:eastAsia="zh-TW"/>
            </w:rPr>
            <w:fldChar w:fldCharType="begin"/>
          </w:r>
          <w:r w:rsidR="00773759">
            <w:rPr>
              <w:color w:val="000000" w:themeColor="text1"/>
              <w:lang w:val="en-AU" w:eastAsia="zh-TW"/>
            </w:rPr>
            <w:instrText xml:space="preserve">CITATION Bel23 \n  \l 3081 </w:instrText>
          </w:r>
          <w:r w:rsidR="00773759">
            <w:rPr>
              <w:color w:val="000000" w:themeColor="text1"/>
              <w:lang w:val="en-AU" w:eastAsia="zh-TW"/>
            </w:rPr>
            <w:fldChar w:fldCharType="separate"/>
          </w:r>
          <w:r w:rsidR="00872493" w:rsidRPr="00872493">
            <w:rPr>
              <w:noProof/>
              <w:color w:val="000000" w:themeColor="text1"/>
              <w:lang w:val="en-AU" w:eastAsia="zh-TW"/>
            </w:rPr>
            <w:t>(2023)</w:t>
          </w:r>
          <w:r w:rsidR="00773759">
            <w:rPr>
              <w:color w:val="000000" w:themeColor="text1"/>
              <w:lang w:val="en-AU" w:eastAsia="zh-TW"/>
            </w:rPr>
            <w:fldChar w:fldCharType="end"/>
          </w:r>
        </w:sdtContent>
      </w:sdt>
      <w:r w:rsidR="00773759">
        <w:rPr>
          <w:color w:val="000000" w:themeColor="text1"/>
          <w:lang w:val="en-AU" w:eastAsia="zh-TW"/>
        </w:rPr>
        <w:t xml:space="preserve"> even called for a complete abandonment of chemical recycling projects. </w:t>
      </w:r>
      <w:r w:rsidR="00773759" w:rsidRPr="00773759">
        <w:rPr>
          <w:color w:val="000000" w:themeColor="text1"/>
          <w:lang w:val="en-AU" w:eastAsia="zh-TW"/>
        </w:rPr>
        <w:t xml:space="preserve">Indeed, chemical recycling processes are notoriously erratic due to </w:t>
      </w:r>
      <w:r w:rsidR="00B62DD6" w:rsidRPr="00B62DD6">
        <w:rPr>
          <w:color w:val="EE0000"/>
          <w:lang w:val="en-AU" w:eastAsia="zh-TW"/>
        </w:rPr>
        <w:t xml:space="preserve">the variety of process configuration (e.g., reactor types, operating temperature, </w:t>
      </w:r>
      <w:proofErr w:type="spellStart"/>
      <w:r w:rsidR="00B62DD6" w:rsidRPr="00B62DD6">
        <w:rPr>
          <w:color w:val="EE0000"/>
          <w:lang w:val="en-AU" w:eastAsia="zh-TW"/>
        </w:rPr>
        <w:t>gasifying</w:t>
      </w:r>
      <w:proofErr w:type="spellEnd"/>
      <w:r w:rsidR="00B62DD6" w:rsidRPr="00B62DD6">
        <w:rPr>
          <w:color w:val="EE0000"/>
          <w:lang w:val="en-AU" w:eastAsia="zh-TW"/>
        </w:rPr>
        <w:t xml:space="preserve"> agents, catalyst, steam-to-feedstock ratio, etc.) </w:t>
      </w:r>
      <w:r w:rsidR="00B62DD6">
        <w:rPr>
          <w:color w:val="000000" w:themeColor="text1"/>
          <w:lang w:val="en-AU" w:eastAsia="zh-TW"/>
        </w:rPr>
        <w:t xml:space="preserve">and </w:t>
      </w:r>
      <w:r w:rsidR="00773759" w:rsidRPr="00773759">
        <w:rPr>
          <w:color w:val="000000" w:themeColor="text1"/>
          <w:lang w:val="en-AU" w:eastAsia="zh-TW"/>
        </w:rPr>
        <w:t>constant changes in feedstock composition</w:t>
      </w:r>
      <w:r w:rsidR="00B62DD6">
        <w:rPr>
          <w:color w:val="000000" w:themeColor="text1"/>
          <w:lang w:val="en-AU" w:eastAsia="zh-TW"/>
        </w:rPr>
        <w:t>s</w:t>
      </w:r>
      <w:r w:rsidR="00773759" w:rsidRPr="00773759">
        <w:rPr>
          <w:color w:val="000000" w:themeColor="text1"/>
          <w:lang w:val="en-AU" w:eastAsia="zh-TW"/>
        </w:rPr>
        <w:t xml:space="preserve">, leading to inconsistent environmental performance. However, this dynamism is scarcely reflected in LCAs, with many studies presenting static and unidimensional results. While past critiques have directed much-needed attention to the glaring issues in LCAs for chemical recycling, they can be reductive and offer </w:t>
      </w:r>
      <w:r w:rsidR="00773759" w:rsidRPr="00773759">
        <w:rPr>
          <w:color w:val="000000" w:themeColor="text1"/>
          <w:lang w:val="en-AU" w:eastAsia="zh-TW"/>
        </w:rPr>
        <w:lastRenderedPageBreak/>
        <w:t>limited values in addressing the existing deficiency.</w:t>
      </w:r>
      <w:r w:rsidR="00C63EB1">
        <w:rPr>
          <w:color w:val="000000" w:themeColor="text1"/>
          <w:lang w:val="en-AU" w:eastAsia="zh-TW"/>
        </w:rPr>
        <w:t xml:space="preserve"> </w:t>
      </w:r>
      <w:r w:rsidR="00F5667B">
        <w:rPr>
          <w:color w:val="EE0000"/>
          <w:lang w:val="en-AU" w:eastAsia="zh-TW"/>
        </w:rPr>
        <w:t>Building on a comparative LCA case study that applies two approaches to inventory data collection</w:t>
      </w:r>
      <w:r w:rsidR="00C125B0">
        <w:rPr>
          <w:color w:val="EE0000"/>
          <w:lang w:val="en-AU" w:eastAsia="zh-TW"/>
        </w:rPr>
        <w:t>/generation</w:t>
      </w:r>
      <w:r w:rsidR="00F5667B">
        <w:rPr>
          <w:color w:val="EE0000"/>
          <w:lang w:val="en-AU" w:eastAsia="zh-TW"/>
        </w:rPr>
        <w:t xml:space="preserve">, one from Aspen modelling and another using aggregated literature sources, this paper </w:t>
      </w:r>
      <w:r w:rsidR="00013FA7">
        <w:rPr>
          <w:color w:val="EE0000"/>
          <w:lang w:val="en-AU" w:eastAsia="zh-TW"/>
        </w:rPr>
        <w:t xml:space="preserve">examines how data origin influences variability in LCA results for pyrolysis and gasification. However, unlike other LCA publications in this area, </w:t>
      </w:r>
      <w:r w:rsidR="00C63CEB">
        <w:rPr>
          <w:color w:val="EE0000"/>
          <w:lang w:val="en-AU" w:eastAsia="zh-TW"/>
        </w:rPr>
        <w:t>the focal point of this study is not the quantification of environmental impacts, but to use this analysis as a basis to provide contextualisation and enable a deeper discussion pertaining to the uncertainty and variability of LCA results. As such, the novelty of this study lies</w:t>
      </w:r>
      <w:r w:rsidR="00EF5342">
        <w:rPr>
          <w:color w:val="EE0000"/>
          <w:lang w:val="en-AU" w:eastAsia="zh-TW"/>
        </w:rPr>
        <w:t xml:space="preserve"> in</w:t>
      </w:r>
      <w:r w:rsidR="00C63CEB">
        <w:rPr>
          <w:color w:val="EE0000"/>
          <w:lang w:val="en-AU" w:eastAsia="zh-TW"/>
        </w:rPr>
        <w:t xml:space="preserve"> its application of uncertainty propagation methods </w:t>
      </w:r>
      <w:r w:rsidR="00EF5342">
        <w:rPr>
          <w:color w:val="EE0000"/>
          <w:lang w:val="en-AU" w:eastAsia="zh-TW"/>
        </w:rPr>
        <w:t xml:space="preserve">specific to each data gathering </w:t>
      </w:r>
      <w:r w:rsidR="00391026">
        <w:rPr>
          <w:color w:val="EE0000"/>
          <w:lang w:val="en-AU" w:eastAsia="zh-TW"/>
        </w:rPr>
        <w:t>approach</w:t>
      </w:r>
      <w:r w:rsidR="00EF5342">
        <w:rPr>
          <w:color w:val="EE0000"/>
          <w:lang w:val="en-AU" w:eastAsia="zh-TW"/>
        </w:rPr>
        <w:t xml:space="preserve">, as well as in its critical examination of the role of LCA as a policy reference for decision-making in chemical recycling and sustainable plastic waste management. </w:t>
      </w:r>
      <w:r w:rsidR="00C63EB1">
        <w:rPr>
          <w:color w:val="EE0000"/>
          <w:lang w:val="en-AU" w:eastAsia="zh-TW"/>
        </w:rPr>
        <w:t xml:space="preserve">  </w:t>
      </w:r>
      <w:r w:rsidR="00F5667B">
        <w:rPr>
          <w:color w:val="EE0000"/>
          <w:lang w:val="en-AU" w:eastAsia="zh-TW"/>
        </w:rPr>
        <w:t xml:space="preserve"> </w:t>
      </w:r>
    </w:p>
    <w:bookmarkEnd w:id="4"/>
    <w:p w14:paraId="7583173E" w14:textId="262085E8" w:rsidR="008A1CA5" w:rsidRDefault="003A4064" w:rsidP="003A4064">
      <w:pPr>
        <w:pStyle w:val="Heading1"/>
      </w:pPr>
      <w:r>
        <w:t>Methodology</w:t>
      </w:r>
    </w:p>
    <w:p w14:paraId="0F6A590B" w14:textId="77777777" w:rsidR="004B3453" w:rsidRDefault="00FE222D" w:rsidP="007E0BE8">
      <w:pPr>
        <w:pStyle w:val="Heading2"/>
        <w:rPr>
          <w:lang w:val="en-AU" w:eastAsia="zh-TW"/>
        </w:rPr>
      </w:pPr>
      <w:r>
        <w:rPr>
          <w:lang w:val="en-AU" w:eastAsia="zh-TW"/>
        </w:rPr>
        <w:t>Goal and Scope Definition</w:t>
      </w:r>
    </w:p>
    <w:p w14:paraId="243ED2B0" w14:textId="6F7E8EA8" w:rsidR="007E0BE8" w:rsidRDefault="007E0BE8" w:rsidP="007E0BE8">
      <w:pPr>
        <w:rPr>
          <w:lang w:val="en-AU" w:eastAsia="zh-TW"/>
        </w:rPr>
      </w:pPr>
      <w:r>
        <w:rPr>
          <w:lang w:val="en-AU" w:eastAsia="zh-TW"/>
        </w:rPr>
        <w:t>This study aims to develop LCA models for pyrolysis (PYRO) and</w:t>
      </w:r>
      <w:r w:rsidR="001169C5">
        <w:rPr>
          <w:lang w:val="en-AU" w:eastAsia="zh-TW"/>
        </w:rPr>
        <w:t xml:space="preserve"> steam</w:t>
      </w:r>
      <w:r>
        <w:rPr>
          <w:lang w:val="en-AU" w:eastAsia="zh-TW"/>
        </w:rPr>
        <w:t xml:space="preserve"> gasification </w:t>
      </w:r>
      <w:r w:rsidR="001169C5">
        <w:rPr>
          <w:lang w:val="en-AU" w:eastAsia="zh-TW"/>
        </w:rPr>
        <w:t xml:space="preserve">for hydrogen production </w:t>
      </w:r>
      <w:r>
        <w:rPr>
          <w:lang w:val="en-AU" w:eastAsia="zh-TW"/>
        </w:rPr>
        <w:t>(GASI) in the context of plastic waste management. The primary objective is to quantify the uncertainty of LCA results arise from different LCA data collection methods</w:t>
      </w:r>
      <w:r w:rsidR="00344E67">
        <w:rPr>
          <w:lang w:val="en-AU" w:eastAsia="zh-TW"/>
        </w:rPr>
        <w:t xml:space="preserve">. For each technology, LCA analyses were conducted twice, once using mass and energy balance data generated from Aspen Plus simulation (ASP), and another using aggregated literature data (LIT). This dual approach allows us to assess the environmental impacts of these chemical processes while improving the depth of analysis and facilitate further discussions regarding data quality and result </w:t>
      </w:r>
      <w:r w:rsidR="00EF5342">
        <w:rPr>
          <w:lang w:val="en-AU" w:eastAsia="zh-TW"/>
        </w:rPr>
        <w:t>variability</w:t>
      </w:r>
      <w:r w:rsidR="00344E67">
        <w:rPr>
          <w:lang w:val="en-AU" w:eastAsia="zh-TW"/>
        </w:rPr>
        <w:t xml:space="preserve"> in LCA. Thus, four scenarios</w:t>
      </w:r>
      <w:r w:rsidR="001169C5">
        <w:rPr>
          <w:lang w:val="en-AU" w:eastAsia="zh-TW"/>
        </w:rPr>
        <w:t xml:space="preserve">, namely PYRO (ASP), PYRO (LIT), GASI (ASP), GASI (LIT) </w:t>
      </w:r>
      <w:r w:rsidR="00344E67">
        <w:rPr>
          <w:lang w:val="en-AU" w:eastAsia="zh-TW"/>
        </w:rPr>
        <w:t>are presented in this study, each operates within a dedicated conceptual plant</w:t>
      </w:r>
      <w:r w:rsidR="00C0195E">
        <w:rPr>
          <w:lang w:val="en-AU" w:eastAsia="zh-TW"/>
        </w:rPr>
        <w:t xml:space="preserve"> consisting of pre-treatment stage</w:t>
      </w:r>
      <w:r w:rsidR="00EF5342">
        <w:rPr>
          <w:lang w:val="en-AU" w:eastAsia="zh-TW"/>
        </w:rPr>
        <w:t xml:space="preserve"> (e.g., grinder and washer)</w:t>
      </w:r>
      <w:r w:rsidR="00C0195E">
        <w:rPr>
          <w:lang w:val="en-AU" w:eastAsia="zh-TW"/>
        </w:rPr>
        <w:t>, main conversion</w:t>
      </w:r>
      <w:r w:rsidR="00EF5342">
        <w:rPr>
          <w:lang w:val="en-AU" w:eastAsia="zh-TW"/>
        </w:rPr>
        <w:t xml:space="preserve"> (e.g., gasifier and pyrolysis reactor)</w:t>
      </w:r>
      <w:r w:rsidR="00C0195E">
        <w:rPr>
          <w:lang w:val="en-AU" w:eastAsia="zh-TW"/>
        </w:rPr>
        <w:t>, and post-treatment processing</w:t>
      </w:r>
      <w:r w:rsidR="00EF5342">
        <w:rPr>
          <w:lang w:val="en-AU" w:eastAsia="zh-TW"/>
        </w:rPr>
        <w:t xml:space="preserve"> (e.g., hydrocracking, steam-methane reformer, and water-gas-shift reactors)</w:t>
      </w:r>
      <w:r w:rsidR="00344E67">
        <w:rPr>
          <w:lang w:val="en-AU" w:eastAsia="zh-TW"/>
        </w:rPr>
        <w:t xml:space="preserve"> (Fig. 1). </w:t>
      </w:r>
    </w:p>
    <w:p w14:paraId="13937BB7" w14:textId="55B92BE1" w:rsidR="004112F5" w:rsidRDefault="00DA30F5" w:rsidP="00654647">
      <w:pPr>
        <w:rPr>
          <w:lang w:val="en-AU" w:eastAsia="zh-TW"/>
        </w:rPr>
        <w:sectPr w:rsidR="004112F5" w:rsidSect="0048693F">
          <w:headerReference w:type="default" r:id="rId9"/>
          <w:footerReference w:type="default" r:id="rId10"/>
          <w:type w:val="continuous"/>
          <w:pgSz w:w="11906" w:h="16838"/>
          <w:pgMar w:top="1440" w:right="1440" w:bottom="1440" w:left="1440" w:header="851" w:footer="709" w:gutter="0"/>
          <w:cols w:space="425"/>
          <w:titlePg/>
          <w:docGrid w:type="lines" w:linePitch="360"/>
        </w:sectPr>
      </w:pPr>
      <w:r w:rsidRPr="004472AC">
        <w:rPr>
          <w:color w:val="EE0000"/>
          <w:lang w:val="en-AU" w:eastAsia="zh-TW"/>
        </w:rPr>
        <w:t xml:space="preserve">This study adopts a functional unit of ‘1 kg mixed polyolefin (MPO) waste treated’. The </w:t>
      </w:r>
      <w:r w:rsidR="004472AC" w:rsidRPr="004472AC">
        <w:rPr>
          <w:color w:val="EE0000"/>
          <w:lang w:val="en-AU" w:eastAsia="zh-TW"/>
        </w:rPr>
        <w:t xml:space="preserve">daily </w:t>
      </w:r>
      <w:r w:rsidRPr="004472AC">
        <w:rPr>
          <w:color w:val="EE0000"/>
          <w:lang w:val="en-AU" w:eastAsia="zh-TW"/>
        </w:rPr>
        <w:t xml:space="preserve">operating capacity for the pyrolysis </w:t>
      </w:r>
      <w:r w:rsidR="004472AC" w:rsidRPr="004472AC">
        <w:rPr>
          <w:color w:val="EE0000"/>
          <w:lang w:val="en-AU" w:eastAsia="zh-TW"/>
        </w:rPr>
        <w:t xml:space="preserve">and gasification </w:t>
      </w:r>
      <w:r w:rsidRPr="004472AC">
        <w:rPr>
          <w:color w:val="EE0000"/>
          <w:lang w:val="en-AU" w:eastAsia="zh-TW"/>
        </w:rPr>
        <w:t>plant</w:t>
      </w:r>
      <w:r w:rsidR="004472AC" w:rsidRPr="004472AC">
        <w:rPr>
          <w:color w:val="EE0000"/>
          <w:lang w:val="en-AU" w:eastAsia="zh-TW"/>
        </w:rPr>
        <w:t>s</w:t>
      </w:r>
      <w:r w:rsidRPr="004472AC">
        <w:rPr>
          <w:color w:val="EE0000"/>
          <w:lang w:val="en-AU" w:eastAsia="zh-TW"/>
        </w:rPr>
        <w:t xml:space="preserve"> is set at 275 </w:t>
      </w:r>
      <w:r w:rsidR="004472AC" w:rsidRPr="004472AC">
        <w:rPr>
          <w:color w:val="EE0000"/>
          <w:lang w:val="en-AU" w:eastAsia="zh-TW"/>
        </w:rPr>
        <w:t>and 150 tonnes MPO treated, respectively</w:t>
      </w:r>
      <w:r w:rsidR="004472AC">
        <w:rPr>
          <w:lang w:val="en-AU" w:eastAsia="zh-TW"/>
        </w:rPr>
        <w:t>. The system boundary begins with the delivery of burden-free MPO to the gate of the plant and ends when the product(s) are supplied to the market (see Fig. 1). Impacts associated with material recovery facilities, such as sorting, collection, and transportation were excluded. Our analysis includes the direct air, water, and land emissions from each scenario, as well as their indirect impacts from background activities, such as energy and material production. Environmental impacts related to plant start</w:t>
      </w:r>
      <w:r w:rsidR="00654647">
        <w:rPr>
          <w:lang w:val="en-AU" w:eastAsia="zh-TW"/>
        </w:rPr>
        <w:t xml:space="preserve">ups (e.g., purging and pressurisation) were excluded as their influences on the </w:t>
      </w:r>
      <w:r w:rsidR="00EF5342">
        <w:rPr>
          <w:lang w:val="en-AU" w:eastAsia="zh-TW"/>
        </w:rPr>
        <w:t>plant’s overall impacts</w:t>
      </w:r>
      <w:r w:rsidR="00654647">
        <w:rPr>
          <w:lang w:val="en-AU" w:eastAsia="zh-TW"/>
        </w:rPr>
        <w:t xml:space="preserve"> were deemed minimal. Some material uses, such as refrigerants and cooling water, were also omitted because they are continuously recycled within the plant, though electricity consumption of cold boxes </w:t>
      </w:r>
      <w:r w:rsidR="00654647">
        <w:rPr>
          <w:lang w:val="en-AU" w:eastAsia="zh-TW"/>
        </w:rPr>
        <w:lastRenderedPageBreak/>
        <w:t xml:space="preserve">were considered in the analysis. Lastly, due to limited research and data, the impacts of microplastic generated during pyrolysis and gasification were not considered. </w:t>
      </w:r>
    </w:p>
    <w:p w14:paraId="572A6768" w14:textId="3B06F4FC" w:rsidR="004112F5" w:rsidRDefault="004112F5" w:rsidP="00064B87">
      <w:pPr>
        <w:spacing w:after="0"/>
        <w:ind w:firstLine="0"/>
        <w:jc w:val="center"/>
        <w:rPr>
          <w:lang w:val="en-AU" w:eastAsia="zh-TW"/>
        </w:rPr>
      </w:pPr>
      <w:r>
        <w:rPr>
          <w:noProof/>
          <w:lang w:val="en-AU" w:eastAsia="zh-TW"/>
        </w:rPr>
        <w:lastRenderedPageBreak/>
        <w:drawing>
          <wp:inline distT="0" distB="0" distL="0" distR="0" wp14:anchorId="312757D1" wp14:editId="289413FF">
            <wp:extent cx="8282708" cy="5731510"/>
            <wp:effectExtent l="0" t="0" r="4445" b="2540"/>
            <wp:docPr id="16359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76521" name="Picture 1"/>
                    <pic:cNvPicPr/>
                  </pic:nvPicPr>
                  <pic:blipFill>
                    <a:blip r:embed="rId11"/>
                    <a:stretch>
                      <a:fillRect/>
                    </a:stretch>
                  </pic:blipFill>
                  <pic:spPr>
                    <a:xfrm>
                      <a:off x="0" y="0"/>
                      <a:ext cx="8282708" cy="5731510"/>
                    </a:xfrm>
                    <a:prstGeom prst="rect">
                      <a:avLst/>
                    </a:prstGeom>
                  </pic:spPr>
                </pic:pic>
              </a:graphicData>
            </a:graphic>
          </wp:inline>
        </w:drawing>
      </w:r>
    </w:p>
    <w:p w14:paraId="288EC277" w14:textId="20C917D3" w:rsidR="00064B87" w:rsidRPr="008849EA" w:rsidRDefault="00064B87" w:rsidP="00064B87">
      <w:pPr>
        <w:spacing w:after="0"/>
        <w:ind w:firstLine="0"/>
        <w:jc w:val="center"/>
        <w:rPr>
          <w:b/>
          <w:bCs/>
          <w:lang w:val="en-AU" w:eastAsia="zh-TW"/>
        </w:rPr>
      </w:pPr>
      <w:r w:rsidRPr="008849EA">
        <w:rPr>
          <w:b/>
          <w:bCs/>
          <w:lang w:val="en-AU" w:eastAsia="zh-TW"/>
        </w:rPr>
        <w:t>Fig. 1</w:t>
      </w:r>
      <w:r w:rsidR="008849EA" w:rsidRPr="008849EA">
        <w:rPr>
          <w:b/>
          <w:bCs/>
          <w:lang w:val="en-AU" w:eastAsia="zh-TW"/>
        </w:rPr>
        <w:t xml:space="preserve"> |</w:t>
      </w:r>
      <w:r w:rsidRPr="008849EA">
        <w:rPr>
          <w:b/>
          <w:bCs/>
          <w:lang w:val="en-AU" w:eastAsia="zh-TW"/>
        </w:rPr>
        <w:t xml:space="preserve"> </w:t>
      </w:r>
      <w:r w:rsidR="00B10D25">
        <w:rPr>
          <w:b/>
          <w:bCs/>
          <w:lang w:val="en-AU" w:eastAsia="zh-TW"/>
        </w:rPr>
        <w:t>Simplified process flow diagram and s</w:t>
      </w:r>
      <w:r w:rsidRPr="008849EA">
        <w:rPr>
          <w:b/>
          <w:bCs/>
          <w:lang w:val="en-AU" w:eastAsia="zh-TW"/>
        </w:rPr>
        <w:t xml:space="preserve">ystem boundaries </w:t>
      </w:r>
      <w:r w:rsidR="00B10D25">
        <w:rPr>
          <w:b/>
          <w:bCs/>
          <w:lang w:val="en-AU" w:eastAsia="zh-TW"/>
        </w:rPr>
        <w:t>for</w:t>
      </w:r>
      <w:r w:rsidRPr="008849EA">
        <w:rPr>
          <w:b/>
          <w:bCs/>
          <w:lang w:val="en-AU" w:eastAsia="zh-TW"/>
        </w:rPr>
        <w:t xml:space="preserve"> scenarios </w:t>
      </w:r>
      <w:r w:rsidR="00B10D25">
        <w:rPr>
          <w:b/>
          <w:bCs/>
          <w:lang w:val="en-AU" w:eastAsia="zh-TW"/>
        </w:rPr>
        <w:t>analysed</w:t>
      </w:r>
      <w:r w:rsidRPr="008849EA">
        <w:rPr>
          <w:b/>
          <w:bCs/>
          <w:lang w:val="en-AU" w:eastAsia="zh-TW"/>
        </w:rPr>
        <w:t xml:space="preserve"> in this work</w:t>
      </w:r>
      <w:r w:rsidR="008849EA" w:rsidRPr="008849EA">
        <w:rPr>
          <w:b/>
          <w:bCs/>
          <w:lang w:val="en-AU" w:eastAsia="zh-TW"/>
        </w:rPr>
        <w:t>.</w:t>
      </w:r>
    </w:p>
    <w:p w14:paraId="046AD7CC" w14:textId="77777777" w:rsidR="004112F5" w:rsidRDefault="004112F5" w:rsidP="004112F5">
      <w:pPr>
        <w:ind w:firstLine="0"/>
        <w:rPr>
          <w:lang w:val="en-AU" w:eastAsia="zh-TW"/>
        </w:rPr>
      </w:pPr>
    </w:p>
    <w:p w14:paraId="64CA407C" w14:textId="77777777" w:rsidR="00064B87" w:rsidRDefault="00064B87" w:rsidP="004112F5">
      <w:pPr>
        <w:ind w:firstLine="0"/>
        <w:rPr>
          <w:lang w:val="en-AU" w:eastAsia="zh-TW"/>
        </w:rPr>
        <w:sectPr w:rsidR="00064B87" w:rsidSect="00064B87">
          <w:pgSz w:w="16838" w:h="11906" w:orient="landscape"/>
          <w:pgMar w:top="720" w:right="720" w:bottom="720" w:left="720" w:header="851" w:footer="709" w:gutter="0"/>
          <w:cols w:space="425"/>
          <w:titlePg/>
          <w:docGrid w:type="lines" w:linePitch="360"/>
        </w:sectPr>
      </w:pPr>
    </w:p>
    <w:p w14:paraId="07CB4E24" w14:textId="72D68982" w:rsidR="008F11B6" w:rsidRDefault="00FE222D" w:rsidP="00654647">
      <w:pPr>
        <w:pStyle w:val="Heading2"/>
        <w:rPr>
          <w:lang w:val="en-AU" w:eastAsia="zh-TW"/>
        </w:rPr>
      </w:pPr>
      <w:r>
        <w:rPr>
          <w:lang w:val="en-AU" w:eastAsia="zh-TW"/>
        </w:rPr>
        <w:lastRenderedPageBreak/>
        <w:t>Life Cycle Inventory</w:t>
      </w:r>
    </w:p>
    <w:p w14:paraId="796770A2" w14:textId="7B54F500" w:rsidR="00654647" w:rsidRPr="00654647" w:rsidRDefault="00654647" w:rsidP="00B10D25">
      <w:pPr>
        <w:rPr>
          <w:lang w:val="en-AU" w:eastAsia="zh-TW"/>
        </w:rPr>
      </w:pPr>
      <w:r>
        <w:rPr>
          <w:lang w:val="en-AU" w:eastAsia="zh-TW"/>
        </w:rPr>
        <w:t xml:space="preserve">This study uses a variety of sources to develop comprehensive inventory data from which analyses can be conducted. Background data, such as electricity production, treatment of solid waste and wastewater, and elementary flows were collected from </w:t>
      </w:r>
      <w:proofErr w:type="spellStart"/>
      <w:r>
        <w:rPr>
          <w:lang w:val="en-AU" w:eastAsia="zh-TW"/>
        </w:rPr>
        <w:t>Ecoinvent</w:t>
      </w:r>
      <w:proofErr w:type="spellEnd"/>
      <w:r>
        <w:rPr>
          <w:lang w:val="en-AU" w:eastAsia="zh-TW"/>
        </w:rPr>
        <w:t xml:space="preserve"> V3.11. Australia-specific data were prioritised, if these data were unavailable, global datasets were used as proxies. Supplementary Table 1 lists the specific </w:t>
      </w:r>
      <w:proofErr w:type="spellStart"/>
      <w:r>
        <w:rPr>
          <w:lang w:val="en-AU" w:eastAsia="zh-TW"/>
        </w:rPr>
        <w:t>Ecoinvent</w:t>
      </w:r>
      <w:proofErr w:type="spellEnd"/>
      <w:r>
        <w:rPr>
          <w:lang w:val="en-AU" w:eastAsia="zh-TW"/>
        </w:rPr>
        <w:t xml:space="preserve"> datasets used in this study. Emulating the approach adopted by many LCA studies in the literature, the parametrical inputs for foreground systems (e.g., direct energy and material consumption, direct air emissions, wastewater, and solid waste generation) were sourced from either Aspen Plus simulation or aggregated literature data. Additionally, due to limited data and lack of research, it was necessary to draw equivalency between pyrolysis- and gasification-specific flows and </w:t>
      </w:r>
      <w:proofErr w:type="spellStart"/>
      <w:r>
        <w:rPr>
          <w:lang w:val="en-AU" w:eastAsia="zh-TW"/>
        </w:rPr>
        <w:t>Ecoinvent</w:t>
      </w:r>
      <w:proofErr w:type="spellEnd"/>
      <w:r>
        <w:rPr>
          <w:lang w:val="en-AU" w:eastAsia="zh-TW"/>
        </w:rPr>
        <w:t xml:space="preserve"> flows. For example, </w:t>
      </w:r>
      <w:r w:rsidR="00E001C4">
        <w:rPr>
          <w:lang w:val="en-AU" w:eastAsia="zh-TW"/>
        </w:rPr>
        <w:t>the management of solid waste generated by gasification was assumed to carry the same impact as the flow “</w:t>
      </w:r>
      <w:r w:rsidR="00E001C4" w:rsidRPr="00803890">
        <w:rPr>
          <w:lang w:val="en-AU" w:eastAsia="zh-TW"/>
        </w:rPr>
        <w:t>Process specific burden, residual material landfill</w:t>
      </w:r>
      <w:r w:rsidR="00E001C4">
        <w:rPr>
          <w:lang w:val="en-AU" w:eastAsia="zh-TW"/>
        </w:rPr>
        <w:t xml:space="preserve">” in </w:t>
      </w:r>
      <w:proofErr w:type="spellStart"/>
      <w:r w:rsidR="00E001C4">
        <w:rPr>
          <w:lang w:val="en-AU" w:eastAsia="zh-TW"/>
        </w:rPr>
        <w:t>Ecoinvent</w:t>
      </w:r>
      <w:proofErr w:type="spellEnd"/>
      <w:r w:rsidR="00E001C4">
        <w:rPr>
          <w:lang w:val="en-AU" w:eastAsia="zh-TW"/>
        </w:rPr>
        <w:t xml:space="preserve">. Data were collected as detailed as practically possible, excluding black-box datasets that only contained facility-level inputs and outputs, and prioritising equipment-specific information (e.g., reactor duty, </w:t>
      </w:r>
      <w:r w:rsidR="00B10D25">
        <w:rPr>
          <w:lang w:val="en-AU" w:eastAsia="zh-TW"/>
        </w:rPr>
        <w:t xml:space="preserve">steam inputs for steam-methane reactor, and hydrogen input for hydrocracking). </w:t>
      </w:r>
      <w:r w:rsidR="00803890">
        <w:rPr>
          <w:color w:val="EE0000"/>
          <w:lang w:val="en-AU" w:eastAsia="zh-TW"/>
        </w:rPr>
        <w:t xml:space="preserve">Inventory data </w:t>
      </w:r>
      <w:r w:rsidR="00FC6608">
        <w:rPr>
          <w:color w:val="EE0000"/>
          <w:lang w:val="en-AU" w:eastAsia="zh-TW"/>
        </w:rPr>
        <w:t xml:space="preserve">used in this study are available in Supplementary Tables 2 to 5. </w:t>
      </w:r>
    </w:p>
    <w:p w14:paraId="5FD86AD8" w14:textId="7A47FCB9" w:rsidR="00C5287C" w:rsidRDefault="00CD3515" w:rsidP="00C5287C">
      <w:pPr>
        <w:pStyle w:val="Heading3"/>
        <w:rPr>
          <w:lang w:val="en-AU" w:eastAsia="zh-TW"/>
        </w:rPr>
      </w:pPr>
      <w:r>
        <w:rPr>
          <w:lang w:val="en-AU" w:eastAsia="zh-TW"/>
        </w:rPr>
        <w:t>Simulated Data</w:t>
      </w:r>
    </w:p>
    <w:p w14:paraId="326E87CB" w14:textId="29064890" w:rsidR="00D91B74" w:rsidRDefault="00FC6608" w:rsidP="00FC6608">
      <w:pPr>
        <w:rPr>
          <w:lang w:val="en-AU" w:eastAsia="zh-TW"/>
        </w:rPr>
      </w:pPr>
      <w:r>
        <w:rPr>
          <w:lang w:val="en-AU" w:eastAsia="zh-TW"/>
        </w:rPr>
        <w:t xml:space="preserve">Aspen Plus V12.1 was used for process simulations and generating inventory data for ASP scenarios. MPO feedstock was modelled as a group of non-conventional components consisting of 50% high density polyethylene (HDPE) and 50% polypropylene (PP). Physical properties of HDPE and PP were obtained from Aspen Plus Database while their proximate and ultimate composition were averaged from various studies </w:t>
      </w:r>
      <w:sdt>
        <w:sdtPr>
          <w:rPr>
            <w:lang w:val="en-AU" w:eastAsia="zh-TW"/>
          </w:rPr>
          <w:id w:val="828572984"/>
          <w:citation/>
        </w:sdtPr>
        <w:sdtContent>
          <w:r>
            <w:rPr>
              <w:lang w:val="en-AU" w:eastAsia="zh-TW"/>
            </w:rPr>
            <w:fldChar w:fldCharType="begin"/>
          </w:r>
          <w:r>
            <w:rPr>
              <w:lang w:val="en-AU" w:eastAsia="zh-TW"/>
            </w:rPr>
            <w:instrText xml:space="preserve"> CITATION Mey20 \l 3081  \m Jaa22 \m Lan22</w:instrText>
          </w:r>
          <w:r>
            <w:rPr>
              <w:lang w:val="en-AU" w:eastAsia="zh-TW"/>
            </w:rPr>
            <w:fldChar w:fldCharType="separate"/>
          </w:r>
          <w:r w:rsidR="00872493" w:rsidRPr="00872493">
            <w:rPr>
              <w:noProof/>
              <w:lang w:val="en-AU" w:eastAsia="zh-TW"/>
            </w:rPr>
            <w:t>(Meys, et al., 2020; Jaafar, et al., 2022; Lan &amp; Yao, 2022)</w:t>
          </w:r>
          <w:r>
            <w:rPr>
              <w:lang w:val="en-AU" w:eastAsia="zh-TW"/>
            </w:rPr>
            <w:fldChar w:fldCharType="end"/>
          </w:r>
        </w:sdtContent>
      </w:sdt>
      <w:r>
        <w:rPr>
          <w:lang w:val="en-AU" w:eastAsia="zh-TW"/>
        </w:rPr>
        <w:t xml:space="preserve">. </w:t>
      </w:r>
      <w:r w:rsidR="001169C5" w:rsidRPr="00D91B74">
        <w:rPr>
          <w:color w:val="EE0000"/>
          <w:lang w:val="en-AU" w:eastAsia="zh-TW"/>
        </w:rPr>
        <w:t xml:space="preserve">It is important to note that the choice of this rather idealised feedstock, which contains no contamination and other polymer types, were deliberate as it allows us to analyse result uncertainty under controlled </w:t>
      </w:r>
      <w:r w:rsidR="00D91B74" w:rsidRPr="00D91B74">
        <w:rPr>
          <w:color w:val="EE0000"/>
          <w:lang w:val="en-AU" w:eastAsia="zh-TW"/>
        </w:rPr>
        <w:t>and simplified conditions. Additionally, this feedstock mix is also suitable for both pyrolysis and gasification technologies, providing equivalent basis for further comparisons</w:t>
      </w:r>
      <w:r w:rsidR="0096117D">
        <w:rPr>
          <w:color w:val="EE0000"/>
          <w:lang w:val="en-AU" w:eastAsia="zh-TW"/>
        </w:rPr>
        <w:t xml:space="preserve"> </w:t>
      </w:r>
      <w:sdt>
        <w:sdtPr>
          <w:rPr>
            <w:color w:val="EE0000"/>
            <w:lang w:val="en-AU" w:eastAsia="zh-TW"/>
          </w:rPr>
          <w:id w:val="-848947382"/>
          <w:citation/>
        </w:sdtPr>
        <w:sdtContent>
          <w:r w:rsidR="0096117D">
            <w:rPr>
              <w:color w:val="EE0000"/>
              <w:lang w:val="en-AU" w:eastAsia="zh-TW"/>
            </w:rPr>
            <w:fldChar w:fldCharType="begin"/>
          </w:r>
          <w:r w:rsidR="0096117D">
            <w:rPr>
              <w:color w:val="EE0000"/>
              <w:lang w:val="en-AU" w:eastAsia="zh-TW"/>
            </w:rPr>
            <w:instrText xml:space="preserve"> CITATION Civ21 \l 3081  \m AlQ22 \m Ola23</w:instrText>
          </w:r>
          <w:r w:rsidR="0096117D">
            <w:rPr>
              <w:color w:val="EE0000"/>
              <w:lang w:val="en-AU" w:eastAsia="zh-TW"/>
            </w:rPr>
            <w:fldChar w:fldCharType="separate"/>
          </w:r>
          <w:r w:rsidR="00872493" w:rsidRPr="00872493">
            <w:rPr>
              <w:noProof/>
              <w:color w:val="EE0000"/>
              <w:lang w:val="en-AU" w:eastAsia="zh-TW"/>
            </w:rPr>
            <w:t>(Civancik-Uslu, et al., 2021; Al-Qadri, et al., 2022; Olafasakin, et al., 2023)</w:t>
          </w:r>
          <w:r w:rsidR="0096117D">
            <w:rPr>
              <w:color w:val="EE0000"/>
              <w:lang w:val="en-AU" w:eastAsia="zh-TW"/>
            </w:rPr>
            <w:fldChar w:fldCharType="end"/>
          </w:r>
        </w:sdtContent>
      </w:sdt>
      <w:r w:rsidR="00D91B74" w:rsidRPr="00D91B74">
        <w:rPr>
          <w:color w:val="EE0000"/>
          <w:lang w:val="en-AU" w:eastAsia="zh-TW"/>
        </w:rPr>
        <w:t xml:space="preserve">. </w:t>
      </w:r>
      <w:r>
        <w:rPr>
          <w:lang w:val="en-AU" w:eastAsia="zh-TW"/>
        </w:rPr>
        <w:t>The characteristics of MPO feedstock are summarised in Supplementary 6.</w:t>
      </w:r>
    </w:p>
    <w:p w14:paraId="288F1132" w14:textId="71BC5774" w:rsidR="004112F5" w:rsidRDefault="00CA24AD" w:rsidP="00FC6608">
      <w:pPr>
        <w:rPr>
          <w:color w:val="EE0000"/>
          <w:lang w:val="en-AU" w:eastAsia="zh-TW"/>
        </w:rPr>
      </w:pPr>
      <w:r>
        <w:rPr>
          <w:color w:val="EE0000"/>
          <w:lang w:val="en-AU" w:eastAsia="zh-TW"/>
        </w:rPr>
        <w:t>The</w:t>
      </w:r>
      <w:r w:rsidR="00B10D25">
        <w:rPr>
          <w:color w:val="EE0000"/>
          <w:lang w:val="en-AU" w:eastAsia="zh-TW"/>
        </w:rPr>
        <w:t xml:space="preserve"> simplified</w:t>
      </w:r>
      <w:r>
        <w:rPr>
          <w:color w:val="EE0000"/>
          <w:lang w:val="en-AU" w:eastAsia="zh-TW"/>
        </w:rPr>
        <w:t xml:space="preserve"> process flow diagram for PYRO (ASP) and GASI (ASP) is presented in Fig. 1. </w:t>
      </w:r>
      <w:r w:rsidR="0096117D" w:rsidRPr="000D6B6D">
        <w:rPr>
          <w:color w:val="EE0000"/>
          <w:lang w:val="en-AU" w:eastAsia="zh-TW"/>
        </w:rPr>
        <w:t xml:space="preserve">In PYRO (ASP), the MPO is pre-treated by a counter-current washer, a hammer mill, and a dryer. Following pre-treatment, the feedstock enters the </w:t>
      </w:r>
      <w:r w:rsidR="005D3E9D" w:rsidRPr="000D6B6D">
        <w:rPr>
          <w:color w:val="EE0000"/>
          <w:lang w:val="en-AU" w:eastAsia="zh-TW"/>
        </w:rPr>
        <w:t>pyrolysis</w:t>
      </w:r>
      <w:r w:rsidR="0096117D" w:rsidRPr="000D6B6D">
        <w:rPr>
          <w:color w:val="EE0000"/>
          <w:lang w:val="en-AU" w:eastAsia="zh-TW"/>
        </w:rPr>
        <w:t xml:space="preserve"> reactor, </w:t>
      </w:r>
      <w:r w:rsidR="005D3E9D" w:rsidRPr="000D6B6D">
        <w:rPr>
          <w:color w:val="EE0000"/>
          <w:lang w:val="en-AU" w:eastAsia="zh-TW"/>
        </w:rPr>
        <w:t xml:space="preserve">whose modelling was simulated as an RYIELD unit on Aspen Plus. The </w:t>
      </w:r>
      <w:proofErr w:type="spellStart"/>
      <w:r w:rsidR="005D3E9D" w:rsidRPr="000D6B6D">
        <w:rPr>
          <w:color w:val="EE0000"/>
          <w:lang w:val="en-AU" w:eastAsia="zh-TW"/>
        </w:rPr>
        <w:t>pyroliser</w:t>
      </w:r>
      <w:proofErr w:type="spellEnd"/>
      <w:r w:rsidR="005D3E9D" w:rsidRPr="000D6B6D">
        <w:rPr>
          <w:color w:val="EE0000"/>
          <w:lang w:val="en-AU" w:eastAsia="zh-TW"/>
        </w:rPr>
        <w:t xml:space="preserve"> was modelled as fluidised bed reactor</w:t>
      </w:r>
      <w:r w:rsidR="000D6B6D" w:rsidRPr="000D6B6D">
        <w:rPr>
          <w:color w:val="EE0000"/>
          <w:lang w:val="en-AU" w:eastAsia="zh-TW"/>
        </w:rPr>
        <w:t xml:space="preserve"> operated at 500°C</w:t>
      </w:r>
      <w:r w:rsidR="005D3E9D" w:rsidRPr="000D6B6D">
        <w:rPr>
          <w:color w:val="EE0000"/>
          <w:lang w:val="en-AU" w:eastAsia="zh-TW"/>
        </w:rPr>
        <w:t xml:space="preserve">, with sand acting as a bedding material and pure </w:t>
      </w:r>
      <w:r w:rsidR="005D3E9D" w:rsidRPr="000D6B6D">
        <w:rPr>
          <w:color w:val="EE0000"/>
          <w:lang w:val="en-AU" w:eastAsia="zh-TW"/>
        </w:rPr>
        <w:lastRenderedPageBreak/>
        <w:t xml:space="preserve">nitrogen being the fluidising gas. Raw product yield was based on various lab-scale studies, including </w:t>
      </w:r>
      <w:proofErr w:type="spellStart"/>
      <w:r w:rsidR="000D6B6D" w:rsidRPr="000D6B6D">
        <w:rPr>
          <w:color w:val="EE0000"/>
          <w:lang w:val="en-AU" w:eastAsia="zh-TW"/>
        </w:rPr>
        <w:t>Predel</w:t>
      </w:r>
      <w:proofErr w:type="spellEnd"/>
      <w:r w:rsidR="000D6B6D" w:rsidRPr="000D6B6D">
        <w:rPr>
          <w:color w:val="EE0000"/>
          <w:lang w:val="en-AU" w:eastAsia="zh-TW"/>
        </w:rPr>
        <w:t xml:space="preserve"> &amp; Kaminsky </w:t>
      </w:r>
      <w:sdt>
        <w:sdtPr>
          <w:rPr>
            <w:color w:val="EE0000"/>
            <w:lang w:val="en-AU" w:eastAsia="zh-TW"/>
          </w:rPr>
          <w:id w:val="-586536729"/>
          <w:citation/>
        </w:sdtPr>
        <w:sdtContent>
          <w:r w:rsidR="000D6B6D" w:rsidRPr="000D6B6D">
            <w:rPr>
              <w:color w:val="EE0000"/>
              <w:lang w:val="en-AU" w:eastAsia="zh-TW"/>
            </w:rPr>
            <w:fldChar w:fldCharType="begin"/>
          </w:r>
          <w:r w:rsidR="000D6B6D" w:rsidRPr="000D6B6D">
            <w:rPr>
              <w:color w:val="EE0000"/>
              <w:lang w:val="en-AU" w:eastAsia="zh-TW"/>
            </w:rPr>
            <w:instrText xml:space="preserve">CITATION Pre00 \n  \l 3081 </w:instrText>
          </w:r>
          <w:r w:rsidR="000D6B6D" w:rsidRPr="000D6B6D">
            <w:rPr>
              <w:color w:val="EE0000"/>
              <w:lang w:val="en-AU" w:eastAsia="zh-TW"/>
            </w:rPr>
            <w:fldChar w:fldCharType="separate"/>
          </w:r>
          <w:r w:rsidR="00872493" w:rsidRPr="00872493">
            <w:rPr>
              <w:noProof/>
              <w:color w:val="EE0000"/>
              <w:lang w:val="en-AU" w:eastAsia="zh-TW"/>
            </w:rPr>
            <w:t>(2000)</w:t>
          </w:r>
          <w:r w:rsidR="000D6B6D" w:rsidRPr="000D6B6D">
            <w:rPr>
              <w:color w:val="EE0000"/>
              <w:lang w:val="en-AU" w:eastAsia="zh-TW"/>
            </w:rPr>
            <w:fldChar w:fldCharType="end"/>
          </w:r>
        </w:sdtContent>
      </w:sdt>
      <w:r w:rsidR="000D6B6D" w:rsidRPr="000D6B6D">
        <w:rPr>
          <w:color w:val="EE0000"/>
          <w:lang w:val="en-AU" w:eastAsia="zh-TW"/>
        </w:rPr>
        <w:t xml:space="preserve">, Singh et al. </w:t>
      </w:r>
      <w:sdt>
        <w:sdtPr>
          <w:rPr>
            <w:color w:val="EE0000"/>
            <w:lang w:val="en-AU" w:eastAsia="zh-TW"/>
          </w:rPr>
          <w:id w:val="-393511595"/>
          <w:citation/>
        </w:sdtPr>
        <w:sdtContent>
          <w:r w:rsidR="000D6B6D" w:rsidRPr="000D6B6D">
            <w:rPr>
              <w:color w:val="EE0000"/>
              <w:lang w:val="en-AU" w:eastAsia="zh-TW"/>
            </w:rPr>
            <w:fldChar w:fldCharType="begin"/>
          </w:r>
          <w:r w:rsidR="000D6B6D" w:rsidRPr="000D6B6D">
            <w:rPr>
              <w:color w:val="EE0000"/>
              <w:lang w:val="en-AU" w:eastAsia="zh-TW"/>
            </w:rPr>
            <w:instrText xml:space="preserve">CITATION Sin19 \n  \l 3081 </w:instrText>
          </w:r>
          <w:r w:rsidR="000D6B6D" w:rsidRPr="000D6B6D">
            <w:rPr>
              <w:color w:val="EE0000"/>
              <w:lang w:val="en-AU" w:eastAsia="zh-TW"/>
            </w:rPr>
            <w:fldChar w:fldCharType="separate"/>
          </w:r>
          <w:r w:rsidR="00872493" w:rsidRPr="00872493">
            <w:rPr>
              <w:noProof/>
              <w:color w:val="EE0000"/>
              <w:lang w:val="en-AU" w:eastAsia="zh-TW"/>
            </w:rPr>
            <w:t>(2019)</w:t>
          </w:r>
          <w:r w:rsidR="000D6B6D" w:rsidRPr="000D6B6D">
            <w:rPr>
              <w:color w:val="EE0000"/>
              <w:lang w:val="en-AU" w:eastAsia="zh-TW"/>
            </w:rPr>
            <w:fldChar w:fldCharType="end"/>
          </w:r>
        </w:sdtContent>
      </w:sdt>
      <w:r w:rsidR="000D6B6D" w:rsidRPr="000D6B6D">
        <w:rPr>
          <w:color w:val="EE0000"/>
          <w:lang w:val="en-AU" w:eastAsia="zh-TW"/>
        </w:rPr>
        <w:t xml:space="preserve">, and </w:t>
      </w:r>
      <w:proofErr w:type="spellStart"/>
      <w:r w:rsidR="000D6B6D" w:rsidRPr="000D6B6D">
        <w:rPr>
          <w:color w:val="EE0000"/>
          <w:lang w:val="en-AU" w:eastAsia="zh-TW"/>
        </w:rPr>
        <w:t>Fraczak</w:t>
      </w:r>
      <w:proofErr w:type="spellEnd"/>
      <w:r w:rsidR="000D6B6D" w:rsidRPr="000D6B6D">
        <w:rPr>
          <w:color w:val="EE0000"/>
          <w:lang w:val="en-AU" w:eastAsia="zh-TW"/>
        </w:rPr>
        <w:t xml:space="preserve"> et al.</w:t>
      </w:r>
      <w:sdt>
        <w:sdtPr>
          <w:rPr>
            <w:color w:val="EE0000"/>
            <w:lang w:val="en-AU" w:eastAsia="zh-TW"/>
          </w:rPr>
          <w:id w:val="-1479061625"/>
          <w:citation/>
        </w:sdtPr>
        <w:sdtContent>
          <w:r w:rsidR="000D6B6D" w:rsidRPr="000D6B6D">
            <w:rPr>
              <w:color w:val="EE0000"/>
              <w:lang w:val="en-AU" w:eastAsia="zh-TW"/>
            </w:rPr>
            <w:fldChar w:fldCharType="begin"/>
          </w:r>
          <w:r w:rsidR="000D6B6D" w:rsidRPr="000D6B6D">
            <w:rPr>
              <w:color w:val="EE0000"/>
              <w:lang w:val="en-AU" w:eastAsia="zh-TW"/>
            </w:rPr>
            <w:instrText xml:space="preserve">CITATION Fra21 \n  \l 3081 </w:instrText>
          </w:r>
          <w:r w:rsidR="000D6B6D" w:rsidRPr="000D6B6D">
            <w:rPr>
              <w:color w:val="EE0000"/>
              <w:lang w:val="en-AU" w:eastAsia="zh-TW"/>
            </w:rPr>
            <w:fldChar w:fldCharType="separate"/>
          </w:r>
          <w:r w:rsidR="00872493">
            <w:rPr>
              <w:noProof/>
              <w:color w:val="EE0000"/>
              <w:lang w:val="en-AU" w:eastAsia="zh-TW"/>
            </w:rPr>
            <w:t xml:space="preserve"> </w:t>
          </w:r>
          <w:r w:rsidR="00872493" w:rsidRPr="00872493">
            <w:rPr>
              <w:noProof/>
              <w:color w:val="EE0000"/>
              <w:lang w:val="en-AU" w:eastAsia="zh-TW"/>
            </w:rPr>
            <w:t>(2021)</w:t>
          </w:r>
          <w:r w:rsidR="000D6B6D" w:rsidRPr="000D6B6D">
            <w:rPr>
              <w:color w:val="EE0000"/>
              <w:lang w:val="en-AU" w:eastAsia="zh-TW"/>
            </w:rPr>
            <w:fldChar w:fldCharType="end"/>
          </w:r>
        </w:sdtContent>
      </w:sdt>
      <w:r w:rsidR="000D6B6D" w:rsidRPr="000D6B6D">
        <w:rPr>
          <w:color w:val="EE0000"/>
          <w:lang w:val="en-AU" w:eastAsia="zh-TW"/>
        </w:rPr>
        <w:t>.</w:t>
      </w:r>
      <w:r w:rsidR="000D6B6D">
        <w:rPr>
          <w:color w:val="EE0000"/>
          <w:lang w:val="en-AU" w:eastAsia="zh-TW"/>
        </w:rPr>
        <w:t xml:space="preserve"> </w:t>
      </w:r>
      <w:r w:rsidR="00C0195E">
        <w:rPr>
          <w:color w:val="EE0000"/>
          <w:lang w:val="en-AU" w:eastAsia="zh-TW"/>
        </w:rPr>
        <w:t>The raw product exits the reactor</w:t>
      </w:r>
      <w:r w:rsidR="00125AAA">
        <w:rPr>
          <w:color w:val="EE0000"/>
          <w:lang w:val="en-AU" w:eastAsia="zh-TW"/>
        </w:rPr>
        <w:t xml:space="preserve"> and enters a gas-solid separation unit, where </w:t>
      </w:r>
      <w:r w:rsidR="0067170F">
        <w:rPr>
          <w:color w:val="EE0000"/>
          <w:lang w:val="en-AU" w:eastAsia="zh-TW"/>
        </w:rPr>
        <w:t>sand and pyrolysis char are</w:t>
      </w:r>
      <w:r w:rsidR="00125AAA">
        <w:rPr>
          <w:color w:val="EE0000"/>
          <w:lang w:val="en-AU" w:eastAsia="zh-TW"/>
        </w:rPr>
        <w:t xml:space="preserve"> removed from the flowing gas and diverted to a CHP unit. Here, </w:t>
      </w:r>
      <w:r w:rsidR="0067170F">
        <w:rPr>
          <w:color w:val="EE0000"/>
          <w:lang w:val="en-AU" w:eastAsia="zh-TW"/>
        </w:rPr>
        <w:t xml:space="preserve">char is combusted with external natural gas to provide heat for the reactor in the form of heated sand, </w:t>
      </w:r>
      <w:proofErr w:type="gramStart"/>
      <w:r w:rsidR="0067170F">
        <w:rPr>
          <w:color w:val="EE0000"/>
          <w:lang w:val="en-AU" w:eastAsia="zh-TW"/>
        </w:rPr>
        <w:t>similar to</w:t>
      </w:r>
      <w:proofErr w:type="gramEnd"/>
      <w:r w:rsidR="0067170F">
        <w:rPr>
          <w:color w:val="EE0000"/>
          <w:lang w:val="en-AU" w:eastAsia="zh-TW"/>
        </w:rPr>
        <w:t xml:space="preserve"> modelling </w:t>
      </w:r>
      <w:r w:rsidR="00B10D25">
        <w:rPr>
          <w:color w:val="EE0000"/>
          <w:lang w:val="en-AU" w:eastAsia="zh-TW"/>
        </w:rPr>
        <w:t>used in</w:t>
      </w:r>
      <w:r w:rsidR="0067170F">
        <w:rPr>
          <w:color w:val="EE0000"/>
          <w:lang w:val="en-AU" w:eastAsia="zh-TW"/>
        </w:rPr>
        <w:t xml:space="preserve"> Gracida-Alvarez et al. </w:t>
      </w:r>
      <w:sdt>
        <w:sdtPr>
          <w:rPr>
            <w:color w:val="EE0000"/>
            <w:lang w:val="en-AU" w:eastAsia="zh-TW"/>
          </w:rPr>
          <w:id w:val="2130973202"/>
          <w:citation/>
        </w:sdtPr>
        <w:sdtContent>
          <w:r w:rsidR="0067170F">
            <w:rPr>
              <w:color w:val="EE0000"/>
              <w:lang w:val="en-AU" w:eastAsia="zh-TW"/>
            </w:rPr>
            <w:fldChar w:fldCharType="begin"/>
          </w:r>
          <w:r w:rsidR="0067170F">
            <w:rPr>
              <w:color w:val="EE0000"/>
              <w:lang w:val="en-AU" w:eastAsia="zh-TW"/>
            </w:rPr>
            <w:instrText xml:space="preserve">CITATION Gra19 \n  \l 3081 </w:instrText>
          </w:r>
          <w:r w:rsidR="0067170F">
            <w:rPr>
              <w:color w:val="EE0000"/>
              <w:lang w:val="en-AU" w:eastAsia="zh-TW"/>
            </w:rPr>
            <w:fldChar w:fldCharType="separate"/>
          </w:r>
          <w:r w:rsidR="00872493" w:rsidRPr="00872493">
            <w:rPr>
              <w:noProof/>
              <w:color w:val="EE0000"/>
              <w:lang w:val="en-AU" w:eastAsia="zh-TW"/>
            </w:rPr>
            <w:t>(2019)</w:t>
          </w:r>
          <w:r w:rsidR="0067170F">
            <w:rPr>
              <w:color w:val="EE0000"/>
              <w:lang w:val="en-AU" w:eastAsia="zh-TW"/>
            </w:rPr>
            <w:fldChar w:fldCharType="end"/>
          </w:r>
        </w:sdtContent>
      </w:sdt>
      <w:r w:rsidR="0067170F">
        <w:rPr>
          <w:color w:val="EE0000"/>
          <w:lang w:val="en-AU" w:eastAsia="zh-TW"/>
        </w:rPr>
        <w:t>.</w:t>
      </w:r>
      <w:r w:rsidR="0037537F">
        <w:rPr>
          <w:color w:val="EE0000"/>
          <w:lang w:val="en-AU" w:eastAsia="zh-TW"/>
        </w:rPr>
        <w:t xml:space="preserve"> </w:t>
      </w:r>
      <w:r w:rsidR="0061383D">
        <w:rPr>
          <w:color w:val="EE0000"/>
          <w:lang w:val="en-AU" w:eastAsia="zh-TW"/>
        </w:rPr>
        <w:t xml:space="preserve">The flowing gas is separated by a flash separator, with </w:t>
      </w:r>
      <w:r w:rsidR="004112F5">
        <w:rPr>
          <w:color w:val="EE0000"/>
          <w:lang w:val="en-AU" w:eastAsia="zh-TW"/>
        </w:rPr>
        <w:t xml:space="preserve">the top product being sent to a condenser and a pressure swing adsorber (PSA) for pyrolysis gas refinement and nitrogen recovery. The bottom product from the flash separator </w:t>
      </w:r>
      <w:r w:rsidR="00496F10">
        <w:rPr>
          <w:color w:val="EE0000"/>
          <w:lang w:val="en-AU" w:eastAsia="zh-TW"/>
        </w:rPr>
        <w:t>is</w:t>
      </w:r>
      <w:r w:rsidR="004112F5">
        <w:rPr>
          <w:color w:val="EE0000"/>
          <w:lang w:val="en-AU" w:eastAsia="zh-TW"/>
        </w:rPr>
        <w:t xml:space="preserve"> directed to a hydrocracking unit, where pyrolysis oil is upgraded into refined hydrocarbon products, particularly naphtha, wax, and diesel.</w:t>
      </w:r>
      <w:r w:rsidR="00AB31D6">
        <w:rPr>
          <w:color w:val="EE0000"/>
          <w:lang w:val="en-AU" w:eastAsia="zh-TW"/>
        </w:rPr>
        <w:t xml:space="preserve"> </w:t>
      </w:r>
      <w:r w:rsidR="00114860">
        <w:rPr>
          <w:color w:val="EE0000"/>
          <w:lang w:val="en-AU" w:eastAsia="zh-TW"/>
        </w:rPr>
        <w:t xml:space="preserve">External hydrogen gas was used for hydrocracking. </w:t>
      </w:r>
      <w:r w:rsidR="00AB31D6" w:rsidRPr="00AB31D6">
        <w:rPr>
          <w:color w:val="EE0000"/>
          <w:lang w:val="en-AU" w:eastAsia="zh-TW"/>
        </w:rPr>
        <w:t xml:space="preserve">Due to the </w:t>
      </w:r>
      <w:r w:rsidR="00B10D25">
        <w:rPr>
          <w:color w:val="EE0000"/>
          <w:lang w:val="en-AU" w:eastAsia="zh-TW"/>
        </w:rPr>
        <w:t>large number</w:t>
      </w:r>
      <w:r w:rsidR="00AB31D6" w:rsidRPr="00AB31D6">
        <w:rPr>
          <w:color w:val="EE0000"/>
          <w:lang w:val="en-AU" w:eastAsia="zh-TW"/>
        </w:rPr>
        <w:t xml:space="preserve"> of thermochemical reactions taking place during pyrolysis, a “lumping” strategy, which involves grouping chemical compounds with similar reactivity into a single representative species, was employed to minimise computational requirements of the analysis </w:t>
      </w:r>
      <w:sdt>
        <w:sdtPr>
          <w:rPr>
            <w:color w:val="EE0000"/>
            <w:lang w:val="en-AU" w:eastAsia="zh-TW"/>
          </w:rPr>
          <w:id w:val="-792287636"/>
          <w:citation/>
        </w:sdtPr>
        <w:sdtContent>
          <w:r w:rsidR="00AB31D6">
            <w:rPr>
              <w:color w:val="EE0000"/>
              <w:lang w:val="en-AU" w:eastAsia="zh-TW"/>
            </w:rPr>
            <w:fldChar w:fldCharType="begin"/>
          </w:r>
          <w:r w:rsidR="00AB31D6">
            <w:rPr>
              <w:color w:val="EE0000"/>
              <w:lang w:val="en-AU" w:eastAsia="zh-TW"/>
            </w:rPr>
            <w:instrText xml:space="preserve"> CITATION Dog21 \l 3081 </w:instrText>
          </w:r>
          <w:r w:rsidR="00AB31D6">
            <w:rPr>
              <w:color w:val="EE0000"/>
              <w:lang w:val="en-AU" w:eastAsia="zh-TW"/>
            </w:rPr>
            <w:fldChar w:fldCharType="separate"/>
          </w:r>
          <w:r w:rsidR="00872493" w:rsidRPr="00872493">
            <w:rPr>
              <w:noProof/>
              <w:color w:val="EE0000"/>
              <w:lang w:val="en-AU" w:eastAsia="zh-TW"/>
            </w:rPr>
            <w:t>(Dogu, et al., 2021)</w:t>
          </w:r>
          <w:r w:rsidR="00AB31D6">
            <w:rPr>
              <w:color w:val="EE0000"/>
              <w:lang w:val="en-AU" w:eastAsia="zh-TW"/>
            </w:rPr>
            <w:fldChar w:fldCharType="end"/>
          </w:r>
        </w:sdtContent>
      </w:sdt>
      <w:r w:rsidR="00AB31D6" w:rsidRPr="00AB31D6">
        <w:rPr>
          <w:color w:val="EE0000"/>
          <w:lang w:val="en-AU" w:eastAsia="zh-TW"/>
        </w:rPr>
        <w:t>.</w:t>
      </w:r>
    </w:p>
    <w:p w14:paraId="68B66656" w14:textId="07899765" w:rsidR="005B0113" w:rsidRDefault="00707166" w:rsidP="00B37966">
      <w:pPr>
        <w:rPr>
          <w:color w:val="EE0000"/>
          <w:lang w:val="en-AU" w:eastAsia="zh-TW"/>
        </w:rPr>
      </w:pPr>
      <w:r>
        <w:rPr>
          <w:color w:val="EE0000"/>
          <w:lang w:val="en-AU" w:eastAsia="zh-TW"/>
        </w:rPr>
        <w:t>In this study, GASI (ASP) was modelled specifically for hydrogen gas production</w:t>
      </w:r>
      <w:r w:rsidR="00031834">
        <w:rPr>
          <w:color w:val="EE0000"/>
          <w:lang w:val="en-AU" w:eastAsia="zh-TW"/>
        </w:rPr>
        <w:t xml:space="preserve"> using</w:t>
      </w:r>
      <w:r>
        <w:rPr>
          <w:color w:val="EE0000"/>
          <w:lang w:val="en-AU" w:eastAsia="zh-TW"/>
        </w:rPr>
        <w:t xml:space="preserve">. MPO feedstock undergoes size reduction in a hammermill before being sent to gasification reactors. </w:t>
      </w:r>
      <w:r w:rsidR="0087524A">
        <w:rPr>
          <w:color w:val="EE0000"/>
          <w:lang w:val="en-AU" w:eastAsia="zh-TW"/>
        </w:rPr>
        <w:t xml:space="preserve">Consistent with </w:t>
      </w:r>
      <w:r>
        <w:rPr>
          <w:color w:val="EE0000"/>
          <w:lang w:val="en-AU" w:eastAsia="zh-TW"/>
        </w:rPr>
        <w:t xml:space="preserve">previous studies, gasification was modelled as a two-stage process, including a main gasification reactor followed by a tar reforming unit, which is essential </w:t>
      </w:r>
      <w:r w:rsidR="00134E4A">
        <w:rPr>
          <w:color w:val="EE0000"/>
          <w:lang w:val="en-AU" w:eastAsia="zh-TW"/>
        </w:rPr>
        <w:t xml:space="preserve">for large-scale hydrogen production </w:t>
      </w:r>
      <w:sdt>
        <w:sdtPr>
          <w:rPr>
            <w:color w:val="EE0000"/>
            <w:lang w:val="en-AU" w:eastAsia="zh-TW"/>
          </w:rPr>
          <w:id w:val="1885130266"/>
          <w:citation/>
        </w:sdtPr>
        <w:sdtContent>
          <w:r w:rsidR="00134E4A">
            <w:rPr>
              <w:color w:val="EE0000"/>
              <w:lang w:val="en-AU" w:eastAsia="zh-TW"/>
            </w:rPr>
            <w:fldChar w:fldCharType="begin"/>
          </w:r>
          <w:r w:rsidR="00416831">
            <w:rPr>
              <w:color w:val="EE0000"/>
              <w:lang w:val="en-AU" w:eastAsia="zh-TW"/>
            </w:rPr>
            <w:instrText xml:space="preserve">CITATION Cho14 \l 3081 </w:instrText>
          </w:r>
          <w:r w:rsidR="00134E4A">
            <w:rPr>
              <w:color w:val="EE0000"/>
              <w:lang w:val="en-AU" w:eastAsia="zh-TW"/>
            </w:rPr>
            <w:fldChar w:fldCharType="separate"/>
          </w:r>
          <w:r w:rsidR="00872493" w:rsidRPr="00872493">
            <w:rPr>
              <w:noProof/>
              <w:color w:val="EE0000"/>
              <w:lang w:val="en-AU" w:eastAsia="zh-TW"/>
            </w:rPr>
            <w:t>(Cho, et al., 2014)</w:t>
          </w:r>
          <w:r w:rsidR="00134E4A">
            <w:rPr>
              <w:color w:val="EE0000"/>
              <w:lang w:val="en-AU" w:eastAsia="zh-TW"/>
            </w:rPr>
            <w:fldChar w:fldCharType="end"/>
          </w:r>
        </w:sdtContent>
      </w:sdt>
      <w:r w:rsidR="00134E4A">
        <w:rPr>
          <w:color w:val="EE0000"/>
          <w:lang w:val="en-AU" w:eastAsia="zh-TW"/>
        </w:rPr>
        <w:t xml:space="preserve">. </w:t>
      </w:r>
      <w:r w:rsidR="00416831">
        <w:rPr>
          <w:color w:val="EE0000"/>
          <w:lang w:val="en-AU" w:eastAsia="zh-TW"/>
        </w:rPr>
        <w:t xml:space="preserve">A </w:t>
      </w:r>
      <w:r w:rsidR="00DC1747">
        <w:rPr>
          <w:color w:val="EE0000"/>
          <w:lang w:val="en-AU" w:eastAsia="zh-TW"/>
        </w:rPr>
        <w:t>fixed-</w:t>
      </w:r>
      <w:r w:rsidR="00416831">
        <w:rPr>
          <w:color w:val="EE0000"/>
          <w:lang w:val="en-AU" w:eastAsia="zh-TW"/>
        </w:rPr>
        <w:t>bed reactor was used to model the main gasifier</w:t>
      </w:r>
      <w:r w:rsidR="00DC1747">
        <w:rPr>
          <w:color w:val="EE0000"/>
          <w:lang w:val="en-AU" w:eastAsia="zh-TW"/>
        </w:rPr>
        <w:t>.</w:t>
      </w:r>
      <w:r w:rsidR="00416831">
        <w:rPr>
          <w:color w:val="EE0000"/>
          <w:lang w:val="en-AU" w:eastAsia="zh-TW"/>
        </w:rPr>
        <w:t xml:space="preserve"> The reactor utilises autothermal heating in which reaction energy is generated via partial oxidation with high-purity oxygen and low-pressure (LP) steam acting as gasification agents, similar to models developed by Keller et al. </w:t>
      </w:r>
      <w:sdt>
        <w:sdtPr>
          <w:rPr>
            <w:color w:val="EE0000"/>
            <w:lang w:val="en-AU" w:eastAsia="zh-TW"/>
          </w:rPr>
          <w:id w:val="-1038430379"/>
          <w:citation/>
        </w:sdtPr>
        <w:sdtContent>
          <w:r w:rsidR="00416831">
            <w:rPr>
              <w:color w:val="EE0000"/>
              <w:lang w:val="en-AU" w:eastAsia="zh-TW"/>
            </w:rPr>
            <w:fldChar w:fldCharType="begin"/>
          </w:r>
          <w:r w:rsidR="00986E38">
            <w:rPr>
              <w:color w:val="EE0000"/>
              <w:lang w:val="en-AU" w:eastAsia="zh-TW"/>
            </w:rPr>
            <w:instrText xml:space="preserve">CITATION Kel221 \n  \l 3081 </w:instrText>
          </w:r>
          <w:r w:rsidR="00416831">
            <w:rPr>
              <w:color w:val="EE0000"/>
              <w:lang w:val="en-AU" w:eastAsia="zh-TW"/>
            </w:rPr>
            <w:fldChar w:fldCharType="separate"/>
          </w:r>
          <w:r w:rsidR="00872493" w:rsidRPr="00872493">
            <w:rPr>
              <w:noProof/>
              <w:color w:val="EE0000"/>
              <w:lang w:val="en-AU" w:eastAsia="zh-TW"/>
            </w:rPr>
            <w:t>(2022b)</w:t>
          </w:r>
          <w:r w:rsidR="00416831">
            <w:rPr>
              <w:color w:val="EE0000"/>
              <w:lang w:val="en-AU" w:eastAsia="zh-TW"/>
            </w:rPr>
            <w:fldChar w:fldCharType="end"/>
          </w:r>
        </w:sdtContent>
      </w:sdt>
      <w:r w:rsidR="00416831">
        <w:rPr>
          <w:color w:val="EE0000"/>
          <w:lang w:val="en-AU" w:eastAsia="zh-TW"/>
        </w:rPr>
        <w:t xml:space="preserve">, Lan &amp; Yao </w:t>
      </w:r>
      <w:sdt>
        <w:sdtPr>
          <w:rPr>
            <w:color w:val="EE0000"/>
            <w:lang w:val="en-AU" w:eastAsia="zh-TW"/>
          </w:rPr>
          <w:id w:val="-1532645355"/>
          <w:citation/>
        </w:sdtPr>
        <w:sdtContent>
          <w:r w:rsidR="00416831">
            <w:rPr>
              <w:color w:val="EE0000"/>
              <w:lang w:val="en-AU" w:eastAsia="zh-TW"/>
            </w:rPr>
            <w:fldChar w:fldCharType="begin"/>
          </w:r>
          <w:r w:rsidR="00416831">
            <w:rPr>
              <w:color w:val="EE0000"/>
              <w:lang w:val="en-AU" w:eastAsia="zh-TW"/>
            </w:rPr>
            <w:instrText xml:space="preserve">CITATION Lan22 \n  \l 3081 </w:instrText>
          </w:r>
          <w:r w:rsidR="00416831">
            <w:rPr>
              <w:color w:val="EE0000"/>
              <w:lang w:val="en-AU" w:eastAsia="zh-TW"/>
            </w:rPr>
            <w:fldChar w:fldCharType="separate"/>
          </w:r>
          <w:r w:rsidR="00872493" w:rsidRPr="00872493">
            <w:rPr>
              <w:noProof/>
              <w:color w:val="EE0000"/>
              <w:lang w:val="en-AU" w:eastAsia="zh-TW"/>
            </w:rPr>
            <w:t>(2022)</w:t>
          </w:r>
          <w:r w:rsidR="00416831">
            <w:rPr>
              <w:color w:val="EE0000"/>
              <w:lang w:val="en-AU" w:eastAsia="zh-TW"/>
            </w:rPr>
            <w:fldChar w:fldCharType="end"/>
          </w:r>
        </w:sdtContent>
      </w:sdt>
      <w:r w:rsidR="00416831">
        <w:rPr>
          <w:color w:val="EE0000"/>
          <w:lang w:val="en-AU" w:eastAsia="zh-TW"/>
        </w:rPr>
        <w:t xml:space="preserve">, and Afzal et al. </w:t>
      </w:r>
      <w:sdt>
        <w:sdtPr>
          <w:rPr>
            <w:color w:val="EE0000"/>
            <w:lang w:val="en-AU" w:eastAsia="zh-TW"/>
          </w:rPr>
          <w:id w:val="-1810631943"/>
          <w:citation/>
        </w:sdtPr>
        <w:sdtContent>
          <w:r w:rsidR="00416831">
            <w:rPr>
              <w:color w:val="EE0000"/>
              <w:lang w:val="en-AU" w:eastAsia="zh-TW"/>
            </w:rPr>
            <w:fldChar w:fldCharType="begin"/>
          </w:r>
          <w:r w:rsidR="00416831">
            <w:rPr>
              <w:color w:val="EE0000"/>
              <w:lang w:val="en-AU" w:eastAsia="zh-TW"/>
            </w:rPr>
            <w:instrText xml:space="preserve">CITATION Afz23 \n  \l 3081 </w:instrText>
          </w:r>
          <w:r w:rsidR="00416831">
            <w:rPr>
              <w:color w:val="EE0000"/>
              <w:lang w:val="en-AU" w:eastAsia="zh-TW"/>
            </w:rPr>
            <w:fldChar w:fldCharType="separate"/>
          </w:r>
          <w:r w:rsidR="00872493" w:rsidRPr="00872493">
            <w:rPr>
              <w:noProof/>
              <w:color w:val="EE0000"/>
              <w:lang w:val="en-AU" w:eastAsia="zh-TW"/>
            </w:rPr>
            <w:t>(2023)</w:t>
          </w:r>
          <w:r w:rsidR="00416831">
            <w:rPr>
              <w:color w:val="EE0000"/>
              <w:lang w:val="en-AU" w:eastAsia="zh-TW"/>
            </w:rPr>
            <w:fldChar w:fldCharType="end"/>
          </w:r>
        </w:sdtContent>
      </w:sdt>
      <w:r w:rsidR="00416831">
        <w:rPr>
          <w:color w:val="EE0000"/>
          <w:lang w:val="en-AU" w:eastAsia="zh-TW"/>
        </w:rPr>
        <w:t xml:space="preserve">. </w:t>
      </w:r>
      <w:r w:rsidR="004D0E93">
        <w:rPr>
          <w:color w:val="EE0000"/>
          <w:lang w:val="en-AU" w:eastAsia="zh-TW"/>
        </w:rPr>
        <w:t xml:space="preserve">The gasifier operates at 850°C and 1 </w:t>
      </w:r>
      <w:r w:rsidR="00AB2413">
        <w:rPr>
          <w:color w:val="EE0000"/>
          <w:lang w:val="en-AU" w:eastAsia="zh-TW"/>
        </w:rPr>
        <w:t>bar</w:t>
      </w:r>
      <w:r w:rsidR="004D0E93">
        <w:rPr>
          <w:color w:val="EE0000"/>
          <w:lang w:val="en-AU" w:eastAsia="zh-TW"/>
        </w:rPr>
        <w:t xml:space="preserve">, with </w:t>
      </w:r>
      <w:r w:rsidR="00416831">
        <w:rPr>
          <w:color w:val="EE0000"/>
          <w:lang w:val="en-AU" w:eastAsia="zh-TW"/>
        </w:rPr>
        <w:t xml:space="preserve">steam-to-plastic </w:t>
      </w:r>
      <w:r w:rsidR="004D0E93">
        <w:rPr>
          <w:color w:val="EE0000"/>
          <w:lang w:val="en-AU" w:eastAsia="zh-TW"/>
        </w:rPr>
        <w:t xml:space="preserve">and oxygen-to-plastic ratios of 2.0 and 0.65 (mass basis), respectively </w:t>
      </w:r>
      <w:sdt>
        <w:sdtPr>
          <w:rPr>
            <w:color w:val="EE0000"/>
            <w:lang w:val="en-AU" w:eastAsia="zh-TW"/>
          </w:rPr>
          <w:id w:val="1865247681"/>
          <w:citation/>
        </w:sdtPr>
        <w:sdtContent>
          <w:r w:rsidR="004D0E93">
            <w:rPr>
              <w:color w:val="EE0000"/>
              <w:lang w:val="en-AU" w:eastAsia="zh-TW"/>
            </w:rPr>
            <w:fldChar w:fldCharType="begin"/>
          </w:r>
          <w:r w:rsidR="004D0E93">
            <w:rPr>
              <w:color w:val="EE0000"/>
              <w:lang w:val="en-AU" w:eastAsia="zh-TW"/>
            </w:rPr>
            <w:instrText xml:space="preserve"> CITATION Cha232 \l 3081  \m Afz23</w:instrText>
          </w:r>
          <w:r w:rsidR="004D0E93">
            <w:rPr>
              <w:color w:val="EE0000"/>
              <w:lang w:val="en-AU" w:eastAsia="zh-TW"/>
            </w:rPr>
            <w:fldChar w:fldCharType="separate"/>
          </w:r>
          <w:r w:rsidR="00872493" w:rsidRPr="00872493">
            <w:rPr>
              <w:noProof/>
              <w:color w:val="EE0000"/>
              <w:lang w:val="en-AU" w:eastAsia="zh-TW"/>
            </w:rPr>
            <w:t>(Chari, et al., 2023; Afzal, et al., 2023)</w:t>
          </w:r>
          <w:r w:rsidR="004D0E93">
            <w:rPr>
              <w:color w:val="EE0000"/>
              <w:lang w:val="en-AU" w:eastAsia="zh-TW"/>
            </w:rPr>
            <w:fldChar w:fldCharType="end"/>
          </w:r>
        </w:sdtContent>
      </w:sdt>
      <w:r w:rsidR="004D0E93">
        <w:rPr>
          <w:color w:val="EE0000"/>
          <w:lang w:val="en-AU" w:eastAsia="zh-TW"/>
        </w:rPr>
        <w:t xml:space="preserve">. </w:t>
      </w:r>
    </w:p>
    <w:p w14:paraId="0CE466E3" w14:textId="4962E259" w:rsidR="001F6BAB" w:rsidRDefault="0087524A" w:rsidP="00AB31D6">
      <w:pPr>
        <w:rPr>
          <w:color w:val="EE0000"/>
          <w:lang w:val="en-AU" w:eastAsia="zh-TW"/>
        </w:rPr>
      </w:pPr>
      <w:r>
        <w:rPr>
          <w:color w:val="EE0000"/>
          <w:lang w:val="en-AU" w:eastAsia="zh-TW"/>
        </w:rPr>
        <w:t xml:space="preserve">Based on previous publications </w:t>
      </w:r>
      <w:sdt>
        <w:sdtPr>
          <w:rPr>
            <w:color w:val="EE0000"/>
            <w:lang w:val="en-AU" w:eastAsia="zh-TW"/>
          </w:rPr>
          <w:id w:val="-678269809"/>
          <w:citation/>
        </w:sdtPr>
        <w:sdtContent>
          <w:r>
            <w:rPr>
              <w:color w:val="EE0000"/>
              <w:lang w:val="en-AU" w:eastAsia="zh-TW"/>
            </w:rPr>
            <w:fldChar w:fldCharType="begin"/>
          </w:r>
          <w:r>
            <w:rPr>
              <w:color w:val="EE0000"/>
              <w:lang w:val="en-AU" w:eastAsia="zh-TW"/>
            </w:rPr>
            <w:instrText xml:space="preserve">CITATION Lan22 \l 3081 </w:instrText>
          </w:r>
          <w:r w:rsidR="00B10D25">
            <w:rPr>
              <w:color w:val="EE0000"/>
              <w:lang w:val="en-AU" w:eastAsia="zh-TW"/>
            </w:rPr>
            <w:instrText xml:space="preserve"> \m Cha232</w:instrText>
          </w:r>
          <w:r>
            <w:rPr>
              <w:color w:val="EE0000"/>
              <w:lang w:val="en-AU" w:eastAsia="zh-TW"/>
            </w:rPr>
            <w:fldChar w:fldCharType="separate"/>
          </w:r>
          <w:r w:rsidR="00872493" w:rsidRPr="00872493">
            <w:rPr>
              <w:noProof/>
              <w:color w:val="EE0000"/>
              <w:lang w:val="en-AU" w:eastAsia="zh-TW"/>
            </w:rPr>
            <w:t>(Lan &amp; Yao, 2022; Chari, et al., 2023)</w:t>
          </w:r>
          <w:r>
            <w:rPr>
              <w:color w:val="EE0000"/>
              <w:lang w:val="en-AU" w:eastAsia="zh-TW"/>
            </w:rPr>
            <w:fldChar w:fldCharType="end"/>
          </w:r>
        </w:sdtContent>
      </w:sdt>
      <w:r>
        <w:rPr>
          <w:color w:val="EE0000"/>
          <w:lang w:val="en-AU" w:eastAsia="zh-TW"/>
        </w:rPr>
        <w:t xml:space="preserve">, gasification was represented by </w:t>
      </w:r>
      <w:proofErr w:type="spellStart"/>
      <w:r>
        <w:rPr>
          <w:color w:val="EE0000"/>
          <w:lang w:val="en-AU" w:eastAsia="zh-TW"/>
        </w:rPr>
        <w:t>RStoic</w:t>
      </w:r>
      <w:proofErr w:type="spellEnd"/>
      <w:r>
        <w:rPr>
          <w:color w:val="EE0000"/>
          <w:lang w:val="en-AU" w:eastAsia="zh-TW"/>
        </w:rPr>
        <w:t xml:space="preserve"> and </w:t>
      </w:r>
      <w:proofErr w:type="spellStart"/>
      <w:r>
        <w:rPr>
          <w:color w:val="EE0000"/>
          <w:lang w:val="en-AU" w:eastAsia="zh-TW"/>
        </w:rPr>
        <w:t>RGibbs</w:t>
      </w:r>
      <w:proofErr w:type="spellEnd"/>
      <w:r>
        <w:rPr>
          <w:color w:val="EE0000"/>
          <w:lang w:val="en-AU" w:eastAsia="zh-TW"/>
        </w:rPr>
        <w:t xml:space="preserve"> reactors in Aspen Plus</w:t>
      </w:r>
      <w:r w:rsidR="00B37966">
        <w:rPr>
          <w:color w:val="EE0000"/>
          <w:lang w:val="en-AU" w:eastAsia="zh-TW"/>
        </w:rPr>
        <w:t xml:space="preserve">. The former converts MPO feedstock into its atomic constituents, which allows </w:t>
      </w:r>
      <w:proofErr w:type="spellStart"/>
      <w:r w:rsidR="00B37966">
        <w:rPr>
          <w:color w:val="EE0000"/>
          <w:lang w:val="en-AU" w:eastAsia="zh-TW"/>
        </w:rPr>
        <w:t>RGibbs</w:t>
      </w:r>
      <w:proofErr w:type="spellEnd"/>
      <w:r w:rsidR="00B37966">
        <w:rPr>
          <w:color w:val="EE0000"/>
          <w:lang w:val="en-AU" w:eastAsia="zh-TW"/>
        </w:rPr>
        <w:t xml:space="preserve"> to estimate the syngas composition </w:t>
      </w:r>
      <w:sdt>
        <w:sdtPr>
          <w:rPr>
            <w:color w:val="EE0000"/>
            <w:lang w:val="en-AU" w:eastAsia="zh-TW"/>
          </w:rPr>
          <w:id w:val="-553237184"/>
          <w:citation/>
        </w:sdtPr>
        <w:sdtContent>
          <w:r w:rsidR="00B37966">
            <w:rPr>
              <w:color w:val="EE0000"/>
              <w:lang w:val="en-AU" w:eastAsia="zh-TW"/>
            </w:rPr>
            <w:fldChar w:fldCharType="begin"/>
          </w:r>
          <w:r w:rsidR="00B37966">
            <w:rPr>
              <w:color w:val="EE0000"/>
              <w:lang w:val="en-AU" w:eastAsia="zh-TW"/>
            </w:rPr>
            <w:instrText xml:space="preserve"> CITATION Tun20 \l 3081  \m Lan22</w:instrText>
          </w:r>
          <w:r w:rsidR="00B37966">
            <w:rPr>
              <w:color w:val="EE0000"/>
              <w:lang w:val="en-AU" w:eastAsia="zh-TW"/>
            </w:rPr>
            <w:fldChar w:fldCharType="separate"/>
          </w:r>
          <w:r w:rsidR="00872493" w:rsidRPr="00872493">
            <w:rPr>
              <w:noProof/>
              <w:color w:val="EE0000"/>
              <w:lang w:val="en-AU" w:eastAsia="zh-TW"/>
            </w:rPr>
            <w:t>(Tungalag, et al., 2020; Lan &amp; Yao, 2022)</w:t>
          </w:r>
          <w:r w:rsidR="00B37966">
            <w:rPr>
              <w:color w:val="EE0000"/>
              <w:lang w:val="en-AU" w:eastAsia="zh-TW"/>
            </w:rPr>
            <w:fldChar w:fldCharType="end"/>
          </w:r>
        </w:sdtContent>
      </w:sdt>
      <w:r w:rsidR="00B37966">
        <w:rPr>
          <w:color w:val="EE0000"/>
          <w:lang w:val="en-AU" w:eastAsia="zh-TW"/>
        </w:rPr>
        <w:t xml:space="preserve">. Seven reactions were considered in </w:t>
      </w:r>
      <w:proofErr w:type="spellStart"/>
      <w:r w:rsidR="00B37966">
        <w:rPr>
          <w:color w:val="EE0000"/>
          <w:lang w:val="en-AU" w:eastAsia="zh-TW"/>
        </w:rPr>
        <w:t>RGibbs</w:t>
      </w:r>
      <w:proofErr w:type="spellEnd"/>
      <w:r w:rsidR="00AB2413">
        <w:rPr>
          <w:color w:val="EE0000"/>
          <w:lang w:val="en-AU" w:eastAsia="zh-TW"/>
        </w:rPr>
        <w:t xml:space="preserve">, which are presented in Supplementary Table 7. The tar reforming unit </w:t>
      </w:r>
      <w:r w:rsidR="00064B87">
        <w:rPr>
          <w:color w:val="EE0000"/>
          <w:lang w:val="en-AU" w:eastAsia="zh-TW"/>
        </w:rPr>
        <w:t>was added to reduce the hydrocarbon contents of the raw syngas and promote H</w:t>
      </w:r>
      <w:r w:rsidR="00064B87" w:rsidRPr="00064B87">
        <w:rPr>
          <w:color w:val="EE0000"/>
          <w:vertAlign w:val="subscript"/>
          <w:lang w:val="en-AU" w:eastAsia="zh-TW"/>
        </w:rPr>
        <w:t>2</w:t>
      </w:r>
      <w:r w:rsidR="00064B87">
        <w:rPr>
          <w:color w:val="EE0000"/>
          <w:lang w:val="en-AU" w:eastAsia="zh-TW"/>
        </w:rPr>
        <w:t xml:space="preserve"> and CO contents. Tar reformer was modelled as a fixed-bed reactor, operating at 890°C and 1 bar; its conversion data were taken from </w:t>
      </w:r>
      <w:sdt>
        <w:sdtPr>
          <w:rPr>
            <w:color w:val="EE0000"/>
            <w:lang w:val="en-AU" w:eastAsia="zh-TW"/>
          </w:rPr>
          <w:id w:val="-451864863"/>
          <w:citation/>
        </w:sdtPr>
        <w:sdtContent>
          <w:r w:rsidR="00064B87">
            <w:rPr>
              <w:color w:val="EE0000"/>
              <w:lang w:val="en-AU" w:eastAsia="zh-TW"/>
            </w:rPr>
            <w:fldChar w:fldCharType="begin"/>
          </w:r>
          <w:r w:rsidR="00064B87">
            <w:rPr>
              <w:color w:val="EE0000"/>
              <w:lang w:val="en-AU" w:eastAsia="zh-TW"/>
            </w:rPr>
            <w:instrText xml:space="preserve"> CITATION Phi07 \l 3081 </w:instrText>
          </w:r>
          <w:r w:rsidR="00064B87">
            <w:rPr>
              <w:color w:val="EE0000"/>
              <w:lang w:val="en-AU" w:eastAsia="zh-TW"/>
            </w:rPr>
            <w:fldChar w:fldCharType="separate"/>
          </w:r>
          <w:r w:rsidR="00872493" w:rsidRPr="00872493">
            <w:rPr>
              <w:noProof/>
              <w:color w:val="EE0000"/>
              <w:lang w:val="en-AU" w:eastAsia="zh-TW"/>
            </w:rPr>
            <w:t>(Phillips, et al., 2007)</w:t>
          </w:r>
          <w:r w:rsidR="00064B87">
            <w:rPr>
              <w:color w:val="EE0000"/>
              <w:lang w:val="en-AU" w:eastAsia="zh-TW"/>
            </w:rPr>
            <w:fldChar w:fldCharType="end"/>
          </w:r>
        </w:sdtContent>
      </w:sdt>
      <w:r w:rsidR="00064B87">
        <w:rPr>
          <w:color w:val="EE0000"/>
          <w:lang w:val="en-AU" w:eastAsia="zh-TW"/>
        </w:rPr>
        <w:t xml:space="preserve">. </w:t>
      </w:r>
      <w:r w:rsidR="005B0113">
        <w:rPr>
          <w:color w:val="EE0000"/>
          <w:lang w:val="en-AU" w:eastAsia="zh-TW"/>
        </w:rPr>
        <w:t>Following gasification and tar reformation, the raw syngas is separated from water condensate by a flash separator, then treated in a steam-methane reformer (SMR) to converts methane into H</w:t>
      </w:r>
      <w:r w:rsidR="005B0113" w:rsidRPr="00064B87">
        <w:rPr>
          <w:color w:val="EE0000"/>
          <w:vertAlign w:val="subscript"/>
          <w:lang w:val="en-AU" w:eastAsia="zh-TW"/>
        </w:rPr>
        <w:t>2</w:t>
      </w:r>
      <w:r w:rsidR="005B0113">
        <w:rPr>
          <w:color w:val="EE0000"/>
          <w:lang w:val="en-AU" w:eastAsia="zh-TW"/>
        </w:rPr>
        <w:t xml:space="preserve"> and CO contents, with a </w:t>
      </w:r>
      <w:r w:rsidR="008A05D1">
        <w:rPr>
          <w:color w:val="EE0000"/>
          <w:lang w:val="en-AU" w:eastAsia="zh-TW"/>
        </w:rPr>
        <w:t xml:space="preserve">94% conversion rate </w:t>
      </w:r>
      <w:sdt>
        <w:sdtPr>
          <w:rPr>
            <w:color w:val="EE0000"/>
            <w:lang w:val="en-AU" w:eastAsia="zh-TW"/>
          </w:rPr>
          <w:id w:val="1662886779"/>
          <w:citation/>
        </w:sdtPr>
        <w:sdtContent>
          <w:r w:rsidR="008A05D1">
            <w:rPr>
              <w:color w:val="EE0000"/>
              <w:lang w:val="en-AU" w:eastAsia="zh-TW"/>
            </w:rPr>
            <w:fldChar w:fldCharType="begin"/>
          </w:r>
          <w:r w:rsidR="008A05D1">
            <w:rPr>
              <w:color w:val="EE0000"/>
              <w:lang w:val="en-AU" w:eastAsia="zh-TW"/>
            </w:rPr>
            <w:instrText xml:space="preserve"> CITATION Afz23 \l 3081 </w:instrText>
          </w:r>
          <w:r w:rsidR="008A05D1">
            <w:rPr>
              <w:color w:val="EE0000"/>
              <w:lang w:val="en-AU" w:eastAsia="zh-TW"/>
            </w:rPr>
            <w:fldChar w:fldCharType="separate"/>
          </w:r>
          <w:r w:rsidR="00872493" w:rsidRPr="00872493">
            <w:rPr>
              <w:noProof/>
              <w:color w:val="EE0000"/>
              <w:lang w:val="en-AU" w:eastAsia="zh-TW"/>
            </w:rPr>
            <w:t>(Afzal, et al., 2023)</w:t>
          </w:r>
          <w:r w:rsidR="008A05D1">
            <w:rPr>
              <w:color w:val="EE0000"/>
              <w:lang w:val="en-AU" w:eastAsia="zh-TW"/>
            </w:rPr>
            <w:fldChar w:fldCharType="end"/>
          </w:r>
        </w:sdtContent>
      </w:sdt>
      <w:r w:rsidR="008A05D1">
        <w:rPr>
          <w:color w:val="EE0000"/>
          <w:lang w:val="en-AU" w:eastAsia="zh-TW"/>
        </w:rPr>
        <w:t xml:space="preserve">. The </w:t>
      </w:r>
      <w:r w:rsidR="00553E18">
        <w:rPr>
          <w:color w:val="EE0000"/>
          <w:lang w:val="en-AU" w:eastAsia="zh-TW"/>
        </w:rPr>
        <w:t>syn</w:t>
      </w:r>
      <w:r w:rsidR="008A05D1">
        <w:rPr>
          <w:color w:val="EE0000"/>
          <w:lang w:val="en-AU" w:eastAsia="zh-TW"/>
        </w:rPr>
        <w:t xml:space="preserve">gas mixture </w:t>
      </w:r>
      <w:r w:rsidR="00553E18">
        <w:rPr>
          <w:color w:val="EE0000"/>
          <w:lang w:val="en-AU" w:eastAsia="zh-TW"/>
        </w:rPr>
        <w:t>is then compressed to 20 bar and directed to a water-gas-shift reactor, where medium-pressure (MP) steam reactors with carbon monoxide to produce CO</w:t>
      </w:r>
      <w:r w:rsidR="00553E18" w:rsidRPr="00553E18">
        <w:rPr>
          <w:color w:val="EE0000"/>
          <w:vertAlign w:val="subscript"/>
          <w:lang w:val="en-AU" w:eastAsia="zh-TW"/>
        </w:rPr>
        <w:t>2</w:t>
      </w:r>
      <w:r w:rsidR="00553E18">
        <w:rPr>
          <w:color w:val="EE0000"/>
          <w:lang w:val="en-AU" w:eastAsia="zh-TW"/>
        </w:rPr>
        <w:t xml:space="preserve"> and H</w:t>
      </w:r>
      <w:r w:rsidR="00553E18" w:rsidRPr="00553E18">
        <w:rPr>
          <w:color w:val="EE0000"/>
          <w:vertAlign w:val="subscript"/>
          <w:lang w:val="en-AU" w:eastAsia="zh-TW"/>
        </w:rPr>
        <w:t>2</w:t>
      </w:r>
      <w:r w:rsidR="00553E18">
        <w:rPr>
          <w:color w:val="EE0000"/>
          <w:vertAlign w:val="subscript"/>
          <w:lang w:val="en-AU" w:eastAsia="zh-TW"/>
        </w:rPr>
        <w:t xml:space="preserve">, </w:t>
      </w:r>
      <w:r w:rsidR="00553E18">
        <w:rPr>
          <w:color w:val="EE0000"/>
          <w:lang w:val="en-AU" w:eastAsia="zh-TW"/>
        </w:rPr>
        <w:lastRenderedPageBreak/>
        <w:t>with 90% conversion rate at 380°C. Hydrogen gas is refined and collected by a PSA unit while the off-gas is directed to a CHP unit. Supplemented by external natural gas, the furnace combusts the off-gas</w:t>
      </w:r>
      <w:r w:rsidR="00AB31D6">
        <w:rPr>
          <w:color w:val="EE0000"/>
          <w:lang w:val="en-AU" w:eastAsia="zh-TW"/>
        </w:rPr>
        <w:t xml:space="preserve"> to produce heat and steam for the entire plant. A carbon capture and storage unit (CCS) was used to capture the flue gas generated by the furnace. </w:t>
      </w:r>
    </w:p>
    <w:p w14:paraId="66E6855D" w14:textId="2B48A85F" w:rsidR="00C50111" w:rsidRDefault="00DE75EA" w:rsidP="00AB31D6">
      <w:pPr>
        <w:rPr>
          <w:color w:val="EE0000"/>
          <w:lang w:val="en-AU" w:eastAsia="zh-TW"/>
        </w:rPr>
      </w:pPr>
      <w:r>
        <w:rPr>
          <w:color w:val="EE0000"/>
          <w:lang w:val="en-AU" w:eastAsia="zh-TW"/>
        </w:rPr>
        <w:t xml:space="preserve">Key modelling results, assumptions, and simplifications for Aspen Plus simulation are summarised in Table 1. </w:t>
      </w:r>
      <w:r w:rsidR="00AB31D6">
        <w:rPr>
          <w:color w:val="EE0000"/>
          <w:lang w:val="en-AU" w:eastAsia="zh-TW"/>
        </w:rPr>
        <w:t xml:space="preserve">It is important to note that some processes, such as PSA and CCS, were not directly modelled in Aspen Plus. Instead, their impacts are reflected using key performance indicators (KPI), such as electricity usage and recovery efficiency, using </w:t>
      </w:r>
      <w:r w:rsidR="001F6BAB">
        <w:rPr>
          <w:color w:val="EE0000"/>
          <w:lang w:val="en-AU" w:eastAsia="zh-TW"/>
        </w:rPr>
        <w:t>information from similar processes found in the literature</w:t>
      </w:r>
      <w:r w:rsidR="00530341" w:rsidRPr="00530341">
        <w:rPr>
          <w:color w:val="EE0000"/>
          <w:lang w:val="en-AU" w:eastAsia="zh-TW"/>
        </w:rPr>
        <w:t xml:space="preserve"> </w:t>
      </w:r>
      <w:sdt>
        <w:sdtPr>
          <w:rPr>
            <w:color w:val="EE0000"/>
            <w:lang w:val="en-AU" w:eastAsia="zh-TW"/>
          </w:rPr>
          <w:id w:val="-247261273"/>
          <w:citation/>
        </w:sdtPr>
        <w:sdtContent>
          <w:r w:rsidR="00530341">
            <w:rPr>
              <w:color w:val="EE0000"/>
              <w:lang w:val="en-AU" w:eastAsia="zh-TW"/>
            </w:rPr>
            <w:fldChar w:fldCharType="begin"/>
          </w:r>
          <w:r w:rsidR="00B63487">
            <w:rPr>
              <w:color w:val="EE0000"/>
              <w:lang w:val="en-AU" w:eastAsia="zh-TW"/>
            </w:rPr>
            <w:instrText xml:space="preserve">CITATION Rib13 \m Son151 \m jac19 \l 3081 </w:instrText>
          </w:r>
          <w:r w:rsidR="00530341">
            <w:rPr>
              <w:color w:val="EE0000"/>
              <w:lang w:val="en-AU" w:eastAsia="zh-TW"/>
            </w:rPr>
            <w:fldChar w:fldCharType="separate"/>
          </w:r>
          <w:r w:rsidR="00872493" w:rsidRPr="00872493">
            <w:rPr>
              <w:noProof/>
              <w:color w:val="EE0000"/>
              <w:lang w:val="en-AU" w:eastAsia="zh-TW"/>
            </w:rPr>
            <w:t>(Ribeiro, et al., 2013; Song, et al., 2015; Jackson &amp; Brodal, 2019)</w:t>
          </w:r>
          <w:r w:rsidR="00530341">
            <w:rPr>
              <w:color w:val="EE0000"/>
              <w:lang w:val="en-AU" w:eastAsia="zh-TW"/>
            </w:rPr>
            <w:fldChar w:fldCharType="end"/>
          </w:r>
        </w:sdtContent>
      </w:sdt>
      <w:r w:rsidR="00530341">
        <w:rPr>
          <w:color w:val="EE0000"/>
          <w:lang w:val="en-AU" w:eastAsia="zh-TW"/>
        </w:rPr>
        <w:t xml:space="preserve"> (see Supplementary Table 8). Detailed process flow diagram for PYRO (ASP) and GASI (ASP) are presented in Supplementary Information 1 and 2, respectively. </w:t>
      </w:r>
      <w:r w:rsidRPr="00DE75EA">
        <w:rPr>
          <w:color w:val="EE0000"/>
          <w:lang w:val="en-AU" w:eastAsia="zh-TW"/>
        </w:rPr>
        <w:t xml:space="preserve">Details regarding operating conditions and the property methods for major components and equipment are provided in Supplementary Tables </w:t>
      </w:r>
      <w:r>
        <w:rPr>
          <w:color w:val="EE0000"/>
          <w:lang w:val="en-AU" w:eastAsia="zh-TW"/>
        </w:rPr>
        <w:t>9</w:t>
      </w:r>
      <w:r w:rsidRPr="00DE75EA">
        <w:rPr>
          <w:color w:val="EE0000"/>
          <w:lang w:val="en-AU" w:eastAsia="zh-TW"/>
        </w:rPr>
        <w:t xml:space="preserve"> and </w:t>
      </w:r>
      <w:r>
        <w:rPr>
          <w:color w:val="EE0000"/>
          <w:lang w:val="en-AU" w:eastAsia="zh-TW"/>
        </w:rPr>
        <w:t>10</w:t>
      </w:r>
      <w:r w:rsidRPr="00DE75EA">
        <w:rPr>
          <w:color w:val="EE0000"/>
          <w:lang w:val="en-AU" w:eastAsia="zh-TW"/>
        </w:rPr>
        <w:t>, respectively. The stream table from the Aspen process simulations for</w:t>
      </w:r>
      <w:r>
        <w:rPr>
          <w:color w:val="EE0000"/>
          <w:lang w:val="en-AU" w:eastAsia="zh-TW"/>
        </w:rPr>
        <w:t xml:space="preserve"> PYRO (ASP) and GASI (ASP) are presented in Supplementary Table 11 and 12, respectively.</w:t>
      </w:r>
    </w:p>
    <w:p w14:paraId="576D536A" w14:textId="754C4061" w:rsidR="000C0FF2" w:rsidRDefault="000C0FF2" w:rsidP="000C0FF2">
      <w:pPr>
        <w:ind w:firstLine="0"/>
        <w:rPr>
          <w:color w:val="EE0000"/>
          <w:lang w:val="en-AU" w:eastAsia="zh-TW"/>
        </w:rPr>
        <w:sectPr w:rsidR="000C0FF2" w:rsidSect="004112F5">
          <w:pgSz w:w="11906" w:h="16838"/>
          <w:pgMar w:top="1440" w:right="1440" w:bottom="1440" w:left="1440" w:header="851" w:footer="709" w:gutter="0"/>
          <w:cols w:space="425"/>
          <w:titlePg/>
          <w:docGrid w:type="lines" w:linePitch="360"/>
        </w:sectPr>
      </w:pPr>
    </w:p>
    <w:p w14:paraId="0050D2B8" w14:textId="6D528204" w:rsidR="00C50111" w:rsidRDefault="000C0FF2" w:rsidP="000E7A50">
      <w:pPr>
        <w:rPr>
          <w:color w:val="EE0000"/>
          <w:lang w:val="en-AU" w:eastAsia="zh-TW"/>
        </w:rPr>
      </w:pPr>
      <w:r>
        <w:rPr>
          <w:color w:val="EE0000"/>
          <w:lang w:val="en-AU" w:eastAsia="zh-TW"/>
        </w:rPr>
        <w:lastRenderedPageBreak/>
        <w:t xml:space="preserve">Tab. </w:t>
      </w:r>
      <w:r w:rsidR="004B3A21">
        <w:rPr>
          <w:color w:val="EE0000"/>
          <w:lang w:val="en-AU" w:eastAsia="zh-TW"/>
        </w:rPr>
        <w:t>1</w:t>
      </w:r>
      <w:r w:rsidR="00CA231B">
        <w:rPr>
          <w:color w:val="EE0000"/>
          <w:lang w:val="en-AU" w:eastAsia="zh-TW"/>
        </w:rPr>
        <w:t xml:space="preserve"> | Summary of Aspen </w:t>
      </w:r>
      <w:r w:rsidR="00B53147">
        <w:rPr>
          <w:color w:val="EE0000"/>
          <w:lang w:val="en-AU" w:eastAsia="zh-TW"/>
        </w:rPr>
        <w:t>modelling results and parameters. A detailed version of this table is available in Supplementary Table 8 to 1</w:t>
      </w:r>
      <w:r w:rsidR="00307CA1">
        <w:rPr>
          <w:color w:val="EE0000"/>
          <w:lang w:val="en-AU" w:eastAsia="zh-TW"/>
        </w:rPr>
        <w:t>2</w:t>
      </w:r>
      <w:r w:rsidR="00B53147">
        <w:rPr>
          <w:color w:val="EE0000"/>
          <w:lang w:val="en-AU" w:eastAsia="zh-TW"/>
        </w:rPr>
        <w:t xml:space="preserve">.  </w:t>
      </w:r>
    </w:p>
    <w:tbl>
      <w:tblPr>
        <w:tblStyle w:val="TableGrid"/>
        <w:tblW w:w="0" w:type="auto"/>
        <w:jc w:val="center"/>
        <w:tblLook w:val="04A0" w:firstRow="1" w:lastRow="0" w:firstColumn="1" w:lastColumn="0" w:noHBand="0" w:noVBand="1"/>
      </w:tblPr>
      <w:tblGrid>
        <w:gridCol w:w="3428"/>
        <w:gridCol w:w="2668"/>
        <w:gridCol w:w="2835"/>
      </w:tblGrid>
      <w:tr w:rsidR="00C54A6F" w14:paraId="7860DFBA" w14:textId="6A4F1A63" w:rsidTr="006D5720">
        <w:trPr>
          <w:trHeight w:val="444"/>
          <w:jc w:val="center"/>
        </w:trPr>
        <w:tc>
          <w:tcPr>
            <w:tcW w:w="3428" w:type="dxa"/>
            <w:vAlign w:val="center"/>
          </w:tcPr>
          <w:p w14:paraId="1162CA8A" w14:textId="3F7CF00C" w:rsidR="00C54A6F" w:rsidRPr="000E7A50" w:rsidRDefault="00C54A6F" w:rsidP="000E7A50">
            <w:pPr>
              <w:spacing w:after="0"/>
              <w:ind w:firstLine="0"/>
              <w:jc w:val="left"/>
              <w:rPr>
                <w:b/>
                <w:bCs/>
                <w:color w:val="EE0000"/>
                <w:lang w:val="en-AU" w:eastAsia="zh-TW"/>
              </w:rPr>
            </w:pPr>
            <w:r w:rsidRPr="000E7A50">
              <w:rPr>
                <w:b/>
                <w:bCs/>
                <w:color w:val="EE0000"/>
                <w:lang w:val="en-AU" w:eastAsia="zh-TW"/>
              </w:rPr>
              <w:t>Parameter</w:t>
            </w:r>
          </w:p>
        </w:tc>
        <w:tc>
          <w:tcPr>
            <w:tcW w:w="2668" w:type="dxa"/>
            <w:vAlign w:val="center"/>
          </w:tcPr>
          <w:p w14:paraId="3A1FFE05" w14:textId="43DE2715" w:rsidR="00C54A6F" w:rsidRPr="000E7A50" w:rsidRDefault="00C54A6F" w:rsidP="000E7A50">
            <w:pPr>
              <w:spacing w:after="0"/>
              <w:ind w:firstLine="0"/>
              <w:jc w:val="left"/>
              <w:rPr>
                <w:b/>
                <w:bCs/>
                <w:color w:val="EE0000"/>
                <w:lang w:val="en-AU" w:eastAsia="zh-TW"/>
              </w:rPr>
            </w:pPr>
            <w:r>
              <w:rPr>
                <w:b/>
                <w:bCs/>
                <w:color w:val="EE0000"/>
                <w:lang w:val="en-AU" w:eastAsia="zh-TW"/>
              </w:rPr>
              <w:t>Pyrolysis</w:t>
            </w:r>
          </w:p>
        </w:tc>
        <w:tc>
          <w:tcPr>
            <w:tcW w:w="2835" w:type="dxa"/>
          </w:tcPr>
          <w:p w14:paraId="77B42C24" w14:textId="59CE8D74" w:rsidR="00C54A6F" w:rsidRPr="000E7A50" w:rsidRDefault="00C54A6F" w:rsidP="000E7A50">
            <w:pPr>
              <w:spacing w:after="0"/>
              <w:ind w:firstLine="0"/>
              <w:jc w:val="left"/>
              <w:rPr>
                <w:b/>
                <w:bCs/>
                <w:color w:val="EE0000"/>
                <w:lang w:val="en-AU" w:eastAsia="zh-TW"/>
              </w:rPr>
            </w:pPr>
            <w:r>
              <w:rPr>
                <w:b/>
                <w:bCs/>
                <w:color w:val="EE0000"/>
                <w:lang w:val="en-AU" w:eastAsia="zh-TW"/>
              </w:rPr>
              <w:t>Gasification</w:t>
            </w:r>
          </w:p>
        </w:tc>
      </w:tr>
      <w:tr w:rsidR="00C54A6F" w14:paraId="43093E66" w14:textId="3308109B" w:rsidTr="006D5720">
        <w:trPr>
          <w:jc w:val="center"/>
        </w:trPr>
        <w:tc>
          <w:tcPr>
            <w:tcW w:w="3428" w:type="dxa"/>
            <w:vAlign w:val="center"/>
          </w:tcPr>
          <w:p w14:paraId="2A6DB2D0" w14:textId="7D972FEF" w:rsidR="00C54A6F" w:rsidRDefault="00C54A6F" w:rsidP="000E7A50">
            <w:pPr>
              <w:spacing w:after="0"/>
              <w:ind w:firstLine="0"/>
              <w:jc w:val="left"/>
              <w:rPr>
                <w:color w:val="EE0000"/>
                <w:lang w:val="en-AU" w:eastAsia="zh-TW"/>
              </w:rPr>
            </w:pPr>
            <w:r>
              <w:rPr>
                <w:color w:val="EE0000"/>
                <w:lang w:val="en-AU" w:eastAsia="zh-TW"/>
              </w:rPr>
              <w:t>Feed rate</w:t>
            </w:r>
          </w:p>
        </w:tc>
        <w:tc>
          <w:tcPr>
            <w:tcW w:w="2668" w:type="dxa"/>
            <w:vAlign w:val="center"/>
          </w:tcPr>
          <w:p w14:paraId="1863ADA4" w14:textId="1645472F" w:rsidR="00C54A6F" w:rsidRDefault="00C54A6F" w:rsidP="000E7A50">
            <w:pPr>
              <w:spacing w:after="0"/>
              <w:ind w:firstLine="0"/>
              <w:jc w:val="left"/>
              <w:rPr>
                <w:color w:val="EE0000"/>
                <w:lang w:val="en-AU" w:eastAsia="zh-TW"/>
              </w:rPr>
            </w:pPr>
            <w:r>
              <w:rPr>
                <w:color w:val="EE0000"/>
                <w:lang w:val="en-AU" w:eastAsia="zh-TW"/>
              </w:rPr>
              <w:t>275 tonne/day</w:t>
            </w:r>
          </w:p>
        </w:tc>
        <w:tc>
          <w:tcPr>
            <w:tcW w:w="2835" w:type="dxa"/>
          </w:tcPr>
          <w:p w14:paraId="5771E2F3" w14:textId="096A90B8" w:rsidR="00C54A6F" w:rsidRDefault="00C54A6F" w:rsidP="000E7A50">
            <w:pPr>
              <w:spacing w:after="0"/>
              <w:ind w:firstLine="0"/>
              <w:jc w:val="left"/>
              <w:rPr>
                <w:color w:val="EE0000"/>
                <w:lang w:val="en-AU" w:eastAsia="zh-TW"/>
              </w:rPr>
            </w:pPr>
            <w:r>
              <w:rPr>
                <w:color w:val="EE0000"/>
                <w:lang w:val="en-AU" w:eastAsia="zh-TW"/>
              </w:rPr>
              <w:t>150 tonne/day</w:t>
            </w:r>
          </w:p>
        </w:tc>
      </w:tr>
      <w:tr w:rsidR="00C54A6F" w14:paraId="5BE1D492" w14:textId="471C598C" w:rsidTr="006D5720">
        <w:trPr>
          <w:jc w:val="center"/>
        </w:trPr>
        <w:tc>
          <w:tcPr>
            <w:tcW w:w="3428" w:type="dxa"/>
            <w:vAlign w:val="center"/>
          </w:tcPr>
          <w:p w14:paraId="54ABB661" w14:textId="7579643D" w:rsidR="00C54A6F" w:rsidRDefault="00C54A6F" w:rsidP="000E7A50">
            <w:pPr>
              <w:spacing w:after="0"/>
              <w:ind w:firstLine="0"/>
              <w:jc w:val="left"/>
              <w:rPr>
                <w:color w:val="EE0000"/>
                <w:lang w:val="en-AU" w:eastAsia="zh-TW"/>
              </w:rPr>
            </w:pPr>
            <w:r>
              <w:rPr>
                <w:color w:val="EE0000"/>
                <w:lang w:val="en-AU" w:eastAsia="zh-TW"/>
              </w:rPr>
              <w:t>MPO composition</w:t>
            </w:r>
          </w:p>
        </w:tc>
        <w:tc>
          <w:tcPr>
            <w:tcW w:w="5503" w:type="dxa"/>
            <w:gridSpan w:val="2"/>
            <w:vAlign w:val="center"/>
          </w:tcPr>
          <w:p w14:paraId="25A41E76" w14:textId="56F8AF98" w:rsidR="00C54A6F" w:rsidRDefault="00C54A6F" w:rsidP="000E7A50">
            <w:pPr>
              <w:spacing w:after="0"/>
              <w:ind w:firstLine="0"/>
              <w:jc w:val="left"/>
              <w:rPr>
                <w:color w:val="EE0000"/>
                <w:lang w:val="en-AU" w:eastAsia="zh-TW"/>
              </w:rPr>
            </w:pPr>
            <w:r>
              <w:rPr>
                <w:color w:val="EE0000"/>
                <w:lang w:val="en-AU" w:eastAsia="zh-TW"/>
              </w:rPr>
              <w:t>50% PE; 50% PP</w:t>
            </w:r>
          </w:p>
        </w:tc>
      </w:tr>
      <w:tr w:rsidR="00C54A6F" w14:paraId="2BA954DA" w14:textId="24315D1A" w:rsidTr="006D5720">
        <w:trPr>
          <w:jc w:val="center"/>
        </w:trPr>
        <w:tc>
          <w:tcPr>
            <w:tcW w:w="3428" w:type="dxa"/>
            <w:vAlign w:val="center"/>
          </w:tcPr>
          <w:p w14:paraId="01A4C314" w14:textId="129C5938" w:rsidR="00C54A6F" w:rsidRDefault="00C54A6F" w:rsidP="000E7A50">
            <w:pPr>
              <w:spacing w:after="0"/>
              <w:ind w:firstLine="0"/>
              <w:jc w:val="left"/>
              <w:rPr>
                <w:color w:val="EE0000"/>
                <w:lang w:val="en-AU" w:eastAsia="zh-TW"/>
              </w:rPr>
            </w:pPr>
            <w:r>
              <w:rPr>
                <w:color w:val="EE0000"/>
                <w:lang w:val="en-AU" w:eastAsia="zh-TW"/>
              </w:rPr>
              <w:t>Reactor temperature/pressure</w:t>
            </w:r>
          </w:p>
        </w:tc>
        <w:tc>
          <w:tcPr>
            <w:tcW w:w="2668" w:type="dxa"/>
            <w:vAlign w:val="center"/>
          </w:tcPr>
          <w:p w14:paraId="2F60B26A" w14:textId="661CC9F6" w:rsidR="00C54A6F" w:rsidRDefault="00C54A6F" w:rsidP="000E7A50">
            <w:pPr>
              <w:spacing w:after="0"/>
              <w:ind w:firstLine="0"/>
              <w:jc w:val="left"/>
              <w:rPr>
                <w:color w:val="EE0000"/>
                <w:lang w:val="en-AU" w:eastAsia="zh-TW"/>
              </w:rPr>
            </w:pPr>
            <w:r>
              <w:rPr>
                <w:color w:val="EE0000"/>
                <w:lang w:val="en-AU" w:eastAsia="zh-TW"/>
              </w:rPr>
              <w:t>500°C; 1 bar</w:t>
            </w:r>
          </w:p>
        </w:tc>
        <w:tc>
          <w:tcPr>
            <w:tcW w:w="2835" w:type="dxa"/>
          </w:tcPr>
          <w:p w14:paraId="14CD65D2" w14:textId="52C9369F" w:rsidR="00C54A6F" w:rsidRDefault="00C54A6F" w:rsidP="000E7A50">
            <w:pPr>
              <w:spacing w:after="0"/>
              <w:ind w:firstLine="0"/>
              <w:jc w:val="left"/>
              <w:rPr>
                <w:color w:val="EE0000"/>
                <w:lang w:val="en-AU" w:eastAsia="zh-TW"/>
              </w:rPr>
            </w:pPr>
            <w:r>
              <w:rPr>
                <w:color w:val="EE0000"/>
                <w:lang w:val="en-AU" w:eastAsia="zh-TW"/>
              </w:rPr>
              <w:t>850°C; 1 bar</w:t>
            </w:r>
          </w:p>
        </w:tc>
      </w:tr>
      <w:tr w:rsidR="00A95CC8" w14:paraId="393215AC" w14:textId="77777777" w:rsidTr="006D5720">
        <w:trPr>
          <w:jc w:val="center"/>
        </w:trPr>
        <w:tc>
          <w:tcPr>
            <w:tcW w:w="3428" w:type="dxa"/>
            <w:vAlign w:val="center"/>
          </w:tcPr>
          <w:p w14:paraId="21499ABC" w14:textId="18D708A3" w:rsidR="00A95CC8" w:rsidRDefault="00A95CC8" w:rsidP="000E7A50">
            <w:pPr>
              <w:spacing w:after="0"/>
              <w:ind w:firstLine="0"/>
              <w:jc w:val="left"/>
              <w:rPr>
                <w:color w:val="EE0000"/>
                <w:lang w:val="en-AU" w:eastAsia="zh-TW"/>
              </w:rPr>
            </w:pPr>
            <w:r>
              <w:rPr>
                <w:color w:val="EE0000"/>
                <w:lang w:val="en-AU" w:eastAsia="zh-TW"/>
              </w:rPr>
              <w:t>Reactor type</w:t>
            </w:r>
          </w:p>
        </w:tc>
        <w:tc>
          <w:tcPr>
            <w:tcW w:w="2668" w:type="dxa"/>
            <w:vAlign w:val="center"/>
          </w:tcPr>
          <w:p w14:paraId="1FC1E4BB" w14:textId="0531E306" w:rsidR="00A95CC8" w:rsidRDefault="00A95CC8" w:rsidP="000E7A50">
            <w:pPr>
              <w:spacing w:after="0"/>
              <w:ind w:firstLine="0"/>
              <w:jc w:val="left"/>
              <w:rPr>
                <w:color w:val="EE0000"/>
                <w:lang w:val="en-AU" w:eastAsia="zh-TW"/>
              </w:rPr>
            </w:pPr>
            <w:r>
              <w:rPr>
                <w:color w:val="EE0000"/>
                <w:lang w:val="en-AU" w:eastAsia="zh-TW"/>
              </w:rPr>
              <w:t>Fluidised bed</w:t>
            </w:r>
          </w:p>
        </w:tc>
        <w:tc>
          <w:tcPr>
            <w:tcW w:w="2835" w:type="dxa"/>
          </w:tcPr>
          <w:p w14:paraId="6C70A9E1" w14:textId="3ACEADC5" w:rsidR="00A95CC8" w:rsidRDefault="00A95CC8" w:rsidP="000E7A50">
            <w:pPr>
              <w:spacing w:after="0"/>
              <w:ind w:firstLine="0"/>
              <w:jc w:val="left"/>
              <w:rPr>
                <w:color w:val="EE0000"/>
                <w:lang w:val="en-AU" w:eastAsia="zh-TW"/>
              </w:rPr>
            </w:pPr>
            <w:r>
              <w:rPr>
                <w:color w:val="EE0000"/>
                <w:lang w:val="en-AU" w:eastAsia="zh-TW"/>
              </w:rPr>
              <w:t>Fixed bed</w:t>
            </w:r>
          </w:p>
        </w:tc>
      </w:tr>
      <w:tr w:rsidR="00A95CC8" w14:paraId="110A144A" w14:textId="77777777" w:rsidTr="006D5720">
        <w:trPr>
          <w:jc w:val="center"/>
        </w:trPr>
        <w:tc>
          <w:tcPr>
            <w:tcW w:w="3428" w:type="dxa"/>
            <w:vAlign w:val="center"/>
          </w:tcPr>
          <w:p w14:paraId="18ACA29C" w14:textId="7F9379AE" w:rsidR="00A95CC8" w:rsidRDefault="00A95CC8" w:rsidP="000E7A50">
            <w:pPr>
              <w:spacing w:after="0"/>
              <w:ind w:firstLine="0"/>
              <w:jc w:val="left"/>
              <w:rPr>
                <w:color w:val="EE0000"/>
                <w:lang w:val="en-AU" w:eastAsia="zh-TW"/>
              </w:rPr>
            </w:pPr>
            <w:r>
              <w:rPr>
                <w:color w:val="EE0000"/>
                <w:lang w:val="en-AU" w:eastAsia="zh-TW"/>
              </w:rPr>
              <w:t>Heating type</w:t>
            </w:r>
          </w:p>
        </w:tc>
        <w:tc>
          <w:tcPr>
            <w:tcW w:w="2668" w:type="dxa"/>
            <w:vAlign w:val="center"/>
          </w:tcPr>
          <w:p w14:paraId="31E70B39" w14:textId="4DEB153B" w:rsidR="00A95CC8" w:rsidRDefault="00A95CC8" w:rsidP="000E7A50">
            <w:pPr>
              <w:spacing w:after="0"/>
              <w:ind w:firstLine="0"/>
              <w:jc w:val="left"/>
              <w:rPr>
                <w:color w:val="EE0000"/>
                <w:lang w:val="en-AU" w:eastAsia="zh-TW"/>
              </w:rPr>
            </w:pPr>
            <w:r>
              <w:rPr>
                <w:color w:val="EE0000"/>
                <w:lang w:val="en-AU" w:eastAsia="zh-TW"/>
              </w:rPr>
              <w:t>Heat carrier (sand)</w:t>
            </w:r>
          </w:p>
        </w:tc>
        <w:tc>
          <w:tcPr>
            <w:tcW w:w="2835" w:type="dxa"/>
          </w:tcPr>
          <w:p w14:paraId="07A6474D" w14:textId="59EDD864" w:rsidR="00A95CC8" w:rsidRDefault="00A95CC8" w:rsidP="000E7A50">
            <w:pPr>
              <w:spacing w:after="0"/>
              <w:ind w:firstLine="0"/>
              <w:jc w:val="left"/>
              <w:rPr>
                <w:color w:val="EE0000"/>
                <w:lang w:val="en-AU" w:eastAsia="zh-TW"/>
              </w:rPr>
            </w:pPr>
            <w:r>
              <w:rPr>
                <w:color w:val="EE0000"/>
                <w:lang w:val="en-AU" w:eastAsia="zh-TW"/>
              </w:rPr>
              <w:t xml:space="preserve">Autothermal </w:t>
            </w:r>
          </w:p>
        </w:tc>
      </w:tr>
      <w:tr w:rsidR="00C54A6F" w14:paraId="21ED575A" w14:textId="77777777" w:rsidTr="006D5720">
        <w:trPr>
          <w:jc w:val="center"/>
        </w:trPr>
        <w:tc>
          <w:tcPr>
            <w:tcW w:w="3428" w:type="dxa"/>
            <w:vAlign w:val="center"/>
          </w:tcPr>
          <w:p w14:paraId="4B810DE4" w14:textId="01C1874C" w:rsidR="00C54A6F" w:rsidRDefault="00C54A6F" w:rsidP="000E7A50">
            <w:pPr>
              <w:spacing w:after="0"/>
              <w:ind w:firstLine="0"/>
              <w:jc w:val="left"/>
              <w:rPr>
                <w:color w:val="EE0000"/>
                <w:lang w:val="en-AU" w:eastAsia="zh-TW"/>
              </w:rPr>
            </w:pPr>
            <w:proofErr w:type="spellStart"/>
            <w:r>
              <w:rPr>
                <w:color w:val="EE0000"/>
                <w:lang w:val="en-AU" w:eastAsia="zh-TW"/>
              </w:rPr>
              <w:t>Gasifying</w:t>
            </w:r>
            <w:proofErr w:type="spellEnd"/>
            <w:r>
              <w:rPr>
                <w:color w:val="EE0000"/>
                <w:lang w:val="en-AU" w:eastAsia="zh-TW"/>
              </w:rPr>
              <w:t xml:space="preserve"> agent</w:t>
            </w:r>
          </w:p>
        </w:tc>
        <w:tc>
          <w:tcPr>
            <w:tcW w:w="2668" w:type="dxa"/>
            <w:vAlign w:val="center"/>
          </w:tcPr>
          <w:p w14:paraId="389990F7" w14:textId="0CE63319" w:rsidR="00C54A6F" w:rsidRDefault="00C54A6F" w:rsidP="000E7A50">
            <w:pPr>
              <w:spacing w:after="0"/>
              <w:ind w:firstLine="0"/>
              <w:jc w:val="left"/>
              <w:rPr>
                <w:color w:val="EE0000"/>
                <w:lang w:val="en-AU" w:eastAsia="zh-TW"/>
              </w:rPr>
            </w:pPr>
            <w:r>
              <w:rPr>
                <w:color w:val="EE0000"/>
                <w:lang w:val="en-AU" w:eastAsia="zh-TW"/>
              </w:rPr>
              <w:t>N/A</w:t>
            </w:r>
          </w:p>
        </w:tc>
        <w:tc>
          <w:tcPr>
            <w:tcW w:w="2835" w:type="dxa"/>
          </w:tcPr>
          <w:p w14:paraId="5A611E9E" w14:textId="77777777" w:rsidR="00C54A6F" w:rsidRDefault="00C54A6F" w:rsidP="000E7A50">
            <w:pPr>
              <w:spacing w:after="0"/>
              <w:ind w:firstLine="0"/>
              <w:jc w:val="left"/>
              <w:rPr>
                <w:color w:val="EE0000"/>
                <w:lang w:val="en-AU" w:eastAsia="zh-TW"/>
              </w:rPr>
            </w:pPr>
            <w:r>
              <w:rPr>
                <w:color w:val="EE0000"/>
                <w:lang w:val="en-AU" w:eastAsia="zh-TW"/>
              </w:rPr>
              <w:t>Steam: 300 tonne/day</w:t>
            </w:r>
          </w:p>
          <w:p w14:paraId="765B26D3" w14:textId="1CA36D3F" w:rsidR="00C54A6F" w:rsidRPr="00C54A6F" w:rsidRDefault="00C54A6F" w:rsidP="000E7A50">
            <w:pPr>
              <w:spacing w:after="0"/>
              <w:ind w:firstLine="0"/>
              <w:jc w:val="left"/>
              <w:rPr>
                <w:color w:val="EE0000"/>
                <w:lang w:val="en-AU" w:eastAsia="zh-TW"/>
              </w:rPr>
            </w:pPr>
            <w:r>
              <w:rPr>
                <w:color w:val="EE0000"/>
                <w:lang w:val="en-AU" w:eastAsia="zh-TW"/>
              </w:rPr>
              <w:t>O</w:t>
            </w:r>
            <w:r>
              <w:rPr>
                <w:color w:val="EE0000"/>
                <w:vertAlign w:val="subscript"/>
                <w:lang w:val="en-AU" w:eastAsia="zh-TW"/>
              </w:rPr>
              <w:t>2</w:t>
            </w:r>
            <w:r>
              <w:rPr>
                <w:color w:val="EE0000"/>
                <w:lang w:val="en-AU" w:eastAsia="zh-TW"/>
              </w:rPr>
              <w:t>: 98.49 tonne/day</w:t>
            </w:r>
          </w:p>
        </w:tc>
      </w:tr>
      <w:tr w:rsidR="00C54A6F" w14:paraId="7C94A8E0" w14:textId="77777777" w:rsidTr="006D5720">
        <w:trPr>
          <w:jc w:val="center"/>
        </w:trPr>
        <w:tc>
          <w:tcPr>
            <w:tcW w:w="3428" w:type="dxa"/>
            <w:vAlign w:val="center"/>
          </w:tcPr>
          <w:p w14:paraId="67BA917C" w14:textId="523B81C0" w:rsidR="00C54A6F" w:rsidRDefault="00C54A6F" w:rsidP="000E7A50">
            <w:pPr>
              <w:spacing w:after="0"/>
              <w:ind w:firstLine="0"/>
              <w:jc w:val="left"/>
              <w:rPr>
                <w:color w:val="EE0000"/>
                <w:lang w:val="en-AU" w:eastAsia="zh-TW"/>
              </w:rPr>
            </w:pPr>
            <w:r>
              <w:rPr>
                <w:color w:val="EE0000"/>
                <w:lang w:val="en-AU" w:eastAsia="zh-TW"/>
              </w:rPr>
              <w:t>Solid residue</w:t>
            </w:r>
          </w:p>
        </w:tc>
        <w:tc>
          <w:tcPr>
            <w:tcW w:w="2668" w:type="dxa"/>
            <w:vAlign w:val="center"/>
          </w:tcPr>
          <w:p w14:paraId="7FC6CA7E" w14:textId="5B38624F" w:rsidR="00C54A6F" w:rsidRDefault="00EF0692" w:rsidP="000E7A50">
            <w:pPr>
              <w:spacing w:after="0"/>
              <w:ind w:firstLine="0"/>
              <w:jc w:val="left"/>
              <w:rPr>
                <w:color w:val="EE0000"/>
                <w:lang w:val="en-AU" w:eastAsia="zh-TW"/>
              </w:rPr>
            </w:pPr>
            <w:r>
              <w:rPr>
                <w:color w:val="EE0000"/>
                <w:lang w:val="en-AU" w:eastAsia="zh-TW"/>
              </w:rPr>
              <w:t>11.95 tonne/day</w:t>
            </w:r>
          </w:p>
        </w:tc>
        <w:tc>
          <w:tcPr>
            <w:tcW w:w="2835" w:type="dxa"/>
          </w:tcPr>
          <w:p w14:paraId="08533E96" w14:textId="7C614EC0" w:rsidR="00C54A6F" w:rsidRDefault="00EF0692" w:rsidP="000E7A50">
            <w:pPr>
              <w:spacing w:after="0"/>
              <w:ind w:firstLine="0"/>
              <w:jc w:val="left"/>
              <w:rPr>
                <w:color w:val="EE0000"/>
                <w:lang w:val="en-AU" w:eastAsia="zh-TW"/>
              </w:rPr>
            </w:pPr>
            <w:r>
              <w:rPr>
                <w:color w:val="EE0000"/>
                <w:lang w:val="en-AU" w:eastAsia="zh-TW"/>
              </w:rPr>
              <w:t>3.32 tonne/day</w:t>
            </w:r>
          </w:p>
        </w:tc>
      </w:tr>
      <w:tr w:rsidR="00C54A6F" w14:paraId="658EBC5D" w14:textId="77777777" w:rsidTr="006D5720">
        <w:trPr>
          <w:jc w:val="center"/>
        </w:trPr>
        <w:tc>
          <w:tcPr>
            <w:tcW w:w="3428" w:type="dxa"/>
            <w:vAlign w:val="center"/>
          </w:tcPr>
          <w:p w14:paraId="3E6CB83E" w14:textId="7E6E8699" w:rsidR="00C54A6F" w:rsidRDefault="005F5291" w:rsidP="000E7A50">
            <w:pPr>
              <w:spacing w:after="0"/>
              <w:ind w:firstLine="0"/>
              <w:jc w:val="left"/>
              <w:rPr>
                <w:color w:val="EE0000"/>
                <w:lang w:val="en-AU" w:eastAsia="zh-TW"/>
              </w:rPr>
            </w:pPr>
            <w:r>
              <w:rPr>
                <w:color w:val="EE0000"/>
                <w:lang w:val="en-AU" w:eastAsia="zh-TW"/>
              </w:rPr>
              <w:t>External natural gas input</w:t>
            </w:r>
          </w:p>
        </w:tc>
        <w:tc>
          <w:tcPr>
            <w:tcW w:w="2668" w:type="dxa"/>
            <w:vAlign w:val="center"/>
          </w:tcPr>
          <w:p w14:paraId="4B4D8679" w14:textId="112E8981" w:rsidR="00C54A6F" w:rsidRDefault="005F5291" w:rsidP="000E7A50">
            <w:pPr>
              <w:spacing w:after="0"/>
              <w:ind w:firstLine="0"/>
              <w:jc w:val="left"/>
              <w:rPr>
                <w:color w:val="EE0000"/>
                <w:lang w:val="en-AU" w:eastAsia="zh-TW"/>
              </w:rPr>
            </w:pPr>
            <w:r w:rsidRPr="005F5291">
              <w:rPr>
                <w:color w:val="EE0000"/>
                <w:lang w:val="en-AU" w:eastAsia="zh-TW"/>
              </w:rPr>
              <w:t>6.48 tonne</w:t>
            </w:r>
            <w:r>
              <w:rPr>
                <w:color w:val="EE0000"/>
                <w:lang w:val="en-AU" w:eastAsia="zh-TW"/>
              </w:rPr>
              <w:t>/day</w:t>
            </w:r>
          </w:p>
        </w:tc>
        <w:tc>
          <w:tcPr>
            <w:tcW w:w="2835" w:type="dxa"/>
          </w:tcPr>
          <w:p w14:paraId="782CB0FC" w14:textId="776D620F" w:rsidR="00C54A6F" w:rsidRDefault="005F5291" w:rsidP="000E7A50">
            <w:pPr>
              <w:spacing w:after="0"/>
              <w:ind w:firstLine="0"/>
              <w:jc w:val="left"/>
              <w:rPr>
                <w:color w:val="EE0000"/>
                <w:lang w:val="en-AU" w:eastAsia="zh-TW"/>
              </w:rPr>
            </w:pPr>
            <w:r w:rsidRPr="005F5291">
              <w:rPr>
                <w:color w:val="EE0000"/>
                <w:lang w:val="en-AU" w:eastAsia="zh-TW"/>
              </w:rPr>
              <w:t>58.49 tonne</w:t>
            </w:r>
            <w:r>
              <w:rPr>
                <w:color w:val="EE0000"/>
                <w:lang w:val="en-AU" w:eastAsia="zh-TW"/>
              </w:rPr>
              <w:t>/day</w:t>
            </w:r>
          </w:p>
        </w:tc>
      </w:tr>
      <w:tr w:rsidR="006D5720" w14:paraId="5DA44443" w14:textId="77777777" w:rsidTr="006D5720">
        <w:trPr>
          <w:jc w:val="center"/>
        </w:trPr>
        <w:tc>
          <w:tcPr>
            <w:tcW w:w="3428" w:type="dxa"/>
            <w:vAlign w:val="center"/>
          </w:tcPr>
          <w:p w14:paraId="34B35769" w14:textId="2C1EC68C" w:rsidR="006D5720" w:rsidRDefault="006D5720" w:rsidP="006D5720">
            <w:pPr>
              <w:spacing w:after="0"/>
              <w:ind w:firstLine="0"/>
              <w:jc w:val="left"/>
              <w:rPr>
                <w:color w:val="EE0000"/>
                <w:lang w:val="en-AU" w:eastAsia="zh-TW"/>
              </w:rPr>
            </w:pPr>
            <w:r>
              <w:rPr>
                <w:color w:val="EE0000"/>
                <w:lang w:val="en-AU" w:eastAsia="zh-TW"/>
              </w:rPr>
              <w:t>H</w:t>
            </w:r>
            <w:r w:rsidRPr="006D5720">
              <w:rPr>
                <w:color w:val="EE0000"/>
                <w:vertAlign w:val="subscript"/>
                <w:lang w:val="en-AU" w:eastAsia="zh-TW"/>
              </w:rPr>
              <w:t>2</w:t>
            </w:r>
            <w:r>
              <w:rPr>
                <w:color w:val="EE0000"/>
                <w:lang w:val="en-AU" w:eastAsia="zh-TW"/>
              </w:rPr>
              <w:t>-CO ratio</w:t>
            </w:r>
          </w:p>
        </w:tc>
        <w:tc>
          <w:tcPr>
            <w:tcW w:w="2668" w:type="dxa"/>
            <w:vAlign w:val="center"/>
          </w:tcPr>
          <w:p w14:paraId="5F2D2FEF" w14:textId="33B3A900" w:rsidR="006D5720" w:rsidRPr="005F5291" w:rsidRDefault="006D5720" w:rsidP="006D5720">
            <w:pPr>
              <w:spacing w:after="0"/>
              <w:ind w:firstLine="0"/>
              <w:jc w:val="left"/>
              <w:rPr>
                <w:color w:val="EE0000"/>
                <w:lang w:val="en-AU" w:eastAsia="zh-TW"/>
              </w:rPr>
            </w:pPr>
            <w:r>
              <w:rPr>
                <w:color w:val="EE0000"/>
                <w:lang w:val="en-AU" w:eastAsia="zh-TW"/>
              </w:rPr>
              <w:t>N/A</w:t>
            </w:r>
          </w:p>
        </w:tc>
        <w:tc>
          <w:tcPr>
            <w:tcW w:w="2835" w:type="dxa"/>
          </w:tcPr>
          <w:p w14:paraId="6394C707" w14:textId="0E672B10" w:rsidR="006D5720" w:rsidRPr="005F5291" w:rsidRDefault="006D5720" w:rsidP="006D5720">
            <w:pPr>
              <w:spacing w:after="0"/>
              <w:ind w:firstLine="0"/>
              <w:jc w:val="left"/>
              <w:rPr>
                <w:color w:val="EE0000"/>
                <w:lang w:val="en-AU" w:eastAsia="zh-TW"/>
              </w:rPr>
            </w:pPr>
            <w:r>
              <w:rPr>
                <w:color w:val="EE0000"/>
                <w:lang w:val="en-AU" w:eastAsia="zh-TW"/>
              </w:rPr>
              <w:t>2.1</w:t>
            </w:r>
          </w:p>
        </w:tc>
      </w:tr>
      <w:tr w:rsidR="006D5720" w14:paraId="74140532" w14:textId="77777777" w:rsidTr="006D5720">
        <w:trPr>
          <w:jc w:val="center"/>
        </w:trPr>
        <w:tc>
          <w:tcPr>
            <w:tcW w:w="3428" w:type="dxa"/>
            <w:vAlign w:val="center"/>
          </w:tcPr>
          <w:p w14:paraId="022A84A2" w14:textId="41EADC74" w:rsidR="006D5720" w:rsidRDefault="006D5720" w:rsidP="006D5720">
            <w:pPr>
              <w:spacing w:after="0"/>
              <w:ind w:firstLine="0"/>
              <w:jc w:val="left"/>
              <w:rPr>
                <w:color w:val="EE0000"/>
                <w:lang w:val="en-AU" w:eastAsia="zh-TW"/>
              </w:rPr>
            </w:pPr>
            <w:r w:rsidRPr="006D5720">
              <w:rPr>
                <w:color w:val="EE0000"/>
                <w:lang w:val="en-AU" w:eastAsia="zh-TW"/>
              </w:rPr>
              <w:t>H</w:t>
            </w:r>
            <w:r w:rsidRPr="006D5720">
              <w:rPr>
                <w:color w:val="EE0000"/>
                <w:vertAlign w:val="subscript"/>
                <w:lang w:val="en-AU" w:eastAsia="zh-TW"/>
              </w:rPr>
              <w:t>2</w:t>
            </w:r>
            <w:r>
              <w:rPr>
                <w:color w:val="EE0000"/>
                <w:lang w:val="en-AU" w:eastAsia="zh-TW"/>
              </w:rPr>
              <w:t xml:space="preserve"> </w:t>
            </w:r>
            <w:r w:rsidRPr="006D5720">
              <w:rPr>
                <w:color w:val="EE0000"/>
                <w:lang w:val="en-AU" w:eastAsia="zh-TW"/>
              </w:rPr>
              <w:t>to</w:t>
            </w:r>
            <w:r>
              <w:rPr>
                <w:color w:val="EE0000"/>
                <w:lang w:val="en-AU" w:eastAsia="zh-TW"/>
              </w:rPr>
              <w:t xml:space="preserve"> HY-CRACK</w:t>
            </w:r>
          </w:p>
        </w:tc>
        <w:tc>
          <w:tcPr>
            <w:tcW w:w="2668" w:type="dxa"/>
            <w:vAlign w:val="center"/>
          </w:tcPr>
          <w:p w14:paraId="047780DA" w14:textId="3C796FF2" w:rsidR="006D5720" w:rsidRPr="00A95CC8" w:rsidRDefault="00A95CC8" w:rsidP="006D5720">
            <w:pPr>
              <w:spacing w:after="0"/>
              <w:ind w:firstLine="0"/>
              <w:jc w:val="left"/>
              <w:rPr>
                <w:color w:val="EE0000"/>
                <w:lang w:val="en-AU" w:eastAsia="zh-TW"/>
              </w:rPr>
            </w:pPr>
            <w:r>
              <w:rPr>
                <w:color w:val="EE0000"/>
                <w:lang w:val="en-AU" w:eastAsia="zh-TW"/>
              </w:rPr>
              <w:t>0.884 m</w:t>
            </w:r>
            <w:r>
              <w:rPr>
                <w:color w:val="EE0000"/>
                <w:vertAlign w:val="superscript"/>
                <w:lang w:val="en-AU" w:eastAsia="zh-TW"/>
              </w:rPr>
              <w:t>3</w:t>
            </w:r>
            <w:r>
              <w:rPr>
                <w:color w:val="EE0000"/>
                <w:lang w:val="en-AU" w:eastAsia="zh-TW"/>
              </w:rPr>
              <w:t>/ kg liquid</w:t>
            </w:r>
          </w:p>
        </w:tc>
        <w:tc>
          <w:tcPr>
            <w:tcW w:w="2835" w:type="dxa"/>
          </w:tcPr>
          <w:p w14:paraId="7796ED21" w14:textId="733505AA" w:rsidR="006D5720" w:rsidRDefault="006D5720" w:rsidP="006D5720">
            <w:pPr>
              <w:spacing w:after="0"/>
              <w:ind w:firstLine="0"/>
              <w:jc w:val="left"/>
              <w:rPr>
                <w:color w:val="EE0000"/>
                <w:lang w:val="en-AU" w:eastAsia="zh-TW"/>
              </w:rPr>
            </w:pPr>
            <w:r>
              <w:rPr>
                <w:color w:val="EE0000"/>
                <w:lang w:val="en-AU" w:eastAsia="zh-TW"/>
              </w:rPr>
              <w:t>N/A</w:t>
            </w:r>
          </w:p>
        </w:tc>
      </w:tr>
      <w:tr w:rsidR="006D5720" w14:paraId="7D2B3B0E" w14:textId="77777777" w:rsidTr="006D5720">
        <w:trPr>
          <w:jc w:val="center"/>
        </w:trPr>
        <w:tc>
          <w:tcPr>
            <w:tcW w:w="3428" w:type="dxa"/>
            <w:vAlign w:val="center"/>
          </w:tcPr>
          <w:p w14:paraId="68AB4C40" w14:textId="4291CE9A" w:rsidR="006D5720" w:rsidRDefault="006D5720" w:rsidP="006D5720">
            <w:pPr>
              <w:spacing w:after="0"/>
              <w:ind w:firstLine="0"/>
              <w:jc w:val="left"/>
              <w:rPr>
                <w:color w:val="EE0000"/>
                <w:lang w:val="en-AU" w:eastAsia="zh-TW"/>
              </w:rPr>
            </w:pPr>
            <w:r>
              <w:rPr>
                <w:color w:val="EE0000"/>
                <w:lang w:val="en-AU" w:eastAsia="zh-TW"/>
              </w:rPr>
              <w:t>Steam-to-gas mass ratio in SMR</w:t>
            </w:r>
          </w:p>
        </w:tc>
        <w:tc>
          <w:tcPr>
            <w:tcW w:w="2668" w:type="dxa"/>
            <w:vAlign w:val="center"/>
          </w:tcPr>
          <w:p w14:paraId="0E9929CA" w14:textId="497E1B11" w:rsidR="006D5720" w:rsidRDefault="006D5720" w:rsidP="006D5720">
            <w:pPr>
              <w:spacing w:after="0"/>
              <w:ind w:firstLine="0"/>
              <w:jc w:val="left"/>
              <w:rPr>
                <w:color w:val="EE0000"/>
                <w:lang w:val="en-AU" w:eastAsia="zh-TW"/>
              </w:rPr>
            </w:pPr>
            <w:r>
              <w:rPr>
                <w:color w:val="EE0000"/>
                <w:lang w:val="en-AU" w:eastAsia="zh-TW"/>
              </w:rPr>
              <w:t>N/A</w:t>
            </w:r>
          </w:p>
        </w:tc>
        <w:tc>
          <w:tcPr>
            <w:tcW w:w="2835" w:type="dxa"/>
          </w:tcPr>
          <w:p w14:paraId="24E4EB7F" w14:textId="2A4F0AE1" w:rsidR="006D5720" w:rsidRDefault="006D5720" w:rsidP="006D5720">
            <w:pPr>
              <w:spacing w:after="0"/>
              <w:ind w:firstLine="0"/>
              <w:jc w:val="left"/>
              <w:rPr>
                <w:color w:val="EE0000"/>
                <w:lang w:val="en-AU" w:eastAsia="zh-TW"/>
              </w:rPr>
            </w:pPr>
            <w:r>
              <w:rPr>
                <w:color w:val="EE0000"/>
                <w:lang w:val="en-AU" w:eastAsia="zh-TW"/>
              </w:rPr>
              <w:t>1.3</w:t>
            </w:r>
          </w:p>
        </w:tc>
      </w:tr>
      <w:tr w:rsidR="006D5720" w14:paraId="5F254B0B" w14:textId="77777777" w:rsidTr="006D5720">
        <w:trPr>
          <w:jc w:val="center"/>
        </w:trPr>
        <w:tc>
          <w:tcPr>
            <w:tcW w:w="3428" w:type="dxa"/>
            <w:vAlign w:val="center"/>
          </w:tcPr>
          <w:p w14:paraId="2FB1AFE0" w14:textId="416423EE" w:rsidR="006D5720" w:rsidRDefault="006D5720" w:rsidP="006D5720">
            <w:pPr>
              <w:spacing w:after="0"/>
              <w:ind w:firstLine="0"/>
              <w:jc w:val="left"/>
              <w:rPr>
                <w:color w:val="EE0000"/>
                <w:lang w:val="en-AU" w:eastAsia="zh-TW"/>
              </w:rPr>
            </w:pPr>
            <w:r>
              <w:rPr>
                <w:color w:val="EE0000"/>
                <w:lang w:val="en-AU" w:eastAsia="zh-TW"/>
              </w:rPr>
              <w:t>Steam-to-gas mass ratio in WGS</w:t>
            </w:r>
          </w:p>
        </w:tc>
        <w:tc>
          <w:tcPr>
            <w:tcW w:w="2668" w:type="dxa"/>
            <w:vAlign w:val="center"/>
          </w:tcPr>
          <w:p w14:paraId="0EC8E9D5" w14:textId="7C67DF11" w:rsidR="006D5720" w:rsidRDefault="006D5720" w:rsidP="006D5720">
            <w:pPr>
              <w:spacing w:after="0"/>
              <w:ind w:firstLine="0"/>
              <w:jc w:val="left"/>
              <w:rPr>
                <w:color w:val="EE0000"/>
                <w:lang w:val="en-AU" w:eastAsia="zh-TW"/>
              </w:rPr>
            </w:pPr>
            <w:r>
              <w:rPr>
                <w:color w:val="EE0000"/>
                <w:lang w:val="en-AU" w:eastAsia="zh-TW"/>
              </w:rPr>
              <w:t>N/A</w:t>
            </w:r>
          </w:p>
        </w:tc>
        <w:tc>
          <w:tcPr>
            <w:tcW w:w="2835" w:type="dxa"/>
          </w:tcPr>
          <w:p w14:paraId="4CBF3A1D" w14:textId="21A6D310" w:rsidR="006D5720" w:rsidRDefault="006D5720" w:rsidP="006D5720">
            <w:pPr>
              <w:spacing w:after="0"/>
              <w:ind w:firstLine="0"/>
              <w:jc w:val="left"/>
              <w:rPr>
                <w:color w:val="EE0000"/>
                <w:lang w:val="en-AU" w:eastAsia="zh-TW"/>
              </w:rPr>
            </w:pPr>
            <w:r>
              <w:rPr>
                <w:color w:val="EE0000"/>
                <w:lang w:val="en-AU" w:eastAsia="zh-TW"/>
              </w:rPr>
              <w:t>1.25</w:t>
            </w:r>
          </w:p>
        </w:tc>
      </w:tr>
      <w:tr w:rsidR="006D5720" w14:paraId="0F437D8B" w14:textId="77777777" w:rsidTr="006D5720">
        <w:trPr>
          <w:jc w:val="center"/>
        </w:trPr>
        <w:tc>
          <w:tcPr>
            <w:tcW w:w="3428" w:type="dxa"/>
            <w:vAlign w:val="center"/>
          </w:tcPr>
          <w:p w14:paraId="6003EBD4" w14:textId="2B6A0948" w:rsidR="006D5720" w:rsidRDefault="006D5720" w:rsidP="006D5720">
            <w:pPr>
              <w:spacing w:after="0"/>
              <w:ind w:firstLine="0"/>
              <w:jc w:val="left"/>
              <w:rPr>
                <w:color w:val="EE0000"/>
                <w:lang w:val="en-AU" w:eastAsia="zh-TW"/>
              </w:rPr>
            </w:pPr>
            <w:r>
              <w:rPr>
                <w:color w:val="EE0000"/>
                <w:lang w:val="en-AU" w:eastAsia="zh-TW"/>
              </w:rPr>
              <w:t xml:space="preserve">Product per kg MPO </w:t>
            </w:r>
          </w:p>
        </w:tc>
        <w:tc>
          <w:tcPr>
            <w:tcW w:w="2668" w:type="dxa"/>
            <w:vAlign w:val="center"/>
          </w:tcPr>
          <w:p w14:paraId="36ABA942" w14:textId="43F01B5B" w:rsidR="006D5720" w:rsidRDefault="006D5720" w:rsidP="006D5720">
            <w:pPr>
              <w:spacing w:after="0"/>
              <w:ind w:firstLine="0"/>
              <w:jc w:val="left"/>
              <w:rPr>
                <w:color w:val="EE0000"/>
                <w:lang w:val="en-AU" w:eastAsia="zh-TW"/>
              </w:rPr>
            </w:pPr>
            <w:r>
              <w:rPr>
                <w:color w:val="EE0000"/>
                <w:lang w:val="en-AU" w:eastAsia="zh-TW"/>
              </w:rPr>
              <w:t>Naphtha: 0.770 kg</w:t>
            </w:r>
          </w:p>
        </w:tc>
        <w:tc>
          <w:tcPr>
            <w:tcW w:w="2835" w:type="dxa"/>
          </w:tcPr>
          <w:p w14:paraId="7289104E" w14:textId="00E3F30E" w:rsidR="006D5720" w:rsidRPr="00EF0692" w:rsidRDefault="006D5720" w:rsidP="006D5720">
            <w:pPr>
              <w:spacing w:after="0"/>
              <w:ind w:firstLine="0"/>
              <w:jc w:val="left"/>
              <w:rPr>
                <w:color w:val="EE0000"/>
                <w:lang w:val="en-AU" w:eastAsia="zh-TW"/>
              </w:rPr>
            </w:pPr>
            <w:r>
              <w:rPr>
                <w:color w:val="EE0000"/>
                <w:lang w:val="en-AU" w:eastAsia="zh-TW"/>
              </w:rPr>
              <w:t>H</w:t>
            </w:r>
            <w:r>
              <w:rPr>
                <w:color w:val="EE0000"/>
                <w:vertAlign w:val="subscript"/>
                <w:lang w:val="en-AU" w:eastAsia="zh-TW"/>
              </w:rPr>
              <w:t>2</w:t>
            </w:r>
            <w:r>
              <w:rPr>
                <w:color w:val="EE0000"/>
                <w:lang w:val="en-AU" w:eastAsia="zh-TW"/>
              </w:rPr>
              <w:t>: 0.298 kg</w:t>
            </w:r>
          </w:p>
        </w:tc>
      </w:tr>
      <w:tr w:rsidR="006D5720" w14:paraId="71221826" w14:textId="77777777" w:rsidTr="006D5720">
        <w:trPr>
          <w:jc w:val="center"/>
        </w:trPr>
        <w:tc>
          <w:tcPr>
            <w:tcW w:w="3428" w:type="dxa"/>
            <w:vAlign w:val="center"/>
          </w:tcPr>
          <w:p w14:paraId="0F7E6DFE" w14:textId="336AD65B" w:rsidR="006D5720" w:rsidRDefault="006D5720" w:rsidP="006D5720">
            <w:pPr>
              <w:spacing w:after="0"/>
              <w:ind w:firstLine="0"/>
              <w:jc w:val="left"/>
              <w:rPr>
                <w:color w:val="EE0000"/>
                <w:lang w:val="en-AU" w:eastAsia="zh-TW"/>
              </w:rPr>
            </w:pPr>
            <w:r>
              <w:rPr>
                <w:color w:val="EE0000"/>
                <w:lang w:val="en-AU" w:eastAsia="zh-TW"/>
              </w:rPr>
              <w:t>PSA electricity consumption</w:t>
            </w:r>
          </w:p>
        </w:tc>
        <w:tc>
          <w:tcPr>
            <w:tcW w:w="2668" w:type="dxa"/>
            <w:vAlign w:val="center"/>
          </w:tcPr>
          <w:p w14:paraId="5AF83006" w14:textId="275DC4E8" w:rsidR="006D5720" w:rsidRDefault="006D5720" w:rsidP="006D5720">
            <w:pPr>
              <w:spacing w:after="0"/>
              <w:ind w:firstLine="0"/>
              <w:jc w:val="left"/>
              <w:rPr>
                <w:color w:val="EE0000"/>
                <w:lang w:val="en-AU" w:eastAsia="zh-TW"/>
              </w:rPr>
            </w:pPr>
            <w:r w:rsidRPr="005F5291">
              <w:rPr>
                <w:color w:val="EE0000"/>
                <w:lang w:val="en-AU" w:eastAsia="zh-TW"/>
              </w:rPr>
              <w:t>6</w:t>
            </w:r>
            <w:r>
              <w:rPr>
                <w:color w:val="EE0000"/>
                <w:lang w:val="en-AU" w:eastAsia="zh-TW"/>
              </w:rPr>
              <w:t>,</w:t>
            </w:r>
            <w:r w:rsidRPr="005F5291">
              <w:rPr>
                <w:color w:val="EE0000"/>
                <w:lang w:val="en-AU" w:eastAsia="zh-TW"/>
              </w:rPr>
              <w:t>036</w:t>
            </w:r>
            <w:r>
              <w:rPr>
                <w:color w:val="EE0000"/>
                <w:lang w:val="en-AU" w:eastAsia="zh-TW"/>
              </w:rPr>
              <w:t xml:space="preserve"> MJ/tonne H</w:t>
            </w:r>
            <w:r w:rsidRPr="005F5291">
              <w:rPr>
                <w:color w:val="EE0000"/>
                <w:vertAlign w:val="subscript"/>
                <w:lang w:val="en-AU" w:eastAsia="zh-TW"/>
              </w:rPr>
              <w:t>2</w:t>
            </w:r>
          </w:p>
        </w:tc>
        <w:tc>
          <w:tcPr>
            <w:tcW w:w="2835" w:type="dxa"/>
          </w:tcPr>
          <w:p w14:paraId="7E572B39" w14:textId="533328E1" w:rsidR="006D5720" w:rsidRDefault="006D5720" w:rsidP="006D5720">
            <w:pPr>
              <w:spacing w:after="0"/>
              <w:ind w:firstLine="0"/>
              <w:jc w:val="left"/>
              <w:rPr>
                <w:color w:val="EE0000"/>
                <w:lang w:val="en-AU" w:eastAsia="zh-TW"/>
              </w:rPr>
            </w:pPr>
            <w:r w:rsidRPr="005F5291">
              <w:rPr>
                <w:color w:val="EE0000"/>
                <w:lang w:val="en-AU" w:eastAsia="zh-TW"/>
              </w:rPr>
              <w:t>1</w:t>
            </w:r>
            <w:r>
              <w:rPr>
                <w:color w:val="EE0000"/>
                <w:lang w:val="en-AU" w:eastAsia="zh-TW"/>
              </w:rPr>
              <w:t>,</w:t>
            </w:r>
            <w:r w:rsidRPr="005F5291">
              <w:rPr>
                <w:color w:val="EE0000"/>
                <w:lang w:val="en-AU" w:eastAsia="zh-TW"/>
              </w:rPr>
              <w:t>50</w:t>
            </w:r>
            <w:r>
              <w:rPr>
                <w:color w:val="EE0000"/>
                <w:lang w:val="en-AU" w:eastAsia="zh-TW"/>
              </w:rPr>
              <w:t>2 MJ/tonne N</w:t>
            </w:r>
            <w:r w:rsidRPr="005F5291">
              <w:rPr>
                <w:color w:val="EE0000"/>
                <w:vertAlign w:val="subscript"/>
                <w:lang w:val="en-AU" w:eastAsia="zh-TW"/>
              </w:rPr>
              <w:t>2</w:t>
            </w:r>
          </w:p>
        </w:tc>
      </w:tr>
      <w:tr w:rsidR="006D5720" w14:paraId="16DF43C1" w14:textId="77777777" w:rsidTr="006D5720">
        <w:trPr>
          <w:jc w:val="center"/>
        </w:trPr>
        <w:tc>
          <w:tcPr>
            <w:tcW w:w="3428" w:type="dxa"/>
            <w:vAlign w:val="center"/>
          </w:tcPr>
          <w:p w14:paraId="31AF5385" w14:textId="6986607D" w:rsidR="006D5720" w:rsidRDefault="006D5720" w:rsidP="006D5720">
            <w:pPr>
              <w:spacing w:after="0"/>
              <w:ind w:firstLine="0"/>
              <w:jc w:val="left"/>
              <w:rPr>
                <w:color w:val="EE0000"/>
                <w:lang w:val="en-AU" w:eastAsia="zh-TW"/>
              </w:rPr>
            </w:pPr>
            <w:r>
              <w:rPr>
                <w:color w:val="EE0000"/>
                <w:lang w:val="en-AU" w:eastAsia="zh-TW"/>
              </w:rPr>
              <w:t>CCS electricity consumption</w:t>
            </w:r>
          </w:p>
        </w:tc>
        <w:tc>
          <w:tcPr>
            <w:tcW w:w="2668" w:type="dxa"/>
            <w:vAlign w:val="center"/>
          </w:tcPr>
          <w:p w14:paraId="3449FB51" w14:textId="24416B1A" w:rsidR="006D5720" w:rsidRDefault="006D5720" w:rsidP="006D5720">
            <w:pPr>
              <w:spacing w:after="0"/>
              <w:ind w:firstLine="0"/>
              <w:jc w:val="left"/>
              <w:rPr>
                <w:color w:val="EE0000"/>
                <w:lang w:val="en-AU" w:eastAsia="zh-TW"/>
              </w:rPr>
            </w:pPr>
            <w:r>
              <w:rPr>
                <w:color w:val="EE0000"/>
                <w:lang w:val="en-AU" w:eastAsia="zh-TW"/>
              </w:rPr>
              <w:t>N/A</w:t>
            </w:r>
          </w:p>
        </w:tc>
        <w:tc>
          <w:tcPr>
            <w:tcW w:w="2835" w:type="dxa"/>
          </w:tcPr>
          <w:p w14:paraId="153B169D" w14:textId="67C9E165" w:rsidR="006D5720" w:rsidRPr="005F5291" w:rsidRDefault="006D5720" w:rsidP="006D5720">
            <w:pPr>
              <w:spacing w:after="0"/>
              <w:ind w:firstLine="0"/>
              <w:jc w:val="left"/>
              <w:rPr>
                <w:color w:val="EE0000"/>
                <w:lang w:val="en-AU" w:eastAsia="zh-TW"/>
              </w:rPr>
            </w:pPr>
            <w:r w:rsidRPr="005F5291">
              <w:rPr>
                <w:color w:val="EE0000"/>
                <w:lang w:val="en-AU" w:eastAsia="zh-TW"/>
              </w:rPr>
              <w:t>359.4</w:t>
            </w:r>
            <w:r>
              <w:rPr>
                <w:color w:val="EE0000"/>
                <w:lang w:val="en-AU" w:eastAsia="zh-TW"/>
              </w:rPr>
              <w:t xml:space="preserve"> MJ/tonne CO</w:t>
            </w:r>
            <w:r>
              <w:rPr>
                <w:color w:val="EE0000"/>
                <w:vertAlign w:val="subscript"/>
                <w:lang w:val="en-AU" w:eastAsia="zh-TW"/>
              </w:rPr>
              <w:t>2</w:t>
            </w:r>
          </w:p>
        </w:tc>
      </w:tr>
      <w:tr w:rsidR="00A95CC8" w14:paraId="0415A601" w14:textId="77777777" w:rsidTr="00164A84">
        <w:trPr>
          <w:jc w:val="center"/>
        </w:trPr>
        <w:tc>
          <w:tcPr>
            <w:tcW w:w="3428" w:type="dxa"/>
            <w:vAlign w:val="center"/>
          </w:tcPr>
          <w:p w14:paraId="160F939F" w14:textId="1CDAE8EB" w:rsidR="00A95CC8" w:rsidRDefault="00A95CC8" w:rsidP="006D5720">
            <w:pPr>
              <w:spacing w:after="0"/>
              <w:ind w:firstLine="0"/>
              <w:jc w:val="left"/>
              <w:rPr>
                <w:color w:val="EE0000"/>
                <w:lang w:val="en-AU" w:eastAsia="zh-TW"/>
              </w:rPr>
            </w:pPr>
            <w:r>
              <w:rPr>
                <w:color w:val="EE0000"/>
                <w:lang w:val="en-AU" w:eastAsia="zh-TW"/>
              </w:rPr>
              <w:t>Heat loss in furnace</w:t>
            </w:r>
          </w:p>
        </w:tc>
        <w:tc>
          <w:tcPr>
            <w:tcW w:w="5503" w:type="dxa"/>
            <w:gridSpan w:val="2"/>
            <w:vAlign w:val="center"/>
          </w:tcPr>
          <w:p w14:paraId="66707A6D" w14:textId="5BF7EBFC" w:rsidR="00A95CC8" w:rsidRPr="005F5291" w:rsidRDefault="00A95CC8" w:rsidP="006D5720">
            <w:pPr>
              <w:spacing w:after="0"/>
              <w:ind w:firstLine="0"/>
              <w:jc w:val="left"/>
              <w:rPr>
                <w:color w:val="EE0000"/>
                <w:lang w:val="en-AU" w:eastAsia="zh-TW"/>
              </w:rPr>
            </w:pPr>
            <w:r>
              <w:rPr>
                <w:color w:val="EE0000"/>
                <w:lang w:val="en-AU" w:eastAsia="zh-TW"/>
              </w:rPr>
              <w:t>1.5% LHV of LNG</w:t>
            </w:r>
          </w:p>
        </w:tc>
      </w:tr>
      <w:tr w:rsidR="00A95CC8" w14:paraId="66D6EB6C" w14:textId="77777777" w:rsidTr="00164A84">
        <w:trPr>
          <w:jc w:val="center"/>
        </w:trPr>
        <w:tc>
          <w:tcPr>
            <w:tcW w:w="3428" w:type="dxa"/>
            <w:vAlign w:val="center"/>
          </w:tcPr>
          <w:p w14:paraId="5736BF60" w14:textId="6909AAC8" w:rsidR="00A95CC8" w:rsidRDefault="00A95CC8" w:rsidP="006D5720">
            <w:pPr>
              <w:spacing w:after="0"/>
              <w:ind w:firstLine="0"/>
              <w:jc w:val="left"/>
              <w:rPr>
                <w:color w:val="EE0000"/>
                <w:lang w:val="en-AU" w:eastAsia="zh-TW"/>
              </w:rPr>
            </w:pPr>
            <w:r>
              <w:rPr>
                <w:color w:val="EE0000"/>
                <w:lang w:val="en-AU" w:eastAsia="zh-TW"/>
              </w:rPr>
              <w:t xml:space="preserve">General heat loss in reactors </w:t>
            </w:r>
          </w:p>
        </w:tc>
        <w:tc>
          <w:tcPr>
            <w:tcW w:w="5503" w:type="dxa"/>
            <w:gridSpan w:val="2"/>
            <w:vAlign w:val="center"/>
          </w:tcPr>
          <w:p w14:paraId="6A58AC4D" w14:textId="1E790913" w:rsidR="00A95CC8" w:rsidRDefault="00A95CC8" w:rsidP="006D5720">
            <w:pPr>
              <w:spacing w:after="0"/>
              <w:ind w:firstLine="0"/>
              <w:jc w:val="left"/>
              <w:rPr>
                <w:color w:val="EE0000"/>
                <w:lang w:val="en-AU" w:eastAsia="zh-TW"/>
              </w:rPr>
            </w:pPr>
            <w:r>
              <w:rPr>
                <w:color w:val="EE0000"/>
                <w:lang w:val="en-AU" w:eastAsia="zh-TW"/>
              </w:rPr>
              <w:t>10%</w:t>
            </w:r>
          </w:p>
        </w:tc>
      </w:tr>
    </w:tbl>
    <w:p w14:paraId="31012180" w14:textId="77777777" w:rsidR="00BC34AD" w:rsidRDefault="00BC34AD" w:rsidP="00C50111">
      <w:pPr>
        <w:ind w:firstLine="0"/>
        <w:rPr>
          <w:color w:val="EE0000"/>
          <w:lang w:val="en-AU" w:eastAsia="zh-TW"/>
        </w:rPr>
      </w:pPr>
    </w:p>
    <w:p w14:paraId="1CE91B6A" w14:textId="77777777" w:rsidR="000E7A50" w:rsidRDefault="000E7A50" w:rsidP="00C50111">
      <w:pPr>
        <w:ind w:firstLine="0"/>
        <w:rPr>
          <w:color w:val="EE0000"/>
          <w:lang w:val="en-AU" w:eastAsia="zh-TW"/>
        </w:rPr>
      </w:pPr>
    </w:p>
    <w:p w14:paraId="0E671C26" w14:textId="77777777" w:rsidR="000C0FF2" w:rsidRDefault="000C0FF2" w:rsidP="00C50111">
      <w:pPr>
        <w:ind w:firstLine="0"/>
        <w:rPr>
          <w:color w:val="EE0000"/>
          <w:lang w:val="en-AU" w:eastAsia="zh-TW"/>
        </w:rPr>
        <w:sectPr w:rsidR="000C0FF2" w:rsidSect="0053430C">
          <w:pgSz w:w="11906" w:h="16838"/>
          <w:pgMar w:top="1440" w:right="1440" w:bottom="1440" w:left="1440" w:header="851" w:footer="709" w:gutter="0"/>
          <w:cols w:space="425"/>
          <w:titlePg/>
          <w:docGrid w:type="lines" w:linePitch="360"/>
        </w:sectPr>
      </w:pPr>
    </w:p>
    <w:p w14:paraId="3B732D9F" w14:textId="296E53B0" w:rsidR="00867C8F" w:rsidRDefault="00CD3515" w:rsidP="00867C8F">
      <w:pPr>
        <w:pStyle w:val="Heading3"/>
        <w:rPr>
          <w:lang w:val="en-AU" w:eastAsia="zh-TW"/>
        </w:rPr>
      </w:pPr>
      <w:r w:rsidRPr="00857754">
        <w:rPr>
          <w:lang w:val="en-AU" w:eastAsia="zh-TW"/>
        </w:rPr>
        <w:lastRenderedPageBreak/>
        <w:t>Aggregated Literature Data</w:t>
      </w:r>
    </w:p>
    <w:p w14:paraId="5A03BB01" w14:textId="1A42DAAB" w:rsidR="002D70A4" w:rsidRDefault="00046D78" w:rsidP="004E0D57">
      <w:pPr>
        <w:rPr>
          <w:lang w:val="en-AU" w:eastAsia="zh-TW"/>
        </w:rPr>
      </w:pPr>
      <w:r>
        <w:rPr>
          <w:lang w:val="en-AU" w:eastAsia="zh-TW"/>
        </w:rPr>
        <w:t xml:space="preserve">Aggregated literature data were collected from relevant peer-reviewed publications using the </w:t>
      </w:r>
      <w:r w:rsidRPr="00660BEF">
        <w:rPr>
          <w:lang w:val="en-AU" w:eastAsia="zh-TW"/>
        </w:rPr>
        <w:t>Preferred Reporting Items for Systematic Reviews and Meta-Analyses (PRISMA) method (Supplementary Information</w:t>
      </w:r>
      <w:r>
        <w:rPr>
          <w:lang w:val="en-AU" w:eastAsia="zh-TW"/>
        </w:rPr>
        <w:t xml:space="preserve"> </w:t>
      </w:r>
      <w:r w:rsidR="00307CA1">
        <w:rPr>
          <w:lang w:val="en-AU" w:eastAsia="zh-TW"/>
        </w:rPr>
        <w:t>3</w:t>
      </w:r>
      <w:r>
        <w:rPr>
          <w:lang w:val="en-AU" w:eastAsia="zh-TW"/>
        </w:rPr>
        <w:t xml:space="preserve">). The search was conducted within the Web of Science and Scopus databases, utilising a specifically craft search string featuring keywords such as </w:t>
      </w:r>
      <w:r w:rsidRPr="00660BEF">
        <w:rPr>
          <w:lang w:val="en-AU" w:eastAsia="zh-TW"/>
        </w:rPr>
        <w:t>“life-cycle assessment”, “sustainability assessment”, “plastic waste” and “chemical recycling” (see Supplementary Information</w:t>
      </w:r>
      <w:r>
        <w:rPr>
          <w:lang w:val="en-AU" w:eastAsia="zh-TW"/>
        </w:rPr>
        <w:t xml:space="preserve"> </w:t>
      </w:r>
      <w:r w:rsidR="00307CA1">
        <w:rPr>
          <w:lang w:val="en-AU" w:eastAsia="zh-TW"/>
        </w:rPr>
        <w:t>4</w:t>
      </w:r>
      <w:r>
        <w:rPr>
          <w:lang w:val="en-AU" w:eastAsia="zh-TW"/>
        </w:rPr>
        <w:t xml:space="preserve"> for complete search string). The search results were preliminarily screened using a custom Python script to remove duplicated studies and studies not available in English. The remaining publications were thoroughly screen and those that did not meet the inclusion criteria </w:t>
      </w:r>
      <w:r w:rsidR="002D70A4">
        <w:rPr>
          <w:lang w:val="en-AU" w:eastAsia="zh-TW"/>
        </w:rPr>
        <w:t>(presented in Supplementary Table 1</w:t>
      </w:r>
      <w:r w:rsidR="00307CA1">
        <w:rPr>
          <w:lang w:val="en-AU" w:eastAsia="zh-TW"/>
        </w:rPr>
        <w:t>3</w:t>
      </w:r>
      <w:r w:rsidR="002D70A4">
        <w:rPr>
          <w:lang w:val="en-AU" w:eastAsia="zh-TW"/>
        </w:rPr>
        <w:t xml:space="preserve">) were excluded. </w:t>
      </w:r>
      <w:r w:rsidR="002D70A4" w:rsidRPr="002D70A4">
        <w:rPr>
          <w:color w:val="EE0000"/>
          <w:lang w:val="en-AU" w:eastAsia="zh-TW"/>
        </w:rPr>
        <w:t>In total, 67 studies were collected. To ensure consistency in system boundary with the Aspen-based scenarios, only data points directly attributable to the equipment shown in Fig. 1 were included in the final inventory. As a results, only 22 of the collected studies were used to generate inventory data for the LIT scenarios. Nonetheless, the remaining studies were retained as they can be particularly useful in result comparison. A summary of all studies is presented in Supplementary Tables 1</w:t>
      </w:r>
      <w:r w:rsidR="00307CA1">
        <w:rPr>
          <w:color w:val="EE0000"/>
          <w:lang w:val="en-AU" w:eastAsia="zh-TW"/>
        </w:rPr>
        <w:t>4</w:t>
      </w:r>
      <w:r w:rsidR="002D70A4" w:rsidRPr="002D70A4">
        <w:rPr>
          <w:color w:val="EE0000"/>
          <w:lang w:val="en-AU" w:eastAsia="zh-TW"/>
        </w:rPr>
        <w:t xml:space="preserve"> and 1</w:t>
      </w:r>
      <w:r w:rsidR="00307CA1">
        <w:rPr>
          <w:color w:val="EE0000"/>
          <w:lang w:val="en-AU" w:eastAsia="zh-TW"/>
        </w:rPr>
        <w:t>5</w:t>
      </w:r>
      <w:r w:rsidR="002D70A4" w:rsidRPr="002D70A4">
        <w:rPr>
          <w:color w:val="EE0000"/>
          <w:lang w:val="en-AU" w:eastAsia="zh-TW"/>
        </w:rPr>
        <w:t xml:space="preserve">. </w:t>
      </w:r>
      <w:r w:rsidR="00307CA1">
        <w:rPr>
          <w:color w:val="EE0000"/>
          <w:lang w:val="en-AU" w:eastAsia="zh-TW"/>
        </w:rPr>
        <w:t>Additionally, a summary of lab-scale pyrolysis and gasification studies is presented in Supplementary Tables 16 to 18.</w:t>
      </w:r>
    </w:p>
    <w:p w14:paraId="781E1A3E" w14:textId="135FCF91" w:rsidR="00FE222D" w:rsidRDefault="00FE222D" w:rsidP="00B01FEE">
      <w:pPr>
        <w:pStyle w:val="Heading2"/>
        <w:rPr>
          <w:lang w:val="en-AU" w:eastAsia="zh-TW"/>
        </w:rPr>
      </w:pPr>
      <w:r>
        <w:rPr>
          <w:lang w:val="en-AU" w:eastAsia="zh-TW"/>
        </w:rPr>
        <w:t xml:space="preserve">Life Cycle Impact Assessment </w:t>
      </w:r>
    </w:p>
    <w:p w14:paraId="00FD017C" w14:textId="49FEB72A" w:rsidR="00660BEF" w:rsidRPr="00660BEF" w:rsidRDefault="00660BEF" w:rsidP="00660BEF">
      <w:pPr>
        <w:rPr>
          <w:lang w:val="en-AU" w:eastAsia="zh-TW"/>
        </w:rPr>
      </w:pPr>
      <w:proofErr w:type="spellStart"/>
      <w:r w:rsidRPr="00660BEF">
        <w:rPr>
          <w:lang w:val="en-AU" w:eastAsia="zh-TW"/>
        </w:rPr>
        <w:t>OpenLCA</w:t>
      </w:r>
      <w:proofErr w:type="spellEnd"/>
      <w:r w:rsidRPr="00660BEF">
        <w:rPr>
          <w:lang w:val="en-AU" w:eastAsia="zh-TW"/>
        </w:rPr>
        <w:t xml:space="preserve"> V2.1.1 was used to tabulate input and output information and conduct life cycle impact assessments (LCIA). Latest version of LCIA methods recommended by ILCD</w:t>
      </w:r>
      <w:r>
        <w:rPr>
          <w:lang w:val="en-AU" w:eastAsia="zh-TW"/>
        </w:rPr>
        <w:t xml:space="preserve"> </w:t>
      </w:r>
      <w:sdt>
        <w:sdtPr>
          <w:rPr>
            <w:lang w:val="en-AU" w:eastAsia="zh-TW"/>
          </w:rPr>
          <w:id w:val="542020779"/>
          <w:citation/>
        </w:sdtPr>
        <w:sdtContent>
          <w:r>
            <w:rPr>
              <w:lang w:val="en-AU" w:eastAsia="zh-TW"/>
            </w:rPr>
            <w:fldChar w:fldCharType="begin"/>
          </w:r>
          <w:r>
            <w:rPr>
              <w:lang w:val="en-AU" w:eastAsia="zh-TW"/>
            </w:rPr>
            <w:instrText xml:space="preserve"> CITATION Joi11 \l 3081 </w:instrText>
          </w:r>
          <w:r>
            <w:rPr>
              <w:lang w:val="en-AU" w:eastAsia="zh-TW"/>
            </w:rPr>
            <w:fldChar w:fldCharType="separate"/>
          </w:r>
          <w:r w:rsidR="00872493" w:rsidRPr="00872493">
            <w:rPr>
              <w:noProof/>
              <w:lang w:val="en-AU" w:eastAsia="zh-TW"/>
            </w:rPr>
            <w:t>(JRC, 2011)</w:t>
          </w:r>
          <w:r>
            <w:rPr>
              <w:lang w:val="en-AU" w:eastAsia="zh-TW"/>
            </w:rPr>
            <w:fldChar w:fldCharType="end"/>
          </w:r>
        </w:sdtContent>
      </w:sdt>
      <w:r>
        <w:rPr>
          <w:lang w:val="en-AU" w:eastAsia="zh-TW"/>
        </w:rPr>
        <w:t xml:space="preserve"> were used, focusing on key midpoint impact categories, </w:t>
      </w:r>
      <w:r w:rsidRPr="00660BEF">
        <w:rPr>
          <w:lang w:val="en-AU" w:eastAsia="zh-TW"/>
        </w:rPr>
        <w:t>including global warming potential (GWP), acidification (AP), freshwater eutrophication (FWE), freshwater ecotoxicity (FWETP), and resource depletion, mineral, fossil, and renewable (RD). Supplementary Table</w:t>
      </w:r>
      <w:r>
        <w:rPr>
          <w:lang w:val="en-AU" w:eastAsia="zh-TW"/>
        </w:rPr>
        <w:t xml:space="preserve"> 1</w:t>
      </w:r>
      <w:r w:rsidR="00307CA1">
        <w:rPr>
          <w:lang w:val="en-AU" w:eastAsia="zh-TW"/>
        </w:rPr>
        <w:t>9</w:t>
      </w:r>
      <w:r w:rsidR="00FF5DBC">
        <w:rPr>
          <w:lang w:val="en-AU" w:eastAsia="zh-TW"/>
        </w:rPr>
        <w:t xml:space="preserve"> </w:t>
      </w:r>
      <w:r w:rsidR="00FF5DBC" w:rsidRPr="00FF5DBC">
        <w:rPr>
          <w:lang w:val="en-AU" w:eastAsia="zh-TW"/>
        </w:rPr>
        <w:t>shows a summary of all impact categories under ILCD framework as well as their corresponding LCIA method. Mass and energy flows that contribute less than 1% to the total system flow were omitted, though the sum of all neglected flows did not exceed 5%. No normalisation and weighting were performed as part of this analysis. Additionally, as this study focuses on result variability and data quality considerations, rather than the actual environmental performance of pyrolysis and gasification, no allocation or product substitution was applied during LCA modelling. In other words, the inputs and emissions for each scenario were not allocated to the products and by-product generated. Similarly, credits for “avoided” landfill/incinerator impacts were not considered in the analysis.</w:t>
      </w:r>
      <w:r w:rsidR="00031834">
        <w:rPr>
          <w:lang w:val="en-AU" w:eastAsia="zh-TW"/>
        </w:rPr>
        <w:t xml:space="preserve"> </w:t>
      </w:r>
      <w:r w:rsidR="00031834" w:rsidRPr="00031834">
        <w:rPr>
          <w:color w:val="EE0000"/>
          <w:lang w:val="en-AU" w:eastAsia="zh-TW"/>
        </w:rPr>
        <w:t>Further discussion on this topic is provided in Section 4.</w:t>
      </w:r>
      <w:r w:rsidR="00031834">
        <w:rPr>
          <w:lang w:val="en-AU" w:eastAsia="zh-TW"/>
        </w:rPr>
        <w:t xml:space="preserve"> </w:t>
      </w:r>
    </w:p>
    <w:p w14:paraId="0717D943" w14:textId="3281410E" w:rsidR="008D1E38" w:rsidRDefault="005A04F3" w:rsidP="008D1E38">
      <w:pPr>
        <w:pStyle w:val="Heading2"/>
        <w:rPr>
          <w:lang w:val="en-AU" w:eastAsia="zh-TW"/>
        </w:rPr>
      </w:pPr>
      <w:r>
        <w:rPr>
          <w:lang w:val="en-AU" w:eastAsia="zh-TW"/>
        </w:rPr>
        <w:lastRenderedPageBreak/>
        <w:t>Uncertainty Propagation</w:t>
      </w:r>
    </w:p>
    <w:p w14:paraId="1511939F" w14:textId="47D106B9" w:rsidR="00FF5DBC" w:rsidRDefault="00FF5DBC" w:rsidP="00FF5DBC">
      <w:pPr>
        <w:rPr>
          <w:lang w:val="en-AU" w:eastAsia="zh-TW"/>
        </w:rPr>
      </w:pPr>
      <w:r w:rsidRPr="00FF5DBC">
        <w:rPr>
          <w:lang w:val="en-AU" w:eastAsia="zh-TW"/>
        </w:rPr>
        <w:t>Uncertainty analysis is a critical component of this study as it addresses the inherent result variability and enhances the robustness of our findings. This study uses a stochastic approach for uncertainty propagation. In the case presented below, we assumed that all data-related uncertainties can be represented by lognormal distributions, which is commonly used to represent non-negative and positively skewed data points found in LCA</w:t>
      </w:r>
      <w:r>
        <w:rPr>
          <w:lang w:val="en-AU" w:eastAsia="zh-TW"/>
        </w:rPr>
        <w:t xml:space="preserve"> </w:t>
      </w:r>
      <w:sdt>
        <w:sdtPr>
          <w:rPr>
            <w:lang w:val="en-AU" w:eastAsia="zh-TW"/>
          </w:rPr>
          <w:id w:val="628204827"/>
          <w:citation/>
        </w:sdtPr>
        <w:sdtContent>
          <w:r>
            <w:rPr>
              <w:lang w:val="en-AU" w:eastAsia="zh-TW"/>
            </w:rPr>
            <w:fldChar w:fldCharType="begin"/>
          </w:r>
          <w:r>
            <w:rPr>
              <w:lang w:val="en-AU" w:eastAsia="zh-TW"/>
            </w:rPr>
            <w:instrText xml:space="preserve"> CITATION Wei96 \l 3081 </w:instrText>
          </w:r>
          <w:r>
            <w:rPr>
              <w:lang w:val="en-AU" w:eastAsia="zh-TW"/>
            </w:rPr>
            <w:fldChar w:fldCharType="separate"/>
          </w:r>
          <w:r w:rsidR="00872493" w:rsidRPr="00872493">
            <w:rPr>
              <w:noProof/>
              <w:lang w:val="en-AU" w:eastAsia="zh-TW"/>
            </w:rPr>
            <w:t>(Weidema &amp; Wesnaes, 1996)</w:t>
          </w:r>
          <w:r>
            <w:rPr>
              <w:lang w:val="en-AU" w:eastAsia="zh-TW"/>
            </w:rPr>
            <w:fldChar w:fldCharType="end"/>
          </w:r>
        </w:sdtContent>
      </w:sdt>
      <w:r>
        <w:rPr>
          <w:lang w:val="en-AU" w:eastAsia="zh-TW"/>
        </w:rPr>
        <w:t xml:space="preserve">. </w:t>
      </w:r>
      <w:r w:rsidRPr="00FF5DBC">
        <w:rPr>
          <w:lang w:val="en-AU" w:eastAsia="zh-TW"/>
        </w:rPr>
        <w:t>In lognormal distributions, the square of the geometric standard deviation (</w:t>
      </w:r>
      <m:oMath>
        <m:sSubSup>
          <m:sSubSupPr>
            <m:ctrlPr>
              <w:rPr>
                <w:rFonts w:ascii="Cambria Math" w:hAnsi="Cambria Math"/>
                <w:i/>
                <w:lang w:val="en-AU" w:eastAsia="zh-TW"/>
              </w:rPr>
            </m:ctrlPr>
          </m:sSubSupPr>
          <m:e>
            <m:r>
              <w:rPr>
                <w:rFonts w:ascii="Cambria Math" w:hAnsi="Cambria Math"/>
                <w:lang w:val="en-AU" w:eastAsia="zh-TW"/>
              </w:rPr>
              <m:t>σ</m:t>
            </m:r>
          </m:e>
          <m:sub>
            <m:r>
              <w:rPr>
                <w:rFonts w:ascii="Cambria Math" w:hAnsi="Cambria Math"/>
                <w:lang w:val="en-AU" w:eastAsia="zh-TW"/>
              </w:rPr>
              <m:t>g</m:t>
            </m:r>
          </m:sub>
          <m:sup>
            <m:r>
              <w:rPr>
                <w:rFonts w:ascii="Cambria Math" w:hAnsi="Cambria Math"/>
                <w:lang w:val="en-AU" w:eastAsia="zh-TW"/>
              </w:rPr>
              <m:t>2</m:t>
            </m:r>
          </m:sup>
        </m:sSubSup>
      </m:oMath>
      <w:r w:rsidRPr="00FF5DBC">
        <w:rPr>
          <w:lang w:val="en-AU" w:eastAsia="zh-TW"/>
        </w:rPr>
        <w:t>) covers 95% of the confidence interval and is often used as a quantitative indicator of uncertainty for a given parameter</w:t>
      </w:r>
      <w:r>
        <w:rPr>
          <w:lang w:val="en-AU" w:eastAsia="zh-TW"/>
        </w:rPr>
        <w:t xml:space="preserve"> </w:t>
      </w:r>
      <w:sdt>
        <w:sdtPr>
          <w:rPr>
            <w:lang w:val="en-AU" w:eastAsia="zh-TW"/>
          </w:rPr>
          <w:id w:val="-465890891"/>
          <w:citation/>
        </w:sdtPr>
        <w:sdtContent>
          <w:r>
            <w:rPr>
              <w:lang w:val="en-AU" w:eastAsia="zh-TW"/>
            </w:rPr>
            <w:fldChar w:fldCharType="begin"/>
          </w:r>
          <w:r>
            <w:rPr>
              <w:lang w:val="en-AU" w:eastAsia="zh-TW"/>
            </w:rPr>
            <w:instrText xml:space="preserve"> CITATION Bis16 \l 3081 </w:instrText>
          </w:r>
          <w:r>
            <w:rPr>
              <w:lang w:val="en-AU" w:eastAsia="zh-TW"/>
            </w:rPr>
            <w:fldChar w:fldCharType="separate"/>
          </w:r>
          <w:r w:rsidR="00872493" w:rsidRPr="00872493">
            <w:rPr>
              <w:noProof/>
              <w:lang w:val="en-AU" w:eastAsia="zh-TW"/>
            </w:rPr>
            <w:t>(Bisinella, et al., 2016)</w:t>
          </w:r>
          <w:r>
            <w:rPr>
              <w:lang w:val="en-AU" w:eastAsia="zh-TW"/>
            </w:rPr>
            <w:fldChar w:fldCharType="end"/>
          </w:r>
        </w:sdtContent>
      </w:sdt>
      <w:r>
        <w:rPr>
          <w:lang w:val="en-AU" w:eastAsia="zh-TW"/>
        </w:rPr>
        <w:t>.</w:t>
      </w:r>
    </w:p>
    <w:p w14:paraId="2373522B" w14:textId="4FBBCE4A" w:rsidR="00FF5DBC" w:rsidRDefault="00FF5DBC" w:rsidP="00FF5DBC">
      <w:pPr>
        <w:rPr>
          <w:lang w:val="en-AU" w:eastAsia="zh-TW"/>
        </w:rPr>
      </w:pPr>
      <w:r w:rsidRPr="00FF5DBC">
        <w:rPr>
          <w:lang w:val="en-AU" w:eastAsia="zh-TW"/>
        </w:rPr>
        <w:t xml:space="preserve">In this study, </w:t>
      </w:r>
      <m:oMath>
        <m:sSubSup>
          <m:sSubSupPr>
            <m:ctrlPr>
              <w:rPr>
                <w:rFonts w:ascii="Cambria Math" w:hAnsi="Cambria Math"/>
                <w:i/>
                <w:lang w:val="en-AU" w:eastAsia="zh-TW"/>
              </w:rPr>
            </m:ctrlPr>
          </m:sSubSupPr>
          <m:e>
            <m:r>
              <w:rPr>
                <w:rFonts w:ascii="Cambria Math" w:hAnsi="Cambria Math"/>
                <w:lang w:val="en-AU" w:eastAsia="zh-TW"/>
              </w:rPr>
              <m:t>σ</m:t>
            </m:r>
          </m:e>
          <m:sub>
            <m:r>
              <w:rPr>
                <w:rFonts w:ascii="Cambria Math" w:hAnsi="Cambria Math"/>
                <w:lang w:val="en-AU" w:eastAsia="zh-TW"/>
              </w:rPr>
              <m:t>g</m:t>
            </m:r>
          </m:sub>
          <m:sup>
            <m:r>
              <w:rPr>
                <w:rFonts w:ascii="Cambria Math" w:hAnsi="Cambria Math"/>
                <w:lang w:val="en-AU" w:eastAsia="zh-TW"/>
              </w:rPr>
              <m:t>2</m:t>
            </m:r>
          </m:sup>
        </m:sSubSup>
      </m:oMath>
      <w:r w:rsidRPr="00FF5DBC">
        <w:rPr>
          <w:lang w:val="en-AU" w:eastAsia="zh-TW"/>
        </w:rPr>
        <w:t xml:space="preserve"> was calculated as a function of basic and additional uncertainty factors (Equation 1 and 2). Basic uncertainty factors (</w:t>
      </w:r>
      <w:r w:rsidRPr="00FF5DBC">
        <w:rPr>
          <w:i/>
          <w:iCs/>
          <w:lang w:val="en-AU" w:eastAsia="zh-TW"/>
        </w:rPr>
        <w:t>U</w:t>
      </w:r>
      <w:r w:rsidRPr="00FF5DBC">
        <w:rPr>
          <w:i/>
          <w:iCs/>
          <w:vertAlign w:val="subscript"/>
          <w:lang w:val="en-AU" w:eastAsia="zh-TW"/>
        </w:rPr>
        <w:t>b</w:t>
      </w:r>
      <w:r w:rsidRPr="00FF5DBC">
        <w:rPr>
          <w:lang w:val="en-AU" w:eastAsia="zh-TW"/>
        </w:rPr>
        <w:t>) represent uncertainties associated with measurement errors and normal data fluctuations. For example, the basic uncertainty factor for CO</w:t>
      </w:r>
      <w:r w:rsidRPr="00FF5DBC">
        <w:rPr>
          <w:vertAlign w:val="subscript"/>
          <w:lang w:val="en-AU" w:eastAsia="zh-TW"/>
        </w:rPr>
        <w:t>2</w:t>
      </w:r>
      <w:r w:rsidRPr="00FF5DBC">
        <w:rPr>
          <w:lang w:val="en-AU" w:eastAsia="zh-TW"/>
        </w:rPr>
        <w:t xml:space="preserve"> emission data (</w:t>
      </w:r>
      <w:r w:rsidRPr="00FF5DBC">
        <w:rPr>
          <w:i/>
          <w:iCs/>
          <w:lang w:val="en-AU" w:eastAsia="zh-TW"/>
        </w:rPr>
        <w:t>U</w:t>
      </w:r>
      <w:r w:rsidRPr="00FF5DBC">
        <w:rPr>
          <w:i/>
          <w:iCs/>
          <w:vertAlign w:val="subscript"/>
          <w:lang w:val="en-AU" w:eastAsia="zh-TW"/>
        </w:rPr>
        <w:t>b</w:t>
      </w:r>
      <w:r w:rsidRPr="00FF5DBC">
        <w:rPr>
          <w:lang w:val="en-AU" w:eastAsia="zh-TW"/>
        </w:rPr>
        <w:t xml:space="preserve"> = 1.05) is lower than that of heavy metal emission (</w:t>
      </w:r>
      <w:r w:rsidRPr="00FF5DBC">
        <w:rPr>
          <w:i/>
          <w:iCs/>
          <w:lang w:val="en-AU" w:eastAsia="zh-TW"/>
        </w:rPr>
        <w:t>U</w:t>
      </w:r>
      <w:r w:rsidRPr="00FF5DBC">
        <w:rPr>
          <w:i/>
          <w:iCs/>
          <w:vertAlign w:val="subscript"/>
          <w:lang w:val="en-AU" w:eastAsia="zh-TW"/>
        </w:rPr>
        <w:t>b</w:t>
      </w:r>
      <w:r w:rsidRPr="00FF5DBC">
        <w:rPr>
          <w:lang w:val="en-AU" w:eastAsia="zh-TW"/>
        </w:rPr>
        <w:t xml:space="preserve"> = 3) because CO</w:t>
      </w:r>
      <w:r w:rsidRPr="00FF5DBC">
        <w:rPr>
          <w:vertAlign w:val="subscript"/>
          <w:lang w:val="en-AU" w:eastAsia="zh-TW"/>
        </w:rPr>
        <w:t>2</w:t>
      </w:r>
      <w:r w:rsidRPr="00FF5DBC">
        <w:rPr>
          <w:lang w:val="en-AU" w:eastAsia="zh-TW"/>
        </w:rPr>
        <w:t xml:space="preserve"> measurements are generally more precise and can be easily validated against the fuel inputs. In our investigation, </w:t>
      </w:r>
      <w:r w:rsidRPr="00FF5DBC">
        <w:rPr>
          <w:i/>
          <w:iCs/>
          <w:lang w:val="en-AU" w:eastAsia="zh-TW"/>
        </w:rPr>
        <w:t>U</w:t>
      </w:r>
      <w:r w:rsidRPr="00FF5DBC">
        <w:rPr>
          <w:i/>
          <w:iCs/>
          <w:vertAlign w:val="subscript"/>
          <w:lang w:val="en-AU" w:eastAsia="zh-TW"/>
        </w:rPr>
        <w:t>b</w:t>
      </w:r>
      <w:r w:rsidRPr="00FF5DBC">
        <w:rPr>
          <w:lang w:val="en-AU" w:eastAsia="zh-TW"/>
        </w:rPr>
        <w:t xml:space="preserve"> value for each parameter was based on expert estimations provided by </w:t>
      </w:r>
      <w:proofErr w:type="spellStart"/>
      <w:r w:rsidRPr="00FF5DBC">
        <w:rPr>
          <w:lang w:val="en-AU" w:eastAsia="zh-TW"/>
        </w:rPr>
        <w:t>PRé</w:t>
      </w:r>
      <w:proofErr w:type="spellEnd"/>
      <w:r w:rsidRPr="00FF5DBC">
        <w:rPr>
          <w:lang w:val="en-AU" w:eastAsia="zh-TW"/>
        </w:rPr>
        <w:t xml:space="preserve"> Sustainability</w:t>
      </w:r>
      <w:r>
        <w:rPr>
          <w:lang w:val="en-AU" w:eastAsia="zh-TW"/>
        </w:rPr>
        <w:t xml:space="preserve"> </w:t>
      </w:r>
      <w:sdt>
        <w:sdtPr>
          <w:rPr>
            <w:lang w:val="en-AU" w:eastAsia="zh-TW"/>
          </w:rPr>
          <w:id w:val="1894469718"/>
          <w:citation/>
        </w:sdtPr>
        <w:sdtContent>
          <w:r>
            <w:rPr>
              <w:lang w:val="en-AU" w:eastAsia="zh-TW"/>
            </w:rPr>
            <w:fldChar w:fldCharType="begin"/>
          </w:r>
          <w:r>
            <w:rPr>
              <w:lang w:val="en-AU" w:eastAsia="zh-TW"/>
            </w:rPr>
            <w:instrText xml:space="preserve">CITATION PRé16 \n  \l 3081 </w:instrText>
          </w:r>
          <w:r>
            <w:rPr>
              <w:lang w:val="en-AU" w:eastAsia="zh-TW"/>
            </w:rPr>
            <w:fldChar w:fldCharType="separate"/>
          </w:r>
          <w:r w:rsidR="00872493" w:rsidRPr="00872493">
            <w:rPr>
              <w:noProof/>
              <w:lang w:val="en-AU" w:eastAsia="zh-TW"/>
            </w:rPr>
            <w:t>(2016)</w:t>
          </w:r>
          <w:r>
            <w:rPr>
              <w:lang w:val="en-AU" w:eastAsia="zh-TW"/>
            </w:rPr>
            <w:fldChar w:fldCharType="end"/>
          </w:r>
        </w:sdtContent>
      </w:sdt>
      <w:r>
        <w:rPr>
          <w:lang w:val="en-AU" w:eastAsia="zh-TW"/>
        </w:rPr>
        <w:t xml:space="preserve">. </w:t>
      </w:r>
      <w:r w:rsidRPr="00FF5DBC">
        <w:rPr>
          <w:lang w:val="en-AU" w:eastAsia="zh-TW"/>
        </w:rPr>
        <w:t>Uniquely, given that two distinct data sources were used in LCA modelling – Aspen simulated data and aggregated literature data – we applied two types of additional uncertainty factors, namely classical uncertainty factors (</w:t>
      </w:r>
      <w:proofErr w:type="spellStart"/>
      <w:proofErr w:type="gramStart"/>
      <w:r w:rsidRPr="00FF5DBC">
        <w:rPr>
          <w:i/>
          <w:iCs/>
          <w:lang w:val="en-AU" w:eastAsia="zh-TW"/>
        </w:rPr>
        <w:t>U</w:t>
      </w:r>
      <w:r w:rsidRPr="00FF5DBC">
        <w:rPr>
          <w:i/>
          <w:iCs/>
          <w:vertAlign w:val="subscript"/>
          <w:lang w:val="en-AU" w:eastAsia="zh-TW"/>
        </w:rPr>
        <w:t>a,c</w:t>
      </w:r>
      <w:proofErr w:type="spellEnd"/>
      <w:proofErr w:type="gramEnd"/>
      <w:r w:rsidRPr="00FF5DBC">
        <w:rPr>
          <w:lang w:val="en-AU" w:eastAsia="zh-TW"/>
        </w:rPr>
        <w:t>) and sampling uncertainty factors (</w:t>
      </w:r>
      <w:proofErr w:type="spellStart"/>
      <w:proofErr w:type="gramStart"/>
      <w:r w:rsidRPr="00FF5DBC">
        <w:rPr>
          <w:i/>
          <w:iCs/>
          <w:lang w:val="en-AU" w:eastAsia="zh-TW"/>
        </w:rPr>
        <w:t>U</w:t>
      </w:r>
      <w:r w:rsidRPr="00FF5DBC">
        <w:rPr>
          <w:i/>
          <w:iCs/>
          <w:vertAlign w:val="subscript"/>
          <w:lang w:val="en-AU" w:eastAsia="zh-TW"/>
        </w:rPr>
        <w:t>a,s</w:t>
      </w:r>
      <w:proofErr w:type="spellEnd"/>
      <w:proofErr w:type="gramEnd"/>
      <w:r w:rsidRPr="00FF5DBC">
        <w:rPr>
          <w:lang w:val="en-AU" w:eastAsia="zh-TW"/>
        </w:rPr>
        <w:t>).</w:t>
      </w:r>
    </w:p>
    <w:p w14:paraId="19462AEB" w14:textId="3AA16801" w:rsidR="00FF5DBC" w:rsidRDefault="00794291" w:rsidP="00FF5DBC">
      <w:pPr>
        <w:rPr>
          <w:lang w:val="en-AU" w:eastAsia="zh-TW"/>
        </w:rPr>
      </w:pPr>
      <w:r w:rsidRPr="006811E9">
        <w:rPr>
          <w:lang w:val="en-AU" w:eastAsia="zh-TW"/>
        </w:rPr>
        <w:t xml:space="preserve">For Aspen simulated data, </w:t>
      </w:r>
      <w:proofErr w:type="spellStart"/>
      <w:proofErr w:type="gramStart"/>
      <w:r w:rsidRPr="00E65D93">
        <w:rPr>
          <w:i/>
          <w:iCs/>
          <w:lang w:val="en-AU" w:eastAsia="zh-TW"/>
        </w:rPr>
        <w:t>U</w:t>
      </w:r>
      <w:r w:rsidRPr="00E65D93">
        <w:rPr>
          <w:i/>
          <w:iCs/>
          <w:vertAlign w:val="subscript"/>
          <w:lang w:val="en-AU" w:eastAsia="zh-TW"/>
        </w:rPr>
        <w:t>a,c</w:t>
      </w:r>
      <w:proofErr w:type="spellEnd"/>
      <w:proofErr w:type="gramEnd"/>
      <w:r w:rsidRPr="006811E9">
        <w:rPr>
          <w:lang w:val="en-AU" w:eastAsia="zh-TW"/>
        </w:rPr>
        <w:t xml:space="preserve"> was determined using the Pedigree matrix (Equation 3). This approach accounts for five uncertainty criteria, including data reliability, completeness, temporal correlation, geographical correlation, and other technological correlation</w:t>
      </w:r>
      <w:r>
        <w:rPr>
          <w:lang w:val="en-AU" w:eastAsia="zh-TW"/>
        </w:rPr>
        <w:t xml:space="preserve"> </w:t>
      </w:r>
      <w:sdt>
        <w:sdtPr>
          <w:rPr>
            <w:lang w:val="en-AU" w:eastAsia="zh-TW"/>
          </w:rPr>
          <w:id w:val="27846299"/>
          <w:citation/>
        </w:sdtPr>
        <w:sdtContent>
          <w:r>
            <w:rPr>
              <w:lang w:val="en-AU" w:eastAsia="zh-TW"/>
            </w:rPr>
            <w:fldChar w:fldCharType="begin"/>
          </w:r>
          <w:r>
            <w:rPr>
              <w:lang w:val="en-AU" w:eastAsia="zh-TW"/>
            </w:rPr>
            <w:instrText xml:space="preserve"> CITATION Fri05 \l 3081 </w:instrText>
          </w:r>
          <w:r>
            <w:rPr>
              <w:lang w:val="en-AU" w:eastAsia="zh-TW"/>
            </w:rPr>
            <w:fldChar w:fldCharType="separate"/>
          </w:r>
          <w:r w:rsidR="00872493" w:rsidRPr="00872493">
            <w:rPr>
              <w:noProof/>
              <w:lang w:val="en-AU" w:eastAsia="zh-TW"/>
            </w:rPr>
            <w:t>(Frischknecht, et al., 2005)</w:t>
          </w:r>
          <w:r>
            <w:rPr>
              <w:lang w:val="en-AU" w:eastAsia="zh-TW"/>
            </w:rPr>
            <w:fldChar w:fldCharType="end"/>
          </w:r>
        </w:sdtContent>
      </w:sdt>
      <w:r>
        <w:rPr>
          <w:lang w:val="en-AU" w:eastAsia="zh-TW"/>
        </w:rPr>
        <w:t xml:space="preserve">. </w:t>
      </w:r>
      <w:r w:rsidRPr="00794291">
        <w:rPr>
          <w:lang w:val="en-AU" w:eastAsia="zh-TW"/>
        </w:rPr>
        <w:t>Each criterion was given a score based on our assessment, which was then used to calculate its corresponding uncertainty factor</w:t>
      </w:r>
      <w:r>
        <w:rPr>
          <w:lang w:val="en-AU" w:eastAsia="zh-TW"/>
        </w:rPr>
        <w:t xml:space="preserve"> </w:t>
      </w:r>
      <w:sdt>
        <w:sdtPr>
          <w:rPr>
            <w:lang w:val="en-AU" w:eastAsia="zh-TW"/>
          </w:rPr>
          <w:id w:val="454292622"/>
          <w:citation/>
        </w:sdtPr>
        <w:sdtContent>
          <w:r>
            <w:rPr>
              <w:lang w:val="en-AU" w:eastAsia="zh-TW"/>
            </w:rPr>
            <w:fldChar w:fldCharType="begin"/>
          </w:r>
          <w:r>
            <w:rPr>
              <w:lang w:val="en-AU" w:eastAsia="zh-TW"/>
            </w:rPr>
            <w:instrText xml:space="preserve"> CITATION Fri05 \l 3081 </w:instrText>
          </w:r>
          <w:r>
            <w:rPr>
              <w:lang w:val="en-AU" w:eastAsia="zh-TW"/>
            </w:rPr>
            <w:fldChar w:fldCharType="separate"/>
          </w:r>
          <w:r w:rsidR="00872493" w:rsidRPr="00872493">
            <w:rPr>
              <w:noProof/>
              <w:lang w:val="en-AU" w:eastAsia="zh-TW"/>
            </w:rPr>
            <w:t>(Frischknecht, et al., 2005)</w:t>
          </w:r>
          <w:r>
            <w:rPr>
              <w:lang w:val="en-AU" w:eastAsia="zh-TW"/>
            </w:rPr>
            <w:fldChar w:fldCharType="end"/>
          </w:r>
        </w:sdtContent>
      </w:sdt>
      <w:r>
        <w:rPr>
          <w:lang w:val="en-AU" w:eastAsia="zh-TW"/>
        </w:rPr>
        <w:t>. In contrast, for analyses that used aggregated literature data, all available data points of a given parameter (e.g., market for oxygen) were sampled to calculate the geometric standard deviation, which served as the sampling uncertainty factor (</w:t>
      </w:r>
      <w:proofErr w:type="spellStart"/>
      <w:proofErr w:type="gramStart"/>
      <w:r w:rsidRPr="00395328">
        <w:rPr>
          <w:i/>
          <w:iCs/>
          <w:lang w:val="en-AU" w:eastAsia="zh-TW"/>
        </w:rPr>
        <w:t>U</w:t>
      </w:r>
      <w:r w:rsidRPr="00395328">
        <w:rPr>
          <w:i/>
          <w:iCs/>
          <w:vertAlign w:val="subscript"/>
          <w:lang w:val="en-AU" w:eastAsia="zh-TW"/>
        </w:rPr>
        <w:t>a,s</w:t>
      </w:r>
      <w:proofErr w:type="spellEnd"/>
      <w:proofErr w:type="gramEnd"/>
      <w:r w:rsidRPr="00395328">
        <w:rPr>
          <w:i/>
          <w:iCs/>
          <w:lang w:val="en-AU" w:eastAsia="zh-TW"/>
        </w:rPr>
        <w:t>)</w:t>
      </w:r>
      <w:r>
        <w:rPr>
          <w:lang w:val="en-AU" w:eastAsia="zh-TW"/>
        </w:rPr>
        <w:t xml:space="preserve"> for that parameter. For parameters that only have one data point, </w:t>
      </w:r>
      <w:proofErr w:type="spellStart"/>
      <w:proofErr w:type="gramStart"/>
      <w:r w:rsidRPr="00395328">
        <w:rPr>
          <w:i/>
          <w:iCs/>
          <w:lang w:val="en-AU" w:eastAsia="zh-TW"/>
        </w:rPr>
        <w:t>U</w:t>
      </w:r>
      <w:r w:rsidRPr="00395328">
        <w:rPr>
          <w:i/>
          <w:iCs/>
          <w:vertAlign w:val="subscript"/>
          <w:lang w:val="en-AU" w:eastAsia="zh-TW"/>
        </w:rPr>
        <w:t>a,s</w:t>
      </w:r>
      <w:proofErr w:type="spellEnd"/>
      <w:proofErr w:type="gramEnd"/>
      <w:r>
        <w:rPr>
          <w:vertAlign w:val="subscript"/>
          <w:lang w:val="en-AU" w:eastAsia="zh-TW"/>
        </w:rPr>
        <w:t xml:space="preserve"> </w:t>
      </w:r>
      <w:r>
        <w:rPr>
          <w:lang w:val="en-AU" w:eastAsia="zh-TW"/>
        </w:rPr>
        <w:t>value of 1 was assumed.</w:t>
      </w:r>
    </w:p>
    <w:p w14:paraId="134D4981" w14:textId="0D411FBE" w:rsidR="00794291" w:rsidRDefault="00330726" w:rsidP="00FF5DBC">
      <w:pPr>
        <w:rPr>
          <w:lang w:val="en-AU" w:eastAsia="zh-TW"/>
        </w:rPr>
      </w:pPr>
      <w:r>
        <w:rPr>
          <w:iCs/>
          <w:lang w:val="en-AU" w:eastAsia="zh-TW"/>
        </w:rPr>
        <w:t>The final uncertainty factor for each parameter (</w:t>
      </w:r>
      <m:oMath>
        <m:sSubSup>
          <m:sSubSupPr>
            <m:ctrlPr>
              <w:rPr>
                <w:rFonts w:ascii="Cambria Math" w:hAnsi="Cambria Math"/>
                <w:i/>
                <w:lang w:val="en-AU" w:eastAsia="zh-TW"/>
              </w:rPr>
            </m:ctrlPr>
          </m:sSubSupPr>
          <m:e>
            <m:r>
              <w:rPr>
                <w:rFonts w:ascii="Cambria Math" w:hAnsi="Cambria Math"/>
                <w:lang w:val="en-AU" w:eastAsia="zh-TW"/>
              </w:rPr>
              <m:t>σ</m:t>
            </m:r>
          </m:e>
          <m:sub>
            <m:r>
              <w:rPr>
                <w:rFonts w:ascii="Cambria Math" w:hAnsi="Cambria Math"/>
                <w:lang w:val="en-AU" w:eastAsia="zh-TW"/>
              </w:rPr>
              <m:t>g</m:t>
            </m:r>
          </m:sub>
          <m:sup>
            <m:r>
              <w:rPr>
                <w:rFonts w:ascii="Cambria Math" w:hAnsi="Cambria Math"/>
                <w:lang w:val="en-AU" w:eastAsia="zh-TW"/>
              </w:rPr>
              <m:t>2</m:t>
            </m:r>
          </m:sup>
        </m:sSubSup>
      </m:oMath>
      <w:r>
        <w:rPr>
          <w:iCs/>
          <w:lang w:val="en-AU" w:eastAsia="zh-TW"/>
        </w:rPr>
        <w:t xml:space="preserve">) was used to generate an uncertainty distribution. Hence, </w:t>
      </w:r>
      <w:r>
        <w:rPr>
          <w:lang w:val="en-AU" w:eastAsia="zh-TW"/>
        </w:rPr>
        <w:t xml:space="preserve">data uncertainties were methodically propagated into result uncertainties using Monte Carlo analysis, during which </w:t>
      </w:r>
      <w:r w:rsidRPr="00554CD3">
        <w:rPr>
          <w:lang w:val="en-AU" w:eastAsia="zh-TW"/>
        </w:rPr>
        <w:t>multiple</w:t>
      </w:r>
      <w:r>
        <w:rPr>
          <w:lang w:val="en-AU" w:eastAsia="zh-TW"/>
        </w:rPr>
        <w:t xml:space="preserve"> analysis</w:t>
      </w:r>
      <w:r w:rsidRPr="00554CD3">
        <w:rPr>
          <w:lang w:val="en-AU" w:eastAsia="zh-TW"/>
        </w:rPr>
        <w:t xml:space="preserve"> iterations </w:t>
      </w:r>
      <w:r>
        <w:rPr>
          <w:lang w:val="en-AU" w:eastAsia="zh-TW"/>
        </w:rPr>
        <w:t>were</w:t>
      </w:r>
      <w:r w:rsidRPr="00554CD3">
        <w:rPr>
          <w:lang w:val="en-AU" w:eastAsia="zh-TW"/>
        </w:rPr>
        <w:t xml:space="preserve"> performed to simulate a range of possible outcomes, thereby providing a probabilistic distribution of the </w:t>
      </w:r>
      <w:r>
        <w:rPr>
          <w:lang w:val="en-AU" w:eastAsia="zh-TW"/>
        </w:rPr>
        <w:t xml:space="preserve">LCA </w:t>
      </w:r>
      <w:r w:rsidRPr="00554CD3">
        <w:rPr>
          <w:lang w:val="en-AU" w:eastAsia="zh-TW"/>
        </w:rPr>
        <w:t>results.</w:t>
      </w:r>
      <w:r>
        <w:rPr>
          <w:lang w:val="en-AU" w:eastAsia="zh-TW"/>
        </w:rPr>
        <w:t xml:space="preserve"> In this study, Monte Carlo analysis was repeated for 10</w:t>
      </w:r>
      <w:r w:rsidR="00384A8A">
        <w:rPr>
          <w:lang w:val="en-AU" w:eastAsia="zh-TW"/>
        </w:rPr>
        <w:t>,</w:t>
      </w:r>
      <w:r>
        <w:rPr>
          <w:lang w:val="en-AU" w:eastAsia="zh-TW"/>
        </w:rPr>
        <w:t xml:space="preserve">000 runs for each scenario. The resulting impact scores were analysed by creating error bar charts, probability histograms, and cumulative frequency histograms to reflect the uncertainty of the LCA results. To improve </w:t>
      </w:r>
      <w:r>
        <w:rPr>
          <w:lang w:val="en-AU" w:eastAsia="zh-TW"/>
        </w:rPr>
        <w:lastRenderedPageBreak/>
        <w:t>the legibility of these figures, extreme outliers were excluded. No more than 50 outliers were removed for each result.</w:t>
      </w:r>
    </w:p>
    <w:p w14:paraId="709135CE" w14:textId="610B7890" w:rsidR="00330726" w:rsidRPr="00330726" w:rsidRDefault="00000000" w:rsidP="00FF5DBC">
      <w:pPr>
        <w:rPr>
          <w:lang w:val="en-AU" w:eastAsia="zh-TW"/>
        </w:rPr>
      </w:pPr>
      <m:oMathPara>
        <m:oMath>
          <m:sSubSup>
            <m:sSubSupPr>
              <m:ctrlPr>
                <w:rPr>
                  <w:rFonts w:ascii="Cambria Math" w:hAnsi="Cambria Math"/>
                  <w:i/>
                  <w:iCs/>
                  <w:lang w:val="en-AU" w:eastAsia="zh-TW"/>
                </w:rPr>
              </m:ctrlPr>
            </m:sSubSupPr>
            <m:e>
              <m:r>
                <w:rPr>
                  <w:rFonts w:ascii="Cambria Math" w:hAnsi="Cambria Math"/>
                  <w:lang w:val="en-AU" w:eastAsia="zh-TW"/>
                </w:rPr>
                <m:t>σ</m:t>
              </m:r>
            </m:e>
            <m:sub>
              <m:r>
                <w:rPr>
                  <w:rFonts w:ascii="Cambria Math" w:hAnsi="Cambria Math"/>
                  <w:lang w:val="en-AU" w:eastAsia="zh-TW"/>
                </w:rPr>
                <m:t>g</m:t>
              </m:r>
            </m:sub>
            <m:sup>
              <m:r>
                <w:rPr>
                  <w:rFonts w:ascii="Cambria Math" w:hAnsi="Cambria Math"/>
                  <w:lang w:val="en-AU" w:eastAsia="zh-TW"/>
                </w:rPr>
                <m:t>2</m:t>
              </m:r>
            </m:sup>
          </m:sSubSup>
          <m:r>
            <w:rPr>
              <w:rFonts w:ascii="Cambria Math" w:hAnsi="Cambria Math"/>
              <w:lang w:val="en-AU" w:eastAsia="zh-TW"/>
            </w:rPr>
            <m:t>=</m:t>
          </m:r>
          <m:sSup>
            <m:sSupPr>
              <m:ctrlPr>
                <w:rPr>
                  <w:rFonts w:ascii="Cambria Math" w:hAnsi="Cambria Math"/>
                  <w:i/>
                  <w:iCs/>
                  <w:lang w:val="en-AU" w:eastAsia="zh-TW"/>
                </w:rPr>
              </m:ctrlPr>
            </m:sSupPr>
            <m:e>
              <m:r>
                <w:rPr>
                  <w:rFonts w:ascii="Cambria Math" w:hAnsi="Cambria Math"/>
                  <w:lang w:val="en-AU" w:eastAsia="zh-TW"/>
                </w:rPr>
                <m:t>exp</m:t>
              </m:r>
            </m:e>
            <m:sup>
              <m:rad>
                <m:radPr>
                  <m:degHide m:val="1"/>
                  <m:ctrlPr>
                    <w:rPr>
                      <w:rFonts w:ascii="Cambria Math" w:hAnsi="Cambria Math"/>
                      <w:i/>
                      <w:iCs/>
                      <w:lang w:val="en-AU" w:eastAsia="zh-TW"/>
                    </w:rPr>
                  </m:ctrlPr>
                </m:radPr>
                <m:deg/>
                <m:e>
                  <m:sSup>
                    <m:sSupPr>
                      <m:ctrlPr>
                        <w:rPr>
                          <w:rFonts w:ascii="Cambria Math" w:hAnsi="Cambria Math"/>
                          <w:i/>
                          <w:iCs/>
                          <w:lang w:val="en-AU" w:eastAsia="zh-TW"/>
                        </w:rPr>
                      </m:ctrlPr>
                    </m:sSupPr>
                    <m:e>
                      <m:d>
                        <m:dPr>
                          <m:begChr m:val="["/>
                          <m:endChr m:val="]"/>
                          <m:ctrlPr>
                            <w:rPr>
                              <w:rFonts w:ascii="Cambria Math" w:hAnsi="Cambria Math"/>
                              <w:i/>
                              <w:iCs/>
                              <w:lang w:val="en-AU" w:eastAsia="zh-TW"/>
                            </w:rPr>
                          </m:ctrlPr>
                        </m:dPr>
                        <m:e>
                          <m:func>
                            <m:funcPr>
                              <m:ctrlPr>
                                <w:rPr>
                                  <w:rFonts w:ascii="Cambria Math" w:hAnsi="Cambria Math"/>
                                  <w:i/>
                                  <w:iCs/>
                                  <w:lang w:val="en-AU" w:eastAsia="zh-TW"/>
                                </w:rPr>
                              </m:ctrlPr>
                            </m:funcPr>
                            <m:fName>
                              <m:r>
                                <w:rPr>
                                  <w:rFonts w:ascii="Cambria Math" w:hAnsi="Cambria Math"/>
                                  <w:lang w:eastAsia="zh-TW"/>
                                </w:rPr>
                                <m:t>ln</m:t>
                              </m:r>
                            </m:fName>
                            <m:e>
                              <m:d>
                                <m:dPr>
                                  <m:ctrlPr>
                                    <w:rPr>
                                      <w:rFonts w:ascii="Cambria Math" w:hAnsi="Cambria Math"/>
                                      <w:i/>
                                      <w:iCs/>
                                      <w:lang w:val="en-AU" w:eastAsia="zh-TW"/>
                                    </w:rPr>
                                  </m:ctrlPr>
                                </m:dPr>
                                <m:e>
                                  <m:sSub>
                                    <m:sSubPr>
                                      <m:ctrlPr>
                                        <w:rPr>
                                          <w:rFonts w:ascii="Cambria Math" w:hAnsi="Cambria Math"/>
                                          <w:i/>
                                          <w:iCs/>
                                          <w:lang w:val="en-AU" w:eastAsia="zh-TW"/>
                                        </w:rPr>
                                      </m:ctrlPr>
                                    </m:sSubPr>
                                    <m:e>
                                      <m:r>
                                        <w:rPr>
                                          <w:rFonts w:ascii="Cambria Math" w:hAnsi="Cambria Math"/>
                                          <w:lang w:val="en-AU" w:eastAsia="zh-TW"/>
                                        </w:rPr>
                                        <m:t>U</m:t>
                                      </m:r>
                                    </m:e>
                                    <m:sub>
                                      <m:r>
                                        <w:rPr>
                                          <w:rFonts w:ascii="Cambria Math" w:hAnsi="Cambria Math"/>
                                          <w:lang w:val="en-AU" w:eastAsia="zh-TW"/>
                                        </w:rPr>
                                        <m:t>b</m:t>
                                      </m:r>
                                    </m:sub>
                                  </m:sSub>
                                </m:e>
                              </m:d>
                            </m:e>
                          </m:func>
                        </m:e>
                      </m:d>
                    </m:e>
                    <m:sup>
                      <m:r>
                        <w:rPr>
                          <w:rFonts w:ascii="Cambria Math" w:hAnsi="Cambria Math"/>
                          <w:lang w:val="en-AU" w:eastAsia="zh-TW"/>
                        </w:rPr>
                        <m:t>2</m:t>
                      </m:r>
                    </m:sup>
                  </m:sSup>
                  <m:r>
                    <w:rPr>
                      <w:rFonts w:ascii="Cambria Math" w:hAnsi="Cambria Math"/>
                      <w:lang w:val="en-AU" w:eastAsia="zh-TW"/>
                    </w:rPr>
                    <m:t>+</m:t>
                  </m:r>
                  <m:sSup>
                    <m:sSupPr>
                      <m:ctrlPr>
                        <w:rPr>
                          <w:rFonts w:ascii="Cambria Math" w:hAnsi="Cambria Math"/>
                          <w:i/>
                          <w:iCs/>
                          <w:lang w:val="en-AU" w:eastAsia="zh-TW"/>
                        </w:rPr>
                      </m:ctrlPr>
                    </m:sSupPr>
                    <m:e>
                      <m:d>
                        <m:dPr>
                          <m:begChr m:val="["/>
                          <m:endChr m:val="]"/>
                          <m:ctrlPr>
                            <w:rPr>
                              <w:rFonts w:ascii="Cambria Math" w:hAnsi="Cambria Math"/>
                              <w:i/>
                              <w:iCs/>
                              <w:lang w:val="en-AU" w:eastAsia="zh-TW"/>
                            </w:rPr>
                          </m:ctrlPr>
                        </m:dPr>
                        <m:e>
                          <m:func>
                            <m:funcPr>
                              <m:ctrlPr>
                                <w:rPr>
                                  <w:rFonts w:ascii="Cambria Math" w:hAnsi="Cambria Math"/>
                                  <w:i/>
                                  <w:iCs/>
                                  <w:lang w:val="en-AU" w:eastAsia="zh-TW"/>
                                </w:rPr>
                              </m:ctrlPr>
                            </m:funcPr>
                            <m:fName>
                              <m:r>
                                <w:rPr>
                                  <w:rFonts w:ascii="Cambria Math" w:hAnsi="Cambria Math"/>
                                  <w:lang w:eastAsia="zh-TW"/>
                                </w:rPr>
                                <m:t>ln</m:t>
                              </m:r>
                            </m:fName>
                            <m:e>
                              <m:d>
                                <m:dPr>
                                  <m:ctrlPr>
                                    <w:rPr>
                                      <w:rFonts w:ascii="Cambria Math" w:hAnsi="Cambria Math"/>
                                      <w:i/>
                                      <w:iCs/>
                                      <w:lang w:val="en-AU" w:eastAsia="zh-TW"/>
                                    </w:rPr>
                                  </m:ctrlPr>
                                </m:dPr>
                                <m:e>
                                  <m:sSub>
                                    <m:sSubPr>
                                      <m:ctrlPr>
                                        <w:rPr>
                                          <w:rFonts w:ascii="Cambria Math" w:hAnsi="Cambria Math"/>
                                          <w:i/>
                                          <w:iCs/>
                                          <w:lang w:val="en-AU" w:eastAsia="zh-TW"/>
                                        </w:rPr>
                                      </m:ctrlPr>
                                    </m:sSubPr>
                                    <m:e>
                                      <m:r>
                                        <w:rPr>
                                          <w:rFonts w:ascii="Cambria Math" w:hAnsi="Cambria Math"/>
                                          <w:lang w:val="en-AU" w:eastAsia="zh-TW"/>
                                        </w:rPr>
                                        <m:t>U</m:t>
                                      </m:r>
                                    </m:e>
                                    <m:sub>
                                      <m:r>
                                        <w:rPr>
                                          <w:rFonts w:ascii="Cambria Math" w:hAnsi="Cambria Math"/>
                                          <w:lang w:val="en-AU" w:eastAsia="zh-TW"/>
                                        </w:rPr>
                                        <m:t>a,c</m:t>
                                      </m:r>
                                    </m:sub>
                                  </m:sSub>
                                </m:e>
                              </m:d>
                            </m:e>
                          </m:func>
                        </m:e>
                      </m:d>
                    </m:e>
                    <m:sup>
                      <m:r>
                        <w:rPr>
                          <w:rFonts w:ascii="Cambria Math" w:hAnsi="Cambria Math"/>
                          <w:lang w:val="en-AU" w:eastAsia="zh-TW"/>
                        </w:rPr>
                        <m:t>2</m:t>
                      </m:r>
                    </m:sup>
                  </m:sSup>
                </m:e>
              </m:rad>
            </m:sup>
          </m:sSup>
          <m:r>
            <w:rPr>
              <w:rFonts w:ascii="Cambria Math" w:hAnsi="Cambria Math"/>
              <w:lang w:val="en-AU" w:eastAsia="zh-TW"/>
            </w:rPr>
            <m:t xml:space="preserve">                                                                                              </m:t>
          </m:r>
          <m:r>
            <m:rPr>
              <m:nor/>
            </m:rPr>
            <w:rPr>
              <w:lang w:val="en-AU" w:eastAsia="zh-TW"/>
            </w:rPr>
            <m:t>(Equation 1)</m:t>
          </m:r>
        </m:oMath>
      </m:oMathPara>
    </w:p>
    <w:p w14:paraId="0655D2F2" w14:textId="03EFFD9D" w:rsidR="00330726" w:rsidRPr="00330726" w:rsidRDefault="00000000" w:rsidP="00330726">
      <w:pPr>
        <w:ind w:firstLine="0"/>
        <w:rPr>
          <w:lang w:val="en-AU" w:eastAsia="zh-TW"/>
        </w:rPr>
      </w:pPr>
      <m:oMathPara>
        <m:oMath>
          <m:sSubSup>
            <m:sSubSupPr>
              <m:ctrlPr>
                <w:rPr>
                  <w:rFonts w:ascii="Cambria Math" w:hAnsi="Cambria Math"/>
                  <w:i/>
                  <w:iCs/>
                  <w:lang w:val="en-AU" w:eastAsia="zh-TW"/>
                </w:rPr>
              </m:ctrlPr>
            </m:sSubSupPr>
            <m:e>
              <m:r>
                <w:rPr>
                  <w:rFonts w:ascii="Cambria Math" w:hAnsi="Cambria Math"/>
                  <w:lang w:val="en-AU" w:eastAsia="zh-TW"/>
                </w:rPr>
                <m:t>σ</m:t>
              </m:r>
            </m:e>
            <m:sub>
              <m:r>
                <w:rPr>
                  <w:rFonts w:ascii="Cambria Math" w:hAnsi="Cambria Math"/>
                  <w:lang w:val="en-AU" w:eastAsia="zh-TW"/>
                </w:rPr>
                <m:t>g</m:t>
              </m:r>
            </m:sub>
            <m:sup>
              <m:r>
                <w:rPr>
                  <w:rFonts w:ascii="Cambria Math" w:hAnsi="Cambria Math"/>
                  <w:lang w:val="en-AU" w:eastAsia="zh-TW"/>
                </w:rPr>
                <m:t>2</m:t>
              </m:r>
            </m:sup>
          </m:sSubSup>
          <m:r>
            <w:rPr>
              <w:rFonts w:ascii="Cambria Math" w:hAnsi="Cambria Math"/>
              <w:lang w:val="en-AU" w:eastAsia="zh-TW"/>
            </w:rPr>
            <m:t>=</m:t>
          </m:r>
          <m:sSup>
            <m:sSupPr>
              <m:ctrlPr>
                <w:rPr>
                  <w:rFonts w:ascii="Cambria Math" w:hAnsi="Cambria Math"/>
                  <w:i/>
                  <w:iCs/>
                  <w:lang w:val="en-AU" w:eastAsia="zh-TW"/>
                </w:rPr>
              </m:ctrlPr>
            </m:sSupPr>
            <m:e>
              <m:r>
                <w:rPr>
                  <w:rFonts w:ascii="Cambria Math" w:hAnsi="Cambria Math"/>
                  <w:lang w:val="en-AU" w:eastAsia="zh-TW"/>
                </w:rPr>
                <m:t>exp</m:t>
              </m:r>
            </m:e>
            <m:sup>
              <m:rad>
                <m:radPr>
                  <m:degHide m:val="1"/>
                  <m:ctrlPr>
                    <w:rPr>
                      <w:rFonts w:ascii="Cambria Math" w:hAnsi="Cambria Math"/>
                      <w:i/>
                      <w:iCs/>
                      <w:lang w:val="en-AU" w:eastAsia="zh-TW"/>
                    </w:rPr>
                  </m:ctrlPr>
                </m:radPr>
                <m:deg/>
                <m:e>
                  <m:sSup>
                    <m:sSupPr>
                      <m:ctrlPr>
                        <w:rPr>
                          <w:rFonts w:ascii="Cambria Math" w:hAnsi="Cambria Math"/>
                          <w:i/>
                          <w:iCs/>
                          <w:lang w:val="en-AU" w:eastAsia="zh-TW"/>
                        </w:rPr>
                      </m:ctrlPr>
                    </m:sSupPr>
                    <m:e>
                      <m:d>
                        <m:dPr>
                          <m:begChr m:val="["/>
                          <m:endChr m:val="]"/>
                          <m:ctrlPr>
                            <w:rPr>
                              <w:rFonts w:ascii="Cambria Math" w:hAnsi="Cambria Math"/>
                              <w:i/>
                              <w:iCs/>
                              <w:lang w:val="en-AU" w:eastAsia="zh-TW"/>
                            </w:rPr>
                          </m:ctrlPr>
                        </m:dPr>
                        <m:e>
                          <m:func>
                            <m:funcPr>
                              <m:ctrlPr>
                                <w:rPr>
                                  <w:rFonts w:ascii="Cambria Math" w:hAnsi="Cambria Math"/>
                                  <w:i/>
                                  <w:iCs/>
                                  <w:lang w:val="en-AU" w:eastAsia="zh-TW"/>
                                </w:rPr>
                              </m:ctrlPr>
                            </m:funcPr>
                            <m:fName>
                              <m:r>
                                <w:rPr>
                                  <w:rFonts w:ascii="Cambria Math" w:hAnsi="Cambria Math"/>
                                  <w:lang w:eastAsia="zh-TW"/>
                                </w:rPr>
                                <m:t>ln</m:t>
                              </m:r>
                            </m:fName>
                            <m:e>
                              <m:d>
                                <m:dPr>
                                  <m:ctrlPr>
                                    <w:rPr>
                                      <w:rFonts w:ascii="Cambria Math" w:hAnsi="Cambria Math"/>
                                      <w:i/>
                                      <w:iCs/>
                                      <w:lang w:val="en-AU" w:eastAsia="zh-TW"/>
                                    </w:rPr>
                                  </m:ctrlPr>
                                </m:dPr>
                                <m:e>
                                  <m:sSub>
                                    <m:sSubPr>
                                      <m:ctrlPr>
                                        <w:rPr>
                                          <w:rFonts w:ascii="Cambria Math" w:hAnsi="Cambria Math"/>
                                          <w:i/>
                                          <w:iCs/>
                                          <w:lang w:val="en-AU" w:eastAsia="zh-TW"/>
                                        </w:rPr>
                                      </m:ctrlPr>
                                    </m:sSubPr>
                                    <m:e>
                                      <m:r>
                                        <w:rPr>
                                          <w:rFonts w:ascii="Cambria Math" w:hAnsi="Cambria Math"/>
                                          <w:lang w:val="en-AU" w:eastAsia="zh-TW"/>
                                        </w:rPr>
                                        <m:t>U</m:t>
                                      </m:r>
                                    </m:e>
                                    <m:sub>
                                      <m:r>
                                        <w:rPr>
                                          <w:rFonts w:ascii="Cambria Math" w:hAnsi="Cambria Math"/>
                                          <w:lang w:val="en-AU" w:eastAsia="zh-TW"/>
                                        </w:rPr>
                                        <m:t>b</m:t>
                                      </m:r>
                                    </m:sub>
                                  </m:sSub>
                                </m:e>
                              </m:d>
                            </m:e>
                          </m:func>
                        </m:e>
                      </m:d>
                    </m:e>
                    <m:sup>
                      <m:r>
                        <w:rPr>
                          <w:rFonts w:ascii="Cambria Math" w:hAnsi="Cambria Math"/>
                          <w:lang w:val="en-AU" w:eastAsia="zh-TW"/>
                        </w:rPr>
                        <m:t>2</m:t>
                      </m:r>
                    </m:sup>
                  </m:sSup>
                  <m:r>
                    <w:rPr>
                      <w:rFonts w:ascii="Cambria Math" w:hAnsi="Cambria Math"/>
                      <w:lang w:val="en-AU" w:eastAsia="zh-TW"/>
                    </w:rPr>
                    <m:t>+</m:t>
                  </m:r>
                  <m:sSup>
                    <m:sSupPr>
                      <m:ctrlPr>
                        <w:rPr>
                          <w:rFonts w:ascii="Cambria Math" w:hAnsi="Cambria Math"/>
                          <w:i/>
                          <w:iCs/>
                          <w:lang w:val="en-AU" w:eastAsia="zh-TW"/>
                        </w:rPr>
                      </m:ctrlPr>
                    </m:sSupPr>
                    <m:e>
                      <m:d>
                        <m:dPr>
                          <m:begChr m:val="["/>
                          <m:endChr m:val="]"/>
                          <m:ctrlPr>
                            <w:rPr>
                              <w:rFonts w:ascii="Cambria Math" w:hAnsi="Cambria Math"/>
                              <w:i/>
                              <w:iCs/>
                              <w:lang w:val="en-AU" w:eastAsia="zh-TW"/>
                            </w:rPr>
                          </m:ctrlPr>
                        </m:dPr>
                        <m:e>
                          <m:func>
                            <m:funcPr>
                              <m:ctrlPr>
                                <w:rPr>
                                  <w:rFonts w:ascii="Cambria Math" w:hAnsi="Cambria Math"/>
                                  <w:i/>
                                  <w:iCs/>
                                  <w:lang w:val="en-AU" w:eastAsia="zh-TW"/>
                                </w:rPr>
                              </m:ctrlPr>
                            </m:funcPr>
                            <m:fName>
                              <m:r>
                                <w:rPr>
                                  <w:rFonts w:ascii="Cambria Math" w:hAnsi="Cambria Math"/>
                                  <w:lang w:eastAsia="zh-TW"/>
                                </w:rPr>
                                <m:t>ln</m:t>
                              </m:r>
                            </m:fName>
                            <m:e>
                              <m:d>
                                <m:dPr>
                                  <m:ctrlPr>
                                    <w:rPr>
                                      <w:rFonts w:ascii="Cambria Math" w:hAnsi="Cambria Math"/>
                                      <w:i/>
                                      <w:iCs/>
                                      <w:lang w:val="en-AU" w:eastAsia="zh-TW"/>
                                    </w:rPr>
                                  </m:ctrlPr>
                                </m:dPr>
                                <m:e>
                                  <m:sSub>
                                    <m:sSubPr>
                                      <m:ctrlPr>
                                        <w:rPr>
                                          <w:rFonts w:ascii="Cambria Math" w:hAnsi="Cambria Math"/>
                                          <w:i/>
                                          <w:iCs/>
                                          <w:lang w:val="en-AU" w:eastAsia="zh-TW"/>
                                        </w:rPr>
                                      </m:ctrlPr>
                                    </m:sSubPr>
                                    <m:e>
                                      <m:r>
                                        <w:rPr>
                                          <w:rFonts w:ascii="Cambria Math" w:hAnsi="Cambria Math"/>
                                          <w:lang w:val="en-AU" w:eastAsia="zh-TW"/>
                                        </w:rPr>
                                        <m:t>U</m:t>
                                      </m:r>
                                    </m:e>
                                    <m:sub>
                                      <m:r>
                                        <w:rPr>
                                          <w:rFonts w:ascii="Cambria Math" w:hAnsi="Cambria Math"/>
                                          <w:lang w:val="en-AU" w:eastAsia="zh-TW"/>
                                        </w:rPr>
                                        <m:t>a,s</m:t>
                                      </m:r>
                                    </m:sub>
                                  </m:sSub>
                                </m:e>
                              </m:d>
                            </m:e>
                          </m:func>
                        </m:e>
                      </m:d>
                    </m:e>
                    <m:sup>
                      <m:r>
                        <w:rPr>
                          <w:rFonts w:ascii="Cambria Math" w:hAnsi="Cambria Math"/>
                          <w:lang w:val="en-AU" w:eastAsia="zh-TW"/>
                        </w:rPr>
                        <m:t>2</m:t>
                      </m:r>
                    </m:sup>
                  </m:sSup>
                </m:e>
              </m:rad>
            </m:sup>
          </m:sSup>
          <m:r>
            <w:rPr>
              <w:rFonts w:ascii="Cambria Math" w:hAnsi="Cambria Math"/>
              <w:lang w:val="en-AU" w:eastAsia="zh-TW"/>
            </w:rPr>
            <m:t xml:space="preserve">                                                                                              </m:t>
          </m:r>
          <m:r>
            <m:rPr>
              <m:nor/>
            </m:rPr>
            <w:rPr>
              <w:lang w:val="en-AU" w:eastAsia="zh-TW"/>
            </w:rPr>
            <m:t>(Equation 2)</m:t>
          </m:r>
        </m:oMath>
      </m:oMathPara>
    </w:p>
    <w:p w14:paraId="4C4BF6E3" w14:textId="50D57B03" w:rsidR="00330726" w:rsidRPr="00330726" w:rsidRDefault="00000000" w:rsidP="00330726">
      <w:pPr>
        <w:ind w:firstLine="0"/>
        <w:rPr>
          <w:lang w:val="en-AU" w:eastAsia="zh-TW"/>
        </w:rPr>
      </w:pPr>
      <m:oMathPara>
        <m:oMath>
          <m:sSub>
            <m:sSubPr>
              <m:ctrlPr>
                <w:rPr>
                  <w:rFonts w:ascii="Cambria Math" w:hAnsi="Cambria Math"/>
                  <w:i/>
                  <w:iCs/>
                  <w:lang w:val="en-AU" w:eastAsia="zh-TW"/>
                </w:rPr>
              </m:ctrlPr>
            </m:sSubPr>
            <m:e>
              <m:r>
                <w:rPr>
                  <w:rFonts w:ascii="Cambria Math" w:hAnsi="Cambria Math"/>
                  <w:lang w:val="en-AU" w:eastAsia="zh-TW"/>
                </w:rPr>
                <m:t>U</m:t>
              </m:r>
            </m:e>
            <m:sub>
              <m:r>
                <w:rPr>
                  <w:rFonts w:ascii="Cambria Math" w:hAnsi="Cambria Math"/>
                  <w:lang w:val="en-AU" w:eastAsia="zh-TW"/>
                </w:rPr>
                <m:t>a,c</m:t>
              </m:r>
            </m:sub>
          </m:sSub>
          <m:r>
            <w:rPr>
              <w:rFonts w:ascii="Cambria Math" w:hAnsi="Cambria Math"/>
              <w:lang w:val="en-AU" w:eastAsia="zh-TW"/>
            </w:rPr>
            <m:t>=</m:t>
          </m:r>
          <m:nary>
            <m:naryPr>
              <m:chr m:val="∑"/>
              <m:limLoc m:val="undOvr"/>
              <m:ctrlPr>
                <w:rPr>
                  <w:rFonts w:ascii="Cambria Math" w:hAnsi="Cambria Math"/>
                  <w:i/>
                  <w:iCs/>
                  <w:lang w:val="en-AU" w:eastAsia="zh-TW"/>
                </w:rPr>
              </m:ctrlPr>
            </m:naryPr>
            <m:sub>
              <m:r>
                <w:rPr>
                  <w:rFonts w:ascii="Cambria Math" w:hAnsi="Cambria Math"/>
                  <w:lang w:val="en-AU" w:eastAsia="zh-TW"/>
                </w:rPr>
                <m:t>1</m:t>
              </m:r>
            </m:sub>
            <m:sup>
              <m:r>
                <w:rPr>
                  <w:rFonts w:ascii="Cambria Math" w:hAnsi="Cambria Math"/>
                  <w:lang w:val="en-AU" w:eastAsia="zh-TW"/>
                </w:rPr>
                <m:t>5</m:t>
              </m:r>
            </m:sup>
            <m:e>
              <m:sSubSup>
                <m:sSubSupPr>
                  <m:ctrlPr>
                    <w:rPr>
                      <w:rFonts w:ascii="Cambria Math" w:hAnsi="Cambria Math"/>
                      <w:i/>
                      <w:iCs/>
                      <w:lang w:val="en-AU" w:eastAsia="zh-TW"/>
                    </w:rPr>
                  </m:ctrlPr>
                </m:sSubSupPr>
                <m:e>
                  <m:r>
                    <w:rPr>
                      <w:rFonts w:ascii="Cambria Math" w:hAnsi="Cambria Math"/>
                      <w:lang w:val="en-AU" w:eastAsia="zh-TW"/>
                    </w:rPr>
                    <m:t>σ</m:t>
                  </m:r>
                </m:e>
                <m:sub>
                  <m:r>
                    <w:rPr>
                      <w:rFonts w:ascii="Cambria Math" w:hAnsi="Cambria Math"/>
                      <w:lang w:val="en-AU" w:eastAsia="zh-TW"/>
                    </w:rPr>
                    <m:t>n</m:t>
                  </m:r>
                </m:sub>
                <m:sup>
                  <m:r>
                    <w:rPr>
                      <w:rFonts w:ascii="Cambria Math" w:hAnsi="Cambria Math"/>
                      <w:lang w:val="en-AU" w:eastAsia="zh-TW"/>
                    </w:rPr>
                    <m:t>2</m:t>
                  </m:r>
                </m:sup>
              </m:sSubSup>
            </m:e>
          </m:nary>
          <m:r>
            <w:rPr>
              <w:rFonts w:ascii="Cambria Math" w:hAnsi="Cambria Math"/>
              <w:lang w:val="en-AU" w:eastAsia="zh-TW"/>
            </w:rPr>
            <m:t xml:space="preserve">                                                                                                                         </m:t>
          </m:r>
          <m:r>
            <m:rPr>
              <m:nor/>
            </m:rPr>
            <w:rPr>
              <w:lang w:val="en-AU" w:eastAsia="zh-TW"/>
            </w:rPr>
            <m:t>(Equation 3)</m:t>
          </m:r>
        </m:oMath>
      </m:oMathPara>
    </w:p>
    <w:p w14:paraId="7D30B05D" w14:textId="57421853" w:rsidR="00330726" w:rsidRPr="00FF5DBC" w:rsidRDefault="00330726" w:rsidP="00330726">
      <w:pPr>
        <w:rPr>
          <w:lang w:val="en-AU" w:eastAsia="zh-TW"/>
        </w:rPr>
      </w:pPr>
      <w:bookmarkStart w:id="5" w:name="_Hlk177843842"/>
      <w:r>
        <w:rPr>
          <w:iCs/>
          <w:lang w:val="en-AU" w:eastAsia="zh-TW"/>
        </w:rPr>
        <w:t>Where</w:t>
      </w:r>
      <w:bookmarkEnd w:id="5"/>
      <w:r>
        <w:rPr>
          <w:iCs/>
          <w:lang w:val="en-AU" w:eastAsia="zh-TW"/>
        </w:rPr>
        <w:t xml:space="preserve"> </w:t>
      </w:r>
      <m:oMath>
        <m:sSubSup>
          <m:sSubSupPr>
            <m:ctrlPr>
              <w:rPr>
                <w:rFonts w:ascii="Cambria Math" w:hAnsi="Cambria Math"/>
                <w:i/>
                <w:iCs/>
                <w:lang w:val="en-AU" w:eastAsia="zh-TW"/>
              </w:rPr>
            </m:ctrlPr>
          </m:sSubSupPr>
          <m:e>
            <m:r>
              <w:rPr>
                <w:rFonts w:ascii="Cambria Math" w:hAnsi="Cambria Math"/>
                <w:lang w:val="en-AU" w:eastAsia="zh-TW"/>
              </w:rPr>
              <m:t>σ</m:t>
            </m:r>
          </m:e>
          <m:sub>
            <m:r>
              <w:rPr>
                <w:rFonts w:ascii="Cambria Math" w:hAnsi="Cambria Math"/>
                <w:lang w:val="en-AU" w:eastAsia="zh-TW"/>
              </w:rPr>
              <m:t>g</m:t>
            </m:r>
          </m:sub>
          <m:sup>
            <m:r>
              <w:rPr>
                <w:rFonts w:ascii="Cambria Math" w:hAnsi="Cambria Math"/>
                <w:lang w:val="en-AU" w:eastAsia="zh-TW"/>
              </w:rPr>
              <m:t>2</m:t>
            </m:r>
          </m:sup>
        </m:sSubSup>
      </m:oMath>
      <w:r>
        <w:rPr>
          <w:iCs/>
          <w:lang w:val="en-AU" w:eastAsia="zh-TW"/>
        </w:rPr>
        <w:t xml:space="preserve"> represents the final uncertainty; U</w:t>
      </w:r>
      <w:r>
        <w:rPr>
          <w:iCs/>
          <w:vertAlign w:val="subscript"/>
          <w:lang w:val="en-AU" w:eastAsia="zh-TW"/>
        </w:rPr>
        <w:t>b</w:t>
      </w:r>
      <w:r>
        <w:rPr>
          <w:iCs/>
          <w:lang w:val="en-AU" w:eastAsia="zh-TW"/>
        </w:rPr>
        <w:t xml:space="preserve"> is the basic uncertainty factor; </w:t>
      </w:r>
      <w:proofErr w:type="spellStart"/>
      <w:r w:rsidRPr="00395328">
        <w:rPr>
          <w:i/>
          <w:lang w:val="en-AU" w:eastAsia="zh-TW"/>
        </w:rPr>
        <w:t>U</w:t>
      </w:r>
      <w:r w:rsidRPr="00395328">
        <w:rPr>
          <w:i/>
          <w:vertAlign w:val="subscript"/>
          <w:lang w:val="en-AU" w:eastAsia="zh-TW"/>
        </w:rPr>
        <w:t>a,s</w:t>
      </w:r>
      <w:proofErr w:type="spellEnd"/>
      <w:r>
        <w:rPr>
          <w:iCs/>
          <w:lang w:val="en-AU" w:eastAsia="zh-TW"/>
        </w:rPr>
        <w:t xml:space="preserve"> represents additional </w:t>
      </w:r>
      <w:r>
        <w:rPr>
          <w:lang w:val="en-AU" w:eastAsia="zh-TW"/>
        </w:rPr>
        <w:t xml:space="preserve">uncertainty factor calculated by statistical sampling; and </w:t>
      </w:r>
      <w:proofErr w:type="spellStart"/>
      <w:r w:rsidRPr="00395328">
        <w:rPr>
          <w:i/>
          <w:lang w:val="en-AU" w:eastAsia="zh-TW"/>
        </w:rPr>
        <w:t>U</w:t>
      </w:r>
      <w:r w:rsidRPr="00395328">
        <w:rPr>
          <w:i/>
          <w:vertAlign w:val="subscript"/>
          <w:lang w:val="en-AU" w:eastAsia="zh-TW"/>
        </w:rPr>
        <w:t>a,c</w:t>
      </w:r>
      <w:proofErr w:type="spellEnd"/>
      <w:r>
        <w:rPr>
          <w:iCs/>
          <w:lang w:val="en-AU" w:eastAsia="zh-TW"/>
        </w:rPr>
        <w:t xml:space="preserve"> represents classical additional uncertainty factor, which was determined using the pedigree matrix; </w:t>
      </w:r>
      <m:oMath>
        <m:sSubSup>
          <m:sSubSupPr>
            <m:ctrlPr>
              <w:rPr>
                <w:rFonts w:ascii="Cambria Math" w:hAnsi="Cambria Math"/>
                <w:i/>
                <w:iCs/>
                <w:lang w:val="en-AU" w:eastAsia="zh-TW"/>
              </w:rPr>
            </m:ctrlPr>
          </m:sSubSupPr>
          <m:e>
            <m:r>
              <w:rPr>
                <w:rFonts w:ascii="Cambria Math" w:hAnsi="Cambria Math"/>
                <w:lang w:val="en-AU" w:eastAsia="zh-TW"/>
              </w:rPr>
              <m:t>σ</m:t>
            </m:r>
          </m:e>
          <m:sub>
            <m:r>
              <w:rPr>
                <w:rFonts w:ascii="Cambria Math" w:hAnsi="Cambria Math"/>
                <w:lang w:val="en-AU" w:eastAsia="zh-TW"/>
              </w:rPr>
              <m:t>1</m:t>
            </m:r>
          </m:sub>
          <m:sup>
            <m:r>
              <w:rPr>
                <w:rFonts w:ascii="Cambria Math" w:hAnsi="Cambria Math"/>
                <w:lang w:val="en-AU" w:eastAsia="zh-TW"/>
              </w:rPr>
              <m:t>2</m:t>
            </m:r>
          </m:sup>
        </m:sSubSup>
      </m:oMath>
      <w:r>
        <w:rPr>
          <w:lang w:val="en-AU" w:eastAsia="zh-TW"/>
        </w:rPr>
        <w:t xml:space="preserve">, </w:t>
      </w:r>
      <m:oMath>
        <m:sSubSup>
          <m:sSubSupPr>
            <m:ctrlPr>
              <w:rPr>
                <w:rFonts w:ascii="Cambria Math" w:hAnsi="Cambria Math"/>
                <w:i/>
                <w:iCs/>
                <w:lang w:val="en-AU" w:eastAsia="zh-TW"/>
              </w:rPr>
            </m:ctrlPr>
          </m:sSubSupPr>
          <m:e>
            <m:r>
              <w:rPr>
                <w:rFonts w:ascii="Cambria Math" w:hAnsi="Cambria Math"/>
                <w:lang w:val="en-AU" w:eastAsia="zh-TW"/>
              </w:rPr>
              <m:t>σ</m:t>
            </m:r>
          </m:e>
          <m:sub>
            <m:r>
              <w:rPr>
                <w:rFonts w:ascii="Cambria Math" w:hAnsi="Cambria Math"/>
                <w:lang w:val="en-AU" w:eastAsia="zh-TW"/>
              </w:rPr>
              <m:t>2</m:t>
            </m:r>
          </m:sub>
          <m:sup>
            <m:r>
              <w:rPr>
                <w:rFonts w:ascii="Cambria Math" w:hAnsi="Cambria Math"/>
                <w:lang w:val="en-AU" w:eastAsia="zh-TW"/>
              </w:rPr>
              <m:t>2</m:t>
            </m:r>
          </m:sup>
        </m:sSubSup>
      </m:oMath>
      <w:r>
        <w:rPr>
          <w:lang w:val="en-AU" w:eastAsia="zh-TW"/>
        </w:rPr>
        <w:t xml:space="preserve">, </w:t>
      </w:r>
      <m:oMath>
        <m:sSubSup>
          <m:sSubSupPr>
            <m:ctrlPr>
              <w:rPr>
                <w:rFonts w:ascii="Cambria Math" w:hAnsi="Cambria Math"/>
                <w:i/>
                <w:iCs/>
                <w:lang w:val="en-AU" w:eastAsia="zh-TW"/>
              </w:rPr>
            </m:ctrlPr>
          </m:sSubSupPr>
          <m:e>
            <m:r>
              <w:rPr>
                <w:rFonts w:ascii="Cambria Math" w:hAnsi="Cambria Math"/>
                <w:lang w:val="en-AU" w:eastAsia="zh-TW"/>
              </w:rPr>
              <m:t>σ</m:t>
            </m:r>
          </m:e>
          <m:sub>
            <m:r>
              <w:rPr>
                <w:rFonts w:ascii="Cambria Math" w:hAnsi="Cambria Math"/>
                <w:lang w:val="en-AU" w:eastAsia="zh-TW"/>
              </w:rPr>
              <m:t>3</m:t>
            </m:r>
          </m:sub>
          <m:sup>
            <m:r>
              <w:rPr>
                <w:rFonts w:ascii="Cambria Math" w:hAnsi="Cambria Math"/>
                <w:lang w:val="en-AU" w:eastAsia="zh-TW"/>
              </w:rPr>
              <m:t>2</m:t>
            </m:r>
          </m:sup>
        </m:sSubSup>
      </m:oMath>
      <w:r>
        <w:rPr>
          <w:lang w:val="en-AU" w:eastAsia="zh-TW"/>
        </w:rPr>
        <w:t xml:space="preserve">, </w:t>
      </w:r>
      <m:oMath>
        <m:sSubSup>
          <m:sSubSupPr>
            <m:ctrlPr>
              <w:rPr>
                <w:rFonts w:ascii="Cambria Math" w:hAnsi="Cambria Math"/>
                <w:i/>
                <w:iCs/>
                <w:lang w:val="en-AU" w:eastAsia="zh-TW"/>
              </w:rPr>
            </m:ctrlPr>
          </m:sSubSupPr>
          <m:e>
            <m:r>
              <w:rPr>
                <w:rFonts w:ascii="Cambria Math" w:hAnsi="Cambria Math"/>
                <w:lang w:val="en-AU" w:eastAsia="zh-TW"/>
              </w:rPr>
              <m:t>σ</m:t>
            </m:r>
          </m:e>
          <m:sub>
            <m:r>
              <w:rPr>
                <w:rFonts w:ascii="Cambria Math" w:hAnsi="Cambria Math"/>
                <w:lang w:val="en-AU" w:eastAsia="zh-TW"/>
              </w:rPr>
              <m:t>4</m:t>
            </m:r>
          </m:sub>
          <m:sup>
            <m:r>
              <w:rPr>
                <w:rFonts w:ascii="Cambria Math" w:hAnsi="Cambria Math"/>
                <w:lang w:val="en-AU" w:eastAsia="zh-TW"/>
              </w:rPr>
              <m:t>2</m:t>
            </m:r>
          </m:sup>
        </m:sSubSup>
      </m:oMath>
      <w:r>
        <w:rPr>
          <w:lang w:val="en-AU" w:eastAsia="zh-TW"/>
        </w:rPr>
        <w:t xml:space="preserve">, and </w:t>
      </w:r>
      <m:oMath>
        <m:sSubSup>
          <m:sSubSupPr>
            <m:ctrlPr>
              <w:rPr>
                <w:rFonts w:ascii="Cambria Math" w:hAnsi="Cambria Math"/>
                <w:i/>
                <w:iCs/>
                <w:lang w:val="en-AU" w:eastAsia="zh-TW"/>
              </w:rPr>
            </m:ctrlPr>
          </m:sSubSupPr>
          <m:e>
            <m:r>
              <w:rPr>
                <w:rFonts w:ascii="Cambria Math" w:hAnsi="Cambria Math"/>
                <w:lang w:val="en-AU" w:eastAsia="zh-TW"/>
              </w:rPr>
              <m:t>σ</m:t>
            </m:r>
          </m:e>
          <m:sub>
            <m:r>
              <w:rPr>
                <w:rFonts w:ascii="Cambria Math" w:hAnsi="Cambria Math"/>
                <w:lang w:val="en-AU" w:eastAsia="zh-TW"/>
              </w:rPr>
              <m:t>5</m:t>
            </m:r>
          </m:sub>
          <m:sup>
            <m:r>
              <w:rPr>
                <w:rFonts w:ascii="Cambria Math" w:hAnsi="Cambria Math"/>
                <w:lang w:val="en-AU" w:eastAsia="zh-TW"/>
              </w:rPr>
              <m:t>2</m:t>
            </m:r>
          </m:sup>
        </m:sSubSup>
      </m:oMath>
      <w:r>
        <w:rPr>
          <w:lang w:val="en-AU" w:eastAsia="zh-TW"/>
        </w:rPr>
        <w:t xml:space="preserve"> represent pedigree matrix scores in data reliability, data completeness, temporal correlation, geographical correlation, and further technological correlation, respectively. </w:t>
      </w:r>
    </w:p>
    <w:p w14:paraId="4924DA44" w14:textId="34A547A6" w:rsidR="006811E9" w:rsidRPr="00B7699E" w:rsidRDefault="007A4CA2" w:rsidP="00B7699E">
      <w:pPr>
        <w:pStyle w:val="Heading1"/>
      </w:pPr>
      <w:r>
        <w:t>Results</w:t>
      </w:r>
    </w:p>
    <w:p w14:paraId="5E254818" w14:textId="648A04F5" w:rsidR="00D512B3" w:rsidRDefault="009C535A" w:rsidP="00751570">
      <w:pPr>
        <w:pStyle w:val="Heading2"/>
        <w:rPr>
          <w:lang w:val="en-AU" w:eastAsia="zh-TW"/>
        </w:rPr>
      </w:pPr>
      <w:r>
        <w:rPr>
          <w:lang w:val="en-AU" w:eastAsia="zh-TW"/>
        </w:rPr>
        <w:t xml:space="preserve">Characterised </w:t>
      </w:r>
      <w:r w:rsidR="00F2245D">
        <w:rPr>
          <w:lang w:val="en-AU" w:eastAsia="zh-TW"/>
        </w:rPr>
        <w:t>Impact</w:t>
      </w:r>
      <w:r>
        <w:rPr>
          <w:lang w:val="en-AU" w:eastAsia="zh-TW"/>
        </w:rPr>
        <w:t>s</w:t>
      </w:r>
      <w:r w:rsidR="00255146">
        <w:rPr>
          <w:lang w:val="en-AU" w:eastAsia="zh-TW"/>
        </w:rPr>
        <w:t xml:space="preserve"> </w:t>
      </w:r>
    </w:p>
    <w:p w14:paraId="6EA2FD9B" w14:textId="112EFAAE" w:rsidR="00E56A17" w:rsidRDefault="00B66CA2" w:rsidP="00031834">
      <w:pPr>
        <w:rPr>
          <w:color w:val="EE0000"/>
          <w:lang w:val="en-AU" w:eastAsia="zh-TW"/>
        </w:rPr>
      </w:pPr>
      <w:r w:rsidRPr="00425B63">
        <w:rPr>
          <w:color w:val="EE0000"/>
          <w:lang w:val="en-AU" w:eastAsia="zh-TW"/>
        </w:rPr>
        <w:t>The characterised impact scores of all chemical recycling scenarios are presented in Fig. 2 for selected impact categories</w:t>
      </w:r>
      <w:r w:rsidR="004036D9">
        <w:rPr>
          <w:color w:val="EE0000"/>
          <w:lang w:val="en-AU" w:eastAsia="zh-TW"/>
        </w:rPr>
        <w:t xml:space="preserve"> based on a functional unit of 1 kg MPO waste treated</w:t>
      </w:r>
      <w:r w:rsidRPr="00425B63">
        <w:rPr>
          <w:color w:val="EE0000"/>
          <w:lang w:val="en-AU" w:eastAsia="zh-TW"/>
        </w:rPr>
        <w:t>.</w:t>
      </w:r>
      <w:r w:rsidR="00BF5F3C">
        <w:rPr>
          <w:color w:val="EE0000"/>
          <w:lang w:val="en-AU" w:eastAsia="zh-TW"/>
        </w:rPr>
        <w:t xml:space="preserve"> </w:t>
      </w:r>
      <w:r w:rsidR="00A0407A">
        <w:rPr>
          <w:color w:val="EE0000"/>
          <w:lang w:val="en-AU" w:eastAsia="zh-TW"/>
        </w:rPr>
        <w:t>Our LCA results indicate that gasification scenarios generally perform worse than their pyrolysis counterparts. For instance, GASI (</w:t>
      </w:r>
      <w:r w:rsidR="007C6C98">
        <w:rPr>
          <w:color w:val="EE0000"/>
          <w:lang w:val="en-AU" w:eastAsia="zh-TW"/>
        </w:rPr>
        <w:t xml:space="preserve">LIT) exhibits the highest GWP </w:t>
      </w:r>
      <w:r w:rsidR="001F00AA">
        <w:rPr>
          <w:color w:val="EE0000"/>
          <w:lang w:val="en-AU" w:eastAsia="zh-TW"/>
        </w:rPr>
        <w:t xml:space="preserve">and AP </w:t>
      </w:r>
      <w:r w:rsidR="007C6C98">
        <w:rPr>
          <w:color w:val="EE0000"/>
          <w:lang w:val="en-AU" w:eastAsia="zh-TW"/>
        </w:rPr>
        <w:t>impacts</w:t>
      </w:r>
      <w:r w:rsidR="001F00AA">
        <w:rPr>
          <w:color w:val="EE0000"/>
          <w:lang w:val="en-AU" w:eastAsia="zh-TW"/>
        </w:rPr>
        <w:t xml:space="preserve"> (</w:t>
      </w:r>
      <w:r w:rsidR="00FC7ACA">
        <w:rPr>
          <w:color w:val="EE0000"/>
          <w:lang w:val="en-AU" w:eastAsia="zh-TW"/>
        </w:rPr>
        <w:t>3.06 kg CO</w:t>
      </w:r>
      <w:r w:rsidR="00FC7ACA">
        <w:rPr>
          <w:color w:val="EE0000"/>
          <w:vertAlign w:val="subscript"/>
          <w:lang w:val="en-AU" w:eastAsia="zh-TW"/>
        </w:rPr>
        <w:t>2</w:t>
      </w:r>
      <w:r w:rsidR="00FC7ACA">
        <w:rPr>
          <w:color w:val="EE0000"/>
          <w:lang w:val="en-AU" w:eastAsia="zh-TW"/>
        </w:rPr>
        <w:t xml:space="preserve"> eq</w:t>
      </w:r>
      <w:r w:rsidR="001F00AA">
        <w:rPr>
          <w:color w:val="EE0000"/>
          <w:lang w:val="en-AU" w:eastAsia="zh-TW"/>
        </w:rPr>
        <w:t xml:space="preserve"> and 0.012 mole H+ eq, respectively)</w:t>
      </w:r>
      <w:r w:rsidR="0095777A">
        <w:rPr>
          <w:color w:val="EE0000"/>
          <w:lang w:val="en-AU" w:eastAsia="zh-TW"/>
        </w:rPr>
        <w:t>,</w:t>
      </w:r>
      <w:r w:rsidR="00FC7ACA">
        <w:rPr>
          <w:color w:val="EE0000"/>
          <w:lang w:val="en-AU" w:eastAsia="zh-TW"/>
        </w:rPr>
        <w:t xml:space="preserve"> followed </w:t>
      </w:r>
      <w:r w:rsidR="00FA796B">
        <w:rPr>
          <w:color w:val="EE0000"/>
          <w:lang w:val="en-AU" w:eastAsia="zh-TW"/>
        </w:rPr>
        <w:t>very</w:t>
      </w:r>
      <w:r w:rsidR="009A1362">
        <w:rPr>
          <w:color w:val="EE0000"/>
          <w:lang w:val="en-AU" w:eastAsia="zh-TW"/>
        </w:rPr>
        <w:t xml:space="preserve"> </w:t>
      </w:r>
      <w:r w:rsidR="00FC7ACA">
        <w:rPr>
          <w:color w:val="EE0000"/>
          <w:lang w:val="en-AU" w:eastAsia="zh-TW"/>
        </w:rPr>
        <w:t>closely by GASI (ASP)</w:t>
      </w:r>
      <w:r w:rsidR="00546A05">
        <w:rPr>
          <w:color w:val="EE0000"/>
          <w:lang w:val="en-AU" w:eastAsia="zh-TW"/>
        </w:rPr>
        <w:t xml:space="preserve"> (3.05 kg CO</w:t>
      </w:r>
      <w:r w:rsidR="00546A05">
        <w:rPr>
          <w:color w:val="EE0000"/>
          <w:vertAlign w:val="subscript"/>
          <w:lang w:val="en-AU" w:eastAsia="zh-TW"/>
        </w:rPr>
        <w:t>2</w:t>
      </w:r>
      <w:r w:rsidR="00546A05">
        <w:rPr>
          <w:color w:val="EE0000"/>
          <w:lang w:val="en-AU" w:eastAsia="zh-TW"/>
        </w:rPr>
        <w:t xml:space="preserve"> eq and 0.011 mole H+ eq, respectively). </w:t>
      </w:r>
      <w:r w:rsidR="007A3C70">
        <w:rPr>
          <w:color w:val="EE0000"/>
          <w:lang w:val="en-AU" w:eastAsia="zh-TW"/>
        </w:rPr>
        <w:t xml:space="preserve">GASI (ASP) shows the greatest </w:t>
      </w:r>
      <w:r w:rsidR="00E25B2D">
        <w:rPr>
          <w:color w:val="EE0000"/>
          <w:lang w:val="en-AU" w:eastAsia="zh-TW"/>
        </w:rPr>
        <w:t xml:space="preserve">impacts in FWE and FWETP, at 0.00298 kg </w:t>
      </w:r>
      <w:r w:rsidR="008956E5">
        <w:rPr>
          <w:color w:val="EE0000"/>
          <w:lang w:val="en-AU" w:eastAsia="zh-TW"/>
        </w:rPr>
        <w:t xml:space="preserve">P eq and 29.8 </w:t>
      </w:r>
      <w:proofErr w:type="spellStart"/>
      <w:r w:rsidR="00FA796B">
        <w:rPr>
          <w:color w:val="EE0000"/>
          <w:lang w:val="en-AU" w:eastAsia="zh-TW"/>
        </w:rPr>
        <w:t>CTUe</w:t>
      </w:r>
      <w:proofErr w:type="spellEnd"/>
      <w:r w:rsidR="00FA796B">
        <w:rPr>
          <w:color w:val="EE0000"/>
          <w:lang w:val="en-AU" w:eastAsia="zh-TW"/>
        </w:rPr>
        <w:t xml:space="preserve">, respectively. </w:t>
      </w:r>
      <w:r w:rsidR="009A1362">
        <w:rPr>
          <w:color w:val="EE0000"/>
          <w:lang w:val="en-AU" w:eastAsia="zh-TW"/>
        </w:rPr>
        <w:t>RD observed the most significant impact from GASI (LIT), at 1.27E-5 kg Sb eq</w:t>
      </w:r>
      <w:r w:rsidR="005C169A">
        <w:rPr>
          <w:color w:val="EE0000"/>
          <w:lang w:val="en-AU" w:eastAsia="zh-TW"/>
        </w:rPr>
        <w:t xml:space="preserve">. </w:t>
      </w:r>
      <w:r w:rsidR="00CA567C">
        <w:rPr>
          <w:color w:val="EE0000"/>
          <w:lang w:val="en-AU" w:eastAsia="zh-TW"/>
        </w:rPr>
        <w:t>In</w:t>
      </w:r>
      <w:r w:rsidR="00672CEA">
        <w:rPr>
          <w:color w:val="EE0000"/>
          <w:lang w:val="en-AU" w:eastAsia="zh-TW"/>
        </w:rPr>
        <w:t xml:space="preserve"> all</w:t>
      </w:r>
      <w:r w:rsidR="009C6B05">
        <w:rPr>
          <w:color w:val="EE0000"/>
          <w:lang w:val="en-AU" w:eastAsia="zh-TW"/>
        </w:rPr>
        <w:t xml:space="preserve"> impact categories</w:t>
      </w:r>
      <w:r w:rsidR="00067304">
        <w:rPr>
          <w:color w:val="EE0000"/>
          <w:lang w:val="en-AU" w:eastAsia="zh-TW"/>
        </w:rPr>
        <w:t>, market for electricity</w:t>
      </w:r>
      <w:r w:rsidR="00672CEA">
        <w:rPr>
          <w:color w:val="EE0000"/>
          <w:lang w:val="en-AU" w:eastAsia="zh-TW"/>
        </w:rPr>
        <w:t xml:space="preserve"> and market for oxygen emerged as</w:t>
      </w:r>
      <w:r w:rsidR="005B74D1">
        <w:rPr>
          <w:color w:val="EE0000"/>
          <w:lang w:val="en-AU" w:eastAsia="zh-TW"/>
        </w:rPr>
        <w:t xml:space="preserve"> major drivers of impacts </w:t>
      </w:r>
      <w:r w:rsidR="00CA567C">
        <w:rPr>
          <w:color w:val="EE0000"/>
          <w:lang w:val="en-AU" w:eastAsia="zh-TW"/>
        </w:rPr>
        <w:t>for gasification scenarios.</w:t>
      </w:r>
      <w:r w:rsidR="00D510E2">
        <w:rPr>
          <w:color w:val="EE0000"/>
          <w:lang w:val="en-AU" w:eastAsia="zh-TW"/>
        </w:rPr>
        <w:t xml:space="preserve"> </w:t>
      </w:r>
      <w:r w:rsidR="00CA567C">
        <w:rPr>
          <w:color w:val="EE0000"/>
          <w:lang w:val="en-AU" w:eastAsia="zh-TW"/>
        </w:rPr>
        <w:t xml:space="preserve">Additionally, </w:t>
      </w:r>
      <w:r w:rsidR="00980785">
        <w:rPr>
          <w:color w:val="EE0000"/>
          <w:lang w:val="en-AU" w:eastAsia="zh-TW"/>
        </w:rPr>
        <w:t xml:space="preserve">GASI (ASP) observed noticeable contributions from </w:t>
      </w:r>
      <w:r w:rsidR="00E56A17">
        <w:rPr>
          <w:color w:val="EE0000"/>
          <w:lang w:val="en-AU" w:eastAsia="zh-TW"/>
        </w:rPr>
        <w:t xml:space="preserve">natural gas production </w:t>
      </w:r>
      <w:r w:rsidR="0094707F">
        <w:rPr>
          <w:color w:val="EE0000"/>
          <w:lang w:val="en-AU" w:eastAsia="zh-TW"/>
        </w:rPr>
        <w:t>whe</w:t>
      </w:r>
      <w:r w:rsidR="001B1B9E">
        <w:rPr>
          <w:color w:val="EE0000"/>
          <w:lang w:val="en-AU" w:eastAsia="zh-TW"/>
        </w:rPr>
        <w:t xml:space="preserve">reas steam production considerably influences </w:t>
      </w:r>
      <w:r w:rsidR="00676DC6">
        <w:rPr>
          <w:color w:val="EE0000"/>
          <w:lang w:val="en-AU" w:eastAsia="zh-TW"/>
        </w:rPr>
        <w:t xml:space="preserve">GASI (LIT)’s impact score. The distinction between these scenarios stems from differences in modelling approaches. Existing LCAs for </w:t>
      </w:r>
      <w:r w:rsidR="002D2DE4">
        <w:rPr>
          <w:color w:val="EE0000"/>
          <w:lang w:val="en-AU" w:eastAsia="zh-TW"/>
        </w:rPr>
        <w:t>gasification use</w:t>
      </w:r>
      <w:r w:rsidR="00031834">
        <w:rPr>
          <w:color w:val="EE0000"/>
          <w:lang w:val="en-AU" w:eastAsia="zh-TW"/>
        </w:rPr>
        <w:t>d</w:t>
      </w:r>
      <w:r w:rsidR="002D2DE4">
        <w:rPr>
          <w:color w:val="EE0000"/>
          <w:lang w:val="en-AU" w:eastAsia="zh-TW"/>
        </w:rPr>
        <w:t xml:space="preserve"> the steam production dataset from </w:t>
      </w:r>
      <w:proofErr w:type="spellStart"/>
      <w:r w:rsidR="002D2DE4">
        <w:rPr>
          <w:color w:val="EE0000"/>
          <w:lang w:val="en-AU" w:eastAsia="zh-TW"/>
        </w:rPr>
        <w:t>Ecoinvent</w:t>
      </w:r>
      <w:proofErr w:type="spellEnd"/>
      <w:r w:rsidR="002D2DE4">
        <w:rPr>
          <w:color w:val="EE0000"/>
          <w:lang w:val="en-AU" w:eastAsia="zh-TW"/>
        </w:rPr>
        <w:t xml:space="preserve"> to represent the impacts of steam input. Conversely, GASI (ASP) </w:t>
      </w:r>
      <w:r w:rsidR="00922D6D">
        <w:rPr>
          <w:color w:val="EE0000"/>
          <w:lang w:val="en-AU" w:eastAsia="zh-TW"/>
        </w:rPr>
        <w:t xml:space="preserve">represents steam inputs as water use combined </w:t>
      </w:r>
      <w:r w:rsidR="00742C50">
        <w:rPr>
          <w:color w:val="EE0000"/>
          <w:lang w:val="en-AU" w:eastAsia="zh-TW"/>
        </w:rPr>
        <w:t>with the energy demand, in the form of natural gas, to convert water into steam. The enormity of gasification impacts, especially in comparison to pyrolysis scenarios, are not un</w:t>
      </w:r>
      <w:r w:rsidR="004C10BE">
        <w:rPr>
          <w:color w:val="EE0000"/>
          <w:lang w:val="en-AU" w:eastAsia="zh-TW"/>
        </w:rPr>
        <w:t xml:space="preserve">expected as gasification scenarios are known to require high operating temperatures </w:t>
      </w:r>
      <w:r w:rsidR="004C10BE">
        <w:rPr>
          <w:color w:val="EE0000"/>
          <w:lang w:val="en-AU" w:eastAsia="zh-TW"/>
        </w:rPr>
        <w:lastRenderedPageBreak/>
        <w:t>(&gt;750</w:t>
      </w:r>
      <w:r w:rsidR="004C10BE" w:rsidRPr="00425B63">
        <w:rPr>
          <w:color w:val="EE0000"/>
          <w:lang w:val="en-AU" w:eastAsia="zh-TW"/>
        </w:rPr>
        <w:t>°C</w:t>
      </w:r>
      <w:r w:rsidR="004C10BE">
        <w:rPr>
          <w:color w:val="EE0000"/>
          <w:lang w:val="en-AU" w:eastAsia="zh-TW"/>
        </w:rPr>
        <w:t xml:space="preserve">), large amounts of high-purity gas, and superheated steam to produce </w:t>
      </w:r>
      <w:r w:rsidR="002D167D">
        <w:rPr>
          <w:color w:val="EE0000"/>
          <w:lang w:val="en-AU" w:eastAsia="zh-TW"/>
        </w:rPr>
        <w:t xml:space="preserve">syngas suitable for hydrogen production </w:t>
      </w:r>
      <w:sdt>
        <w:sdtPr>
          <w:rPr>
            <w:color w:val="EE0000"/>
            <w:lang w:val="en-AU" w:eastAsia="zh-TW"/>
          </w:rPr>
          <w:id w:val="1769657793"/>
          <w:citation/>
        </w:sdtPr>
        <w:sdtContent>
          <w:r w:rsidR="002D167D" w:rsidRPr="00425B63">
            <w:rPr>
              <w:color w:val="EE0000"/>
              <w:lang w:val="en-AU" w:eastAsia="zh-TW"/>
            </w:rPr>
            <w:fldChar w:fldCharType="begin"/>
          </w:r>
          <w:r w:rsidR="00986E38">
            <w:rPr>
              <w:color w:val="EE0000"/>
              <w:lang w:val="en-AU" w:eastAsia="zh-TW"/>
            </w:rPr>
            <w:instrText xml:space="preserve">CITATION Kin21 \m Kel221 \l 3081 </w:instrText>
          </w:r>
          <w:r w:rsidR="002D167D" w:rsidRPr="00425B63">
            <w:rPr>
              <w:color w:val="EE0000"/>
              <w:lang w:val="en-AU" w:eastAsia="zh-TW"/>
            </w:rPr>
            <w:fldChar w:fldCharType="separate"/>
          </w:r>
          <w:r w:rsidR="00872493" w:rsidRPr="00872493">
            <w:rPr>
              <w:noProof/>
              <w:color w:val="EE0000"/>
              <w:lang w:val="en-AU" w:eastAsia="zh-TW"/>
            </w:rPr>
            <w:t>(King, et al., 2021; Keller, et al., 2022b)</w:t>
          </w:r>
          <w:r w:rsidR="002D167D" w:rsidRPr="00425B63">
            <w:rPr>
              <w:color w:val="EE0000"/>
              <w:lang w:val="en-AU" w:eastAsia="zh-TW"/>
            </w:rPr>
            <w:fldChar w:fldCharType="end"/>
          </w:r>
        </w:sdtContent>
      </w:sdt>
      <w:r w:rsidR="002D167D">
        <w:rPr>
          <w:color w:val="EE0000"/>
          <w:lang w:val="en-AU" w:eastAsia="zh-TW"/>
        </w:rPr>
        <w:t xml:space="preserve">. </w:t>
      </w:r>
      <w:r w:rsidR="00F12B7B" w:rsidRPr="00425B63">
        <w:rPr>
          <w:color w:val="EE0000"/>
          <w:lang w:val="en-AU" w:eastAsia="zh-TW"/>
        </w:rPr>
        <w:t xml:space="preserve">Further, ancillary processes for syngas refinement, such SMR, WGS, PSA, and CCS units, add to gasification’s poor environmental performance </w:t>
      </w:r>
      <w:sdt>
        <w:sdtPr>
          <w:rPr>
            <w:color w:val="EE0000"/>
            <w:lang w:val="en-AU" w:eastAsia="zh-TW"/>
          </w:rPr>
          <w:id w:val="-180204605"/>
          <w:citation/>
        </w:sdtPr>
        <w:sdtContent>
          <w:r w:rsidR="00F12B7B" w:rsidRPr="00425B63">
            <w:rPr>
              <w:color w:val="EE0000"/>
              <w:lang w:val="en-AU" w:eastAsia="zh-TW"/>
            </w:rPr>
            <w:fldChar w:fldCharType="begin"/>
          </w:r>
          <w:r w:rsidR="00F12B7B" w:rsidRPr="00425B63">
            <w:rPr>
              <w:color w:val="EE0000"/>
              <w:lang w:val="en-AU" w:eastAsia="zh-TW"/>
            </w:rPr>
            <w:instrText xml:space="preserve">CITATION Vol13 \m Rib13 \m Son151 \m jac19 \l 3081 </w:instrText>
          </w:r>
          <w:r w:rsidR="00F12B7B" w:rsidRPr="00425B63">
            <w:rPr>
              <w:color w:val="EE0000"/>
              <w:lang w:val="en-AU" w:eastAsia="zh-TW"/>
            </w:rPr>
            <w:fldChar w:fldCharType="separate"/>
          </w:r>
          <w:r w:rsidR="00872493" w:rsidRPr="00872493">
            <w:rPr>
              <w:noProof/>
              <w:color w:val="EE0000"/>
              <w:lang w:val="en-AU" w:eastAsia="zh-TW"/>
            </w:rPr>
            <w:t>(Volkart, et al., 2013; Ribeiro, et al., 2013; Song, et al., 2015; Jackson &amp; Brodal, 2019)</w:t>
          </w:r>
          <w:r w:rsidR="00F12B7B" w:rsidRPr="00425B63">
            <w:rPr>
              <w:color w:val="EE0000"/>
              <w:lang w:val="en-AU" w:eastAsia="zh-TW"/>
            </w:rPr>
            <w:fldChar w:fldCharType="end"/>
          </w:r>
        </w:sdtContent>
      </w:sdt>
      <w:r w:rsidR="00F12B7B" w:rsidRPr="00425B63">
        <w:rPr>
          <w:color w:val="EE0000"/>
          <w:lang w:val="en-AU" w:eastAsia="zh-TW"/>
        </w:rPr>
        <w:t>.</w:t>
      </w:r>
      <w:r w:rsidR="00F12B7B">
        <w:rPr>
          <w:color w:val="EE0000"/>
          <w:lang w:val="en-AU" w:eastAsia="zh-TW"/>
        </w:rPr>
        <w:t xml:space="preserve"> Theoretically, </w:t>
      </w:r>
      <w:r w:rsidR="00031834">
        <w:rPr>
          <w:color w:val="EE0000"/>
          <w:lang w:val="en-AU" w:eastAsia="zh-TW"/>
        </w:rPr>
        <w:t xml:space="preserve">air could be used in lieu of pure oxygen to minimise the impacts of market for oxygen, but this will lead to nitrogen-diluted syngas, which is only suitable for energy recovery </w:t>
      </w:r>
      <w:sdt>
        <w:sdtPr>
          <w:rPr>
            <w:color w:val="EE0000"/>
            <w:lang w:val="en-AU" w:eastAsia="zh-TW"/>
          </w:rPr>
          <w:id w:val="-1892521"/>
          <w:citation/>
        </w:sdtPr>
        <w:sdtContent>
          <w:r w:rsidR="00031834">
            <w:rPr>
              <w:color w:val="EE0000"/>
              <w:lang w:val="en-AU" w:eastAsia="zh-TW"/>
            </w:rPr>
            <w:fldChar w:fldCharType="begin"/>
          </w:r>
          <w:r w:rsidR="00031834">
            <w:rPr>
              <w:color w:val="EE0000"/>
              <w:lang w:val="en-AU" w:eastAsia="zh-TW"/>
            </w:rPr>
            <w:instrText xml:space="preserve">CITATION Kel221 \l 3081 </w:instrText>
          </w:r>
          <w:r w:rsidR="00031834">
            <w:rPr>
              <w:color w:val="EE0000"/>
              <w:lang w:val="en-AU" w:eastAsia="zh-TW"/>
            </w:rPr>
            <w:fldChar w:fldCharType="separate"/>
          </w:r>
          <w:r w:rsidR="00872493" w:rsidRPr="00872493">
            <w:rPr>
              <w:noProof/>
              <w:color w:val="EE0000"/>
              <w:lang w:val="en-AU" w:eastAsia="zh-TW"/>
            </w:rPr>
            <w:t>(Keller, et al., 2022b)</w:t>
          </w:r>
          <w:r w:rsidR="00031834">
            <w:rPr>
              <w:color w:val="EE0000"/>
              <w:lang w:val="en-AU" w:eastAsia="zh-TW"/>
            </w:rPr>
            <w:fldChar w:fldCharType="end"/>
          </w:r>
        </w:sdtContent>
      </w:sdt>
      <w:r w:rsidR="00031834">
        <w:rPr>
          <w:color w:val="EE0000"/>
          <w:lang w:val="en-AU" w:eastAsia="zh-TW"/>
        </w:rPr>
        <w:t>.</w:t>
      </w:r>
      <w:r w:rsidR="00AA14F3">
        <w:rPr>
          <w:color w:val="EE0000"/>
          <w:lang w:val="en-AU" w:eastAsia="zh-TW"/>
        </w:rPr>
        <w:t xml:space="preserve"> </w:t>
      </w:r>
      <w:r w:rsidR="00031834">
        <w:rPr>
          <w:color w:val="EE0000"/>
          <w:lang w:val="en-AU" w:eastAsia="zh-TW"/>
        </w:rPr>
        <w:t xml:space="preserve">Similarly, </w:t>
      </w:r>
      <w:proofErr w:type="spellStart"/>
      <w:r w:rsidR="00031834">
        <w:rPr>
          <w:color w:val="EE0000"/>
          <w:lang w:val="en-AU" w:eastAsia="zh-TW"/>
        </w:rPr>
        <w:t>allothermal</w:t>
      </w:r>
      <w:proofErr w:type="spellEnd"/>
      <w:r w:rsidR="00031834">
        <w:rPr>
          <w:color w:val="EE0000"/>
          <w:lang w:val="en-AU" w:eastAsia="zh-TW"/>
        </w:rPr>
        <w:t xml:space="preserve"> gasification can negate impacts from oxygen demands, but </w:t>
      </w:r>
      <w:r w:rsidR="008F3F55">
        <w:rPr>
          <w:color w:val="EE0000"/>
          <w:lang w:val="en-AU" w:eastAsia="zh-TW"/>
        </w:rPr>
        <w:t>external</w:t>
      </w:r>
      <w:r w:rsidR="00031834">
        <w:rPr>
          <w:color w:val="EE0000"/>
          <w:lang w:val="en-AU" w:eastAsia="zh-TW"/>
        </w:rPr>
        <w:t xml:space="preserve"> </w:t>
      </w:r>
      <w:r w:rsidR="008F3F55">
        <w:rPr>
          <w:color w:val="EE0000"/>
          <w:lang w:val="en-AU" w:eastAsia="zh-TW"/>
        </w:rPr>
        <w:t>energy</w:t>
      </w:r>
      <w:r w:rsidR="00031834">
        <w:rPr>
          <w:color w:val="EE0000"/>
          <w:lang w:val="en-AU" w:eastAsia="zh-TW"/>
        </w:rPr>
        <w:t xml:space="preserve"> </w:t>
      </w:r>
      <w:r w:rsidR="008F3F55">
        <w:rPr>
          <w:color w:val="EE0000"/>
          <w:lang w:val="en-AU" w:eastAsia="zh-TW"/>
        </w:rPr>
        <w:t xml:space="preserve">is needed for gasification reactions to occur. This energy can be provided by heating the reactor surfaces or heat-carrying bed materials (e.g., sand and olivine), which can be periodically heated in a separate furnace </w:t>
      </w:r>
      <w:sdt>
        <w:sdtPr>
          <w:rPr>
            <w:color w:val="EE0000"/>
            <w:lang w:val="en-AU" w:eastAsia="zh-TW"/>
          </w:rPr>
          <w:id w:val="1841885252"/>
          <w:citation/>
        </w:sdtPr>
        <w:sdtContent>
          <w:r w:rsidR="008F3F55">
            <w:rPr>
              <w:color w:val="EE0000"/>
              <w:lang w:val="en-AU" w:eastAsia="zh-TW"/>
            </w:rPr>
            <w:fldChar w:fldCharType="begin"/>
          </w:r>
          <w:r w:rsidR="008F3F55">
            <w:rPr>
              <w:color w:val="EE0000"/>
              <w:lang w:val="en-AU" w:eastAsia="zh-TW"/>
            </w:rPr>
            <w:instrText>CITATION Kel221 \l 3081  \m Lan22</w:instrText>
          </w:r>
          <w:r w:rsidR="008F3F55">
            <w:rPr>
              <w:color w:val="EE0000"/>
              <w:lang w:val="en-AU" w:eastAsia="zh-TW"/>
            </w:rPr>
            <w:fldChar w:fldCharType="separate"/>
          </w:r>
          <w:r w:rsidR="00872493" w:rsidRPr="00872493">
            <w:rPr>
              <w:noProof/>
              <w:color w:val="EE0000"/>
              <w:lang w:val="en-AU" w:eastAsia="zh-TW"/>
            </w:rPr>
            <w:t>(Keller, et al., 2022b; Lan &amp; Yao, 2022)</w:t>
          </w:r>
          <w:r w:rsidR="008F3F55">
            <w:rPr>
              <w:color w:val="EE0000"/>
              <w:lang w:val="en-AU" w:eastAsia="zh-TW"/>
            </w:rPr>
            <w:fldChar w:fldCharType="end"/>
          </w:r>
        </w:sdtContent>
      </w:sdt>
      <w:r w:rsidR="008F3F55">
        <w:rPr>
          <w:color w:val="EE0000"/>
          <w:lang w:val="en-AU" w:eastAsia="zh-TW"/>
        </w:rPr>
        <w:t xml:space="preserve">. </w:t>
      </w:r>
      <w:r w:rsidR="00ED60C5">
        <w:rPr>
          <w:color w:val="EE0000"/>
          <w:lang w:val="en-AU" w:eastAsia="zh-TW"/>
        </w:rPr>
        <w:t xml:space="preserve">It is also important to note that </w:t>
      </w:r>
      <w:r w:rsidR="00893441">
        <w:rPr>
          <w:color w:val="EE0000"/>
          <w:lang w:val="en-AU" w:eastAsia="zh-TW"/>
        </w:rPr>
        <w:t xml:space="preserve">while the hydrogen gas produced by </w:t>
      </w:r>
      <w:r w:rsidR="00313E99">
        <w:rPr>
          <w:color w:val="EE0000"/>
          <w:lang w:val="en-AU" w:eastAsia="zh-TW"/>
        </w:rPr>
        <w:t xml:space="preserve">gasification is generally </w:t>
      </w:r>
      <w:r w:rsidR="003B6F03">
        <w:rPr>
          <w:color w:val="EE0000"/>
          <w:lang w:val="en-AU" w:eastAsia="zh-TW"/>
        </w:rPr>
        <w:t>more valuable than pyrolysis products (</w:t>
      </w:r>
      <w:r w:rsidR="008F3F55">
        <w:rPr>
          <w:color w:val="EE0000"/>
          <w:lang w:val="en-AU" w:eastAsia="zh-TW"/>
        </w:rPr>
        <w:t>i.e., naphtha</w:t>
      </w:r>
      <w:r w:rsidR="00DB7A72">
        <w:rPr>
          <w:color w:val="EE0000"/>
          <w:lang w:val="en-AU" w:eastAsia="zh-TW"/>
        </w:rPr>
        <w:t xml:space="preserve">), its value </w:t>
      </w:r>
      <w:r w:rsidR="008F3F55">
        <w:rPr>
          <w:color w:val="EE0000"/>
          <w:lang w:val="en-AU" w:eastAsia="zh-TW"/>
        </w:rPr>
        <w:t>was</w:t>
      </w:r>
      <w:r w:rsidR="00DB7A72">
        <w:rPr>
          <w:color w:val="EE0000"/>
          <w:lang w:val="en-AU" w:eastAsia="zh-TW"/>
        </w:rPr>
        <w:t xml:space="preserve"> not reflected in the final LCA results </w:t>
      </w:r>
      <w:r w:rsidR="00F51DD8">
        <w:rPr>
          <w:color w:val="EE0000"/>
          <w:lang w:val="en-AU" w:eastAsia="zh-TW"/>
        </w:rPr>
        <w:t xml:space="preserve">due to our deliberate choice of excluding </w:t>
      </w:r>
      <w:r w:rsidR="00642295">
        <w:rPr>
          <w:color w:val="EE0000"/>
          <w:lang w:val="en-AU" w:eastAsia="zh-TW"/>
        </w:rPr>
        <w:t xml:space="preserve">“avoided impacts”. </w:t>
      </w:r>
    </w:p>
    <w:p w14:paraId="4276159E" w14:textId="515FB393" w:rsidR="00BC5838" w:rsidRDefault="003934C0" w:rsidP="00BC5838">
      <w:pPr>
        <w:rPr>
          <w:lang w:val="en-AU" w:eastAsia="zh-TW"/>
        </w:rPr>
      </w:pPr>
      <w:r w:rsidRPr="001D14B5">
        <w:rPr>
          <w:color w:val="EE0000"/>
          <w:lang w:val="en-AU" w:eastAsia="zh-TW"/>
        </w:rPr>
        <w:t>Amongst all scenarios, PYRO (ASP) exhibits the lowest environmental impacts across all categories, with GWP, AP, FWE, RD, and FWETP impact score of 0.88538 kg CO</w:t>
      </w:r>
      <w:r w:rsidRPr="001D14B5">
        <w:rPr>
          <w:color w:val="EE0000"/>
          <w:vertAlign w:val="subscript"/>
          <w:lang w:val="en-AU" w:eastAsia="zh-TW"/>
        </w:rPr>
        <w:t>2</w:t>
      </w:r>
      <w:r w:rsidRPr="001D14B5">
        <w:rPr>
          <w:color w:val="EE0000"/>
          <w:lang w:val="en-AU" w:eastAsia="zh-TW"/>
        </w:rPr>
        <w:t xml:space="preserve"> eq, 0.0026 mole H+ eq, 0.0009 kg P eq, 1.5E-6 kg Sb eq, and 7.6 </w:t>
      </w:r>
      <w:proofErr w:type="spellStart"/>
      <w:r w:rsidRPr="001D14B5">
        <w:rPr>
          <w:color w:val="EE0000"/>
          <w:lang w:val="en-AU" w:eastAsia="zh-TW"/>
        </w:rPr>
        <w:t>CTUe</w:t>
      </w:r>
      <w:proofErr w:type="spellEnd"/>
      <w:r w:rsidRPr="001D14B5">
        <w:rPr>
          <w:color w:val="EE0000"/>
          <w:lang w:val="en-AU" w:eastAsia="zh-TW"/>
        </w:rPr>
        <w:t>, respectively. The</w:t>
      </w:r>
      <w:r w:rsidR="00114860">
        <w:rPr>
          <w:color w:val="EE0000"/>
          <w:lang w:val="en-AU" w:eastAsia="zh-TW"/>
        </w:rPr>
        <w:t xml:space="preserve"> most</w:t>
      </w:r>
      <w:r w:rsidRPr="001D14B5">
        <w:rPr>
          <w:color w:val="EE0000"/>
          <w:lang w:val="en-AU" w:eastAsia="zh-TW"/>
        </w:rPr>
        <w:t xml:space="preserve"> prominent </w:t>
      </w:r>
      <w:r w:rsidR="004E0D57" w:rsidRPr="001D14B5">
        <w:rPr>
          <w:color w:val="EE0000"/>
          <w:lang w:val="en-AU" w:eastAsia="zh-TW"/>
        </w:rPr>
        <w:t>contributor</w:t>
      </w:r>
      <w:r w:rsidR="004E0D57">
        <w:rPr>
          <w:color w:val="EE0000"/>
          <w:lang w:val="en-AU" w:eastAsia="zh-TW"/>
        </w:rPr>
        <w:t>s</w:t>
      </w:r>
      <w:r w:rsidRPr="001D14B5">
        <w:rPr>
          <w:color w:val="EE0000"/>
          <w:lang w:val="en-AU" w:eastAsia="zh-TW"/>
        </w:rPr>
        <w:t xml:space="preserve"> for this scenario </w:t>
      </w:r>
      <w:r w:rsidR="004E0D57">
        <w:rPr>
          <w:color w:val="EE0000"/>
          <w:lang w:val="en-AU" w:eastAsia="zh-TW"/>
        </w:rPr>
        <w:t>are</w:t>
      </w:r>
      <w:r w:rsidRPr="001D14B5">
        <w:rPr>
          <w:color w:val="EE0000"/>
          <w:lang w:val="en-AU" w:eastAsia="zh-TW"/>
        </w:rPr>
        <w:t xml:space="preserve"> market for electricity (for GWP, AP, FWE, and FWETP) and market for hydrogen (RD). Similarly, PYRO (LIT)’s impacts in most categories (except for RD) are primarily driven by market for electricity. </w:t>
      </w:r>
      <w:r w:rsidR="001D14B5" w:rsidRPr="001D14B5">
        <w:rPr>
          <w:color w:val="EE0000"/>
          <w:lang w:val="en-AU" w:eastAsia="zh-TW"/>
        </w:rPr>
        <w:t xml:space="preserve">A notable difference between PYRO (LIT) and PYRO (ASP) can be observed in Fig. 2d, with zeolite production overwhelmingly contributes to PYRO (LIT)’s total impacts in RD category. </w:t>
      </w:r>
      <w:r w:rsidR="001D14B5">
        <w:rPr>
          <w:color w:val="EE0000"/>
          <w:lang w:val="en-AU" w:eastAsia="zh-TW"/>
        </w:rPr>
        <w:t xml:space="preserve">PYRO (LIT) also exhibits higher electricity consumption, leading to an overall increase in environmental impacts compared to its Aspen-based </w:t>
      </w:r>
      <w:r w:rsidR="00A412A2">
        <w:rPr>
          <w:color w:val="EE0000"/>
          <w:lang w:val="en-AU" w:eastAsia="zh-TW"/>
        </w:rPr>
        <w:t xml:space="preserve">counterparts. </w:t>
      </w:r>
      <w:r w:rsidR="00BC5838">
        <w:rPr>
          <w:lang w:val="en-AU" w:eastAsia="zh-TW"/>
        </w:rPr>
        <w:t xml:space="preserve">No discernible trend is observed when comparing Aspen- and literature-based data. More specifically, PYRO (ASP) exhibits lower environmental impacts compared to PYRO (LIT). Conversely, GASI (ASP) records higher impact scores in GASI (LIT) in FWE and FWETP, whereas the reverse is observed for RD category. Additional impact scores for all categories are available in Supplementary Table </w:t>
      </w:r>
      <w:r w:rsidR="00307CA1">
        <w:rPr>
          <w:lang w:val="en-AU" w:eastAsia="zh-TW"/>
        </w:rPr>
        <w:t>20</w:t>
      </w:r>
      <w:r w:rsidR="00BC5838">
        <w:rPr>
          <w:lang w:val="en-AU" w:eastAsia="zh-TW"/>
        </w:rPr>
        <w:t xml:space="preserve">. </w:t>
      </w:r>
    </w:p>
    <w:p w14:paraId="6BDA47DD" w14:textId="4C203A69" w:rsidR="00BC5838" w:rsidRPr="009665D4" w:rsidRDefault="00E04741" w:rsidP="00700B50">
      <w:pPr>
        <w:rPr>
          <w:color w:val="EE0000"/>
          <w:lang w:val="en-AU" w:eastAsia="zh-TW"/>
        </w:rPr>
      </w:pPr>
      <w:r>
        <w:rPr>
          <w:color w:val="EE0000"/>
          <w:lang w:val="en-AU" w:eastAsia="zh-TW"/>
        </w:rPr>
        <w:t xml:space="preserve">A comparison between our GWP </w:t>
      </w:r>
      <w:r w:rsidR="003F51BE">
        <w:rPr>
          <w:color w:val="EE0000"/>
          <w:lang w:val="en-AU" w:eastAsia="zh-TW"/>
        </w:rPr>
        <w:t>impact scores</w:t>
      </w:r>
      <w:r>
        <w:rPr>
          <w:color w:val="EE0000"/>
          <w:lang w:val="en-AU" w:eastAsia="zh-TW"/>
        </w:rPr>
        <w:t xml:space="preserve"> and those from the literature was made to validate our findings</w:t>
      </w:r>
      <w:r w:rsidR="00403E9C">
        <w:rPr>
          <w:color w:val="EE0000"/>
          <w:lang w:val="en-AU" w:eastAsia="zh-TW"/>
        </w:rPr>
        <w:t xml:space="preserve"> and </w:t>
      </w:r>
      <w:r w:rsidR="00004B88">
        <w:rPr>
          <w:color w:val="EE0000"/>
          <w:lang w:val="en-AU" w:eastAsia="zh-TW"/>
        </w:rPr>
        <w:t>provide a strong foundation for further discussion</w:t>
      </w:r>
      <w:r w:rsidR="00676CA9">
        <w:rPr>
          <w:color w:val="EE0000"/>
          <w:lang w:val="en-AU" w:eastAsia="zh-TW"/>
        </w:rPr>
        <w:t xml:space="preserve"> (see Fig. 3)</w:t>
      </w:r>
      <w:r>
        <w:rPr>
          <w:color w:val="EE0000"/>
          <w:lang w:val="en-AU" w:eastAsia="zh-TW"/>
        </w:rPr>
        <w:t>.</w:t>
      </w:r>
      <w:r w:rsidR="003F51BE">
        <w:rPr>
          <w:color w:val="EE0000"/>
          <w:lang w:val="en-AU" w:eastAsia="zh-TW"/>
        </w:rPr>
        <w:t xml:space="preserve"> </w:t>
      </w:r>
      <w:r w:rsidR="00676CA9">
        <w:rPr>
          <w:color w:val="EE0000"/>
          <w:lang w:val="en-AU" w:eastAsia="zh-TW"/>
        </w:rPr>
        <w:t xml:space="preserve">With the exception of PYRO (ASP), </w:t>
      </w:r>
      <w:r w:rsidR="00D93F98">
        <w:rPr>
          <w:color w:val="EE0000"/>
          <w:lang w:val="en-AU" w:eastAsia="zh-TW"/>
        </w:rPr>
        <w:t xml:space="preserve">our results are generally higher than most </w:t>
      </w:r>
      <w:r w:rsidR="009D56D8">
        <w:rPr>
          <w:color w:val="EE0000"/>
          <w:lang w:val="en-AU" w:eastAsia="zh-TW"/>
        </w:rPr>
        <w:t>existing LCAs, possibly due to Australia’s electricity mix being more heavily reliant on fossil fuels than the global average, resulting in higher indirect CO</w:t>
      </w:r>
      <w:r w:rsidR="009D56D8">
        <w:rPr>
          <w:color w:val="EE0000"/>
          <w:vertAlign w:val="subscript"/>
          <w:lang w:val="en-AU" w:eastAsia="zh-TW"/>
        </w:rPr>
        <w:t xml:space="preserve">2 </w:t>
      </w:r>
      <w:r w:rsidR="009D56D8">
        <w:rPr>
          <w:color w:val="EE0000"/>
          <w:lang w:val="en-AU" w:eastAsia="zh-TW"/>
        </w:rPr>
        <w:t xml:space="preserve">burden </w:t>
      </w:r>
      <w:sdt>
        <w:sdtPr>
          <w:rPr>
            <w:lang w:val="en-AU" w:eastAsia="zh-TW"/>
          </w:rPr>
          <w:id w:val="-584764742"/>
          <w:citation/>
        </w:sdtPr>
        <w:sdtContent>
          <w:r w:rsidR="009D56D8">
            <w:rPr>
              <w:lang w:val="en-AU" w:eastAsia="zh-TW"/>
            </w:rPr>
            <w:fldChar w:fldCharType="begin"/>
          </w:r>
          <w:r w:rsidR="009D56D8">
            <w:rPr>
              <w:lang w:val="en-AU" w:eastAsia="zh-TW"/>
            </w:rPr>
            <w:instrText>CITATION Rit20 \l 3081  \m Aus23</w:instrText>
          </w:r>
          <w:r w:rsidR="009D56D8">
            <w:rPr>
              <w:lang w:val="en-AU" w:eastAsia="zh-TW"/>
            </w:rPr>
            <w:fldChar w:fldCharType="separate"/>
          </w:r>
          <w:r w:rsidR="00872493" w:rsidRPr="00872493">
            <w:rPr>
              <w:noProof/>
              <w:lang w:val="en-AU" w:eastAsia="zh-TW"/>
            </w:rPr>
            <w:t>(Ritchie &amp; Rosado, 2020; Australian Energy Update, 2023)</w:t>
          </w:r>
          <w:r w:rsidR="009D56D8">
            <w:rPr>
              <w:lang w:val="en-AU" w:eastAsia="zh-TW"/>
            </w:rPr>
            <w:fldChar w:fldCharType="end"/>
          </w:r>
        </w:sdtContent>
      </w:sdt>
      <w:r w:rsidR="009D56D8">
        <w:rPr>
          <w:color w:val="EE0000"/>
          <w:lang w:val="en-AU" w:eastAsia="zh-TW"/>
        </w:rPr>
        <w:t>.</w:t>
      </w:r>
      <w:r w:rsidR="009D56D8" w:rsidRPr="00643DCE">
        <w:rPr>
          <w:lang w:val="en-AU" w:eastAsia="zh-TW"/>
        </w:rPr>
        <w:t xml:space="preserve"> </w:t>
      </w:r>
      <w:r w:rsidR="009D56D8" w:rsidRPr="00643DCE">
        <w:rPr>
          <w:color w:val="FF0000"/>
          <w:lang w:val="en-AU" w:eastAsia="zh-TW"/>
        </w:rPr>
        <w:t>Thus, it is possible that these impacts will gradually reduce as Australia transition to more sustainable energy sources for electricity production.</w:t>
      </w:r>
    </w:p>
    <w:p w14:paraId="2C4BED34" w14:textId="77777777" w:rsidR="008849EA" w:rsidRDefault="008849EA" w:rsidP="004E0D57">
      <w:pPr>
        <w:ind w:firstLine="0"/>
        <w:rPr>
          <w:lang w:val="en-AU" w:eastAsia="zh-TW"/>
        </w:rPr>
      </w:pPr>
    </w:p>
    <w:p w14:paraId="029C077F" w14:textId="75FBED2F" w:rsidR="004E0D57" w:rsidRDefault="004E0D57" w:rsidP="004E0D57">
      <w:pPr>
        <w:ind w:firstLine="0"/>
        <w:rPr>
          <w:lang w:val="en-AU" w:eastAsia="zh-TW"/>
        </w:rPr>
        <w:sectPr w:rsidR="004E0D57" w:rsidSect="004112F5">
          <w:pgSz w:w="11906" w:h="16838"/>
          <w:pgMar w:top="1440" w:right="1440" w:bottom="1440" w:left="1440" w:header="851" w:footer="709" w:gutter="0"/>
          <w:cols w:space="425"/>
          <w:titlePg/>
          <w:docGrid w:type="lines" w:linePitch="360"/>
        </w:sectPr>
      </w:pPr>
    </w:p>
    <w:p w14:paraId="11536D3A" w14:textId="77777777" w:rsidR="008849EA" w:rsidRDefault="008849EA" w:rsidP="008849EA">
      <w:pPr>
        <w:spacing w:after="0"/>
        <w:ind w:firstLine="0"/>
        <w:jc w:val="center"/>
        <w:rPr>
          <w:lang w:val="en-AU" w:eastAsia="zh-TW"/>
        </w:rPr>
      </w:pPr>
      <w:r>
        <w:rPr>
          <w:noProof/>
          <w:lang w:val="en-AU" w:eastAsia="zh-TW"/>
        </w:rPr>
        <w:lastRenderedPageBreak/>
        <w:drawing>
          <wp:inline distT="0" distB="0" distL="0" distR="0" wp14:anchorId="513FB136" wp14:editId="7677694B">
            <wp:extent cx="5633333" cy="7808227"/>
            <wp:effectExtent l="0" t="0" r="5715" b="2540"/>
            <wp:docPr id="549275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75926" name="Picture 2"/>
                    <pic:cNvPicPr/>
                  </pic:nvPicPr>
                  <pic:blipFill>
                    <a:blip r:embed="rId12"/>
                    <a:stretch>
                      <a:fillRect/>
                    </a:stretch>
                  </pic:blipFill>
                  <pic:spPr>
                    <a:xfrm>
                      <a:off x="0" y="0"/>
                      <a:ext cx="5633333" cy="7808227"/>
                    </a:xfrm>
                    <a:prstGeom prst="rect">
                      <a:avLst/>
                    </a:prstGeom>
                  </pic:spPr>
                </pic:pic>
              </a:graphicData>
            </a:graphic>
          </wp:inline>
        </w:drawing>
      </w:r>
    </w:p>
    <w:p w14:paraId="22F63F17" w14:textId="54F7B251" w:rsidR="008849EA" w:rsidRDefault="008849EA" w:rsidP="004E0D57">
      <w:pPr>
        <w:spacing w:after="0"/>
        <w:ind w:firstLine="480"/>
        <w:rPr>
          <w:lang w:val="en-AU" w:eastAsia="zh-TW"/>
        </w:rPr>
      </w:pPr>
      <w:r w:rsidRPr="008849EA">
        <w:rPr>
          <w:b/>
          <w:bCs/>
          <w:lang w:val="en-AU" w:eastAsia="zh-TW"/>
        </w:rPr>
        <w:t>Fig. 2 | LCIA results for five key impact categories.</w:t>
      </w:r>
      <w:r>
        <w:rPr>
          <w:lang w:val="en-AU" w:eastAsia="zh-TW"/>
        </w:rPr>
        <w:t xml:space="preserve"> Based on a functional unit of 1 kg polyolefin waste treated. PYRO: pyrolysis; GASI: gasification; ASP: Aspen-simulated data; LIT: aggregated literature data. No allocation</w:t>
      </w:r>
      <w:r w:rsidR="00F94EC8">
        <w:rPr>
          <w:lang w:val="en-AU" w:eastAsia="zh-TW"/>
        </w:rPr>
        <w:t>/crediting</w:t>
      </w:r>
      <w:r>
        <w:rPr>
          <w:lang w:val="en-AU" w:eastAsia="zh-TW"/>
        </w:rPr>
        <w:t xml:space="preserve"> applied. </w:t>
      </w:r>
      <w:r w:rsidR="008F7554">
        <w:rPr>
          <w:lang w:val="en-AU" w:eastAsia="zh-TW"/>
        </w:rPr>
        <w:t>Value atop each column represents total impact</w:t>
      </w:r>
      <w:r w:rsidR="008749F7">
        <w:rPr>
          <w:lang w:val="en-AU" w:eastAsia="zh-TW"/>
        </w:rPr>
        <w:t xml:space="preserve"> score</w:t>
      </w:r>
      <w:r w:rsidR="008F7554">
        <w:rPr>
          <w:lang w:val="en-AU" w:eastAsia="zh-TW"/>
        </w:rPr>
        <w:t>.</w:t>
      </w:r>
    </w:p>
    <w:p w14:paraId="09405BA7" w14:textId="3AB51DA9" w:rsidR="008849EA" w:rsidRDefault="008849EA" w:rsidP="004E0D57">
      <w:pPr>
        <w:spacing w:after="0"/>
        <w:ind w:firstLine="0"/>
        <w:rPr>
          <w:lang w:val="en-AU" w:eastAsia="zh-TW"/>
        </w:rPr>
        <w:sectPr w:rsidR="008849EA" w:rsidSect="008300C8">
          <w:pgSz w:w="11906" w:h="16838"/>
          <w:pgMar w:top="720" w:right="720" w:bottom="720" w:left="720" w:header="851" w:footer="709" w:gutter="0"/>
          <w:cols w:space="425"/>
          <w:titlePg/>
          <w:docGrid w:type="lines" w:linePitch="360"/>
        </w:sectPr>
      </w:pPr>
    </w:p>
    <w:p w14:paraId="2C36C718" w14:textId="26B8677C" w:rsidR="00A9519D" w:rsidRDefault="0079221E" w:rsidP="0079221E">
      <w:pPr>
        <w:pStyle w:val="InsideTable"/>
        <w:spacing w:after="0"/>
        <w:jc w:val="center"/>
        <w:rPr>
          <w:lang w:eastAsia="zh-TW"/>
        </w:rPr>
      </w:pPr>
      <w:r>
        <w:rPr>
          <w:noProof/>
          <w:lang w:eastAsia="zh-TW"/>
        </w:rPr>
        <w:lastRenderedPageBreak/>
        <w:drawing>
          <wp:inline distT="0" distB="0" distL="0" distR="0" wp14:anchorId="0B66BA32" wp14:editId="48CDE151">
            <wp:extent cx="7315200" cy="5135091"/>
            <wp:effectExtent l="0" t="0" r="0" b="8890"/>
            <wp:docPr id="802122096"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2096" name="Picture 1" descr="A graph of a number of objects&#10;&#10;AI-generated content may be incorrect."/>
                    <pic:cNvPicPr/>
                  </pic:nvPicPr>
                  <pic:blipFill>
                    <a:blip r:embed="rId13"/>
                    <a:stretch>
                      <a:fillRect/>
                    </a:stretch>
                  </pic:blipFill>
                  <pic:spPr>
                    <a:xfrm>
                      <a:off x="0" y="0"/>
                      <a:ext cx="7315200" cy="5135091"/>
                    </a:xfrm>
                    <a:prstGeom prst="rect">
                      <a:avLst/>
                    </a:prstGeom>
                  </pic:spPr>
                </pic:pic>
              </a:graphicData>
            </a:graphic>
          </wp:inline>
        </w:drawing>
      </w:r>
    </w:p>
    <w:p w14:paraId="1DA30221" w14:textId="76734288" w:rsidR="00004B88" w:rsidRDefault="00004B88" w:rsidP="008300C8">
      <w:pPr>
        <w:spacing w:after="0"/>
        <w:ind w:firstLine="480"/>
        <w:rPr>
          <w:lang w:eastAsia="zh-TW"/>
        </w:rPr>
      </w:pPr>
      <w:r w:rsidRPr="008849EA">
        <w:rPr>
          <w:b/>
          <w:bCs/>
          <w:lang w:val="en-AU" w:eastAsia="zh-TW"/>
        </w:rPr>
        <w:t xml:space="preserve">Fig. </w:t>
      </w:r>
      <w:r w:rsidR="00582798">
        <w:rPr>
          <w:b/>
          <w:bCs/>
          <w:lang w:val="en-AU" w:eastAsia="zh-TW"/>
        </w:rPr>
        <w:t>3</w:t>
      </w:r>
      <w:r w:rsidRPr="008849EA">
        <w:rPr>
          <w:b/>
          <w:bCs/>
          <w:lang w:val="en-AU" w:eastAsia="zh-TW"/>
        </w:rPr>
        <w:t xml:space="preserve"> |</w:t>
      </w:r>
      <w:r>
        <w:rPr>
          <w:lang w:val="en-AU" w:eastAsia="zh-TW"/>
        </w:rPr>
        <w:t xml:space="preserve"> </w:t>
      </w:r>
      <w:r w:rsidR="0038156A">
        <w:rPr>
          <w:lang w:val="en-AU" w:eastAsia="zh-TW"/>
        </w:rPr>
        <w:t xml:space="preserve">GWP impact scores of this work compared to </w:t>
      </w:r>
      <w:r w:rsidR="00904826">
        <w:rPr>
          <w:lang w:val="en-AU" w:eastAsia="zh-TW"/>
        </w:rPr>
        <w:t xml:space="preserve">selected studies from the literature. </w:t>
      </w:r>
      <w:r w:rsidR="00F94EC8">
        <w:rPr>
          <w:lang w:val="en-AU" w:eastAsia="zh-TW"/>
        </w:rPr>
        <w:t xml:space="preserve">Values normalised to 1 kg waste treated. </w:t>
      </w:r>
      <w:r w:rsidR="00D46E72">
        <w:rPr>
          <w:lang w:val="en-AU" w:eastAsia="zh-TW"/>
        </w:rPr>
        <w:t xml:space="preserve">No allocation/crediting applied. </w:t>
      </w:r>
      <w:r w:rsidR="00EE3EAD">
        <w:rPr>
          <w:lang w:val="en-AU" w:eastAsia="zh-TW"/>
        </w:rPr>
        <w:t xml:space="preserve">* Only chemical recycling and </w:t>
      </w:r>
      <w:r w:rsidR="008300C8">
        <w:rPr>
          <w:lang w:val="en-AU" w:eastAsia="zh-TW"/>
        </w:rPr>
        <w:t xml:space="preserve">hydrocracking included. </w:t>
      </w:r>
    </w:p>
    <w:p w14:paraId="62D729DE" w14:textId="47FCC8AD" w:rsidR="00004B88" w:rsidRDefault="00004B88" w:rsidP="00004B88">
      <w:pPr>
        <w:pStyle w:val="FigureandTable"/>
        <w:spacing w:after="0"/>
        <w:rPr>
          <w:lang w:eastAsia="zh-TW"/>
        </w:rPr>
        <w:sectPr w:rsidR="00004B88" w:rsidSect="00904826">
          <w:pgSz w:w="16838" w:h="11906" w:orient="landscape"/>
          <w:pgMar w:top="1440" w:right="1440" w:bottom="1440" w:left="1440" w:header="851" w:footer="709" w:gutter="0"/>
          <w:cols w:space="425"/>
          <w:titlePg/>
          <w:docGrid w:type="lines" w:linePitch="360"/>
        </w:sectPr>
      </w:pPr>
    </w:p>
    <w:p w14:paraId="286B120F" w14:textId="53A2F09E" w:rsidR="00407457" w:rsidRDefault="00B96C5F" w:rsidP="00407457">
      <w:pPr>
        <w:pStyle w:val="Heading2"/>
        <w:rPr>
          <w:lang w:val="en-AU" w:eastAsia="zh-TW"/>
        </w:rPr>
      </w:pPr>
      <w:r>
        <w:rPr>
          <w:lang w:val="en-AU" w:eastAsia="zh-TW"/>
        </w:rPr>
        <w:lastRenderedPageBreak/>
        <w:t>Monte Carlo</w:t>
      </w:r>
    </w:p>
    <w:p w14:paraId="0DD1F3C2" w14:textId="35714BE0" w:rsidR="00105FED" w:rsidRPr="00043DC3" w:rsidRDefault="0020698B" w:rsidP="008A2B57">
      <w:pPr>
        <w:rPr>
          <w:color w:val="EE0000"/>
          <w:lang w:val="en-AU" w:eastAsia="zh-TW"/>
        </w:rPr>
      </w:pPr>
      <w:r w:rsidRPr="00043DC3">
        <w:rPr>
          <w:color w:val="EE0000"/>
          <w:lang w:val="en-AU" w:eastAsia="zh-TW"/>
        </w:rPr>
        <w:t xml:space="preserve">Results from </w:t>
      </w:r>
      <w:r w:rsidR="007266C2" w:rsidRPr="00043DC3">
        <w:rPr>
          <w:color w:val="EE0000"/>
          <w:lang w:val="en-AU" w:eastAsia="zh-TW"/>
        </w:rPr>
        <w:t xml:space="preserve">Monte Carlo </w:t>
      </w:r>
      <w:r w:rsidR="00ED74CC" w:rsidRPr="00043DC3">
        <w:rPr>
          <w:color w:val="EE0000"/>
          <w:lang w:val="en-AU" w:eastAsia="zh-TW"/>
        </w:rPr>
        <w:t xml:space="preserve">simulations </w:t>
      </w:r>
      <w:r w:rsidR="00A11B2E">
        <w:rPr>
          <w:color w:val="EE0000"/>
          <w:lang w:val="en-AU" w:eastAsia="zh-TW"/>
        </w:rPr>
        <w:t xml:space="preserve">for selected impact categories </w:t>
      </w:r>
      <w:r w:rsidR="001930AC" w:rsidRPr="00043DC3">
        <w:rPr>
          <w:color w:val="EE0000"/>
          <w:lang w:val="en-AU" w:eastAsia="zh-TW"/>
        </w:rPr>
        <w:t xml:space="preserve">are summarised </w:t>
      </w:r>
      <w:r w:rsidR="00B20B08" w:rsidRPr="00043DC3">
        <w:rPr>
          <w:color w:val="EE0000"/>
          <w:lang w:val="en-AU" w:eastAsia="zh-TW"/>
        </w:rPr>
        <w:t>as error bar chart</w:t>
      </w:r>
      <w:r w:rsidR="00776CF0" w:rsidRPr="00043DC3">
        <w:rPr>
          <w:color w:val="EE0000"/>
          <w:lang w:val="en-AU" w:eastAsia="zh-TW"/>
        </w:rPr>
        <w:t>s</w:t>
      </w:r>
      <w:r w:rsidR="00B20B08" w:rsidRPr="00043DC3">
        <w:rPr>
          <w:color w:val="EE0000"/>
          <w:lang w:val="en-AU" w:eastAsia="zh-TW"/>
        </w:rPr>
        <w:t xml:space="preserve"> </w:t>
      </w:r>
      <w:r w:rsidR="00FE18D0" w:rsidRPr="00043DC3">
        <w:rPr>
          <w:color w:val="EE0000"/>
          <w:lang w:val="en-AU" w:eastAsia="zh-TW"/>
        </w:rPr>
        <w:t>in Fig. 4</w:t>
      </w:r>
      <w:r w:rsidR="00823CC9" w:rsidRPr="00043DC3">
        <w:rPr>
          <w:color w:val="EE0000"/>
          <w:lang w:val="en-AU" w:eastAsia="zh-TW"/>
        </w:rPr>
        <w:t xml:space="preserve">, showing </w:t>
      </w:r>
      <w:r w:rsidR="006A007A" w:rsidRPr="00043DC3">
        <w:rPr>
          <w:color w:val="EE0000"/>
          <w:lang w:val="en-AU" w:eastAsia="zh-TW"/>
        </w:rPr>
        <w:t>original</w:t>
      </w:r>
      <w:r w:rsidR="007A6D4C" w:rsidRPr="00043DC3">
        <w:rPr>
          <w:color w:val="EE0000"/>
          <w:lang w:val="en-AU" w:eastAsia="zh-TW"/>
        </w:rPr>
        <w:t xml:space="preserve"> </w:t>
      </w:r>
      <w:r w:rsidR="008B34B7" w:rsidRPr="00043DC3">
        <w:rPr>
          <w:color w:val="EE0000"/>
          <w:lang w:val="en-AU" w:eastAsia="zh-TW"/>
        </w:rPr>
        <w:t>impact score</w:t>
      </w:r>
      <w:r w:rsidR="00A503A0" w:rsidRPr="00043DC3">
        <w:rPr>
          <w:color w:val="EE0000"/>
          <w:lang w:val="en-AU" w:eastAsia="zh-TW"/>
        </w:rPr>
        <w:t>s</w:t>
      </w:r>
      <w:r w:rsidR="006A007A" w:rsidRPr="00043DC3">
        <w:rPr>
          <w:color w:val="EE0000"/>
          <w:lang w:val="en-AU" w:eastAsia="zh-TW"/>
        </w:rPr>
        <w:t xml:space="preserve"> </w:t>
      </w:r>
      <w:r w:rsidR="00A503A0" w:rsidRPr="00043DC3">
        <w:rPr>
          <w:color w:val="EE0000"/>
          <w:lang w:val="en-AU" w:eastAsia="zh-TW"/>
        </w:rPr>
        <w:t xml:space="preserve">(i.e., </w:t>
      </w:r>
      <w:r w:rsidR="00C06875" w:rsidRPr="00043DC3">
        <w:rPr>
          <w:color w:val="EE0000"/>
          <w:lang w:val="en-AU" w:eastAsia="zh-TW"/>
        </w:rPr>
        <w:t>ca</w:t>
      </w:r>
      <w:r w:rsidR="006A007A" w:rsidRPr="00043DC3">
        <w:rPr>
          <w:color w:val="EE0000"/>
          <w:lang w:val="en-AU" w:eastAsia="zh-TW"/>
        </w:rPr>
        <w:t xml:space="preserve">lculated </w:t>
      </w:r>
      <w:r w:rsidR="008F3245" w:rsidRPr="00043DC3">
        <w:rPr>
          <w:color w:val="EE0000"/>
          <w:lang w:val="en-AU" w:eastAsia="zh-TW"/>
        </w:rPr>
        <w:t>values)</w:t>
      </w:r>
      <w:r w:rsidR="00FD2C98" w:rsidRPr="00043DC3">
        <w:rPr>
          <w:color w:val="EE0000"/>
          <w:lang w:val="en-AU" w:eastAsia="zh-TW"/>
        </w:rPr>
        <w:t xml:space="preserve"> as well as </w:t>
      </w:r>
      <w:r w:rsidR="00C724F9">
        <w:rPr>
          <w:color w:val="EE0000"/>
          <w:lang w:val="en-AU" w:eastAsia="zh-TW"/>
        </w:rPr>
        <w:t xml:space="preserve">the </w:t>
      </w:r>
      <w:r w:rsidR="00FD2C98" w:rsidRPr="00043DC3">
        <w:rPr>
          <w:color w:val="EE0000"/>
          <w:lang w:val="en-AU" w:eastAsia="zh-TW"/>
        </w:rPr>
        <w:t xml:space="preserve">propagated </w:t>
      </w:r>
      <w:r w:rsidR="00A922B2" w:rsidRPr="00043DC3">
        <w:rPr>
          <w:color w:val="EE0000"/>
          <w:lang w:val="en-AU" w:eastAsia="zh-TW"/>
        </w:rPr>
        <w:t>means</w:t>
      </w:r>
      <w:r w:rsidR="00C5209E" w:rsidRPr="00043DC3">
        <w:rPr>
          <w:color w:val="EE0000"/>
          <w:lang w:val="en-AU" w:eastAsia="zh-TW"/>
        </w:rPr>
        <w:t>, median</w:t>
      </w:r>
      <w:r w:rsidR="00212694" w:rsidRPr="00043DC3">
        <w:rPr>
          <w:color w:val="EE0000"/>
          <w:lang w:val="en-AU" w:eastAsia="zh-TW"/>
        </w:rPr>
        <w:t xml:space="preserve">s, and </w:t>
      </w:r>
      <w:r w:rsidR="008518B4" w:rsidRPr="00043DC3">
        <w:rPr>
          <w:color w:val="EE0000"/>
          <w:lang w:val="en-AU" w:eastAsia="zh-TW"/>
        </w:rPr>
        <w:t xml:space="preserve">the 95% confidence interval </w:t>
      </w:r>
      <w:r w:rsidR="000D0C07" w:rsidRPr="00043DC3">
        <w:rPr>
          <w:color w:val="EE0000"/>
          <w:lang w:val="en-AU" w:eastAsia="zh-TW"/>
        </w:rPr>
        <w:t>of result variab</w:t>
      </w:r>
      <w:r w:rsidR="00F11253" w:rsidRPr="00043DC3">
        <w:rPr>
          <w:color w:val="EE0000"/>
          <w:lang w:val="en-AU" w:eastAsia="zh-TW"/>
        </w:rPr>
        <w:t>ility</w:t>
      </w:r>
      <w:r w:rsidR="006C1C3A" w:rsidRPr="00043DC3">
        <w:rPr>
          <w:color w:val="EE0000"/>
          <w:lang w:val="en-AU" w:eastAsia="zh-TW"/>
        </w:rPr>
        <w:t>.</w:t>
      </w:r>
      <w:r w:rsidR="008A2B57" w:rsidRPr="00043DC3">
        <w:rPr>
          <w:color w:val="EE0000"/>
          <w:lang w:val="en-AU" w:eastAsia="zh-TW"/>
        </w:rPr>
        <w:t xml:space="preserve"> </w:t>
      </w:r>
      <w:r w:rsidR="00776CF0" w:rsidRPr="00043DC3">
        <w:rPr>
          <w:color w:val="EE0000"/>
          <w:lang w:val="en-AU" w:eastAsia="zh-TW"/>
        </w:rPr>
        <w:t xml:space="preserve">To enhance the quality of discussion hereafter and provide crucial comparative perspective, we replicated Monte Carlo simulations using inventory data and </w:t>
      </w:r>
      <m:oMath>
        <m:sSubSup>
          <m:sSubSupPr>
            <m:ctrlPr>
              <w:rPr>
                <w:rFonts w:ascii="Cambria Math" w:hAnsi="Cambria Math"/>
                <w:i/>
                <w:color w:val="EE0000"/>
                <w:lang w:val="en-AU" w:eastAsia="zh-TW"/>
              </w:rPr>
            </m:ctrlPr>
          </m:sSubSupPr>
          <m:e>
            <m:r>
              <w:rPr>
                <w:rFonts w:ascii="Cambria Math" w:hAnsi="Cambria Math"/>
                <w:color w:val="EE0000"/>
                <w:lang w:val="en-AU" w:eastAsia="zh-TW"/>
              </w:rPr>
              <m:t>σ</m:t>
            </m:r>
          </m:e>
          <m:sub>
            <m:r>
              <w:rPr>
                <w:rFonts w:ascii="Cambria Math" w:hAnsi="Cambria Math"/>
                <w:color w:val="EE0000"/>
                <w:lang w:val="en-AU" w:eastAsia="zh-TW"/>
              </w:rPr>
              <m:t>g</m:t>
            </m:r>
          </m:sub>
          <m:sup>
            <m:r>
              <w:rPr>
                <w:rFonts w:ascii="Cambria Math" w:hAnsi="Cambria Math"/>
                <w:color w:val="EE0000"/>
                <w:lang w:val="en-AU" w:eastAsia="zh-TW"/>
              </w:rPr>
              <m:t>2</m:t>
            </m:r>
          </m:sup>
        </m:sSubSup>
      </m:oMath>
      <w:r w:rsidR="00776CF0" w:rsidRPr="00043DC3">
        <w:rPr>
          <w:color w:val="EE0000"/>
          <w:lang w:val="en-AU" w:eastAsia="zh-TW"/>
        </w:rPr>
        <w:t xml:space="preserve"> values published</w:t>
      </w:r>
      <w:r w:rsidR="006067F2">
        <w:rPr>
          <w:color w:val="EE0000"/>
          <w:lang w:val="en-AU" w:eastAsia="zh-TW"/>
        </w:rPr>
        <w:t xml:space="preserve"> by Tomi</w:t>
      </w:r>
      <w:r w:rsidR="006067F2" w:rsidRPr="006067F2">
        <w:rPr>
          <w:noProof/>
          <w:color w:val="EE0000"/>
          <w:lang w:val="en-AU" w:eastAsia="zh-TW"/>
        </w:rPr>
        <w:t>ć</w:t>
      </w:r>
      <w:r w:rsidR="006067F2">
        <w:rPr>
          <w:color w:val="EE0000"/>
          <w:lang w:val="en-AU" w:eastAsia="zh-TW"/>
        </w:rPr>
        <w:t xml:space="preserve"> et al. </w:t>
      </w:r>
      <w:sdt>
        <w:sdtPr>
          <w:rPr>
            <w:color w:val="EE0000"/>
            <w:lang w:val="en-AU" w:eastAsia="zh-TW"/>
          </w:rPr>
          <w:id w:val="-895580141"/>
          <w:citation/>
        </w:sdtPr>
        <w:sdtContent>
          <w:r w:rsidR="006067F2">
            <w:rPr>
              <w:color w:val="EE0000"/>
              <w:lang w:val="en-AU" w:eastAsia="zh-TW"/>
            </w:rPr>
            <w:fldChar w:fldCharType="begin"/>
          </w:r>
          <w:r w:rsidR="006067F2">
            <w:rPr>
              <w:color w:val="EE0000"/>
              <w:lang w:val="en-AU" w:eastAsia="zh-TW"/>
            </w:rPr>
            <w:instrText xml:space="preserve">CITATION Tom22 \n  \l 3081 </w:instrText>
          </w:r>
          <w:r w:rsidR="006067F2">
            <w:rPr>
              <w:color w:val="EE0000"/>
              <w:lang w:val="en-AU" w:eastAsia="zh-TW"/>
            </w:rPr>
            <w:fldChar w:fldCharType="separate"/>
          </w:r>
          <w:r w:rsidR="00872493" w:rsidRPr="00872493">
            <w:rPr>
              <w:noProof/>
              <w:color w:val="EE0000"/>
              <w:lang w:val="en-AU" w:eastAsia="zh-TW"/>
            </w:rPr>
            <w:t>(2022)</w:t>
          </w:r>
          <w:r w:rsidR="006067F2">
            <w:rPr>
              <w:color w:val="EE0000"/>
              <w:lang w:val="en-AU" w:eastAsia="zh-TW"/>
            </w:rPr>
            <w:fldChar w:fldCharType="end"/>
          </w:r>
        </w:sdtContent>
      </w:sdt>
      <w:r w:rsidR="00776CF0" w:rsidRPr="00043DC3">
        <w:rPr>
          <w:color w:val="EE0000"/>
          <w:lang w:val="en-AU" w:eastAsia="zh-TW"/>
        </w:rPr>
        <w:t xml:space="preserve">. </w:t>
      </w:r>
      <w:r w:rsidR="00105FED" w:rsidRPr="00043DC3">
        <w:rPr>
          <w:color w:val="EE0000"/>
          <w:lang w:val="en-AU" w:eastAsia="zh-TW"/>
        </w:rPr>
        <w:t xml:space="preserve">The replicated </w:t>
      </w:r>
      <w:r w:rsidR="006067F2">
        <w:rPr>
          <w:color w:val="EE0000"/>
          <w:lang w:val="en-AU" w:eastAsia="zh-TW"/>
        </w:rPr>
        <w:t>Monte Carlo analysis results</w:t>
      </w:r>
      <w:r w:rsidR="008F3F55">
        <w:rPr>
          <w:color w:val="EE0000"/>
          <w:lang w:val="en-AU" w:eastAsia="zh-TW"/>
        </w:rPr>
        <w:t>, designated as PYRO (REP) and GASI (REP),</w:t>
      </w:r>
      <w:r w:rsidR="006067F2">
        <w:rPr>
          <w:color w:val="EE0000"/>
          <w:lang w:val="en-AU" w:eastAsia="zh-TW"/>
        </w:rPr>
        <w:t xml:space="preserve"> are presented alongside findings from this study in Fig. 5 as probability histograms. </w:t>
      </w:r>
      <w:r w:rsidR="00105FED" w:rsidRPr="00043DC3">
        <w:rPr>
          <w:color w:val="EE0000"/>
          <w:lang w:val="en-AU" w:eastAsia="zh-TW"/>
        </w:rPr>
        <w:t xml:space="preserve">Additionally, a cumulative frequency histogram is presented in Fig. 6. </w:t>
      </w:r>
      <w:r w:rsidR="006C7841">
        <w:rPr>
          <w:color w:val="EE0000"/>
          <w:lang w:val="en-AU" w:eastAsia="zh-TW"/>
        </w:rPr>
        <w:t xml:space="preserve">The complete Monte Carlo results for all scenarios and impact categories are presented in Supplementary Table </w:t>
      </w:r>
      <w:r w:rsidR="00307CA1">
        <w:rPr>
          <w:color w:val="EE0000"/>
          <w:lang w:val="en-AU" w:eastAsia="zh-TW"/>
        </w:rPr>
        <w:t>21</w:t>
      </w:r>
      <w:r w:rsidR="006C7841">
        <w:rPr>
          <w:color w:val="EE0000"/>
          <w:lang w:val="en-AU" w:eastAsia="zh-TW"/>
        </w:rPr>
        <w:t xml:space="preserve"> to </w:t>
      </w:r>
      <w:r w:rsidR="00307CA1">
        <w:rPr>
          <w:color w:val="EE0000"/>
          <w:lang w:val="en-AU" w:eastAsia="zh-TW"/>
        </w:rPr>
        <w:t>26</w:t>
      </w:r>
      <w:r w:rsidR="006C7841">
        <w:rPr>
          <w:color w:val="EE0000"/>
          <w:lang w:val="en-AU" w:eastAsia="zh-TW"/>
        </w:rPr>
        <w:t>.</w:t>
      </w:r>
      <w:r w:rsidR="00777FB5">
        <w:rPr>
          <w:color w:val="EE0000"/>
          <w:lang w:val="en-AU" w:eastAsia="zh-TW"/>
        </w:rPr>
        <w:t xml:space="preserve"> </w:t>
      </w:r>
    </w:p>
    <w:p w14:paraId="49B70167" w14:textId="28AB3B27" w:rsidR="00BD04F7" w:rsidRDefault="00043DC3" w:rsidP="00407457">
      <w:pPr>
        <w:rPr>
          <w:color w:val="EE0000"/>
          <w:lang w:val="en-AU" w:eastAsia="zh-TW"/>
        </w:rPr>
      </w:pPr>
      <w:r w:rsidRPr="00043DC3">
        <w:rPr>
          <w:color w:val="EE0000"/>
          <w:lang w:val="en-AU" w:eastAsia="zh-TW"/>
        </w:rPr>
        <w:t xml:space="preserve">Uncertainty propagation with 10,000 iterations of Monte Carlo simulation indicates varied result ranges for different scenarios across all impact categories, with Aspen-based scenarios exhibiting narrower confidence intervals and </w:t>
      </w:r>
      <w:r>
        <w:rPr>
          <w:color w:val="EE0000"/>
          <w:lang w:val="en-AU" w:eastAsia="zh-TW"/>
        </w:rPr>
        <w:t>higher relative frequency compared to their literature-based counterparts. For example, the 95% confidence interval for PYRO (ASP) ranges from 0.7</w:t>
      </w:r>
      <w:r w:rsidR="00383EB1">
        <w:rPr>
          <w:color w:val="EE0000"/>
          <w:lang w:val="en-AU" w:eastAsia="zh-TW"/>
        </w:rPr>
        <w:t>51</w:t>
      </w:r>
      <w:r>
        <w:rPr>
          <w:color w:val="EE0000"/>
          <w:lang w:val="en-AU" w:eastAsia="zh-TW"/>
        </w:rPr>
        <w:t xml:space="preserve"> to 1.5</w:t>
      </w:r>
      <w:r w:rsidR="00383EB1">
        <w:rPr>
          <w:color w:val="EE0000"/>
          <w:lang w:val="en-AU" w:eastAsia="zh-TW"/>
        </w:rPr>
        <w:t>3</w:t>
      </w:r>
      <w:r>
        <w:rPr>
          <w:color w:val="EE0000"/>
          <w:lang w:val="en-AU" w:eastAsia="zh-TW"/>
        </w:rPr>
        <w:t xml:space="preserve"> kg CO</w:t>
      </w:r>
      <w:r>
        <w:rPr>
          <w:color w:val="EE0000"/>
          <w:vertAlign w:val="subscript"/>
          <w:lang w:val="en-AU" w:eastAsia="zh-TW"/>
        </w:rPr>
        <w:t>2</w:t>
      </w:r>
      <w:r>
        <w:rPr>
          <w:color w:val="EE0000"/>
          <w:lang w:val="en-AU" w:eastAsia="zh-TW"/>
        </w:rPr>
        <w:t xml:space="preserve"> eq, peaking at </w:t>
      </w:r>
      <w:r w:rsidR="00A11B2E">
        <w:rPr>
          <w:noProof/>
          <w:color w:val="EE0000"/>
          <w:lang w:val="en-AU" w:eastAsia="zh-TW"/>
        </w:rPr>
        <w:t xml:space="preserve">≈ </w:t>
      </w:r>
      <w:r>
        <w:rPr>
          <w:color w:val="EE0000"/>
          <w:lang w:val="en-AU" w:eastAsia="zh-TW"/>
        </w:rPr>
        <w:t>0.95 kg CO</w:t>
      </w:r>
      <w:r>
        <w:rPr>
          <w:color w:val="EE0000"/>
          <w:vertAlign w:val="subscript"/>
          <w:lang w:val="en-AU" w:eastAsia="zh-TW"/>
        </w:rPr>
        <w:t>2</w:t>
      </w:r>
      <w:r>
        <w:rPr>
          <w:color w:val="EE0000"/>
          <w:lang w:val="en-AU" w:eastAsia="zh-TW"/>
        </w:rPr>
        <w:t xml:space="preserve"> eq (f/n </w:t>
      </w:r>
      <w:r w:rsidR="00A11B2E" w:rsidRPr="00A11B2E">
        <w:rPr>
          <w:color w:val="EE0000"/>
          <w:lang w:val="en-AU" w:eastAsia="zh-TW"/>
        </w:rPr>
        <w:t>≈</w:t>
      </w:r>
      <w:r>
        <w:rPr>
          <w:color w:val="EE0000"/>
          <w:lang w:val="en-AU" w:eastAsia="zh-TW"/>
        </w:rPr>
        <w:t xml:space="preserve"> 0.1</w:t>
      </w:r>
      <w:r w:rsidR="00BD357D">
        <w:rPr>
          <w:color w:val="EE0000"/>
          <w:lang w:val="en-AU" w:eastAsia="zh-TW"/>
        </w:rPr>
        <w:t>9</w:t>
      </w:r>
      <w:r>
        <w:rPr>
          <w:color w:val="EE0000"/>
          <w:lang w:val="en-AU" w:eastAsia="zh-TW"/>
        </w:rPr>
        <w:t xml:space="preserve">). </w:t>
      </w:r>
      <w:r w:rsidR="001A67E7">
        <w:rPr>
          <w:color w:val="EE0000"/>
          <w:lang w:val="en-AU" w:eastAsia="zh-TW"/>
        </w:rPr>
        <w:t>This uncertainty range is relatively narrow c</w:t>
      </w:r>
      <w:r>
        <w:rPr>
          <w:color w:val="EE0000"/>
          <w:lang w:val="en-AU" w:eastAsia="zh-TW"/>
        </w:rPr>
        <w:t>ompared to PYRO (LIT)</w:t>
      </w:r>
      <w:r w:rsidR="001A67E7">
        <w:rPr>
          <w:color w:val="EE0000"/>
          <w:lang w:val="en-AU" w:eastAsia="zh-TW"/>
        </w:rPr>
        <w:t>,</w:t>
      </w:r>
      <w:r>
        <w:rPr>
          <w:color w:val="EE0000"/>
          <w:lang w:val="en-AU" w:eastAsia="zh-TW"/>
        </w:rPr>
        <w:t xml:space="preserve"> whose GWP impact scores span from </w:t>
      </w:r>
      <w:r w:rsidR="001A67E7">
        <w:rPr>
          <w:color w:val="EE0000"/>
          <w:lang w:val="en-AU" w:eastAsia="zh-TW"/>
        </w:rPr>
        <w:t>1.24 to 6.51 kg CO</w:t>
      </w:r>
      <w:r w:rsidR="001A67E7">
        <w:rPr>
          <w:color w:val="EE0000"/>
          <w:vertAlign w:val="subscript"/>
          <w:lang w:val="en-AU" w:eastAsia="zh-TW"/>
        </w:rPr>
        <w:t>2</w:t>
      </w:r>
      <w:r w:rsidR="001A67E7">
        <w:rPr>
          <w:color w:val="EE0000"/>
          <w:lang w:val="en-AU" w:eastAsia="zh-TW"/>
        </w:rPr>
        <w:t xml:space="preserve"> eq, peaking at </w:t>
      </w:r>
      <w:r w:rsidR="00A11B2E" w:rsidRPr="00A11B2E">
        <w:rPr>
          <w:color w:val="EE0000"/>
          <w:lang w:val="en-AU" w:eastAsia="zh-TW"/>
        </w:rPr>
        <w:t>≈</w:t>
      </w:r>
      <w:r w:rsidR="00A11B2E">
        <w:rPr>
          <w:color w:val="EE0000"/>
          <w:lang w:val="en-AU" w:eastAsia="zh-TW"/>
        </w:rPr>
        <w:t xml:space="preserve"> </w:t>
      </w:r>
      <w:r w:rsidR="001A67E7">
        <w:rPr>
          <w:color w:val="EE0000"/>
          <w:lang w:val="en-AU" w:eastAsia="zh-TW"/>
        </w:rPr>
        <w:t>1.55 kg CO</w:t>
      </w:r>
      <w:r w:rsidR="001A67E7">
        <w:rPr>
          <w:color w:val="EE0000"/>
          <w:vertAlign w:val="subscript"/>
          <w:lang w:val="en-AU" w:eastAsia="zh-TW"/>
        </w:rPr>
        <w:t>2</w:t>
      </w:r>
      <w:r w:rsidR="001A67E7">
        <w:rPr>
          <w:color w:val="EE0000"/>
          <w:lang w:val="en-AU" w:eastAsia="zh-TW"/>
        </w:rPr>
        <w:t xml:space="preserve"> eq (f/n </w:t>
      </w:r>
      <w:r w:rsidR="00A11B2E" w:rsidRPr="00A11B2E">
        <w:rPr>
          <w:color w:val="EE0000"/>
          <w:lang w:val="en-AU" w:eastAsia="zh-TW"/>
        </w:rPr>
        <w:t>≈</w:t>
      </w:r>
      <w:r w:rsidR="001A67E7">
        <w:rPr>
          <w:color w:val="EE0000"/>
          <w:lang w:val="en-AU" w:eastAsia="zh-TW"/>
        </w:rPr>
        <w:t xml:space="preserve"> 0.064). Similarly, GASI (ASP)’s confidence interval </w:t>
      </w:r>
      <w:r w:rsidR="003A1474">
        <w:rPr>
          <w:color w:val="EE0000"/>
          <w:lang w:val="en-AU" w:eastAsia="zh-TW"/>
        </w:rPr>
        <w:t>(from 2.56 to 4.97 kg CO</w:t>
      </w:r>
      <w:r w:rsidR="003A1474">
        <w:rPr>
          <w:color w:val="EE0000"/>
          <w:vertAlign w:val="subscript"/>
          <w:lang w:val="en-AU" w:eastAsia="zh-TW"/>
        </w:rPr>
        <w:t>2</w:t>
      </w:r>
      <w:r w:rsidR="003A1474">
        <w:rPr>
          <w:color w:val="EE0000"/>
          <w:lang w:val="en-AU" w:eastAsia="zh-TW"/>
        </w:rPr>
        <w:t xml:space="preserve"> eq) </w:t>
      </w:r>
      <w:r w:rsidR="001A67E7">
        <w:rPr>
          <w:color w:val="EE0000"/>
          <w:lang w:val="en-AU" w:eastAsia="zh-TW"/>
        </w:rPr>
        <w:t xml:space="preserve">is considerably </w:t>
      </w:r>
      <w:r w:rsidR="003A1474">
        <w:rPr>
          <w:color w:val="EE0000"/>
          <w:lang w:val="en-AU" w:eastAsia="zh-TW"/>
        </w:rPr>
        <w:t>more constrained compared to that of GASI (LIT) (from 2.</w:t>
      </w:r>
      <w:r w:rsidR="00074F0B">
        <w:rPr>
          <w:color w:val="EE0000"/>
          <w:lang w:val="en-AU" w:eastAsia="zh-TW"/>
        </w:rPr>
        <w:t>20</w:t>
      </w:r>
      <w:r w:rsidR="003A1474">
        <w:rPr>
          <w:color w:val="EE0000"/>
          <w:lang w:val="en-AU" w:eastAsia="zh-TW"/>
        </w:rPr>
        <w:t xml:space="preserve"> to </w:t>
      </w:r>
      <w:r w:rsidR="00074F0B">
        <w:rPr>
          <w:color w:val="EE0000"/>
          <w:lang w:val="en-AU" w:eastAsia="zh-TW"/>
        </w:rPr>
        <w:t>15.58</w:t>
      </w:r>
      <w:r w:rsidR="003A1474">
        <w:rPr>
          <w:color w:val="EE0000"/>
          <w:lang w:val="en-AU" w:eastAsia="zh-TW"/>
        </w:rPr>
        <w:t xml:space="preserve"> kg CO</w:t>
      </w:r>
      <w:r w:rsidR="003A1474">
        <w:rPr>
          <w:color w:val="EE0000"/>
          <w:vertAlign w:val="subscript"/>
          <w:lang w:val="en-AU" w:eastAsia="zh-TW"/>
        </w:rPr>
        <w:t>2</w:t>
      </w:r>
      <w:r w:rsidR="003A1474">
        <w:rPr>
          <w:color w:val="EE0000"/>
          <w:lang w:val="en-AU" w:eastAsia="zh-TW"/>
        </w:rPr>
        <w:t xml:space="preserve"> eq). </w:t>
      </w:r>
      <w:r w:rsidR="00D31C4B">
        <w:rPr>
          <w:color w:val="EE0000"/>
          <w:lang w:val="en-AU" w:eastAsia="zh-TW"/>
        </w:rPr>
        <w:t xml:space="preserve">The discrepancy between ASP and LIT scenarios is also reflected in the cumulative relative frequency curve (c.f.) in Fig. 6, which shows PYRO (LIT) and GASI (LIT) exhibiting rather gradual rise, only reaching c.f. ≈ 1 at </w:t>
      </w:r>
      <w:r w:rsidR="00C46430">
        <w:rPr>
          <w:color w:val="EE0000"/>
          <w:lang w:val="en-AU" w:eastAsia="zh-TW"/>
        </w:rPr>
        <w:t xml:space="preserve">approximately 8.0 </w:t>
      </w:r>
      <w:r w:rsidR="00D31C4B">
        <w:rPr>
          <w:color w:val="EE0000"/>
          <w:lang w:val="en-AU" w:eastAsia="zh-TW"/>
        </w:rPr>
        <w:t xml:space="preserve">and </w:t>
      </w:r>
      <w:r w:rsidR="00074F0B">
        <w:rPr>
          <w:color w:val="EE0000"/>
          <w:lang w:val="en-AU" w:eastAsia="zh-TW"/>
        </w:rPr>
        <w:t>27</w:t>
      </w:r>
      <w:r w:rsidR="00C46430">
        <w:rPr>
          <w:color w:val="EE0000"/>
          <w:lang w:val="en-AU" w:eastAsia="zh-TW"/>
        </w:rPr>
        <w:t>.0</w:t>
      </w:r>
      <w:r w:rsidR="00D31C4B">
        <w:rPr>
          <w:color w:val="EE0000"/>
          <w:lang w:val="en-AU" w:eastAsia="zh-TW"/>
        </w:rPr>
        <w:t xml:space="preserve"> kg CO</w:t>
      </w:r>
      <w:r w:rsidR="00D31C4B">
        <w:rPr>
          <w:color w:val="EE0000"/>
          <w:vertAlign w:val="subscript"/>
          <w:lang w:val="en-AU" w:eastAsia="zh-TW"/>
        </w:rPr>
        <w:t>2</w:t>
      </w:r>
      <w:r w:rsidR="00D31C4B">
        <w:rPr>
          <w:color w:val="EE0000"/>
          <w:lang w:val="en-AU" w:eastAsia="zh-TW"/>
        </w:rPr>
        <w:t xml:space="preserve"> eq, respectively. While this trend is particularly evident for GWP, similar observations can be made for all impact categories</w:t>
      </w:r>
      <w:r w:rsidR="00842F41">
        <w:rPr>
          <w:color w:val="EE0000"/>
          <w:lang w:val="en-AU" w:eastAsia="zh-TW"/>
        </w:rPr>
        <w:t xml:space="preserve"> (Fig. 4)</w:t>
      </w:r>
      <w:r w:rsidR="00A23D53">
        <w:rPr>
          <w:color w:val="EE0000"/>
          <w:lang w:val="en-AU" w:eastAsia="zh-TW"/>
        </w:rPr>
        <w:t xml:space="preserve">. </w:t>
      </w:r>
    </w:p>
    <w:p w14:paraId="2581865B" w14:textId="75922DE9" w:rsidR="00C125B0" w:rsidRDefault="00C125B0" w:rsidP="00411522">
      <w:pPr>
        <w:rPr>
          <w:color w:val="EE0000"/>
          <w:lang w:val="en-AU" w:eastAsia="zh-TW"/>
        </w:rPr>
      </w:pPr>
      <w:r>
        <w:rPr>
          <w:color w:val="EE0000"/>
          <w:lang w:val="en-AU" w:eastAsia="zh-TW"/>
        </w:rPr>
        <w:t>The inconsistency between ASP and LIT scenarios may stem from the inherent differences in data collection/generation approaches. LCA modelling using literature-cited inventory data may contain information that varies wildly due to numerous factors, such as different measuring and reporting scope</w:t>
      </w:r>
      <w:r w:rsidR="00842F41">
        <w:rPr>
          <w:color w:val="EE0000"/>
          <w:lang w:val="en-AU" w:eastAsia="zh-TW"/>
        </w:rPr>
        <w:t>s</w:t>
      </w:r>
      <w:r>
        <w:rPr>
          <w:color w:val="EE0000"/>
          <w:lang w:val="en-AU" w:eastAsia="zh-TW"/>
        </w:rPr>
        <w:t>/methods. For example, PYRO (LIT) demonstrates the highest level of result variability in AP category (Fig. 4b) compared to other scenarios, from 3.1E-3 to 4.5E-2 mole H+ eq. This rather large uncertainty stems from the enormous discrepancy in direct SO</w:t>
      </w:r>
      <w:r>
        <w:rPr>
          <w:color w:val="EE0000"/>
          <w:vertAlign w:val="subscript"/>
          <w:lang w:val="en-AU" w:eastAsia="zh-TW"/>
        </w:rPr>
        <w:t>2</w:t>
      </w:r>
      <w:r>
        <w:rPr>
          <w:color w:val="EE0000"/>
          <w:lang w:val="en-AU" w:eastAsia="zh-TW"/>
        </w:rPr>
        <w:t xml:space="preserve"> emissions – a key contributor acidification – reported by existing LCAs. More specifically, this parameter was reported as 3.23E-6 and 3.36E-6 kg SO</w:t>
      </w:r>
      <w:r>
        <w:rPr>
          <w:color w:val="EE0000"/>
          <w:vertAlign w:val="subscript"/>
          <w:lang w:val="en-AU" w:eastAsia="zh-TW"/>
        </w:rPr>
        <w:t>2</w:t>
      </w:r>
      <w:r>
        <w:rPr>
          <w:color w:val="EE0000"/>
          <w:lang w:val="en-AU" w:eastAsia="zh-TW"/>
        </w:rPr>
        <w:t xml:space="preserve"> </w:t>
      </w:r>
      <w:r w:rsidR="00EC66C3">
        <w:rPr>
          <w:color w:val="EE0000"/>
          <w:lang w:val="en-AU" w:eastAsia="zh-TW"/>
        </w:rPr>
        <w:t xml:space="preserve">eq </w:t>
      </w:r>
      <w:r>
        <w:rPr>
          <w:color w:val="EE0000"/>
          <w:lang w:val="en-AU" w:eastAsia="zh-TW"/>
        </w:rPr>
        <w:t xml:space="preserve">by Viveros et al. </w:t>
      </w:r>
      <w:sdt>
        <w:sdtPr>
          <w:rPr>
            <w:color w:val="EE0000"/>
            <w:lang w:val="en-AU" w:eastAsia="zh-TW"/>
          </w:rPr>
          <w:id w:val="-1824269962"/>
          <w:citation/>
        </w:sdtPr>
        <w:sdtContent>
          <w:r>
            <w:rPr>
              <w:color w:val="EE0000"/>
              <w:lang w:val="en-AU" w:eastAsia="zh-TW"/>
            </w:rPr>
            <w:fldChar w:fldCharType="begin"/>
          </w:r>
          <w:r>
            <w:rPr>
              <w:color w:val="EE0000"/>
              <w:lang w:val="en-AU" w:eastAsia="zh-TW"/>
            </w:rPr>
            <w:instrText xml:space="preserve">CITATION Viv22 \n  \l 3081 </w:instrText>
          </w:r>
          <w:r>
            <w:rPr>
              <w:color w:val="EE0000"/>
              <w:lang w:val="en-AU" w:eastAsia="zh-TW"/>
            </w:rPr>
            <w:fldChar w:fldCharType="separate"/>
          </w:r>
          <w:r w:rsidR="00872493" w:rsidRPr="00872493">
            <w:rPr>
              <w:noProof/>
              <w:color w:val="EE0000"/>
              <w:lang w:val="en-AU" w:eastAsia="zh-TW"/>
            </w:rPr>
            <w:t>(2022)</w:t>
          </w:r>
          <w:r>
            <w:rPr>
              <w:color w:val="EE0000"/>
              <w:lang w:val="en-AU" w:eastAsia="zh-TW"/>
            </w:rPr>
            <w:fldChar w:fldCharType="end"/>
          </w:r>
        </w:sdtContent>
      </w:sdt>
      <w:r>
        <w:rPr>
          <w:color w:val="EE0000"/>
          <w:lang w:val="en-AU" w:eastAsia="zh-TW"/>
        </w:rPr>
        <w:t xml:space="preserve"> and Khoo </w:t>
      </w:r>
      <w:sdt>
        <w:sdtPr>
          <w:rPr>
            <w:color w:val="EE0000"/>
            <w:lang w:val="en-AU" w:eastAsia="zh-TW"/>
          </w:rPr>
          <w:id w:val="-381492072"/>
          <w:citation/>
        </w:sdtPr>
        <w:sdtContent>
          <w:r>
            <w:rPr>
              <w:color w:val="EE0000"/>
              <w:lang w:val="en-AU" w:eastAsia="zh-TW"/>
            </w:rPr>
            <w:fldChar w:fldCharType="begin"/>
          </w:r>
          <w:r>
            <w:rPr>
              <w:color w:val="EE0000"/>
              <w:lang w:val="en-AU" w:eastAsia="zh-TW"/>
            </w:rPr>
            <w:instrText xml:space="preserve">CITATION Kho19 \n  \l 3081 </w:instrText>
          </w:r>
          <w:r>
            <w:rPr>
              <w:color w:val="EE0000"/>
              <w:lang w:val="en-AU" w:eastAsia="zh-TW"/>
            </w:rPr>
            <w:fldChar w:fldCharType="separate"/>
          </w:r>
          <w:r w:rsidR="00872493" w:rsidRPr="00872493">
            <w:rPr>
              <w:noProof/>
              <w:color w:val="EE0000"/>
              <w:lang w:val="en-AU" w:eastAsia="zh-TW"/>
            </w:rPr>
            <w:t>(2019)</w:t>
          </w:r>
          <w:r>
            <w:rPr>
              <w:color w:val="EE0000"/>
              <w:lang w:val="en-AU" w:eastAsia="zh-TW"/>
            </w:rPr>
            <w:fldChar w:fldCharType="end"/>
          </w:r>
        </w:sdtContent>
      </w:sdt>
      <w:r>
        <w:rPr>
          <w:color w:val="EE0000"/>
          <w:lang w:val="en-AU" w:eastAsia="zh-TW"/>
        </w:rPr>
        <w:t xml:space="preserve">, respectively, whereas Perugini et al. </w:t>
      </w:r>
      <w:sdt>
        <w:sdtPr>
          <w:rPr>
            <w:color w:val="EE0000"/>
            <w:lang w:val="en-AU" w:eastAsia="zh-TW"/>
          </w:rPr>
          <w:id w:val="-50084835"/>
          <w:citation/>
        </w:sdtPr>
        <w:sdtContent>
          <w:r>
            <w:rPr>
              <w:color w:val="EE0000"/>
              <w:lang w:val="en-AU" w:eastAsia="zh-TW"/>
            </w:rPr>
            <w:fldChar w:fldCharType="begin"/>
          </w:r>
          <w:r>
            <w:rPr>
              <w:color w:val="EE0000"/>
              <w:lang w:val="en-AU" w:eastAsia="zh-TW"/>
            </w:rPr>
            <w:instrText xml:space="preserve">CITATION Per05 \n  \l 3081 </w:instrText>
          </w:r>
          <w:r>
            <w:rPr>
              <w:color w:val="EE0000"/>
              <w:lang w:val="en-AU" w:eastAsia="zh-TW"/>
            </w:rPr>
            <w:fldChar w:fldCharType="separate"/>
          </w:r>
          <w:r w:rsidR="00872493" w:rsidRPr="00872493">
            <w:rPr>
              <w:noProof/>
              <w:color w:val="EE0000"/>
              <w:lang w:val="en-AU" w:eastAsia="zh-TW"/>
            </w:rPr>
            <w:t>(2005)</w:t>
          </w:r>
          <w:r>
            <w:rPr>
              <w:color w:val="EE0000"/>
              <w:lang w:val="en-AU" w:eastAsia="zh-TW"/>
            </w:rPr>
            <w:fldChar w:fldCharType="end"/>
          </w:r>
        </w:sdtContent>
      </w:sdt>
      <w:r>
        <w:rPr>
          <w:color w:val="EE0000"/>
          <w:lang w:val="en-AU" w:eastAsia="zh-TW"/>
        </w:rPr>
        <w:t xml:space="preserve"> reported a value of 2.0E-3</w:t>
      </w:r>
      <w:r w:rsidR="00EC66C3">
        <w:rPr>
          <w:color w:val="EE0000"/>
          <w:lang w:val="en-AU" w:eastAsia="zh-TW"/>
        </w:rPr>
        <w:t xml:space="preserve"> kg SO</w:t>
      </w:r>
      <w:r w:rsidR="00EC66C3">
        <w:rPr>
          <w:color w:val="EE0000"/>
          <w:vertAlign w:val="subscript"/>
          <w:lang w:val="en-AU" w:eastAsia="zh-TW"/>
        </w:rPr>
        <w:t>2</w:t>
      </w:r>
      <w:r w:rsidR="00EC66C3">
        <w:rPr>
          <w:color w:val="EE0000"/>
          <w:lang w:val="en-AU" w:eastAsia="zh-TW"/>
        </w:rPr>
        <w:t xml:space="preserve"> eq</w:t>
      </w:r>
      <w:r>
        <w:rPr>
          <w:color w:val="EE0000"/>
          <w:lang w:val="en-AU" w:eastAsia="zh-TW"/>
        </w:rPr>
        <w:t xml:space="preserve">, representing a difference of three orders of magnitude and resulting in </w:t>
      </w:r>
      <m:oMath>
        <m:sSubSup>
          <m:sSubSupPr>
            <m:ctrlPr>
              <w:rPr>
                <w:rFonts w:ascii="Cambria Math" w:hAnsi="Cambria Math"/>
                <w:i/>
                <w:color w:val="EE0000"/>
                <w:lang w:val="en-AU" w:eastAsia="zh-TW"/>
              </w:rPr>
            </m:ctrlPr>
          </m:sSubSupPr>
          <m:e>
            <m:r>
              <w:rPr>
                <w:rFonts w:ascii="Cambria Math" w:hAnsi="Cambria Math"/>
                <w:color w:val="EE0000"/>
                <w:lang w:val="en-AU" w:eastAsia="zh-TW"/>
              </w:rPr>
              <m:t>σ</m:t>
            </m:r>
          </m:e>
          <m:sub>
            <m:r>
              <w:rPr>
                <w:rFonts w:ascii="Cambria Math" w:hAnsi="Cambria Math"/>
                <w:color w:val="EE0000"/>
                <w:lang w:val="en-AU" w:eastAsia="zh-TW"/>
              </w:rPr>
              <m:t>g</m:t>
            </m:r>
          </m:sub>
          <m:sup>
            <m:r>
              <w:rPr>
                <w:rFonts w:ascii="Cambria Math" w:hAnsi="Cambria Math"/>
                <w:color w:val="EE0000"/>
                <w:lang w:val="en-AU" w:eastAsia="zh-TW"/>
              </w:rPr>
              <m:t>2</m:t>
            </m:r>
          </m:sup>
        </m:sSubSup>
      </m:oMath>
      <w:r>
        <w:rPr>
          <w:color w:val="EE0000"/>
          <w:lang w:val="en-AU" w:eastAsia="zh-TW"/>
        </w:rPr>
        <w:t xml:space="preserve"> value of up to 41.4. Similar level of disparity can be observed for direct VOC emissions from pyrolysis reported by Zhang et al. </w:t>
      </w:r>
      <w:sdt>
        <w:sdtPr>
          <w:rPr>
            <w:color w:val="EE0000"/>
            <w:lang w:val="en-AU" w:eastAsia="zh-TW"/>
          </w:rPr>
          <w:id w:val="-242722287"/>
          <w:citation/>
        </w:sdtPr>
        <w:sdtContent>
          <w:r>
            <w:rPr>
              <w:color w:val="EE0000"/>
              <w:lang w:val="en-AU" w:eastAsia="zh-TW"/>
            </w:rPr>
            <w:fldChar w:fldCharType="begin"/>
          </w:r>
          <w:r>
            <w:rPr>
              <w:color w:val="EE0000"/>
              <w:lang w:val="en-AU" w:eastAsia="zh-TW"/>
            </w:rPr>
            <w:instrText xml:space="preserve">CITATION Zha211 \n  \l 3081 </w:instrText>
          </w:r>
          <w:r>
            <w:rPr>
              <w:color w:val="EE0000"/>
              <w:lang w:val="en-AU" w:eastAsia="zh-TW"/>
            </w:rPr>
            <w:fldChar w:fldCharType="separate"/>
          </w:r>
          <w:r w:rsidR="00872493" w:rsidRPr="00872493">
            <w:rPr>
              <w:noProof/>
              <w:color w:val="EE0000"/>
              <w:lang w:val="en-AU" w:eastAsia="zh-TW"/>
            </w:rPr>
            <w:t>(2021)</w:t>
          </w:r>
          <w:r>
            <w:rPr>
              <w:color w:val="EE0000"/>
              <w:lang w:val="en-AU" w:eastAsia="zh-TW"/>
            </w:rPr>
            <w:fldChar w:fldCharType="end"/>
          </w:r>
        </w:sdtContent>
      </w:sdt>
      <w:r>
        <w:rPr>
          <w:color w:val="EE0000"/>
          <w:lang w:val="en-AU" w:eastAsia="zh-TW"/>
        </w:rPr>
        <w:t xml:space="preserve">, Khoo </w:t>
      </w:r>
      <w:sdt>
        <w:sdtPr>
          <w:rPr>
            <w:color w:val="EE0000"/>
            <w:lang w:val="en-AU" w:eastAsia="zh-TW"/>
          </w:rPr>
          <w:id w:val="-1866440236"/>
          <w:citation/>
        </w:sdtPr>
        <w:sdtContent>
          <w:r>
            <w:rPr>
              <w:color w:val="EE0000"/>
              <w:lang w:val="en-AU" w:eastAsia="zh-TW"/>
            </w:rPr>
            <w:fldChar w:fldCharType="begin"/>
          </w:r>
          <w:r>
            <w:rPr>
              <w:color w:val="EE0000"/>
              <w:lang w:val="en-AU" w:eastAsia="zh-TW"/>
            </w:rPr>
            <w:instrText xml:space="preserve">CITATION Kho19 \n  \l 3081 </w:instrText>
          </w:r>
          <w:r>
            <w:rPr>
              <w:color w:val="EE0000"/>
              <w:lang w:val="en-AU" w:eastAsia="zh-TW"/>
            </w:rPr>
            <w:fldChar w:fldCharType="separate"/>
          </w:r>
          <w:r w:rsidR="00872493" w:rsidRPr="00872493">
            <w:rPr>
              <w:noProof/>
              <w:color w:val="EE0000"/>
              <w:lang w:val="en-AU" w:eastAsia="zh-TW"/>
            </w:rPr>
            <w:t>(2019)</w:t>
          </w:r>
          <w:r>
            <w:rPr>
              <w:color w:val="EE0000"/>
              <w:lang w:val="en-AU" w:eastAsia="zh-TW"/>
            </w:rPr>
            <w:fldChar w:fldCharType="end"/>
          </w:r>
        </w:sdtContent>
      </w:sdt>
      <w:r>
        <w:rPr>
          <w:color w:val="EE0000"/>
          <w:lang w:val="en-AU" w:eastAsia="zh-TW"/>
        </w:rPr>
        <w:t xml:space="preserve">, and RTI Internationals </w:t>
      </w:r>
      <w:sdt>
        <w:sdtPr>
          <w:rPr>
            <w:color w:val="EE0000"/>
            <w:lang w:val="en-AU" w:eastAsia="zh-TW"/>
          </w:rPr>
          <w:id w:val="1235667677"/>
          <w:citation/>
        </w:sdtPr>
        <w:sdtContent>
          <w:r>
            <w:rPr>
              <w:color w:val="EE0000"/>
              <w:lang w:val="en-AU" w:eastAsia="zh-TW"/>
            </w:rPr>
            <w:fldChar w:fldCharType="begin"/>
          </w:r>
          <w:r>
            <w:rPr>
              <w:color w:val="EE0000"/>
              <w:lang w:val="en-AU" w:eastAsia="zh-TW"/>
            </w:rPr>
            <w:instrText xml:space="preserve">CITATION RTI12 \n  \l 3081 </w:instrText>
          </w:r>
          <w:r>
            <w:rPr>
              <w:color w:val="EE0000"/>
              <w:lang w:val="en-AU" w:eastAsia="zh-TW"/>
            </w:rPr>
            <w:fldChar w:fldCharType="separate"/>
          </w:r>
          <w:r w:rsidR="00872493" w:rsidRPr="00872493">
            <w:rPr>
              <w:noProof/>
              <w:color w:val="EE0000"/>
              <w:lang w:val="en-AU" w:eastAsia="zh-TW"/>
            </w:rPr>
            <w:t>(2012)</w:t>
          </w:r>
          <w:r>
            <w:rPr>
              <w:color w:val="EE0000"/>
              <w:lang w:val="en-AU" w:eastAsia="zh-TW"/>
            </w:rPr>
            <w:fldChar w:fldCharType="end"/>
          </w:r>
        </w:sdtContent>
      </w:sdt>
      <w:r>
        <w:rPr>
          <w:color w:val="EE0000"/>
          <w:lang w:val="en-AU" w:eastAsia="zh-TW"/>
        </w:rPr>
        <w:t xml:space="preserve">; and </w:t>
      </w:r>
      <w:r>
        <w:rPr>
          <w:color w:val="EE0000"/>
          <w:lang w:val="en-AU" w:eastAsia="zh-TW"/>
        </w:rPr>
        <w:lastRenderedPageBreak/>
        <w:t xml:space="preserve">gasifier heat requirement reported by Chari et al. </w:t>
      </w:r>
      <w:sdt>
        <w:sdtPr>
          <w:rPr>
            <w:color w:val="EE0000"/>
            <w:lang w:val="en-AU" w:eastAsia="zh-TW"/>
          </w:rPr>
          <w:id w:val="-383258710"/>
          <w:citation/>
        </w:sdtPr>
        <w:sdtContent>
          <w:r>
            <w:rPr>
              <w:color w:val="EE0000"/>
              <w:lang w:val="en-AU" w:eastAsia="zh-TW"/>
            </w:rPr>
            <w:fldChar w:fldCharType="begin"/>
          </w:r>
          <w:r>
            <w:rPr>
              <w:color w:val="EE0000"/>
              <w:lang w:val="en-AU" w:eastAsia="zh-TW"/>
            </w:rPr>
            <w:instrText xml:space="preserve">CITATION Cha232 \n  \l 3081 </w:instrText>
          </w:r>
          <w:r>
            <w:rPr>
              <w:color w:val="EE0000"/>
              <w:lang w:val="en-AU" w:eastAsia="zh-TW"/>
            </w:rPr>
            <w:fldChar w:fldCharType="separate"/>
          </w:r>
          <w:r w:rsidR="00872493" w:rsidRPr="00872493">
            <w:rPr>
              <w:noProof/>
              <w:color w:val="EE0000"/>
              <w:lang w:val="en-AU" w:eastAsia="zh-TW"/>
            </w:rPr>
            <w:t>(2023)</w:t>
          </w:r>
          <w:r>
            <w:rPr>
              <w:color w:val="EE0000"/>
              <w:lang w:val="en-AU" w:eastAsia="zh-TW"/>
            </w:rPr>
            <w:fldChar w:fldCharType="end"/>
          </w:r>
        </w:sdtContent>
      </w:sdt>
      <w:r>
        <w:rPr>
          <w:color w:val="EE0000"/>
          <w:lang w:val="en-AU" w:eastAsia="zh-TW"/>
        </w:rPr>
        <w:t xml:space="preserve">, Al-Qadri et al. </w:t>
      </w:r>
      <w:sdt>
        <w:sdtPr>
          <w:rPr>
            <w:color w:val="EE0000"/>
            <w:lang w:val="en-AU" w:eastAsia="zh-TW"/>
          </w:rPr>
          <w:id w:val="-1151364026"/>
          <w:citation/>
        </w:sdtPr>
        <w:sdtContent>
          <w:r>
            <w:rPr>
              <w:color w:val="EE0000"/>
              <w:lang w:val="en-AU" w:eastAsia="zh-TW"/>
            </w:rPr>
            <w:fldChar w:fldCharType="begin"/>
          </w:r>
          <w:r>
            <w:rPr>
              <w:color w:val="EE0000"/>
              <w:lang w:val="en-AU" w:eastAsia="zh-TW"/>
            </w:rPr>
            <w:instrText xml:space="preserve">CITATION AlQ22 \n  \l 3081 </w:instrText>
          </w:r>
          <w:r>
            <w:rPr>
              <w:color w:val="EE0000"/>
              <w:lang w:val="en-AU" w:eastAsia="zh-TW"/>
            </w:rPr>
            <w:fldChar w:fldCharType="separate"/>
          </w:r>
          <w:r w:rsidR="00872493" w:rsidRPr="00872493">
            <w:rPr>
              <w:noProof/>
              <w:color w:val="EE0000"/>
              <w:lang w:val="en-AU" w:eastAsia="zh-TW"/>
            </w:rPr>
            <w:t>(2022)</w:t>
          </w:r>
          <w:r>
            <w:rPr>
              <w:color w:val="EE0000"/>
              <w:lang w:val="en-AU" w:eastAsia="zh-TW"/>
            </w:rPr>
            <w:fldChar w:fldCharType="end"/>
          </w:r>
        </w:sdtContent>
      </w:sdt>
      <w:r>
        <w:rPr>
          <w:color w:val="EE0000"/>
          <w:lang w:val="en-AU" w:eastAsia="zh-TW"/>
        </w:rPr>
        <w:t xml:space="preserve">, and Keller et al. </w:t>
      </w:r>
      <w:sdt>
        <w:sdtPr>
          <w:rPr>
            <w:color w:val="EE0000"/>
            <w:lang w:val="en-AU" w:eastAsia="zh-TW"/>
          </w:rPr>
          <w:id w:val="-1663538358"/>
          <w:citation/>
        </w:sdtPr>
        <w:sdtContent>
          <w:r>
            <w:rPr>
              <w:color w:val="EE0000"/>
              <w:lang w:val="en-AU" w:eastAsia="zh-TW"/>
            </w:rPr>
            <w:fldChar w:fldCharType="begin"/>
          </w:r>
          <w:r>
            <w:rPr>
              <w:color w:val="EE0000"/>
              <w:lang w:val="en-AU" w:eastAsia="zh-TW"/>
            </w:rPr>
            <w:instrText xml:space="preserve">CITATION Kel222 \n  \l 3081 </w:instrText>
          </w:r>
          <w:r>
            <w:rPr>
              <w:color w:val="EE0000"/>
              <w:lang w:val="en-AU" w:eastAsia="zh-TW"/>
            </w:rPr>
            <w:fldChar w:fldCharType="separate"/>
          </w:r>
          <w:r w:rsidR="00872493" w:rsidRPr="00872493">
            <w:rPr>
              <w:noProof/>
              <w:color w:val="EE0000"/>
              <w:lang w:val="en-AU" w:eastAsia="zh-TW"/>
            </w:rPr>
            <w:t>(2022a)</w:t>
          </w:r>
          <w:r>
            <w:rPr>
              <w:color w:val="EE0000"/>
              <w:lang w:val="en-AU" w:eastAsia="zh-TW"/>
            </w:rPr>
            <w:fldChar w:fldCharType="end"/>
          </w:r>
        </w:sdtContent>
      </w:sdt>
      <w:r>
        <w:rPr>
          <w:color w:val="EE0000"/>
          <w:lang w:val="en-AU" w:eastAsia="zh-TW"/>
        </w:rPr>
        <w:t xml:space="preserve">. </w:t>
      </w:r>
    </w:p>
    <w:p w14:paraId="6C4728B6" w14:textId="351C47B9" w:rsidR="00C125B0" w:rsidRDefault="00DD4A91" w:rsidP="00411522">
      <w:pPr>
        <w:rPr>
          <w:color w:val="EE0000"/>
          <w:lang w:val="en-AU" w:eastAsia="zh-TW"/>
        </w:rPr>
      </w:pPr>
      <w:r>
        <w:rPr>
          <w:color w:val="EE0000"/>
          <w:lang w:val="en-AU" w:eastAsia="zh-TW"/>
        </w:rPr>
        <w:t xml:space="preserve">Although ASP scenarios may appear to exhibit lower uncertainty, this finding should be interpreted with caution. Aspen-generated data can be more case specific and better aligned with the scope of analysis, but they rely on considerable assumptions and extrapolations, such as simplified process flows, static and favourable operating conditions, and uncontaminated feedstock </w:t>
      </w:r>
      <w:sdt>
        <w:sdtPr>
          <w:rPr>
            <w:color w:val="EE0000"/>
            <w:lang w:val="en-AU" w:eastAsia="zh-TW"/>
          </w:rPr>
          <w:id w:val="-1421484248"/>
          <w:citation/>
        </w:sdtPr>
        <w:sdtContent>
          <w:r>
            <w:rPr>
              <w:color w:val="EE0000"/>
              <w:lang w:val="en-AU" w:eastAsia="zh-TW"/>
            </w:rPr>
            <w:fldChar w:fldCharType="begin"/>
          </w:r>
          <w:r>
            <w:rPr>
              <w:color w:val="EE0000"/>
              <w:lang w:val="en-AU" w:eastAsia="zh-TW"/>
            </w:rPr>
            <w:instrText xml:space="preserve"> CITATION Gra19 \l 3081  \m Ola23 \m Yad231</w:instrText>
          </w:r>
          <w:r>
            <w:rPr>
              <w:color w:val="EE0000"/>
              <w:lang w:val="en-AU" w:eastAsia="zh-TW"/>
            </w:rPr>
            <w:fldChar w:fldCharType="separate"/>
          </w:r>
          <w:r w:rsidR="00872493" w:rsidRPr="00872493">
            <w:rPr>
              <w:noProof/>
              <w:color w:val="EE0000"/>
              <w:lang w:val="en-AU" w:eastAsia="zh-TW"/>
            </w:rPr>
            <w:t>(Gracida-Alvarez, et al., 2019; Olafasakin, et al., 2023; Yadav, et al., 2023)</w:t>
          </w:r>
          <w:r>
            <w:rPr>
              <w:color w:val="EE0000"/>
              <w:lang w:val="en-AU" w:eastAsia="zh-TW"/>
            </w:rPr>
            <w:fldChar w:fldCharType="end"/>
          </w:r>
        </w:sdtContent>
      </w:sdt>
      <w:r>
        <w:rPr>
          <w:color w:val="EE0000"/>
          <w:lang w:val="en-AU" w:eastAsia="zh-TW"/>
        </w:rPr>
        <w:t xml:space="preserve">. These limitations inevitably omit certain flows; for example, assuming a PVC-free feedstock excludes HCl emissions, leading to underestimated impacts and omitted uncertainty, thereby reducing result variability. </w:t>
      </w:r>
    </w:p>
    <w:p w14:paraId="24019FC8" w14:textId="0E609739" w:rsidR="002F49EC" w:rsidRDefault="00534E8E" w:rsidP="002F49EC">
      <w:pPr>
        <w:rPr>
          <w:iCs/>
          <w:color w:val="EE0000"/>
          <w:lang w:val="en-AU" w:eastAsia="zh-TW"/>
        </w:rPr>
      </w:pPr>
      <w:r>
        <w:rPr>
          <w:color w:val="EE0000"/>
          <w:lang w:val="en-AU" w:eastAsia="zh-TW"/>
        </w:rPr>
        <w:t>A peculiar feature can be seen for FWETP category (Fig. 4e), wherein the calculated values fall very close to or below the 5</w:t>
      </w:r>
      <w:r w:rsidRPr="00534E8E">
        <w:rPr>
          <w:color w:val="EE0000"/>
          <w:vertAlign w:val="superscript"/>
          <w:lang w:val="en-AU" w:eastAsia="zh-TW"/>
        </w:rPr>
        <w:t>th</w:t>
      </w:r>
      <w:r>
        <w:rPr>
          <w:color w:val="EE0000"/>
          <w:lang w:val="en-AU" w:eastAsia="zh-TW"/>
        </w:rPr>
        <w:t xml:space="preserve"> percentile. More specifically, the calculated FWETP score and 5</w:t>
      </w:r>
      <w:r w:rsidRPr="00534E8E">
        <w:rPr>
          <w:color w:val="EE0000"/>
          <w:vertAlign w:val="superscript"/>
          <w:lang w:val="en-AU" w:eastAsia="zh-TW"/>
        </w:rPr>
        <w:t>th</w:t>
      </w:r>
      <w:r>
        <w:rPr>
          <w:color w:val="EE0000"/>
          <w:lang w:val="en-AU" w:eastAsia="zh-TW"/>
        </w:rPr>
        <w:t xml:space="preserve"> percentile were </w:t>
      </w:r>
      <w:r w:rsidR="00074F0B">
        <w:rPr>
          <w:color w:val="EE0000"/>
          <w:lang w:val="en-AU" w:eastAsia="zh-TW"/>
        </w:rPr>
        <w:t xml:space="preserve">respectively </w:t>
      </w:r>
      <w:r>
        <w:rPr>
          <w:color w:val="EE0000"/>
          <w:lang w:val="en-AU" w:eastAsia="zh-TW"/>
        </w:rPr>
        <w:t xml:space="preserve">found to be 7.57 and 8.38 </w:t>
      </w:r>
      <w:proofErr w:type="spellStart"/>
      <w:r>
        <w:rPr>
          <w:color w:val="EE0000"/>
          <w:lang w:val="en-AU" w:eastAsia="zh-TW"/>
        </w:rPr>
        <w:t>CTUe</w:t>
      </w:r>
      <w:proofErr w:type="spellEnd"/>
      <w:r>
        <w:rPr>
          <w:color w:val="EE0000"/>
          <w:lang w:val="en-AU" w:eastAsia="zh-TW"/>
        </w:rPr>
        <w:t xml:space="preserve"> for PYRO (ASP), 29.8 and 32.8 </w:t>
      </w:r>
      <w:proofErr w:type="spellStart"/>
      <w:r>
        <w:rPr>
          <w:color w:val="EE0000"/>
          <w:lang w:val="en-AU" w:eastAsia="zh-TW"/>
        </w:rPr>
        <w:t>CTUe</w:t>
      </w:r>
      <w:proofErr w:type="spellEnd"/>
      <w:r>
        <w:rPr>
          <w:color w:val="EE0000"/>
          <w:lang w:val="en-AU" w:eastAsia="zh-TW"/>
        </w:rPr>
        <w:t xml:space="preserve"> for GASI (ASP), </w:t>
      </w:r>
      <w:r w:rsidR="00FD3813">
        <w:rPr>
          <w:color w:val="EE0000"/>
          <w:lang w:val="en-AU" w:eastAsia="zh-TW"/>
        </w:rPr>
        <w:t xml:space="preserve">16.0 and 16.8 </w:t>
      </w:r>
      <w:proofErr w:type="spellStart"/>
      <w:r w:rsidR="00FD3813">
        <w:rPr>
          <w:color w:val="EE0000"/>
          <w:lang w:val="en-AU" w:eastAsia="zh-TW"/>
        </w:rPr>
        <w:t>CTUe</w:t>
      </w:r>
      <w:proofErr w:type="spellEnd"/>
      <w:r w:rsidR="00FD3813">
        <w:rPr>
          <w:color w:val="EE0000"/>
          <w:lang w:val="en-AU" w:eastAsia="zh-TW"/>
        </w:rPr>
        <w:t xml:space="preserve"> for PYRO (LIT), </w:t>
      </w:r>
      <w:r w:rsidR="00FD3813" w:rsidRPr="00074F0B">
        <w:rPr>
          <w:color w:val="EE0000"/>
          <w:lang w:val="en-AU" w:eastAsia="zh-TW"/>
        </w:rPr>
        <w:t xml:space="preserve">and </w:t>
      </w:r>
      <w:r w:rsidR="00074F0B" w:rsidRPr="00074F0B">
        <w:rPr>
          <w:color w:val="EE0000"/>
          <w:lang w:val="en-AU" w:eastAsia="zh-TW"/>
        </w:rPr>
        <w:t>24.2</w:t>
      </w:r>
      <w:r w:rsidR="00FD3813" w:rsidRPr="00074F0B">
        <w:rPr>
          <w:color w:val="EE0000"/>
          <w:lang w:val="en-AU" w:eastAsia="zh-TW"/>
        </w:rPr>
        <w:t xml:space="preserve"> and </w:t>
      </w:r>
      <w:r w:rsidR="00074F0B" w:rsidRPr="00074F0B">
        <w:rPr>
          <w:color w:val="EE0000"/>
          <w:lang w:val="en-AU" w:eastAsia="zh-TW"/>
        </w:rPr>
        <w:t>20.4</w:t>
      </w:r>
      <w:r w:rsidR="00FD3813" w:rsidRPr="00074F0B">
        <w:rPr>
          <w:color w:val="EE0000"/>
          <w:lang w:val="en-AU" w:eastAsia="zh-TW"/>
        </w:rPr>
        <w:t xml:space="preserve"> </w:t>
      </w:r>
      <w:proofErr w:type="spellStart"/>
      <w:r w:rsidR="00FD3813" w:rsidRPr="00074F0B">
        <w:rPr>
          <w:color w:val="EE0000"/>
          <w:lang w:val="en-AU" w:eastAsia="zh-TW"/>
        </w:rPr>
        <w:t>CTUe</w:t>
      </w:r>
      <w:proofErr w:type="spellEnd"/>
      <w:r w:rsidR="00FD3813" w:rsidRPr="00074F0B">
        <w:rPr>
          <w:color w:val="EE0000"/>
          <w:lang w:val="en-AU" w:eastAsia="zh-TW"/>
        </w:rPr>
        <w:t xml:space="preserve"> for GASI (LIT</w:t>
      </w:r>
      <w:r w:rsidR="00074F0B">
        <w:rPr>
          <w:color w:val="EE0000"/>
          <w:lang w:val="en-AU" w:eastAsia="zh-TW"/>
        </w:rPr>
        <w:t>)</w:t>
      </w:r>
      <w:r w:rsidR="00FD3813" w:rsidRPr="00074F0B">
        <w:rPr>
          <w:color w:val="EE0000"/>
          <w:lang w:val="en-AU" w:eastAsia="zh-TW"/>
        </w:rPr>
        <w:t xml:space="preserve">. Similar results were obtained after multiple re-runs of Monte Carlo simulations, prompting several speculations. </w:t>
      </w:r>
      <w:r w:rsidR="00561569" w:rsidRPr="00074F0B">
        <w:rPr>
          <w:lang w:val="en-AU" w:eastAsia="zh-TW"/>
        </w:rPr>
        <w:t>Most probably, due to the wide range of fate and effect factors of different pollutants, the selection of a common midpoint toxicity</w:t>
      </w:r>
      <w:r w:rsidR="00561569" w:rsidRPr="00561569">
        <w:rPr>
          <w:lang w:val="en-AU" w:eastAsia="zh-TW"/>
        </w:rPr>
        <w:t xml:space="preserve"> impact can be somewhat arbitrary </w:t>
      </w:r>
      <w:sdt>
        <w:sdtPr>
          <w:rPr>
            <w:lang w:val="en-AU" w:eastAsia="zh-TW"/>
          </w:rPr>
          <w:id w:val="303284192"/>
          <w:citation/>
        </w:sdtPr>
        <w:sdtContent>
          <w:r w:rsidR="00561569" w:rsidRPr="00561569">
            <w:rPr>
              <w:lang w:val="en-AU" w:eastAsia="zh-TW"/>
            </w:rPr>
            <w:fldChar w:fldCharType="begin"/>
          </w:r>
          <w:r w:rsidR="00561569" w:rsidRPr="00561569">
            <w:rPr>
              <w:lang w:val="en-AU" w:eastAsia="zh-TW"/>
            </w:rPr>
            <w:instrText xml:space="preserve"> CITATION Hau13 \l 3081 </w:instrText>
          </w:r>
          <w:r w:rsidR="00561569" w:rsidRPr="00561569">
            <w:rPr>
              <w:lang w:val="en-AU" w:eastAsia="zh-TW"/>
            </w:rPr>
            <w:fldChar w:fldCharType="separate"/>
          </w:r>
          <w:r w:rsidR="00872493" w:rsidRPr="00872493">
            <w:rPr>
              <w:noProof/>
              <w:lang w:val="en-AU" w:eastAsia="zh-TW"/>
            </w:rPr>
            <w:t>(Hauschild, et al., 2013)</w:t>
          </w:r>
          <w:r w:rsidR="00561569" w:rsidRPr="00561569">
            <w:rPr>
              <w:lang w:val="en-AU" w:eastAsia="zh-TW"/>
            </w:rPr>
            <w:fldChar w:fldCharType="end"/>
          </w:r>
        </w:sdtContent>
      </w:sdt>
      <w:r w:rsidR="00561569" w:rsidRPr="00561569">
        <w:rPr>
          <w:lang w:val="en-AU" w:eastAsia="zh-TW"/>
        </w:rPr>
        <w:t xml:space="preserve">. As such, </w:t>
      </w:r>
      <w:r w:rsidR="00561569">
        <w:rPr>
          <w:lang w:val="en-AU" w:eastAsia="zh-TW"/>
        </w:rPr>
        <w:t xml:space="preserve">inherent </w:t>
      </w:r>
      <w:r w:rsidR="00561569" w:rsidRPr="00561569">
        <w:rPr>
          <w:lang w:val="en-AU" w:eastAsia="zh-TW"/>
        </w:rPr>
        <w:t xml:space="preserve">uncertainties associated with </w:t>
      </w:r>
      <w:r w:rsidR="00561569">
        <w:rPr>
          <w:lang w:val="en-AU" w:eastAsia="zh-TW"/>
        </w:rPr>
        <w:t xml:space="preserve">toxicity categories (e.g., human toxicity and freshwater/marine/terrestrial ecotoxicity) are considerably higher than those of other </w:t>
      </w:r>
      <w:r w:rsidR="00C46082">
        <w:rPr>
          <w:lang w:val="en-AU" w:eastAsia="zh-TW"/>
        </w:rPr>
        <w:t xml:space="preserve">impact </w:t>
      </w:r>
      <w:r w:rsidR="00561569">
        <w:rPr>
          <w:lang w:val="en-AU" w:eastAsia="zh-TW"/>
        </w:rPr>
        <w:t>categories</w:t>
      </w:r>
      <w:r w:rsidR="00C46082">
        <w:rPr>
          <w:lang w:val="en-AU" w:eastAsia="zh-TW"/>
        </w:rPr>
        <w:t xml:space="preserve"> </w:t>
      </w:r>
      <w:sdt>
        <w:sdtPr>
          <w:rPr>
            <w:lang w:val="en-AU" w:eastAsia="zh-TW"/>
          </w:rPr>
          <w:id w:val="-82842504"/>
          <w:citation/>
        </w:sdtPr>
        <w:sdtContent>
          <w:r w:rsidR="00C46082">
            <w:rPr>
              <w:lang w:val="en-AU" w:eastAsia="zh-TW"/>
            </w:rPr>
            <w:fldChar w:fldCharType="begin"/>
          </w:r>
          <w:r w:rsidR="00C46082">
            <w:rPr>
              <w:lang w:val="en-AU" w:eastAsia="zh-TW"/>
            </w:rPr>
            <w:instrText xml:space="preserve"> CITATION Joi11 \l 3081  \m Ren15</w:instrText>
          </w:r>
          <w:r w:rsidR="00C46082">
            <w:rPr>
              <w:lang w:val="en-AU" w:eastAsia="zh-TW"/>
            </w:rPr>
            <w:fldChar w:fldCharType="separate"/>
          </w:r>
          <w:r w:rsidR="00872493" w:rsidRPr="00872493">
            <w:rPr>
              <w:noProof/>
              <w:lang w:val="en-AU" w:eastAsia="zh-TW"/>
            </w:rPr>
            <w:t>(JRC, 2011; Renouf, et al., 2015)</w:t>
          </w:r>
          <w:r w:rsidR="00C46082">
            <w:rPr>
              <w:lang w:val="en-AU" w:eastAsia="zh-TW"/>
            </w:rPr>
            <w:fldChar w:fldCharType="end"/>
          </w:r>
        </w:sdtContent>
      </w:sdt>
      <w:r w:rsidR="00C46082">
        <w:rPr>
          <w:lang w:val="en-AU" w:eastAsia="zh-TW"/>
        </w:rPr>
        <w:t xml:space="preserve">. Additionally, the high variability in FWETP may stem from the cumulative influence of outliers in </w:t>
      </w:r>
      <w:r w:rsidR="00D82A80">
        <w:rPr>
          <w:lang w:val="en-AU" w:eastAsia="zh-TW"/>
        </w:rPr>
        <w:t xml:space="preserve">the inventory data. </w:t>
      </w:r>
      <w:r w:rsidR="00D82A80" w:rsidRPr="00D82A80">
        <w:rPr>
          <w:color w:val="EE0000"/>
          <w:lang w:val="en-AU" w:eastAsia="zh-TW"/>
        </w:rPr>
        <w:t>These outliers likely reflect the high basic uncertainty factor (</w:t>
      </w:r>
      <w:r w:rsidR="00D82A80" w:rsidRPr="00D82A80">
        <w:rPr>
          <w:i/>
          <w:iCs/>
          <w:color w:val="EE0000"/>
          <w:lang w:val="en-AU" w:eastAsia="zh-TW"/>
        </w:rPr>
        <w:t>U</w:t>
      </w:r>
      <w:r w:rsidR="00D82A80" w:rsidRPr="00D82A80">
        <w:rPr>
          <w:i/>
          <w:iCs/>
          <w:color w:val="EE0000"/>
          <w:vertAlign w:val="subscript"/>
          <w:lang w:val="en-AU" w:eastAsia="zh-TW"/>
        </w:rPr>
        <w:t>b</w:t>
      </w:r>
      <w:r w:rsidR="00D82A80" w:rsidRPr="00D82A80">
        <w:rPr>
          <w:iCs/>
          <w:color w:val="EE0000"/>
          <w:lang w:val="en-AU" w:eastAsia="zh-TW"/>
        </w:rPr>
        <w:t>) of background (</w:t>
      </w:r>
      <w:proofErr w:type="spellStart"/>
      <w:r w:rsidR="00D82A80" w:rsidRPr="00D82A80">
        <w:rPr>
          <w:iCs/>
          <w:color w:val="EE0000"/>
          <w:lang w:val="en-AU" w:eastAsia="zh-TW"/>
        </w:rPr>
        <w:t>Ecoinvent</w:t>
      </w:r>
      <w:proofErr w:type="spellEnd"/>
      <w:r w:rsidR="00D82A80" w:rsidRPr="00D82A80">
        <w:rPr>
          <w:iCs/>
          <w:color w:val="EE0000"/>
          <w:lang w:val="en-AU" w:eastAsia="zh-TW"/>
        </w:rPr>
        <w:t xml:space="preserve">) and foreground flows that strongly contribute to toxicity impacts (e.g., heavy metal emissions) </w:t>
      </w:r>
      <w:sdt>
        <w:sdtPr>
          <w:rPr>
            <w:iCs/>
            <w:color w:val="EE0000"/>
            <w:lang w:val="en-AU" w:eastAsia="zh-TW"/>
          </w:rPr>
          <w:id w:val="1294322529"/>
          <w:citation/>
        </w:sdtPr>
        <w:sdtContent>
          <w:r w:rsidR="00D82A80" w:rsidRPr="00D82A80">
            <w:rPr>
              <w:iCs/>
              <w:color w:val="EE0000"/>
              <w:lang w:val="en-AU" w:eastAsia="zh-TW"/>
            </w:rPr>
            <w:fldChar w:fldCharType="begin"/>
          </w:r>
          <w:r w:rsidR="00D82A80" w:rsidRPr="00D82A80">
            <w:rPr>
              <w:iCs/>
              <w:color w:val="EE0000"/>
              <w:lang w:val="en-AU" w:eastAsia="zh-TW"/>
            </w:rPr>
            <w:instrText xml:space="preserve"> CITATION PRé16 \l 3081 </w:instrText>
          </w:r>
          <w:r w:rsidR="00D82A80" w:rsidRPr="00D82A80">
            <w:rPr>
              <w:iCs/>
              <w:color w:val="EE0000"/>
              <w:lang w:val="en-AU" w:eastAsia="zh-TW"/>
            </w:rPr>
            <w:fldChar w:fldCharType="separate"/>
          </w:r>
          <w:r w:rsidR="00872493" w:rsidRPr="00872493">
            <w:rPr>
              <w:noProof/>
              <w:color w:val="EE0000"/>
              <w:lang w:val="en-AU" w:eastAsia="zh-TW"/>
            </w:rPr>
            <w:t>(PRé Sustainability, 2016)</w:t>
          </w:r>
          <w:r w:rsidR="00D82A80" w:rsidRPr="00D82A80">
            <w:rPr>
              <w:iCs/>
              <w:color w:val="EE0000"/>
              <w:lang w:val="en-AU" w:eastAsia="zh-TW"/>
            </w:rPr>
            <w:fldChar w:fldCharType="end"/>
          </w:r>
        </w:sdtContent>
      </w:sdt>
      <w:r w:rsidR="00D82A80" w:rsidRPr="00D82A80">
        <w:rPr>
          <w:iCs/>
          <w:color w:val="EE0000"/>
          <w:lang w:val="en-AU" w:eastAsia="zh-TW"/>
        </w:rPr>
        <w:t xml:space="preserve">. </w:t>
      </w:r>
      <w:r w:rsidR="00EC66C3">
        <w:rPr>
          <w:color w:val="EE0000"/>
          <w:lang w:val="en-AU" w:eastAsia="zh-TW"/>
        </w:rPr>
        <w:t xml:space="preserve">Additionally, due to limited data and the generalisation of our model, toxic emissions, such as PAHs, VOCs, particulate matter, and heavy metals were not included </w:t>
      </w:r>
      <w:sdt>
        <w:sdtPr>
          <w:rPr>
            <w:color w:val="EE0000"/>
            <w:lang w:val="en-AU" w:eastAsia="zh-TW"/>
          </w:rPr>
          <w:id w:val="-725138648"/>
          <w:citation/>
        </w:sdtPr>
        <w:sdtContent>
          <w:r w:rsidR="0060156C">
            <w:rPr>
              <w:color w:val="EE0000"/>
              <w:lang w:val="en-AU" w:eastAsia="zh-TW"/>
            </w:rPr>
            <w:fldChar w:fldCharType="begin"/>
          </w:r>
          <w:r w:rsidR="0060156C">
            <w:rPr>
              <w:color w:val="EE0000"/>
              <w:lang w:val="en-AU" w:eastAsia="zh-TW"/>
            </w:rPr>
            <w:instrText xml:space="preserve"> CITATION Val08 \l 3081  \m Sah21</w:instrText>
          </w:r>
          <w:r w:rsidR="0060156C">
            <w:rPr>
              <w:color w:val="EE0000"/>
              <w:lang w:val="en-AU" w:eastAsia="zh-TW"/>
            </w:rPr>
            <w:fldChar w:fldCharType="separate"/>
          </w:r>
          <w:r w:rsidR="00872493" w:rsidRPr="00872493">
            <w:rPr>
              <w:noProof/>
              <w:color w:val="EE0000"/>
              <w:lang w:val="en-AU" w:eastAsia="zh-TW"/>
            </w:rPr>
            <w:t>(Valavanidis, et al., 2008; Sahle-Demessie, et al., 2021)</w:t>
          </w:r>
          <w:r w:rsidR="0060156C">
            <w:rPr>
              <w:color w:val="EE0000"/>
              <w:lang w:val="en-AU" w:eastAsia="zh-TW"/>
            </w:rPr>
            <w:fldChar w:fldCharType="end"/>
          </w:r>
        </w:sdtContent>
      </w:sdt>
      <w:r w:rsidR="00EC66C3">
        <w:rPr>
          <w:color w:val="EE0000"/>
          <w:lang w:val="en-AU" w:eastAsia="zh-TW"/>
        </w:rPr>
        <w:t xml:space="preserve">. </w:t>
      </w:r>
      <w:r w:rsidR="00EA6A8F" w:rsidRPr="00EA6A8F">
        <w:rPr>
          <w:color w:val="EE0000"/>
          <w:lang w:val="en-AU" w:eastAsia="zh-TW"/>
        </w:rPr>
        <w:t>It is reasonable to expect that a more detailed and realistic LCA model would result in considerably higher uncertainty</w:t>
      </w:r>
      <w:r w:rsidR="00EA6A8F">
        <w:rPr>
          <w:color w:val="EE0000"/>
          <w:lang w:val="en-AU" w:eastAsia="zh-TW"/>
        </w:rPr>
        <w:t xml:space="preserve"> in toxicity impact categories</w:t>
      </w:r>
      <w:r w:rsidR="00EA6A8F" w:rsidRPr="00EA6A8F">
        <w:rPr>
          <w:color w:val="EE0000"/>
          <w:lang w:val="en-AU" w:eastAsia="zh-TW"/>
        </w:rPr>
        <w:t>.</w:t>
      </w:r>
    </w:p>
    <w:p w14:paraId="267B98E0" w14:textId="3AFB9AFB" w:rsidR="00534E8E" w:rsidRDefault="00BF4192" w:rsidP="00575984">
      <w:pPr>
        <w:rPr>
          <w:lang w:val="en-AU" w:eastAsia="zh-TW"/>
        </w:rPr>
      </w:pPr>
      <w:r>
        <w:rPr>
          <w:color w:val="EE0000"/>
          <w:lang w:val="en-AU" w:eastAsia="zh-TW"/>
        </w:rPr>
        <w:t>Comparing our Monte Carlo results for GWP with those replicated using data from Tomi</w:t>
      </w:r>
      <w:r w:rsidRPr="003737CB">
        <w:rPr>
          <w:color w:val="EE0000"/>
          <w:lang w:val="en-AU" w:eastAsia="zh-TW"/>
        </w:rPr>
        <w:t>ć</w:t>
      </w:r>
      <w:r>
        <w:rPr>
          <w:color w:val="EE0000"/>
          <w:lang w:val="en-AU" w:eastAsia="zh-TW"/>
        </w:rPr>
        <w:t xml:space="preserve"> et al. </w:t>
      </w:r>
      <w:sdt>
        <w:sdtPr>
          <w:rPr>
            <w:noProof/>
            <w:color w:val="EE0000"/>
            <w:lang w:val="en-AU" w:eastAsia="zh-TW"/>
          </w:rPr>
          <w:id w:val="-785808726"/>
          <w:citation/>
        </w:sdtPr>
        <w:sdtContent>
          <w:r>
            <w:rPr>
              <w:noProof/>
              <w:color w:val="EE0000"/>
              <w:lang w:val="en-AU" w:eastAsia="zh-TW"/>
            </w:rPr>
            <w:fldChar w:fldCharType="begin"/>
          </w:r>
          <w:r>
            <w:rPr>
              <w:noProof/>
              <w:color w:val="EE0000"/>
              <w:lang w:val="en-AU" w:eastAsia="zh-TW"/>
            </w:rPr>
            <w:instrText xml:space="preserve">CITATION Tom22 \n  \l 3081 </w:instrText>
          </w:r>
          <w:r>
            <w:rPr>
              <w:noProof/>
              <w:color w:val="EE0000"/>
              <w:lang w:val="en-AU" w:eastAsia="zh-TW"/>
            </w:rPr>
            <w:fldChar w:fldCharType="separate"/>
          </w:r>
          <w:r w:rsidR="00872493" w:rsidRPr="00872493">
            <w:rPr>
              <w:noProof/>
              <w:color w:val="EE0000"/>
              <w:lang w:val="en-AU" w:eastAsia="zh-TW"/>
            </w:rPr>
            <w:t>(2022)</w:t>
          </w:r>
          <w:r>
            <w:rPr>
              <w:noProof/>
              <w:color w:val="EE0000"/>
              <w:lang w:val="en-AU" w:eastAsia="zh-TW"/>
            </w:rPr>
            <w:fldChar w:fldCharType="end"/>
          </w:r>
        </w:sdtContent>
      </w:sdt>
      <w:r>
        <w:rPr>
          <w:noProof/>
          <w:color w:val="EE0000"/>
          <w:lang w:val="en-AU" w:eastAsia="zh-TW"/>
        </w:rPr>
        <w:t xml:space="preserve"> yielded notable insights (Fig. 5). For pyrolysis, PYRO (ASP) exhibited a rather limited result distribution (peak </w:t>
      </w:r>
      <w:r w:rsidRPr="00BD357D">
        <w:rPr>
          <w:noProof/>
          <w:color w:val="EE0000"/>
          <w:lang w:val="en-AU" w:eastAsia="zh-TW"/>
        </w:rPr>
        <w:t>≈</w:t>
      </w:r>
      <w:r>
        <w:rPr>
          <w:noProof/>
          <w:color w:val="EE0000"/>
          <w:lang w:val="en-AU" w:eastAsia="zh-TW"/>
        </w:rPr>
        <w:t xml:space="preserve"> 0.95 kg CO</w:t>
      </w:r>
      <w:r>
        <w:rPr>
          <w:noProof/>
          <w:color w:val="EE0000"/>
          <w:vertAlign w:val="subscript"/>
          <w:lang w:val="en-AU" w:eastAsia="zh-TW"/>
        </w:rPr>
        <w:t>2</w:t>
      </w:r>
      <w:r>
        <w:rPr>
          <w:noProof/>
          <w:color w:val="EE0000"/>
          <w:lang w:val="en-AU" w:eastAsia="zh-TW"/>
        </w:rPr>
        <w:t xml:space="preserve"> eq; f/n </w:t>
      </w:r>
      <w:r w:rsidRPr="00BD357D">
        <w:rPr>
          <w:noProof/>
          <w:color w:val="EE0000"/>
          <w:lang w:val="en-AU" w:eastAsia="zh-TW"/>
        </w:rPr>
        <w:t>≈</w:t>
      </w:r>
      <w:r>
        <w:rPr>
          <w:noProof/>
          <w:color w:val="EE0000"/>
          <w:lang w:val="en-AU" w:eastAsia="zh-TW"/>
        </w:rPr>
        <w:t xml:space="preserve"> 0.19) compated to its replicated counterpart (peak </w:t>
      </w:r>
      <w:r w:rsidRPr="00BD357D">
        <w:rPr>
          <w:noProof/>
          <w:color w:val="EE0000"/>
          <w:lang w:val="en-AU" w:eastAsia="zh-TW"/>
        </w:rPr>
        <w:t>≈</w:t>
      </w:r>
      <w:r>
        <w:rPr>
          <w:noProof/>
          <w:color w:val="EE0000"/>
          <w:lang w:val="en-AU" w:eastAsia="zh-TW"/>
        </w:rPr>
        <w:t xml:space="preserve"> 1.15 kg CO</w:t>
      </w:r>
      <w:r>
        <w:rPr>
          <w:noProof/>
          <w:color w:val="EE0000"/>
          <w:vertAlign w:val="subscript"/>
          <w:lang w:val="en-AU" w:eastAsia="zh-TW"/>
        </w:rPr>
        <w:t>2</w:t>
      </w:r>
      <w:r>
        <w:rPr>
          <w:noProof/>
          <w:color w:val="EE0000"/>
          <w:lang w:val="en-AU" w:eastAsia="zh-TW"/>
        </w:rPr>
        <w:t xml:space="preserve"> eq; f/n </w:t>
      </w:r>
      <w:r w:rsidRPr="00BD357D">
        <w:rPr>
          <w:noProof/>
          <w:color w:val="EE0000"/>
          <w:lang w:val="en-AU" w:eastAsia="zh-TW"/>
        </w:rPr>
        <w:t>≈</w:t>
      </w:r>
      <w:r>
        <w:rPr>
          <w:noProof/>
          <w:color w:val="EE0000"/>
          <w:lang w:val="en-AU" w:eastAsia="zh-TW"/>
        </w:rPr>
        <w:t xml:space="preserve"> 0.095). On the other hand, PYRO (LIT) shows more similarities with PYRO (REP), differing only by a slightly broader result distribution (peak </w:t>
      </w:r>
      <w:r w:rsidRPr="00B1593D">
        <w:rPr>
          <w:noProof/>
          <w:color w:val="EE0000"/>
          <w:lang w:val="en-AU" w:eastAsia="zh-TW"/>
        </w:rPr>
        <w:t>≈</w:t>
      </w:r>
      <w:r>
        <w:rPr>
          <w:noProof/>
          <w:color w:val="EE0000"/>
          <w:lang w:val="en-AU" w:eastAsia="zh-TW"/>
        </w:rPr>
        <w:t xml:space="preserve"> 1.55 kg CO</w:t>
      </w:r>
      <w:r>
        <w:rPr>
          <w:noProof/>
          <w:color w:val="EE0000"/>
          <w:vertAlign w:val="subscript"/>
          <w:lang w:val="en-AU" w:eastAsia="zh-TW"/>
        </w:rPr>
        <w:t>2</w:t>
      </w:r>
      <w:r>
        <w:rPr>
          <w:noProof/>
          <w:color w:val="EE0000"/>
          <w:lang w:val="en-AU" w:eastAsia="zh-TW"/>
        </w:rPr>
        <w:t xml:space="preserve"> eq; f/n </w:t>
      </w:r>
      <w:r w:rsidRPr="00B1593D">
        <w:rPr>
          <w:noProof/>
          <w:color w:val="EE0000"/>
          <w:lang w:val="en-AU" w:eastAsia="zh-TW"/>
        </w:rPr>
        <w:t>≈</w:t>
      </w:r>
      <w:r>
        <w:rPr>
          <w:noProof/>
          <w:color w:val="EE0000"/>
          <w:lang w:val="en-AU" w:eastAsia="zh-TW"/>
        </w:rPr>
        <w:t xml:space="preserve"> 0.064). Gasification indicate more pronounced distinction amongst ASP, LIT, and REP scenarios. More specifically, GASI (REP) demonstrates a large range of result distribution, reaching peak frequency of only </w:t>
      </w:r>
      <w:r w:rsidRPr="00AF0D9D">
        <w:rPr>
          <w:noProof/>
          <w:color w:val="EE0000"/>
          <w:lang w:val="en-AU" w:eastAsia="zh-TW"/>
        </w:rPr>
        <w:t>≈</w:t>
      </w:r>
      <w:r>
        <w:rPr>
          <w:noProof/>
          <w:color w:val="EE0000"/>
          <w:lang w:val="en-AU" w:eastAsia="zh-TW"/>
        </w:rPr>
        <w:t xml:space="preserve"> 0.023 at 8.3 kg CO</w:t>
      </w:r>
      <w:r>
        <w:rPr>
          <w:noProof/>
          <w:color w:val="EE0000"/>
          <w:vertAlign w:val="subscript"/>
          <w:lang w:val="en-AU" w:eastAsia="zh-TW"/>
        </w:rPr>
        <w:t>2</w:t>
      </w:r>
      <w:r>
        <w:rPr>
          <w:noProof/>
          <w:color w:val="EE0000"/>
          <w:lang w:val="en-AU" w:eastAsia="zh-TW"/>
        </w:rPr>
        <w:t xml:space="preserve"> eq. Conversely, GASI </w:t>
      </w:r>
      <w:r>
        <w:rPr>
          <w:noProof/>
          <w:color w:val="EE0000"/>
          <w:lang w:val="en-AU" w:eastAsia="zh-TW"/>
        </w:rPr>
        <w:lastRenderedPageBreak/>
        <w:t xml:space="preserve">(ASP) has considerably narrower result distributions, peaking at </w:t>
      </w:r>
      <w:r w:rsidRPr="00C46430">
        <w:rPr>
          <w:noProof/>
          <w:color w:val="EE0000"/>
          <w:lang w:val="en-AU" w:eastAsia="zh-TW"/>
        </w:rPr>
        <w:t>≈</w:t>
      </w:r>
      <w:r>
        <w:rPr>
          <w:noProof/>
          <w:color w:val="EE0000"/>
          <w:lang w:val="en-AU" w:eastAsia="zh-TW"/>
        </w:rPr>
        <w:t xml:space="preserve"> 3.3 kg CO</w:t>
      </w:r>
      <w:r>
        <w:rPr>
          <w:noProof/>
          <w:color w:val="EE0000"/>
          <w:vertAlign w:val="subscript"/>
          <w:lang w:val="en-AU" w:eastAsia="zh-TW"/>
        </w:rPr>
        <w:t>2</w:t>
      </w:r>
      <w:r>
        <w:rPr>
          <w:noProof/>
          <w:color w:val="EE0000"/>
          <w:lang w:val="en-AU" w:eastAsia="zh-TW"/>
        </w:rPr>
        <w:t xml:space="preserve"> eq (f/n </w:t>
      </w:r>
      <w:r w:rsidRPr="00C46430">
        <w:rPr>
          <w:noProof/>
          <w:color w:val="EE0000"/>
          <w:lang w:val="en-AU" w:eastAsia="zh-TW"/>
        </w:rPr>
        <w:t>≈</w:t>
      </w:r>
      <w:r>
        <w:rPr>
          <w:noProof/>
          <w:color w:val="EE0000"/>
          <w:lang w:val="en-AU" w:eastAsia="zh-TW"/>
        </w:rPr>
        <w:t xml:space="preserve"> 0.12). With a peak frequency of </w:t>
      </w:r>
      <w:r w:rsidRPr="00E17DC0">
        <w:rPr>
          <w:noProof/>
          <w:color w:val="EE0000"/>
          <w:lang w:val="en-AU" w:eastAsia="zh-TW"/>
        </w:rPr>
        <w:t>≈</w:t>
      </w:r>
      <w:r>
        <w:rPr>
          <w:noProof/>
          <w:color w:val="EE0000"/>
          <w:lang w:val="en-AU" w:eastAsia="zh-TW"/>
        </w:rPr>
        <w:t xml:space="preserve"> 0.068 at </w:t>
      </w:r>
      <w:r w:rsidRPr="00E17DC0">
        <w:rPr>
          <w:noProof/>
          <w:color w:val="EE0000"/>
          <w:lang w:val="en-AU" w:eastAsia="zh-TW"/>
        </w:rPr>
        <w:t>≈</w:t>
      </w:r>
      <w:r>
        <w:rPr>
          <w:noProof/>
          <w:color w:val="EE0000"/>
          <w:lang w:val="en-AU" w:eastAsia="zh-TW"/>
        </w:rPr>
        <w:t xml:space="preserve"> 2.9 kg CO</w:t>
      </w:r>
      <w:r>
        <w:rPr>
          <w:noProof/>
          <w:color w:val="EE0000"/>
          <w:vertAlign w:val="subscript"/>
          <w:lang w:val="en-AU" w:eastAsia="zh-TW"/>
        </w:rPr>
        <w:t>2</w:t>
      </w:r>
      <w:r>
        <w:rPr>
          <w:noProof/>
          <w:color w:val="EE0000"/>
          <w:lang w:val="en-AU" w:eastAsia="zh-TW"/>
        </w:rPr>
        <w:t xml:space="preserve"> eq, GASI (LIT)’s result distribution is less variable than GASI (REP), but not as consistent as GASI (ASP). </w:t>
      </w:r>
      <w:r w:rsidR="0060156C">
        <w:rPr>
          <w:noProof/>
          <w:color w:val="EE0000"/>
          <w:lang w:val="en-AU" w:eastAsia="zh-TW"/>
        </w:rPr>
        <w:t>Despite the massive result variability in GASI (REP), which can also be seen in the original publication, discussions regarding this variability and its influences on result reliability have been largely absent</w:t>
      </w:r>
      <w:r w:rsidR="004572FC">
        <w:rPr>
          <w:noProof/>
          <w:color w:val="EE0000"/>
          <w:lang w:val="en-AU" w:eastAsia="zh-TW"/>
        </w:rPr>
        <w:t xml:space="preserve">. It should be emphasised that this is not a unique case but a rather common theme across the litearture, as discussed in the following section. </w:t>
      </w:r>
    </w:p>
    <w:p w14:paraId="573AB565" w14:textId="4234B87E" w:rsidR="00534E8E" w:rsidRDefault="00534E8E" w:rsidP="00534E8E">
      <w:pPr>
        <w:ind w:firstLine="0"/>
        <w:rPr>
          <w:lang w:val="en-AU" w:eastAsia="zh-TW"/>
        </w:rPr>
        <w:sectPr w:rsidR="00534E8E" w:rsidSect="004112F5">
          <w:pgSz w:w="11906" w:h="16838"/>
          <w:pgMar w:top="1440" w:right="1440" w:bottom="1440" w:left="1440" w:header="851" w:footer="709" w:gutter="0"/>
          <w:cols w:space="425"/>
          <w:titlePg/>
          <w:docGrid w:type="lines" w:linePitch="360"/>
        </w:sectPr>
      </w:pPr>
    </w:p>
    <w:p w14:paraId="4C65C370" w14:textId="505DCB7D" w:rsidR="00D3469C" w:rsidRDefault="00C043A8" w:rsidP="006E4DEF">
      <w:pPr>
        <w:spacing w:after="0"/>
        <w:ind w:firstLine="0"/>
        <w:jc w:val="center"/>
        <w:rPr>
          <w:lang w:val="en-AU" w:eastAsia="zh-TW"/>
        </w:rPr>
      </w:pPr>
      <w:r>
        <w:rPr>
          <w:noProof/>
          <w:lang w:val="en-AU" w:eastAsia="zh-TW"/>
        </w:rPr>
        <w:lastRenderedPageBreak/>
        <w:drawing>
          <wp:inline distT="0" distB="0" distL="0" distR="0" wp14:anchorId="4F5E9432" wp14:editId="1535FE50">
            <wp:extent cx="5731510" cy="8036094"/>
            <wp:effectExtent l="0" t="0" r="2540" b="3175"/>
            <wp:docPr id="121314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40123" name="Picture 1"/>
                    <pic:cNvPicPr/>
                  </pic:nvPicPr>
                  <pic:blipFill>
                    <a:blip r:embed="rId14"/>
                    <a:stretch>
                      <a:fillRect/>
                    </a:stretch>
                  </pic:blipFill>
                  <pic:spPr>
                    <a:xfrm>
                      <a:off x="0" y="0"/>
                      <a:ext cx="5731510" cy="8036094"/>
                    </a:xfrm>
                    <a:prstGeom prst="rect">
                      <a:avLst/>
                    </a:prstGeom>
                  </pic:spPr>
                </pic:pic>
              </a:graphicData>
            </a:graphic>
          </wp:inline>
        </w:drawing>
      </w:r>
    </w:p>
    <w:p w14:paraId="039DFCF1" w14:textId="2A3C3BCB" w:rsidR="0041126B" w:rsidRDefault="004618C7" w:rsidP="004618C7">
      <w:pPr>
        <w:pStyle w:val="FigureandTable"/>
        <w:rPr>
          <w:lang w:eastAsia="zh-TW"/>
        </w:rPr>
      </w:pPr>
      <w:r w:rsidRPr="003967C7">
        <w:rPr>
          <w:b/>
          <w:bCs/>
          <w:lang w:eastAsia="zh-TW"/>
        </w:rPr>
        <w:t xml:space="preserve">Fig. 4 | </w:t>
      </w:r>
      <w:r w:rsidR="00DC1A43" w:rsidRPr="003967C7">
        <w:rPr>
          <w:b/>
          <w:bCs/>
          <w:lang w:eastAsia="zh-TW"/>
        </w:rPr>
        <w:t xml:space="preserve">Monte Carlo simulation results for five key impact categories, showing the </w:t>
      </w:r>
      <w:r w:rsidR="00956019" w:rsidRPr="003967C7">
        <w:rPr>
          <w:b/>
          <w:bCs/>
          <w:lang w:eastAsia="zh-TW"/>
        </w:rPr>
        <w:t xml:space="preserve">initially calculated </w:t>
      </w:r>
      <w:r w:rsidR="00E126FE" w:rsidRPr="003967C7">
        <w:rPr>
          <w:b/>
          <w:bCs/>
          <w:lang w:eastAsia="zh-TW"/>
        </w:rPr>
        <w:t xml:space="preserve">LCIA results (i.e., </w:t>
      </w:r>
      <w:r w:rsidR="004E4569" w:rsidRPr="003967C7">
        <w:rPr>
          <w:b/>
          <w:bCs/>
          <w:lang w:eastAsia="zh-TW"/>
        </w:rPr>
        <w:t>calculated values</w:t>
      </w:r>
      <w:r w:rsidR="00556D9D" w:rsidRPr="003967C7">
        <w:rPr>
          <w:b/>
          <w:bCs/>
          <w:lang w:eastAsia="zh-TW"/>
        </w:rPr>
        <w:t xml:space="preserve">), as well as </w:t>
      </w:r>
      <w:r w:rsidR="000B7C01" w:rsidRPr="003967C7">
        <w:rPr>
          <w:b/>
          <w:bCs/>
          <w:lang w:eastAsia="zh-TW"/>
        </w:rPr>
        <w:t>propagated means, medians, and the 95</w:t>
      </w:r>
      <w:r w:rsidR="000B7C01">
        <w:rPr>
          <w:b/>
          <w:bCs/>
          <w:lang w:eastAsia="zh-TW"/>
        </w:rPr>
        <w:t xml:space="preserve">% confidence interval. </w:t>
      </w:r>
    </w:p>
    <w:p w14:paraId="207CDAB6" w14:textId="77777777" w:rsidR="00C043A8" w:rsidRDefault="00C043A8" w:rsidP="00C043A8">
      <w:pPr>
        <w:ind w:firstLine="0"/>
        <w:rPr>
          <w:lang w:val="en-AU" w:eastAsia="zh-TW"/>
        </w:rPr>
      </w:pPr>
    </w:p>
    <w:p w14:paraId="4634686A" w14:textId="77777777" w:rsidR="00C043A8" w:rsidRDefault="00C043A8" w:rsidP="00C043A8">
      <w:pPr>
        <w:ind w:firstLine="0"/>
        <w:rPr>
          <w:lang w:val="en-AU" w:eastAsia="zh-TW"/>
        </w:rPr>
        <w:sectPr w:rsidR="00C043A8" w:rsidSect="006E4DEF">
          <w:pgSz w:w="11906" w:h="16838"/>
          <w:pgMar w:top="720" w:right="720" w:bottom="720" w:left="720" w:header="851" w:footer="709" w:gutter="0"/>
          <w:cols w:space="425"/>
          <w:titlePg/>
          <w:docGrid w:type="lines" w:linePitch="360"/>
        </w:sectPr>
      </w:pPr>
    </w:p>
    <w:p w14:paraId="42264AC7" w14:textId="1A193BC5" w:rsidR="00C043A8" w:rsidRDefault="00235A9F" w:rsidP="000F5AC6">
      <w:pPr>
        <w:ind w:firstLine="0"/>
        <w:jc w:val="center"/>
        <w:rPr>
          <w:lang w:val="en-AU" w:eastAsia="zh-TW"/>
        </w:rPr>
      </w:pPr>
      <w:r>
        <w:rPr>
          <w:noProof/>
          <w:lang w:val="en-AU" w:eastAsia="zh-TW"/>
        </w:rPr>
        <w:lastRenderedPageBreak/>
        <w:drawing>
          <wp:inline distT="0" distB="0" distL="0" distR="0" wp14:anchorId="5BDA3A10" wp14:editId="6A8B1897">
            <wp:extent cx="8113885" cy="5731509"/>
            <wp:effectExtent l="0" t="0" r="1905" b="3175"/>
            <wp:docPr id="1424636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36417" name="Picture 3"/>
                    <pic:cNvPicPr/>
                  </pic:nvPicPr>
                  <pic:blipFill>
                    <a:blip r:embed="rId15"/>
                    <a:stretch>
                      <a:fillRect/>
                    </a:stretch>
                  </pic:blipFill>
                  <pic:spPr>
                    <a:xfrm>
                      <a:off x="0" y="0"/>
                      <a:ext cx="8113885" cy="5731509"/>
                    </a:xfrm>
                    <a:prstGeom prst="rect">
                      <a:avLst/>
                    </a:prstGeom>
                  </pic:spPr>
                </pic:pic>
              </a:graphicData>
            </a:graphic>
          </wp:inline>
        </w:drawing>
      </w:r>
    </w:p>
    <w:p w14:paraId="2E2A054E" w14:textId="0669EC80" w:rsidR="00872294" w:rsidRDefault="00C728B9" w:rsidP="00D22122">
      <w:pPr>
        <w:ind w:firstLine="480"/>
        <w:rPr>
          <w:lang w:val="en-AU" w:eastAsia="zh-TW"/>
        </w:rPr>
      </w:pPr>
      <w:r w:rsidRPr="008A2B57">
        <w:rPr>
          <w:b/>
          <w:bCs/>
          <w:lang w:val="en-AU" w:eastAsia="zh-TW"/>
        </w:rPr>
        <w:t xml:space="preserve">Fig. </w:t>
      </w:r>
      <w:r w:rsidR="008A2B57">
        <w:rPr>
          <w:b/>
          <w:bCs/>
          <w:lang w:val="en-AU" w:eastAsia="zh-TW"/>
        </w:rPr>
        <w:t>5</w:t>
      </w:r>
      <w:r w:rsidRPr="008A2B57">
        <w:rPr>
          <w:b/>
          <w:bCs/>
          <w:lang w:val="en-AU" w:eastAsia="zh-TW"/>
        </w:rPr>
        <w:t xml:space="preserve"> | Probability histogram </w:t>
      </w:r>
      <w:r w:rsidR="00AA621A" w:rsidRPr="008A2B57">
        <w:rPr>
          <w:b/>
          <w:bCs/>
          <w:lang w:val="en-AU" w:eastAsia="zh-TW"/>
        </w:rPr>
        <w:t xml:space="preserve">for </w:t>
      </w:r>
      <w:r w:rsidR="00AC2F3D" w:rsidRPr="008A2B57">
        <w:rPr>
          <w:b/>
          <w:bCs/>
          <w:lang w:val="en-AU" w:eastAsia="zh-TW"/>
        </w:rPr>
        <w:t>GWP (</w:t>
      </w:r>
      <w:r w:rsidR="001E7EEF" w:rsidRPr="008A2B57">
        <w:rPr>
          <w:b/>
          <w:bCs/>
          <w:lang w:val="en-AU" w:eastAsia="zh-TW"/>
        </w:rPr>
        <w:t xml:space="preserve">unit: kg </w:t>
      </w:r>
      <w:r w:rsidR="004C4701" w:rsidRPr="008A2B57">
        <w:rPr>
          <w:b/>
          <w:bCs/>
          <w:lang w:val="en-AU" w:eastAsia="zh-TW"/>
        </w:rPr>
        <w:t>CO</w:t>
      </w:r>
      <w:r w:rsidR="004C4701" w:rsidRPr="008A2B57">
        <w:rPr>
          <w:b/>
          <w:bCs/>
          <w:vertAlign w:val="subscript"/>
          <w:lang w:val="en-AU" w:eastAsia="zh-TW"/>
        </w:rPr>
        <w:t>2</w:t>
      </w:r>
      <w:r w:rsidR="004C4701" w:rsidRPr="008A2B57">
        <w:rPr>
          <w:b/>
          <w:bCs/>
          <w:lang w:val="en-AU" w:eastAsia="zh-TW"/>
        </w:rPr>
        <w:t xml:space="preserve"> eq/kg MPO treated). </w:t>
      </w:r>
    </w:p>
    <w:p w14:paraId="74D751A9" w14:textId="26A08645" w:rsidR="00872294" w:rsidRDefault="00872294" w:rsidP="00C043A8">
      <w:pPr>
        <w:ind w:firstLine="0"/>
        <w:rPr>
          <w:lang w:val="en-AU" w:eastAsia="zh-TW"/>
        </w:rPr>
        <w:sectPr w:rsidR="00872294" w:rsidSect="00872294">
          <w:pgSz w:w="16838" w:h="11906" w:orient="landscape"/>
          <w:pgMar w:top="720" w:right="720" w:bottom="720" w:left="720" w:header="851" w:footer="709" w:gutter="0"/>
          <w:cols w:space="425"/>
          <w:titlePg/>
          <w:docGrid w:type="lines" w:linePitch="360"/>
        </w:sectPr>
      </w:pPr>
    </w:p>
    <w:p w14:paraId="792209BF" w14:textId="257569A5" w:rsidR="00235A9F" w:rsidRDefault="00737C55" w:rsidP="000F5AC6">
      <w:pPr>
        <w:ind w:firstLine="0"/>
        <w:jc w:val="center"/>
        <w:rPr>
          <w:lang w:val="en-AU" w:eastAsia="zh-TW"/>
        </w:rPr>
      </w:pPr>
      <w:r>
        <w:rPr>
          <w:noProof/>
          <w:lang w:val="en-AU" w:eastAsia="zh-TW"/>
        </w:rPr>
        <w:lastRenderedPageBreak/>
        <w:drawing>
          <wp:inline distT="0" distB="0" distL="0" distR="0" wp14:anchorId="2462945E" wp14:editId="58F14AF0">
            <wp:extent cx="5198551" cy="4280107"/>
            <wp:effectExtent l="0" t="0" r="2540" b="6350"/>
            <wp:docPr id="1714217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17112" name="Picture 4"/>
                    <pic:cNvPicPr/>
                  </pic:nvPicPr>
                  <pic:blipFill>
                    <a:blip r:embed="rId16"/>
                    <a:stretch>
                      <a:fillRect/>
                    </a:stretch>
                  </pic:blipFill>
                  <pic:spPr>
                    <a:xfrm>
                      <a:off x="0" y="0"/>
                      <a:ext cx="5198551" cy="4280107"/>
                    </a:xfrm>
                    <a:prstGeom prst="rect">
                      <a:avLst/>
                    </a:prstGeom>
                  </pic:spPr>
                </pic:pic>
              </a:graphicData>
            </a:graphic>
          </wp:inline>
        </w:drawing>
      </w:r>
    </w:p>
    <w:p w14:paraId="70D2DF5D" w14:textId="2EA916D7" w:rsidR="00872294" w:rsidRPr="00034BD7" w:rsidRDefault="008A2B57" w:rsidP="00872294">
      <w:pPr>
        <w:pStyle w:val="FigureandTable"/>
        <w:rPr>
          <w:lang w:eastAsia="zh-TW"/>
        </w:rPr>
      </w:pPr>
      <w:r w:rsidRPr="008A2B57">
        <w:rPr>
          <w:b/>
          <w:bCs/>
          <w:lang w:eastAsia="zh-TW"/>
        </w:rPr>
        <w:t xml:space="preserve">Fig. </w:t>
      </w:r>
      <w:r>
        <w:rPr>
          <w:b/>
          <w:bCs/>
          <w:lang w:eastAsia="zh-TW"/>
        </w:rPr>
        <w:t>6</w:t>
      </w:r>
      <w:r w:rsidRPr="008A2B57">
        <w:rPr>
          <w:b/>
          <w:bCs/>
          <w:lang w:eastAsia="zh-TW"/>
        </w:rPr>
        <w:t xml:space="preserve"> | </w:t>
      </w:r>
      <w:r w:rsidR="00E13672">
        <w:rPr>
          <w:b/>
          <w:bCs/>
          <w:lang w:eastAsia="zh-TW"/>
        </w:rPr>
        <w:t xml:space="preserve">Cumulative relative </w:t>
      </w:r>
      <w:r w:rsidR="006645DE">
        <w:rPr>
          <w:b/>
          <w:bCs/>
          <w:lang w:eastAsia="zh-TW"/>
        </w:rPr>
        <w:t xml:space="preserve">frequency histogram </w:t>
      </w:r>
      <w:r w:rsidR="00112549">
        <w:rPr>
          <w:b/>
          <w:bCs/>
          <w:lang w:eastAsia="zh-TW"/>
        </w:rPr>
        <w:t>for GWP (</w:t>
      </w:r>
      <w:r w:rsidR="00034BD7">
        <w:rPr>
          <w:b/>
          <w:bCs/>
          <w:lang w:eastAsia="zh-TW"/>
        </w:rPr>
        <w:t>unit kg CO</w:t>
      </w:r>
      <w:r w:rsidR="00034BD7">
        <w:rPr>
          <w:b/>
          <w:bCs/>
          <w:vertAlign w:val="subscript"/>
          <w:lang w:eastAsia="zh-TW"/>
        </w:rPr>
        <w:t>2</w:t>
      </w:r>
      <w:r w:rsidR="00034BD7">
        <w:rPr>
          <w:b/>
          <w:bCs/>
          <w:lang w:eastAsia="zh-TW"/>
        </w:rPr>
        <w:t xml:space="preserve"> eq). </w:t>
      </w:r>
    </w:p>
    <w:p w14:paraId="175787EB" w14:textId="77777777" w:rsidR="00235A9F" w:rsidRDefault="00235A9F" w:rsidP="00235A9F">
      <w:pPr>
        <w:ind w:firstLine="0"/>
        <w:rPr>
          <w:lang w:val="en-AU" w:eastAsia="zh-TW"/>
        </w:rPr>
      </w:pPr>
    </w:p>
    <w:p w14:paraId="6F8046E5" w14:textId="77777777" w:rsidR="00235A9F" w:rsidRPr="00235A9F" w:rsidRDefault="00235A9F" w:rsidP="00235A9F">
      <w:pPr>
        <w:rPr>
          <w:lang w:val="en-AU" w:eastAsia="zh-TW"/>
        </w:rPr>
        <w:sectPr w:rsidR="00235A9F" w:rsidRPr="00235A9F" w:rsidSect="004112F5">
          <w:pgSz w:w="11906" w:h="16838"/>
          <w:pgMar w:top="1440" w:right="1440" w:bottom="1440" w:left="1440" w:header="851" w:footer="709" w:gutter="0"/>
          <w:cols w:space="425"/>
          <w:titlePg/>
          <w:docGrid w:type="lines" w:linePitch="360"/>
        </w:sectPr>
      </w:pPr>
    </w:p>
    <w:p w14:paraId="7CE2582B" w14:textId="03109172" w:rsidR="00F02DC1" w:rsidRDefault="00AF73F7" w:rsidP="00F3754A">
      <w:pPr>
        <w:pStyle w:val="Heading1"/>
      </w:pPr>
      <w:r>
        <w:lastRenderedPageBreak/>
        <w:t>Discussion</w:t>
      </w:r>
      <w:r w:rsidR="004C27D5">
        <w:t>s</w:t>
      </w:r>
    </w:p>
    <w:p w14:paraId="50288CD0" w14:textId="78627BA0" w:rsidR="00F92BAB" w:rsidRDefault="00F92BAB" w:rsidP="004572FC">
      <w:pPr>
        <w:rPr>
          <w:color w:val="EE0000"/>
          <w:lang w:val="en-AU" w:eastAsia="zh-TW"/>
        </w:rPr>
      </w:pPr>
      <w:r>
        <w:rPr>
          <w:color w:val="EE0000"/>
          <w:lang w:val="en-AU" w:eastAsia="zh-TW"/>
        </w:rPr>
        <w:t xml:space="preserve">Drawing from our experience with LCA models developed from two data sources, this section critically examines the limitation of each approach. </w:t>
      </w:r>
      <w:r w:rsidR="003963DC" w:rsidRPr="003963DC">
        <w:rPr>
          <w:color w:val="EE0000"/>
          <w:lang w:val="en-AU" w:eastAsia="zh-TW"/>
        </w:rPr>
        <w:t xml:space="preserve">A major challenge in LCAs for </w:t>
      </w:r>
      <w:r w:rsidR="009A769A">
        <w:rPr>
          <w:color w:val="EE0000"/>
          <w:lang w:val="en-AU" w:eastAsia="zh-TW"/>
        </w:rPr>
        <w:t>chemical recycling</w:t>
      </w:r>
      <w:r w:rsidR="003963DC" w:rsidRPr="003963DC">
        <w:rPr>
          <w:color w:val="EE0000"/>
          <w:lang w:val="en-AU" w:eastAsia="zh-TW"/>
        </w:rPr>
        <w:t xml:space="preserve"> is the limited availability of commercial-scale data. While several studies claimed to use inventory data from commercial technology providers/operators </w:t>
      </w:r>
      <w:sdt>
        <w:sdtPr>
          <w:rPr>
            <w:color w:val="EE0000"/>
            <w:lang w:val="en-AU" w:eastAsia="zh-TW"/>
          </w:rPr>
          <w:id w:val="-176347051"/>
          <w:citation/>
        </w:sdtPr>
        <w:sdtContent>
          <w:r w:rsidR="003963DC" w:rsidRPr="003963DC">
            <w:rPr>
              <w:color w:val="EE0000"/>
              <w:lang w:val="en-AU" w:eastAsia="zh-TW"/>
            </w:rPr>
            <w:fldChar w:fldCharType="begin"/>
          </w:r>
          <w:r w:rsidR="003963DC" w:rsidRPr="003963DC">
            <w:rPr>
              <w:color w:val="EE0000"/>
              <w:lang w:val="en-AU" w:eastAsia="zh-TW"/>
            </w:rPr>
            <w:instrText xml:space="preserve"> CITATION Ben17 \l 3081  \m Jes21</w:instrText>
          </w:r>
          <w:r w:rsidR="003963DC" w:rsidRPr="003963DC">
            <w:rPr>
              <w:color w:val="EE0000"/>
              <w:lang w:val="en-AU" w:eastAsia="zh-TW"/>
            </w:rPr>
            <w:fldChar w:fldCharType="separate"/>
          </w:r>
          <w:r w:rsidR="00872493" w:rsidRPr="00872493">
            <w:rPr>
              <w:noProof/>
              <w:color w:val="EE0000"/>
              <w:lang w:val="en-AU" w:eastAsia="zh-TW"/>
            </w:rPr>
            <w:t>(Benavides, et al., 2017; Jeswani, et al., 2021)</w:t>
          </w:r>
          <w:r w:rsidR="003963DC" w:rsidRPr="003963DC">
            <w:rPr>
              <w:color w:val="EE0000"/>
              <w:lang w:val="en-AU" w:eastAsia="zh-TW"/>
            </w:rPr>
            <w:fldChar w:fldCharType="end"/>
          </w:r>
        </w:sdtContent>
      </w:sdt>
      <w:r w:rsidR="003963DC" w:rsidRPr="003963DC">
        <w:rPr>
          <w:color w:val="EE0000"/>
          <w:lang w:val="en-AU" w:eastAsia="zh-TW"/>
        </w:rPr>
        <w:t xml:space="preserve">, </w:t>
      </w:r>
      <w:r w:rsidR="003963DC">
        <w:rPr>
          <w:color w:val="EE0000"/>
          <w:lang w:val="en-AU" w:eastAsia="zh-TW"/>
        </w:rPr>
        <w:t xml:space="preserve">such data were either unpublished or heavily redacted. This has raised legitimate concerns regarding data validation and </w:t>
      </w:r>
      <w:r w:rsidR="004572FC">
        <w:rPr>
          <w:color w:val="EE0000"/>
          <w:lang w:val="en-AU" w:eastAsia="zh-TW"/>
        </w:rPr>
        <w:t xml:space="preserve">result reproducibility </w:t>
      </w:r>
      <w:sdt>
        <w:sdtPr>
          <w:rPr>
            <w:color w:val="EE0000"/>
            <w:lang w:val="en-AU" w:eastAsia="zh-TW"/>
          </w:rPr>
          <w:id w:val="-609357517"/>
          <w:citation/>
        </w:sdtPr>
        <w:sdtContent>
          <w:r w:rsidR="004572FC">
            <w:rPr>
              <w:color w:val="EE0000"/>
              <w:lang w:val="en-AU" w:eastAsia="zh-TW"/>
            </w:rPr>
            <w:fldChar w:fldCharType="begin"/>
          </w:r>
          <w:r w:rsidR="004572FC">
            <w:rPr>
              <w:color w:val="EE0000"/>
              <w:lang w:val="en-AU" w:eastAsia="zh-TW"/>
            </w:rPr>
            <w:instrText xml:space="preserve"> CITATION Rol21 \l 3081 </w:instrText>
          </w:r>
          <w:r w:rsidR="004572FC">
            <w:rPr>
              <w:color w:val="EE0000"/>
              <w:lang w:val="en-AU" w:eastAsia="zh-TW"/>
            </w:rPr>
            <w:fldChar w:fldCharType="separate"/>
          </w:r>
          <w:r w:rsidR="00872493" w:rsidRPr="00872493">
            <w:rPr>
              <w:noProof/>
              <w:color w:val="EE0000"/>
              <w:lang w:val="en-AU" w:eastAsia="zh-TW"/>
            </w:rPr>
            <w:t>(Rollinson &amp; Tangri, 2021)</w:t>
          </w:r>
          <w:r w:rsidR="004572FC">
            <w:rPr>
              <w:color w:val="EE0000"/>
              <w:lang w:val="en-AU" w:eastAsia="zh-TW"/>
            </w:rPr>
            <w:fldChar w:fldCharType="end"/>
          </w:r>
        </w:sdtContent>
      </w:sdt>
      <w:r w:rsidR="004572FC">
        <w:rPr>
          <w:color w:val="EE0000"/>
          <w:lang w:val="en-AU" w:eastAsia="zh-TW"/>
        </w:rPr>
        <w:t>.</w:t>
      </w:r>
      <w:r w:rsidR="003963DC">
        <w:rPr>
          <w:color w:val="EE0000"/>
          <w:lang w:val="en-AU" w:eastAsia="zh-TW"/>
        </w:rPr>
        <w:t xml:space="preserve"> In the absence of primary inventory flows, prospective LCAs have typically relied on two data sources: </w:t>
      </w:r>
      <w:r w:rsidR="008A0AC4">
        <w:rPr>
          <w:color w:val="EE0000"/>
          <w:lang w:val="en-AU" w:eastAsia="zh-TW"/>
        </w:rPr>
        <w:t>mathematical models</w:t>
      </w:r>
      <w:r w:rsidR="003963DC">
        <w:rPr>
          <w:color w:val="EE0000"/>
          <w:lang w:val="en-AU" w:eastAsia="zh-TW"/>
        </w:rPr>
        <w:t xml:space="preserve"> (e.g., Aspen modelling) and aggregated</w:t>
      </w:r>
      <w:r w:rsidR="008A0AC4">
        <w:rPr>
          <w:color w:val="EE0000"/>
          <w:lang w:val="en-AU" w:eastAsia="zh-TW"/>
        </w:rPr>
        <w:t xml:space="preserve"> literary data. </w:t>
      </w:r>
    </w:p>
    <w:p w14:paraId="64FD97FC" w14:textId="27A18148" w:rsidR="003963DC" w:rsidRDefault="008A0AC4" w:rsidP="00F92BAB">
      <w:pPr>
        <w:rPr>
          <w:color w:val="EE0000"/>
          <w:lang w:val="en-AU" w:eastAsia="zh-TW"/>
        </w:rPr>
      </w:pPr>
      <w:r>
        <w:rPr>
          <w:color w:val="EE0000"/>
          <w:lang w:val="en-AU" w:eastAsia="zh-TW"/>
        </w:rPr>
        <w:t>Mathematical modelling provides a case-specific material and energy flow data for the system being examined, but it mandates numerous arbitrary assumptions</w:t>
      </w:r>
      <w:r w:rsidR="00F92BAB">
        <w:rPr>
          <w:color w:val="EE0000"/>
          <w:lang w:val="en-AU" w:eastAsia="zh-TW"/>
        </w:rPr>
        <w:t>, such as product yields, fractionator performance, and decomposition/gasification reactions</w:t>
      </w:r>
      <w:r w:rsidR="0076063A">
        <w:rPr>
          <w:color w:val="EE0000"/>
          <w:lang w:val="en-AU" w:eastAsia="zh-TW"/>
        </w:rPr>
        <w:t xml:space="preserve"> </w:t>
      </w:r>
      <w:sdt>
        <w:sdtPr>
          <w:rPr>
            <w:color w:val="EE0000"/>
            <w:lang w:val="en-AU" w:eastAsia="zh-TW"/>
          </w:rPr>
          <w:id w:val="824553741"/>
          <w:citation/>
        </w:sdtPr>
        <w:sdtContent>
          <w:r w:rsidR="0076063A">
            <w:rPr>
              <w:color w:val="EE0000"/>
              <w:lang w:val="en-AU" w:eastAsia="zh-TW"/>
            </w:rPr>
            <w:fldChar w:fldCharType="begin"/>
          </w:r>
          <w:r w:rsidR="0076063A">
            <w:rPr>
              <w:color w:val="EE0000"/>
              <w:lang w:val="en-AU" w:eastAsia="zh-TW"/>
            </w:rPr>
            <w:instrText>CITATION Gra19 \m Zha20 \m Ola23 \l 3081  \m Kel20 \m Cha232</w:instrText>
          </w:r>
          <w:r w:rsidR="0076063A">
            <w:rPr>
              <w:color w:val="EE0000"/>
              <w:lang w:val="en-AU" w:eastAsia="zh-TW"/>
            </w:rPr>
            <w:fldChar w:fldCharType="separate"/>
          </w:r>
          <w:r w:rsidR="00872493" w:rsidRPr="00872493">
            <w:rPr>
              <w:noProof/>
              <w:color w:val="EE0000"/>
              <w:lang w:val="en-AU" w:eastAsia="zh-TW"/>
            </w:rPr>
            <w:t>(Gracida-Alvarez, et al., 2019; Zhao &amp; You, 2020; Olafasakin, et al., 2023; Keller, et al., 2020; Chari, et al., 2023)</w:t>
          </w:r>
          <w:r w:rsidR="0076063A">
            <w:rPr>
              <w:color w:val="EE0000"/>
              <w:lang w:val="en-AU" w:eastAsia="zh-TW"/>
            </w:rPr>
            <w:fldChar w:fldCharType="end"/>
          </w:r>
        </w:sdtContent>
      </w:sdt>
      <w:r w:rsidR="00F92BAB">
        <w:rPr>
          <w:color w:val="EE0000"/>
          <w:lang w:val="en-AU" w:eastAsia="zh-TW"/>
        </w:rPr>
        <w:t xml:space="preserve">. </w:t>
      </w:r>
      <w:r w:rsidR="0076063A">
        <w:rPr>
          <w:color w:val="EE0000"/>
          <w:lang w:val="en-AU" w:eastAsia="zh-TW"/>
        </w:rPr>
        <w:t>Additionally, mathematical process simulations provide a rather static and curated view of pyrolysis/gasification performance and rarely do they account for operational and circumstantial factors</w:t>
      </w:r>
      <w:r w:rsidR="002020BC">
        <w:rPr>
          <w:color w:val="EE0000"/>
          <w:lang w:val="en-AU" w:eastAsia="zh-TW"/>
        </w:rPr>
        <w:t xml:space="preserve">. </w:t>
      </w:r>
      <w:r w:rsidR="00D22122">
        <w:rPr>
          <w:color w:val="EE0000"/>
          <w:lang w:val="en-AU" w:eastAsia="zh-TW"/>
        </w:rPr>
        <w:t xml:space="preserve">Furthermore, </w:t>
      </w:r>
      <w:r w:rsidR="009A769A">
        <w:rPr>
          <w:color w:val="EE0000"/>
          <w:lang w:val="en-AU" w:eastAsia="zh-TW"/>
        </w:rPr>
        <w:t>chemical recycling</w:t>
      </w:r>
      <w:r w:rsidR="00D22122">
        <w:rPr>
          <w:color w:val="EE0000"/>
          <w:lang w:val="en-AU" w:eastAsia="zh-TW"/>
        </w:rPr>
        <w:t xml:space="preserve"> technologies have a wide range of possible process configurations, including reactor type (fixed bed vs fluidised bed), </w:t>
      </w:r>
      <w:r w:rsidR="00972404">
        <w:rPr>
          <w:color w:val="EE0000"/>
          <w:lang w:val="en-AU" w:eastAsia="zh-TW"/>
        </w:rPr>
        <w:t>heating mode (</w:t>
      </w:r>
      <w:proofErr w:type="spellStart"/>
      <w:r w:rsidR="00972404">
        <w:rPr>
          <w:color w:val="EE0000"/>
          <w:lang w:val="en-AU" w:eastAsia="zh-TW"/>
        </w:rPr>
        <w:t>allothermal</w:t>
      </w:r>
      <w:proofErr w:type="spellEnd"/>
      <w:r w:rsidR="00972404">
        <w:rPr>
          <w:color w:val="EE0000"/>
          <w:lang w:val="en-AU" w:eastAsia="zh-TW"/>
        </w:rPr>
        <w:t xml:space="preserve"> vs autothermal), gasification agent (O</w:t>
      </w:r>
      <w:r w:rsidR="00972404">
        <w:rPr>
          <w:color w:val="EE0000"/>
          <w:vertAlign w:val="subscript"/>
          <w:lang w:val="en-AU" w:eastAsia="zh-TW"/>
        </w:rPr>
        <w:t>2</w:t>
      </w:r>
      <w:r w:rsidR="00972404">
        <w:rPr>
          <w:color w:val="EE0000"/>
          <w:lang w:val="en-AU" w:eastAsia="zh-TW"/>
        </w:rPr>
        <w:t>, CO</w:t>
      </w:r>
      <w:r w:rsidR="00972404">
        <w:rPr>
          <w:color w:val="EE0000"/>
          <w:vertAlign w:val="subscript"/>
          <w:lang w:val="en-AU" w:eastAsia="zh-TW"/>
        </w:rPr>
        <w:t>2</w:t>
      </w:r>
      <w:r w:rsidR="00972404">
        <w:rPr>
          <w:color w:val="EE0000"/>
          <w:lang w:val="en-AU" w:eastAsia="zh-TW"/>
        </w:rPr>
        <w:t xml:space="preserve">, and steam), catalyst type, heat integration, recycled streams, refinery equipment, etc. Thus, it is </w:t>
      </w:r>
      <w:r w:rsidR="003F556F">
        <w:rPr>
          <w:color w:val="EE0000"/>
          <w:lang w:val="en-AU" w:eastAsia="zh-TW"/>
        </w:rPr>
        <w:t>doubtful</w:t>
      </w:r>
      <w:r w:rsidR="00972404">
        <w:rPr>
          <w:color w:val="EE0000"/>
          <w:lang w:val="en-AU" w:eastAsia="zh-TW"/>
        </w:rPr>
        <w:t xml:space="preserve"> that the process flows presented in LCAs for </w:t>
      </w:r>
      <w:r w:rsidR="009A769A">
        <w:rPr>
          <w:color w:val="EE0000"/>
          <w:lang w:val="en-AU" w:eastAsia="zh-TW"/>
        </w:rPr>
        <w:t>chemical recycling</w:t>
      </w:r>
      <w:r w:rsidR="00972404">
        <w:rPr>
          <w:color w:val="EE0000"/>
          <w:lang w:val="en-AU" w:eastAsia="zh-TW"/>
        </w:rPr>
        <w:t xml:space="preserve"> </w:t>
      </w:r>
      <w:r w:rsidR="003F556F">
        <w:rPr>
          <w:color w:val="EE0000"/>
          <w:lang w:val="en-AU" w:eastAsia="zh-TW"/>
        </w:rPr>
        <w:t xml:space="preserve">can </w:t>
      </w:r>
      <w:r w:rsidR="00972404">
        <w:rPr>
          <w:color w:val="EE0000"/>
          <w:lang w:val="en-AU" w:eastAsia="zh-TW"/>
        </w:rPr>
        <w:t>accurately represent real-world plants.</w:t>
      </w:r>
    </w:p>
    <w:p w14:paraId="6101B1FF" w14:textId="17B9C336" w:rsidR="00B93B60" w:rsidRDefault="00B349C4" w:rsidP="003F556F">
      <w:pPr>
        <w:rPr>
          <w:color w:val="EE0000"/>
          <w:lang w:val="en-AU" w:eastAsia="zh-TW"/>
        </w:rPr>
      </w:pPr>
      <w:r>
        <w:rPr>
          <w:color w:val="EE0000"/>
          <w:lang w:val="en-AU" w:eastAsia="zh-TW"/>
        </w:rPr>
        <w:t xml:space="preserve">Literature sources used in LCAs include lab-scale experiments </w:t>
      </w:r>
      <w:sdt>
        <w:sdtPr>
          <w:rPr>
            <w:color w:val="EE0000"/>
            <w:lang w:val="en-AU" w:eastAsia="zh-TW"/>
          </w:rPr>
          <w:id w:val="1558053020"/>
          <w:citation/>
        </w:sdtPr>
        <w:sdtContent>
          <w:r>
            <w:rPr>
              <w:color w:val="EE0000"/>
              <w:lang w:val="en-AU" w:eastAsia="zh-TW"/>
            </w:rPr>
            <w:fldChar w:fldCharType="begin"/>
          </w:r>
          <w:r>
            <w:rPr>
              <w:color w:val="EE0000"/>
              <w:lang w:val="en-AU" w:eastAsia="zh-TW"/>
            </w:rPr>
            <w:instrText xml:space="preserve"> CITATION Iri12 \l 3081  \m Lub22</w:instrText>
          </w:r>
          <w:r w:rsidR="00E426B1">
            <w:rPr>
              <w:color w:val="EE0000"/>
              <w:lang w:val="en-AU" w:eastAsia="zh-TW"/>
            </w:rPr>
            <w:instrText xml:space="preserve"> \m Vol21</w:instrText>
          </w:r>
          <w:r>
            <w:rPr>
              <w:color w:val="EE0000"/>
              <w:lang w:val="en-AU" w:eastAsia="zh-TW"/>
            </w:rPr>
            <w:fldChar w:fldCharType="separate"/>
          </w:r>
          <w:r w:rsidR="00872493" w:rsidRPr="00872493">
            <w:rPr>
              <w:noProof/>
              <w:color w:val="EE0000"/>
              <w:lang w:val="en-AU" w:eastAsia="zh-TW"/>
            </w:rPr>
            <w:t>(Iribarren, et al., 2012; Lubongo, et al., 2022; Volk, et al., 2021)</w:t>
          </w:r>
          <w:r>
            <w:rPr>
              <w:color w:val="EE0000"/>
              <w:lang w:val="en-AU" w:eastAsia="zh-TW"/>
            </w:rPr>
            <w:fldChar w:fldCharType="end"/>
          </w:r>
        </w:sdtContent>
      </w:sdt>
      <w:r>
        <w:rPr>
          <w:color w:val="EE0000"/>
          <w:lang w:val="en-AU" w:eastAsia="zh-TW"/>
        </w:rPr>
        <w:t xml:space="preserve">, macro survey </w:t>
      </w:r>
      <w:sdt>
        <w:sdtPr>
          <w:rPr>
            <w:color w:val="EE0000"/>
            <w:lang w:val="en-AU" w:eastAsia="zh-TW"/>
          </w:rPr>
          <w:id w:val="137852003"/>
          <w:citation/>
        </w:sdtPr>
        <w:sdtContent>
          <w:r>
            <w:rPr>
              <w:color w:val="EE0000"/>
              <w:lang w:val="en-AU" w:eastAsia="zh-TW"/>
            </w:rPr>
            <w:fldChar w:fldCharType="begin"/>
          </w:r>
          <w:r>
            <w:rPr>
              <w:color w:val="EE0000"/>
              <w:lang w:val="en-AU" w:eastAsia="zh-TW"/>
            </w:rPr>
            <w:instrText xml:space="preserve"> CITATION RTI12 \l 3081  \m Tom22</w:instrText>
          </w:r>
          <w:r>
            <w:rPr>
              <w:color w:val="EE0000"/>
              <w:lang w:val="en-AU" w:eastAsia="zh-TW"/>
            </w:rPr>
            <w:fldChar w:fldCharType="separate"/>
          </w:r>
          <w:r w:rsidR="00872493" w:rsidRPr="00872493">
            <w:rPr>
              <w:noProof/>
              <w:color w:val="EE0000"/>
              <w:lang w:val="en-AU" w:eastAsia="zh-TW"/>
            </w:rPr>
            <w:t>(RTI International, 2012; Tomić, et al., 2022)</w:t>
          </w:r>
          <w:r>
            <w:rPr>
              <w:color w:val="EE0000"/>
              <w:lang w:val="en-AU" w:eastAsia="zh-TW"/>
            </w:rPr>
            <w:fldChar w:fldCharType="end"/>
          </w:r>
        </w:sdtContent>
      </w:sdt>
      <w:r>
        <w:rPr>
          <w:color w:val="EE0000"/>
          <w:lang w:val="en-AU" w:eastAsia="zh-TW"/>
        </w:rPr>
        <w:t xml:space="preserve">, and previously published studies </w:t>
      </w:r>
      <w:sdt>
        <w:sdtPr>
          <w:rPr>
            <w:color w:val="EE0000"/>
            <w:lang w:val="en-AU" w:eastAsia="zh-TW"/>
          </w:rPr>
          <w:id w:val="-528497800"/>
          <w:citation/>
        </w:sdtPr>
        <w:sdtContent>
          <w:r>
            <w:rPr>
              <w:color w:val="EE0000"/>
              <w:lang w:val="en-AU" w:eastAsia="zh-TW"/>
            </w:rPr>
            <w:fldChar w:fldCharType="begin"/>
          </w:r>
          <w:r>
            <w:rPr>
              <w:color w:val="EE0000"/>
              <w:lang w:val="en-AU" w:eastAsia="zh-TW"/>
            </w:rPr>
            <w:instrText>CITATION Per05 \l 3081  \m SMA14 \m Kho19</w:instrText>
          </w:r>
          <w:r>
            <w:rPr>
              <w:color w:val="EE0000"/>
              <w:lang w:val="en-AU" w:eastAsia="zh-TW"/>
            </w:rPr>
            <w:fldChar w:fldCharType="separate"/>
          </w:r>
          <w:r w:rsidR="00872493" w:rsidRPr="00872493">
            <w:rPr>
              <w:noProof/>
              <w:color w:val="EE0000"/>
              <w:lang w:val="en-AU" w:eastAsia="zh-TW"/>
            </w:rPr>
            <w:t>(Perugini, et al., 2005; Al-Salem, et al., 2014; Khoo, 2019)</w:t>
          </w:r>
          <w:r>
            <w:rPr>
              <w:color w:val="EE0000"/>
              <w:lang w:val="en-AU" w:eastAsia="zh-TW"/>
            </w:rPr>
            <w:fldChar w:fldCharType="end"/>
          </w:r>
        </w:sdtContent>
      </w:sdt>
      <w:r>
        <w:rPr>
          <w:color w:val="EE0000"/>
          <w:lang w:val="en-AU" w:eastAsia="zh-TW"/>
        </w:rPr>
        <w:t>.</w:t>
      </w:r>
      <w:r w:rsidR="00E426B1">
        <w:rPr>
          <w:color w:val="EE0000"/>
          <w:lang w:val="en-AU" w:eastAsia="zh-TW"/>
        </w:rPr>
        <w:t xml:space="preserve"> </w:t>
      </w:r>
      <w:r>
        <w:rPr>
          <w:color w:val="EE0000"/>
          <w:lang w:val="en-AU" w:eastAsia="zh-TW"/>
        </w:rPr>
        <w:t>While these sources can help fill specific gaps, relying on the</w:t>
      </w:r>
      <w:r w:rsidR="00E426B1">
        <w:rPr>
          <w:color w:val="EE0000"/>
          <w:lang w:val="en-AU" w:eastAsia="zh-TW"/>
        </w:rPr>
        <w:t xml:space="preserve">m exclusively to develop LCA models, as many studies </w:t>
      </w:r>
      <w:r w:rsidR="00687883">
        <w:rPr>
          <w:color w:val="EE0000"/>
          <w:lang w:val="en-AU" w:eastAsia="zh-TW"/>
        </w:rPr>
        <w:t xml:space="preserve">(ours included) </w:t>
      </w:r>
      <w:r w:rsidR="00E426B1">
        <w:rPr>
          <w:color w:val="EE0000"/>
          <w:lang w:val="en-AU" w:eastAsia="zh-TW"/>
        </w:rPr>
        <w:t xml:space="preserve">have done, may lead to unreliable results. </w:t>
      </w:r>
      <w:r w:rsidR="00B62647">
        <w:rPr>
          <w:color w:val="EE0000"/>
          <w:lang w:val="en-AU" w:eastAsia="zh-TW"/>
        </w:rPr>
        <w:t xml:space="preserve">This is because aligning referenced data sources with a specific LCA scope is highly challenging. Individual studies often do not analyse the exact same product system (e.g., different technology </w:t>
      </w:r>
      <w:r w:rsidR="00C724F9">
        <w:rPr>
          <w:color w:val="EE0000"/>
          <w:lang w:val="en-AU" w:eastAsia="zh-TW"/>
        </w:rPr>
        <w:t xml:space="preserve">configuration </w:t>
      </w:r>
      <w:r w:rsidR="00B62647">
        <w:rPr>
          <w:color w:val="EE0000"/>
          <w:lang w:val="en-AU" w:eastAsia="zh-TW"/>
        </w:rPr>
        <w:t>and feedstock), resulting in mismatched data points.</w:t>
      </w:r>
      <w:r w:rsidR="00796E98">
        <w:rPr>
          <w:color w:val="EE0000"/>
          <w:lang w:val="en-AU" w:eastAsia="zh-TW"/>
        </w:rPr>
        <w:t xml:space="preserve"> Additionally, while developing inventories for LIT scenarios, we face significant challenges in determining whether a data point represents design specifications, projected claims, or actual plant data. In many cases, the published data were already allocated, which complicated efforts to adapt them for specific system boundary. The issues with citing literature sources for LCA is </w:t>
      </w:r>
      <w:r w:rsidR="00B62647">
        <w:rPr>
          <w:color w:val="EE0000"/>
          <w:lang w:val="en-AU" w:eastAsia="zh-TW"/>
        </w:rPr>
        <w:t xml:space="preserve">further amplified when </w:t>
      </w:r>
      <w:r w:rsidR="003F556F">
        <w:rPr>
          <w:color w:val="EE0000"/>
          <w:lang w:val="en-AU" w:eastAsia="zh-TW"/>
        </w:rPr>
        <w:t>data are (re)used across multiple studies, creating a cascading data duplication effect akin to “data incest”</w:t>
      </w:r>
      <w:r w:rsidR="00B62647">
        <w:rPr>
          <w:color w:val="EE0000"/>
          <w:lang w:val="en-AU" w:eastAsia="zh-TW"/>
        </w:rPr>
        <w:t xml:space="preserve"> </w:t>
      </w:r>
      <w:sdt>
        <w:sdtPr>
          <w:rPr>
            <w:color w:val="EE0000"/>
            <w:lang w:val="en-AU" w:eastAsia="zh-TW"/>
          </w:rPr>
          <w:id w:val="-1085837268"/>
          <w:citation/>
        </w:sdtPr>
        <w:sdtContent>
          <w:r w:rsidR="002A49EE">
            <w:rPr>
              <w:color w:val="EE0000"/>
              <w:lang w:val="en-AU" w:eastAsia="zh-TW"/>
            </w:rPr>
            <w:fldChar w:fldCharType="begin"/>
          </w:r>
          <w:r w:rsidR="002A49EE">
            <w:rPr>
              <w:color w:val="EE0000"/>
              <w:lang w:val="en-AU" w:eastAsia="zh-TW"/>
            </w:rPr>
            <w:instrText>CITATION McL03 \l 3081  \m Lau14</w:instrText>
          </w:r>
          <w:r w:rsidR="002A49EE">
            <w:rPr>
              <w:color w:val="EE0000"/>
              <w:lang w:val="en-AU" w:eastAsia="zh-TW"/>
            </w:rPr>
            <w:fldChar w:fldCharType="separate"/>
          </w:r>
          <w:r w:rsidR="00872493" w:rsidRPr="00872493">
            <w:rPr>
              <w:noProof/>
              <w:color w:val="EE0000"/>
              <w:lang w:val="en-AU" w:eastAsia="zh-TW"/>
            </w:rPr>
            <w:t>(McLaughlin , et al., 2003; Laurent, et al., 2014)</w:t>
          </w:r>
          <w:r w:rsidR="002A49EE">
            <w:rPr>
              <w:color w:val="EE0000"/>
              <w:lang w:val="en-AU" w:eastAsia="zh-TW"/>
            </w:rPr>
            <w:fldChar w:fldCharType="end"/>
          </w:r>
        </w:sdtContent>
      </w:sdt>
      <w:r w:rsidR="00B62647">
        <w:rPr>
          <w:color w:val="EE0000"/>
          <w:lang w:val="en-AU" w:eastAsia="zh-TW"/>
        </w:rPr>
        <w:t xml:space="preserve">. </w:t>
      </w:r>
      <w:r w:rsidR="000965EB">
        <w:rPr>
          <w:color w:val="EE0000"/>
          <w:lang w:val="en-AU" w:eastAsia="zh-TW"/>
        </w:rPr>
        <w:t xml:space="preserve">For example, inventory data for plastic pyrolysis (i.e., BP process) were originally published by Perugini et </w:t>
      </w:r>
      <w:r w:rsidR="000965EB">
        <w:rPr>
          <w:color w:val="EE0000"/>
          <w:lang w:val="en-AU" w:eastAsia="zh-TW"/>
        </w:rPr>
        <w:lastRenderedPageBreak/>
        <w:t xml:space="preserve">al. </w:t>
      </w:r>
      <w:sdt>
        <w:sdtPr>
          <w:rPr>
            <w:color w:val="EE0000"/>
            <w:lang w:val="en-AU" w:eastAsia="zh-TW"/>
          </w:rPr>
          <w:id w:val="113721432"/>
          <w:citation/>
        </w:sdtPr>
        <w:sdtContent>
          <w:r w:rsidR="000965EB">
            <w:rPr>
              <w:color w:val="EE0000"/>
              <w:lang w:val="en-AU" w:eastAsia="zh-TW"/>
            </w:rPr>
            <w:fldChar w:fldCharType="begin"/>
          </w:r>
          <w:r w:rsidR="000965EB">
            <w:rPr>
              <w:color w:val="EE0000"/>
              <w:lang w:val="en-AU" w:eastAsia="zh-TW"/>
            </w:rPr>
            <w:instrText xml:space="preserve">CITATION Per05 \n  \l 3081 </w:instrText>
          </w:r>
          <w:r w:rsidR="000965EB">
            <w:rPr>
              <w:color w:val="EE0000"/>
              <w:lang w:val="en-AU" w:eastAsia="zh-TW"/>
            </w:rPr>
            <w:fldChar w:fldCharType="separate"/>
          </w:r>
          <w:r w:rsidR="00872493" w:rsidRPr="00872493">
            <w:rPr>
              <w:noProof/>
              <w:color w:val="EE0000"/>
              <w:lang w:val="en-AU" w:eastAsia="zh-TW"/>
            </w:rPr>
            <w:t>(2005)</w:t>
          </w:r>
          <w:r w:rsidR="000965EB">
            <w:rPr>
              <w:color w:val="EE0000"/>
              <w:lang w:val="en-AU" w:eastAsia="zh-TW"/>
            </w:rPr>
            <w:fldChar w:fldCharType="end"/>
          </w:r>
        </w:sdtContent>
      </w:sdt>
      <w:r w:rsidR="000965EB">
        <w:rPr>
          <w:color w:val="EE0000"/>
          <w:lang w:val="en-AU" w:eastAsia="zh-TW"/>
        </w:rPr>
        <w:t xml:space="preserve"> and later reused by Iribarren et al. </w:t>
      </w:r>
      <w:sdt>
        <w:sdtPr>
          <w:rPr>
            <w:color w:val="EE0000"/>
            <w:lang w:val="en-AU" w:eastAsia="zh-TW"/>
          </w:rPr>
          <w:id w:val="997857742"/>
          <w:citation/>
        </w:sdtPr>
        <w:sdtContent>
          <w:r w:rsidR="000965EB">
            <w:rPr>
              <w:color w:val="EE0000"/>
              <w:lang w:val="en-AU" w:eastAsia="zh-TW"/>
            </w:rPr>
            <w:fldChar w:fldCharType="begin"/>
          </w:r>
          <w:r w:rsidR="000965EB">
            <w:rPr>
              <w:color w:val="EE0000"/>
              <w:lang w:val="en-AU" w:eastAsia="zh-TW"/>
            </w:rPr>
            <w:instrText xml:space="preserve">CITATION Iri12 \n  \l 3081 </w:instrText>
          </w:r>
          <w:r w:rsidR="000965EB">
            <w:rPr>
              <w:color w:val="EE0000"/>
              <w:lang w:val="en-AU" w:eastAsia="zh-TW"/>
            </w:rPr>
            <w:fldChar w:fldCharType="separate"/>
          </w:r>
          <w:r w:rsidR="00872493" w:rsidRPr="00872493">
            <w:rPr>
              <w:noProof/>
              <w:color w:val="EE0000"/>
              <w:lang w:val="en-AU" w:eastAsia="zh-TW"/>
            </w:rPr>
            <w:t>(2012)</w:t>
          </w:r>
          <w:r w:rsidR="000965EB">
            <w:rPr>
              <w:color w:val="EE0000"/>
              <w:lang w:val="en-AU" w:eastAsia="zh-TW"/>
            </w:rPr>
            <w:fldChar w:fldCharType="end"/>
          </w:r>
        </w:sdtContent>
      </w:sdt>
      <w:r w:rsidR="000965EB">
        <w:rPr>
          <w:color w:val="EE0000"/>
          <w:lang w:val="en-AU" w:eastAsia="zh-TW"/>
        </w:rPr>
        <w:t xml:space="preserve">, Al-Salem et al. </w:t>
      </w:r>
      <w:sdt>
        <w:sdtPr>
          <w:rPr>
            <w:color w:val="EE0000"/>
            <w:lang w:val="en-AU" w:eastAsia="zh-TW"/>
          </w:rPr>
          <w:id w:val="1684928468"/>
          <w:citation/>
        </w:sdtPr>
        <w:sdtContent>
          <w:r w:rsidR="000965EB">
            <w:rPr>
              <w:color w:val="EE0000"/>
              <w:lang w:val="en-AU" w:eastAsia="zh-TW"/>
            </w:rPr>
            <w:fldChar w:fldCharType="begin"/>
          </w:r>
          <w:r w:rsidR="000965EB">
            <w:rPr>
              <w:color w:val="EE0000"/>
              <w:lang w:val="en-AU" w:eastAsia="zh-TW"/>
            </w:rPr>
            <w:instrText xml:space="preserve">CITATION SMA14 \n  \l 3081 </w:instrText>
          </w:r>
          <w:r w:rsidR="000965EB">
            <w:rPr>
              <w:color w:val="EE0000"/>
              <w:lang w:val="en-AU" w:eastAsia="zh-TW"/>
            </w:rPr>
            <w:fldChar w:fldCharType="separate"/>
          </w:r>
          <w:r w:rsidR="00872493" w:rsidRPr="00872493">
            <w:rPr>
              <w:noProof/>
              <w:color w:val="EE0000"/>
              <w:lang w:val="en-AU" w:eastAsia="zh-TW"/>
            </w:rPr>
            <w:t>(2014)</w:t>
          </w:r>
          <w:r w:rsidR="000965EB">
            <w:rPr>
              <w:color w:val="EE0000"/>
              <w:lang w:val="en-AU" w:eastAsia="zh-TW"/>
            </w:rPr>
            <w:fldChar w:fldCharType="end"/>
          </w:r>
        </w:sdtContent>
      </w:sdt>
      <w:r w:rsidR="000965EB">
        <w:rPr>
          <w:color w:val="EE0000"/>
          <w:lang w:val="en-AU" w:eastAsia="zh-TW"/>
        </w:rPr>
        <w:t xml:space="preserve">, Faraca et al. </w:t>
      </w:r>
      <w:sdt>
        <w:sdtPr>
          <w:rPr>
            <w:color w:val="EE0000"/>
            <w:lang w:val="en-AU" w:eastAsia="zh-TW"/>
          </w:rPr>
          <w:id w:val="1358540068"/>
          <w:citation/>
        </w:sdtPr>
        <w:sdtContent>
          <w:r w:rsidR="000965EB">
            <w:rPr>
              <w:color w:val="EE0000"/>
              <w:lang w:val="en-AU" w:eastAsia="zh-TW"/>
            </w:rPr>
            <w:fldChar w:fldCharType="begin"/>
          </w:r>
          <w:r w:rsidR="000965EB">
            <w:rPr>
              <w:color w:val="EE0000"/>
              <w:lang w:val="en-AU" w:eastAsia="zh-TW"/>
            </w:rPr>
            <w:instrText xml:space="preserve">CITATION Far19 \n  \l 3081 </w:instrText>
          </w:r>
          <w:r w:rsidR="000965EB">
            <w:rPr>
              <w:color w:val="EE0000"/>
              <w:lang w:val="en-AU" w:eastAsia="zh-TW"/>
            </w:rPr>
            <w:fldChar w:fldCharType="separate"/>
          </w:r>
          <w:r w:rsidR="00872493" w:rsidRPr="00872493">
            <w:rPr>
              <w:noProof/>
              <w:color w:val="EE0000"/>
              <w:lang w:val="en-AU" w:eastAsia="zh-TW"/>
            </w:rPr>
            <w:t>(2019)</w:t>
          </w:r>
          <w:r w:rsidR="000965EB">
            <w:rPr>
              <w:color w:val="EE0000"/>
              <w:lang w:val="en-AU" w:eastAsia="zh-TW"/>
            </w:rPr>
            <w:fldChar w:fldCharType="end"/>
          </w:r>
        </w:sdtContent>
      </w:sdt>
      <w:r w:rsidR="000965EB">
        <w:rPr>
          <w:color w:val="EE0000"/>
          <w:lang w:val="en-AU" w:eastAsia="zh-TW"/>
        </w:rPr>
        <w:t>, Tomi</w:t>
      </w:r>
      <w:r w:rsidR="000965EB" w:rsidRPr="00842574">
        <w:rPr>
          <w:color w:val="EE0000"/>
          <w:lang w:val="en-AU" w:eastAsia="zh-TW"/>
        </w:rPr>
        <w:t>ć</w:t>
      </w:r>
      <w:r w:rsidR="000965EB">
        <w:rPr>
          <w:color w:val="EE0000"/>
          <w:lang w:val="en-AU" w:eastAsia="zh-TW"/>
        </w:rPr>
        <w:t xml:space="preserve"> et al. </w:t>
      </w:r>
      <w:sdt>
        <w:sdtPr>
          <w:rPr>
            <w:color w:val="EE0000"/>
            <w:lang w:val="en-AU" w:eastAsia="zh-TW"/>
          </w:rPr>
          <w:id w:val="1586805945"/>
          <w:citation/>
        </w:sdtPr>
        <w:sdtContent>
          <w:r w:rsidR="000965EB">
            <w:rPr>
              <w:color w:val="EE0000"/>
              <w:lang w:val="en-AU" w:eastAsia="zh-TW"/>
            </w:rPr>
            <w:fldChar w:fldCharType="begin"/>
          </w:r>
          <w:r w:rsidR="000965EB">
            <w:rPr>
              <w:color w:val="EE0000"/>
              <w:lang w:val="en-AU" w:eastAsia="zh-TW"/>
            </w:rPr>
            <w:instrText xml:space="preserve">CITATION Tom22 \n  \l 3081 </w:instrText>
          </w:r>
          <w:r w:rsidR="000965EB">
            <w:rPr>
              <w:color w:val="EE0000"/>
              <w:lang w:val="en-AU" w:eastAsia="zh-TW"/>
            </w:rPr>
            <w:fldChar w:fldCharType="separate"/>
          </w:r>
          <w:r w:rsidR="00872493" w:rsidRPr="00872493">
            <w:rPr>
              <w:noProof/>
              <w:color w:val="EE0000"/>
              <w:lang w:val="en-AU" w:eastAsia="zh-TW"/>
            </w:rPr>
            <w:t>(2022)</w:t>
          </w:r>
          <w:r w:rsidR="000965EB">
            <w:rPr>
              <w:color w:val="EE0000"/>
              <w:lang w:val="en-AU" w:eastAsia="zh-TW"/>
            </w:rPr>
            <w:fldChar w:fldCharType="end"/>
          </w:r>
        </w:sdtContent>
      </w:sdt>
      <w:r w:rsidR="000965EB">
        <w:rPr>
          <w:color w:val="EE0000"/>
          <w:lang w:val="en-AU" w:eastAsia="zh-TW"/>
        </w:rPr>
        <w:t xml:space="preserve">, and Xayachak et al. </w:t>
      </w:r>
      <w:sdt>
        <w:sdtPr>
          <w:rPr>
            <w:color w:val="EE0000"/>
            <w:lang w:val="en-AU" w:eastAsia="zh-TW"/>
          </w:rPr>
          <w:id w:val="-1065106158"/>
          <w:citation/>
        </w:sdtPr>
        <w:sdtContent>
          <w:r w:rsidR="000965EB">
            <w:rPr>
              <w:color w:val="EE0000"/>
              <w:lang w:val="en-AU" w:eastAsia="zh-TW"/>
            </w:rPr>
            <w:fldChar w:fldCharType="begin"/>
          </w:r>
          <w:r w:rsidR="000965EB">
            <w:rPr>
              <w:color w:val="EE0000"/>
              <w:lang w:val="en-AU" w:eastAsia="zh-TW"/>
            </w:rPr>
            <w:instrText xml:space="preserve">CITATION Xay23 \n  \l 3081 </w:instrText>
          </w:r>
          <w:r w:rsidR="000965EB">
            <w:rPr>
              <w:color w:val="EE0000"/>
              <w:lang w:val="en-AU" w:eastAsia="zh-TW"/>
            </w:rPr>
            <w:fldChar w:fldCharType="separate"/>
          </w:r>
          <w:r w:rsidR="00872493" w:rsidRPr="00872493">
            <w:rPr>
              <w:noProof/>
              <w:color w:val="EE0000"/>
              <w:lang w:val="en-AU" w:eastAsia="zh-TW"/>
            </w:rPr>
            <w:t>(2023)</w:t>
          </w:r>
          <w:r w:rsidR="000965EB">
            <w:rPr>
              <w:color w:val="EE0000"/>
              <w:lang w:val="en-AU" w:eastAsia="zh-TW"/>
            </w:rPr>
            <w:fldChar w:fldCharType="end"/>
          </w:r>
        </w:sdtContent>
      </w:sdt>
      <w:r w:rsidR="000965EB">
        <w:rPr>
          <w:color w:val="EE0000"/>
          <w:lang w:val="en-AU" w:eastAsia="zh-TW"/>
        </w:rPr>
        <w:t xml:space="preserve">. Most notably, Faraca et al. </w:t>
      </w:r>
      <w:sdt>
        <w:sdtPr>
          <w:rPr>
            <w:color w:val="EE0000"/>
            <w:lang w:val="en-AU" w:eastAsia="zh-TW"/>
          </w:rPr>
          <w:id w:val="114026551"/>
          <w:citation/>
        </w:sdtPr>
        <w:sdtContent>
          <w:r w:rsidR="000965EB">
            <w:rPr>
              <w:color w:val="EE0000"/>
              <w:lang w:val="en-AU" w:eastAsia="zh-TW"/>
            </w:rPr>
            <w:fldChar w:fldCharType="begin"/>
          </w:r>
          <w:r w:rsidR="000965EB">
            <w:rPr>
              <w:color w:val="EE0000"/>
              <w:lang w:val="en-AU" w:eastAsia="zh-TW"/>
            </w:rPr>
            <w:instrText xml:space="preserve">CITATION Far19 \n  \l 3081 </w:instrText>
          </w:r>
          <w:r w:rsidR="000965EB">
            <w:rPr>
              <w:color w:val="EE0000"/>
              <w:lang w:val="en-AU" w:eastAsia="zh-TW"/>
            </w:rPr>
            <w:fldChar w:fldCharType="separate"/>
          </w:r>
          <w:r w:rsidR="00872493" w:rsidRPr="00872493">
            <w:rPr>
              <w:noProof/>
              <w:color w:val="EE0000"/>
              <w:lang w:val="en-AU" w:eastAsia="zh-TW"/>
            </w:rPr>
            <w:t>(2019)</w:t>
          </w:r>
          <w:r w:rsidR="000965EB">
            <w:rPr>
              <w:color w:val="EE0000"/>
              <w:lang w:val="en-AU" w:eastAsia="zh-TW"/>
            </w:rPr>
            <w:fldChar w:fldCharType="end"/>
          </w:r>
        </w:sdtContent>
      </w:sdt>
      <w:r w:rsidR="000965EB">
        <w:rPr>
          <w:color w:val="EE0000"/>
          <w:lang w:val="en-AU" w:eastAsia="zh-TW"/>
        </w:rPr>
        <w:t xml:space="preserve"> incorporated </w:t>
      </w:r>
      <w:r w:rsidR="004415F1">
        <w:rPr>
          <w:color w:val="EE0000"/>
          <w:lang w:val="en-AU" w:eastAsia="zh-TW"/>
        </w:rPr>
        <w:t xml:space="preserve">the same data twice in their probability distribution, once by citing the original source and again indirectly through Iribarren et al. </w:t>
      </w:r>
      <w:sdt>
        <w:sdtPr>
          <w:rPr>
            <w:color w:val="EE0000"/>
            <w:lang w:val="en-AU" w:eastAsia="zh-TW"/>
          </w:rPr>
          <w:id w:val="1103310935"/>
          <w:citation/>
        </w:sdtPr>
        <w:sdtContent>
          <w:r w:rsidR="004415F1">
            <w:rPr>
              <w:color w:val="EE0000"/>
              <w:lang w:val="en-AU" w:eastAsia="zh-TW"/>
            </w:rPr>
            <w:fldChar w:fldCharType="begin"/>
          </w:r>
          <w:r w:rsidR="004415F1">
            <w:rPr>
              <w:color w:val="EE0000"/>
              <w:lang w:val="en-AU" w:eastAsia="zh-TW"/>
            </w:rPr>
            <w:instrText xml:space="preserve">CITATION Iri12 \n  \l 3081 </w:instrText>
          </w:r>
          <w:r w:rsidR="004415F1">
            <w:rPr>
              <w:color w:val="EE0000"/>
              <w:lang w:val="en-AU" w:eastAsia="zh-TW"/>
            </w:rPr>
            <w:fldChar w:fldCharType="separate"/>
          </w:r>
          <w:r w:rsidR="00872493" w:rsidRPr="00872493">
            <w:rPr>
              <w:noProof/>
              <w:color w:val="EE0000"/>
              <w:lang w:val="en-AU" w:eastAsia="zh-TW"/>
            </w:rPr>
            <w:t>(2012)</w:t>
          </w:r>
          <w:r w:rsidR="004415F1">
            <w:rPr>
              <w:color w:val="EE0000"/>
              <w:lang w:val="en-AU" w:eastAsia="zh-TW"/>
            </w:rPr>
            <w:fldChar w:fldCharType="end"/>
          </w:r>
        </w:sdtContent>
      </w:sdt>
      <w:r w:rsidR="004415F1">
        <w:rPr>
          <w:color w:val="EE0000"/>
          <w:lang w:val="en-AU" w:eastAsia="zh-TW"/>
        </w:rPr>
        <w:t xml:space="preserve">, who had also drawn those values from Perugini et al. </w:t>
      </w:r>
      <w:sdt>
        <w:sdtPr>
          <w:rPr>
            <w:color w:val="EE0000"/>
            <w:lang w:val="en-AU" w:eastAsia="zh-TW"/>
          </w:rPr>
          <w:id w:val="788320118"/>
          <w:citation/>
        </w:sdtPr>
        <w:sdtContent>
          <w:r w:rsidR="004415F1">
            <w:rPr>
              <w:color w:val="EE0000"/>
              <w:lang w:val="en-AU" w:eastAsia="zh-TW"/>
            </w:rPr>
            <w:fldChar w:fldCharType="begin"/>
          </w:r>
          <w:r w:rsidR="004415F1">
            <w:rPr>
              <w:color w:val="EE0000"/>
              <w:lang w:val="en-AU" w:eastAsia="zh-TW"/>
            </w:rPr>
            <w:instrText xml:space="preserve">CITATION Per05 \n  \l 3081 </w:instrText>
          </w:r>
          <w:r w:rsidR="004415F1">
            <w:rPr>
              <w:color w:val="EE0000"/>
              <w:lang w:val="en-AU" w:eastAsia="zh-TW"/>
            </w:rPr>
            <w:fldChar w:fldCharType="separate"/>
          </w:r>
          <w:r w:rsidR="00872493" w:rsidRPr="00872493">
            <w:rPr>
              <w:noProof/>
              <w:color w:val="EE0000"/>
              <w:lang w:val="en-AU" w:eastAsia="zh-TW"/>
            </w:rPr>
            <w:t>(2005)</w:t>
          </w:r>
          <w:r w:rsidR="004415F1">
            <w:rPr>
              <w:color w:val="EE0000"/>
              <w:lang w:val="en-AU" w:eastAsia="zh-TW"/>
            </w:rPr>
            <w:fldChar w:fldCharType="end"/>
          </w:r>
        </w:sdtContent>
      </w:sdt>
      <w:r w:rsidR="004415F1">
        <w:rPr>
          <w:color w:val="EE0000"/>
          <w:lang w:val="en-AU" w:eastAsia="zh-TW"/>
        </w:rPr>
        <w:t xml:space="preserve">. </w:t>
      </w:r>
      <w:r w:rsidR="002651AF">
        <w:rPr>
          <w:color w:val="EE0000"/>
          <w:lang w:val="en-AU" w:eastAsia="zh-TW"/>
        </w:rPr>
        <w:t xml:space="preserve">Other frequently cited literature data sources include RTI International </w:t>
      </w:r>
      <w:sdt>
        <w:sdtPr>
          <w:rPr>
            <w:color w:val="EE0000"/>
            <w:lang w:val="en-AU" w:eastAsia="zh-TW"/>
          </w:rPr>
          <w:id w:val="2013254290"/>
          <w:citation/>
        </w:sdtPr>
        <w:sdtContent>
          <w:r w:rsidR="002651AF">
            <w:rPr>
              <w:color w:val="EE0000"/>
              <w:lang w:val="en-AU" w:eastAsia="zh-TW"/>
            </w:rPr>
            <w:fldChar w:fldCharType="begin"/>
          </w:r>
          <w:r w:rsidR="002651AF">
            <w:rPr>
              <w:color w:val="EE0000"/>
              <w:lang w:val="en-AU" w:eastAsia="zh-TW"/>
            </w:rPr>
            <w:instrText xml:space="preserve">CITATION RTI12 \n  \l 3081 </w:instrText>
          </w:r>
          <w:r w:rsidR="002651AF">
            <w:rPr>
              <w:color w:val="EE0000"/>
              <w:lang w:val="en-AU" w:eastAsia="zh-TW"/>
            </w:rPr>
            <w:fldChar w:fldCharType="separate"/>
          </w:r>
          <w:r w:rsidR="00872493" w:rsidRPr="00872493">
            <w:rPr>
              <w:noProof/>
              <w:color w:val="EE0000"/>
              <w:lang w:val="en-AU" w:eastAsia="zh-TW"/>
            </w:rPr>
            <w:t>(2012)</w:t>
          </w:r>
          <w:r w:rsidR="002651AF">
            <w:rPr>
              <w:color w:val="EE0000"/>
              <w:lang w:val="en-AU" w:eastAsia="zh-TW"/>
            </w:rPr>
            <w:fldChar w:fldCharType="end"/>
          </w:r>
        </w:sdtContent>
      </w:sdt>
      <w:r w:rsidR="002651AF">
        <w:rPr>
          <w:color w:val="EE0000"/>
          <w:lang w:val="en-AU" w:eastAsia="zh-TW"/>
        </w:rPr>
        <w:t xml:space="preserve">, Benavides et al. </w:t>
      </w:r>
      <w:sdt>
        <w:sdtPr>
          <w:rPr>
            <w:color w:val="EE0000"/>
            <w:lang w:val="en-AU" w:eastAsia="zh-TW"/>
          </w:rPr>
          <w:id w:val="-1396425543"/>
          <w:citation/>
        </w:sdtPr>
        <w:sdtContent>
          <w:r w:rsidR="004E31A9">
            <w:rPr>
              <w:color w:val="EE0000"/>
              <w:lang w:val="en-AU" w:eastAsia="zh-TW"/>
            </w:rPr>
            <w:fldChar w:fldCharType="begin"/>
          </w:r>
          <w:r w:rsidR="004E31A9">
            <w:rPr>
              <w:color w:val="EE0000"/>
              <w:lang w:val="en-AU" w:eastAsia="zh-TW"/>
            </w:rPr>
            <w:instrText xml:space="preserve">CITATION Ben17 \n  \l 3081 </w:instrText>
          </w:r>
          <w:r w:rsidR="004E31A9">
            <w:rPr>
              <w:color w:val="EE0000"/>
              <w:lang w:val="en-AU" w:eastAsia="zh-TW"/>
            </w:rPr>
            <w:fldChar w:fldCharType="separate"/>
          </w:r>
          <w:r w:rsidR="00872493" w:rsidRPr="00872493">
            <w:rPr>
              <w:noProof/>
              <w:color w:val="EE0000"/>
              <w:lang w:val="en-AU" w:eastAsia="zh-TW"/>
            </w:rPr>
            <w:t>(2017)</w:t>
          </w:r>
          <w:r w:rsidR="004E31A9">
            <w:rPr>
              <w:color w:val="EE0000"/>
              <w:lang w:val="en-AU" w:eastAsia="zh-TW"/>
            </w:rPr>
            <w:fldChar w:fldCharType="end"/>
          </w:r>
        </w:sdtContent>
      </w:sdt>
      <w:r w:rsidR="004E31A9">
        <w:rPr>
          <w:color w:val="EE0000"/>
          <w:lang w:val="en-AU" w:eastAsia="zh-TW"/>
        </w:rPr>
        <w:t xml:space="preserve">, and Jeswani et al. </w:t>
      </w:r>
      <w:sdt>
        <w:sdtPr>
          <w:rPr>
            <w:color w:val="EE0000"/>
            <w:lang w:val="en-AU" w:eastAsia="zh-TW"/>
          </w:rPr>
          <w:id w:val="1971702293"/>
          <w:citation/>
        </w:sdtPr>
        <w:sdtContent>
          <w:r w:rsidR="004E31A9">
            <w:rPr>
              <w:color w:val="EE0000"/>
              <w:lang w:val="en-AU" w:eastAsia="zh-TW"/>
            </w:rPr>
            <w:fldChar w:fldCharType="begin"/>
          </w:r>
          <w:r w:rsidR="004E31A9">
            <w:rPr>
              <w:color w:val="EE0000"/>
              <w:lang w:val="en-AU" w:eastAsia="zh-TW"/>
            </w:rPr>
            <w:instrText xml:space="preserve">CITATION Jes21 \n  \l 3081 </w:instrText>
          </w:r>
          <w:r w:rsidR="004E31A9">
            <w:rPr>
              <w:color w:val="EE0000"/>
              <w:lang w:val="en-AU" w:eastAsia="zh-TW"/>
            </w:rPr>
            <w:fldChar w:fldCharType="separate"/>
          </w:r>
          <w:r w:rsidR="00872493" w:rsidRPr="00872493">
            <w:rPr>
              <w:noProof/>
              <w:color w:val="EE0000"/>
              <w:lang w:val="en-AU" w:eastAsia="zh-TW"/>
            </w:rPr>
            <w:t>(2021)</w:t>
          </w:r>
          <w:r w:rsidR="004E31A9">
            <w:rPr>
              <w:color w:val="EE0000"/>
              <w:lang w:val="en-AU" w:eastAsia="zh-TW"/>
            </w:rPr>
            <w:fldChar w:fldCharType="end"/>
          </w:r>
        </w:sdtContent>
      </w:sdt>
      <w:r w:rsidR="004E31A9">
        <w:rPr>
          <w:color w:val="EE0000"/>
          <w:lang w:val="en-AU" w:eastAsia="zh-TW"/>
        </w:rPr>
        <w:t>, largely because they claim to use industry-based input/output data.</w:t>
      </w:r>
      <w:r w:rsidR="000A29D5">
        <w:rPr>
          <w:color w:val="EE0000"/>
          <w:lang w:val="en-AU" w:eastAsia="zh-TW"/>
        </w:rPr>
        <w:t xml:space="preserve"> </w:t>
      </w:r>
      <w:r w:rsidR="00FB086E">
        <w:rPr>
          <w:color w:val="EE0000"/>
          <w:lang w:val="en-AU" w:eastAsia="zh-TW"/>
        </w:rPr>
        <w:t>At present, the number of LCA studies on pyrolysis and gasification exceeds the amount of available primary inventory data. This suggests that the current consensus in support of chemical recycling projects</w:t>
      </w:r>
      <w:r w:rsidR="00194C06">
        <w:rPr>
          <w:color w:val="EE0000"/>
          <w:lang w:val="en-AU" w:eastAsia="zh-TW"/>
        </w:rPr>
        <w:t xml:space="preserve"> may rest on a much narrower data foundation than is often assumed. This issue is further compounded by the lack of statistical analysis in the majority of </w:t>
      </w:r>
      <w:r w:rsidR="001D3461">
        <w:rPr>
          <w:color w:val="EE0000"/>
          <w:lang w:val="en-AU" w:eastAsia="zh-TW"/>
        </w:rPr>
        <w:t>LCAs for chemical recycling.</w:t>
      </w:r>
    </w:p>
    <w:p w14:paraId="61A20F6B" w14:textId="4B2FF278" w:rsidR="003958C2" w:rsidRDefault="001D3461" w:rsidP="00EC0F82">
      <w:pPr>
        <w:rPr>
          <w:color w:val="EE0000"/>
          <w:lang w:val="en-AU" w:eastAsia="zh-TW"/>
        </w:rPr>
      </w:pPr>
      <w:r>
        <w:rPr>
          <w:color w:val="EE0000"/>
          <w:lang w:val="en-AU" w:eastAsia="zh-TW"/>
        </w:rPr>
        <w:t xml:space="preserve">Result uncertainty </w:t>
      </w:r>
      <w:r w:rsidR="00633DF9">
        <w:rPr>
          <w:lang w:val="en-AU" w:eastAsia="zh-TW"/>
        </w:rPr>
        <w:t xml:space="preserve">is an essential part of LCA and must be </w:t>
      </w:r>
      <w:r>
        <w:rPr>
          <w:lang w:val="en-AU" w:eastAsia="zh-TW"/>
        </w:rPr>
        <w:t>appropriately</w:t>
      </w:r>
      <w:r w:rsidR="00633DF9">
        <w:rPr>
          <w:lang w:val="en-AU" w:eastAsia="zh-TW"/>
        </w:rPr>
        <w:t xml:space="preserve"> addressed to highlight the limitations of the assessment and support better decision-making. </w:t>
      </w:r>
      <w:r w:rsidR="00E32C06">
        <w:rPr>
          <w:lang w:val="en-AU" w:eastAsia="zh-TW"/>
        </w:rPr>
        <w:t>However</w:t>
      </w:r>
      <w:r w:rsidR="00912870">
        <w:rPr>
          <w:lang w:val="en-AU" w:eastAsia="zh-TW"/>
        </w:rPr>
        <w:t>,</w:t>
      </w:r>
      <w:r w:rsidR="00E32C06">
        <w:rPr>
          <w:lang w:val="en-AU" w:eastAsia="zh-TW"/>
        </w:rPr>
        <w:t xml:space="preserve"> </w:t>
      </w:r>
      <w:r w:rsidR="001E0A98">
        <w:rPr>
          <w:lang w:val="en-AU" w:eastAsia="zh-TW"/>
        </w:rPr>
        <w:t xml:space="preserve">our literature review indicates that uncertainty analyses are relatively uncommon in LCAs for pyrolysis and gasification. </w:t>
      </w:r>
      <w:r w:rsidR="001E0A98" w:rsidRPr="009E18DC">
        <w:rPr>
          <w:color w:val="EE0000"/>
          <w:lang w:val="en-AU" w:eastAsia="zh-TW"/>
        </w:rPr>
        <w:t>Amongst the 6</w:t>
      </w:r>
      <w:r w:rsidR="00590561">
        <w:rPr>
          <w:color w:val="EE0000"/>
          <w:lang w:val="en-AU" w:eastAsia="zh-TW"/>
        </w:rPr>
        <w:t>7</w:t>
      </w:r>
      <w:r w:rsidR="001E0A98" w:rsidRPr="009E18DC">
        <w:rPr>
          <w:color w:val="EE0000"/>
          <w:lang w:val="en-AU" w:eastAsia="zh-TW"/>
        </w:rPr>
        <w:t xml:space="preserve"> studies reviewed, </w:t>
      </w:r>
      <w:r w:rsidR="009E18DC" w:rsidRPr="009E18DC">
        <w:rPr>
          <w:color w:val="EE0000"/>
          <w:lang w:val="en-AU" w:eastAsia="zh-TW"/>
        </w:rPr>
        <w:t>only nine included uncertainty analysis, and many of the highly cited LCAs fail to provide uncertainty assessment (see Tab. 2).</w:t>
      </w:r>
      <w:r w:rsidR="001E0A98" w:rsidRPr="009E18DC">
        <w:rPr>
          <w:color w:val="EE0000"/>
          <w:lang w:val="en-AU" w:eastAsia="zh-TW"/>
        </w:rPr>
        <w:t xml:space="preserve"> </w:t>
      </w:r>
      <w:r w:rsidR="005D2958">
        <w:rPr>
          <w:color w:val="EE0000"/>
          <w:lang w:val="en-AU" w:eastAsia="zh-TW"/>
        </w:rPr>
        <w:t xml:space="preserve">Within this subset of studies, only one </w:t>
      </w:r>
      <w:sdt>
        <w:sdtPr>
          <w:rPr>
            <w:color w:val="EE0000"/>
            <w:lang w:val="en-AU" w:eastAsia="zh-TW"/>
          </w:rPr>
          <w:id w:val="605241765"/>
          <w:citation/>
        </w:sdtPr>
        <w:sdtContent>
          <w:r w:rsidR="00C724F9">
            <w:rPr>
              <w:color w:val="EE0000"/>
              <w:lang w:val="en-AU" w:eastAsia="zh-TW"/>
            </w:rPr>
            <w:fldChar w:fldCharType="begin"/>
          </w:r>
          <w:r w:rsidR="00C724F9">
            <w:rPr>
              <w:color w:val="EE0000"/>
              <w:lang w:val="en-AU" w:eastAsia="zh-TW"/>
            </w:rPr>
            <w:instrText xml:space="preserve"> CITATION Dem \l 3081 </w:instrText>
          </w:r>
          <w:r w:rsidR="00C724F9">
            <w:rPr>
              <w:color w:val="EE0000"/>
              <w:lang w:val="en-AU" w:eastAsia="zh-TW"/>
            </w:rPr>
            <w:fldChar w:fldCharType="separate"/>
          </w:r>
          <w:r w:rsidR="00872493" w:rsidRPr="00872493">
            <w:rPr>
              <w:noProof/>
              <w:color w:val="EE0000"/>
              <w:lang w:val="en-AU" w:eastAsia="zh-TW"/>
            </w:rPr>
            <w:t>(Demetrious &amp; Crossin, 2019)</w:t>
          </w:r>
          <w:r w:rsidR="00C724F9">
            <w:rPr>
              <w:color w:val="EE0000"/>
              <w:lang w:val="en-AU" w:eastAsia="zh-TW"/>
            </w:rPr>
            <w:fldChar w:fldCharType="end"/>
          </w:r>
        </w:sdtContent>
      </w:sdt>
      <w:r w:rsidR="00C724F9">
        <w:rPr>
          <w:color w:val="EE0000"/>
          <w:lang w:val="en-AU" w:eastAsia="zh-TW"/>
        </w:rPr>
        <w:t xml:space="preserve"> </w:t>
      </w:r>
      <w:r w:rsidR="005D2958">
        <w:rPr>
          <w:color w:val="EE0000"/>
          <w:lang w:val="en-AU" w:eastAsia="zh-TW"/>
        </w:rPr>
        <w:t xml:space="preserve">acknowledged that results from uncertainty analysis limited the conclusiveness of their study, whereas the others portrayed pyrolysis and gasification favourably, sometimes even in the presence of considerable result uncertainty. </w:t>
      </w:r>
      <w:r w:rsidR="00EC0F82">
        <w:rPr>
          <w:lang w:val="en-AU" w:eastAsia="zh-TW"/>
        </w:rPr>
        <w:t xml:space="preserve">This lack of statistical analysis, especially for processes that have not been widely established in the industry and are subject to numerous operational uncertainty, have invited considerable criticisms from chemical recycling oppositions </w:t>
      </w:r>
      <w:sdt>
        <w:sdtPr>
          <w:rPr>
            <w:color w:val="EE0000"/>
            <w:lang w:val="en-AU" w:eastAsia="zh-TW"/>
          </w:rPr>
          <w:id w:val="1646091038"/>
          <w:citation/>
        </w:sdtPr>
        <w:sdtContent>
          <w:r w:rsidR="00EC0F82">
            <w:rPr>
              <w:color w:val="EE0000"/>
              <w:lang w:val="en-AU" w:eastAsia="zh-TW"/>
            </w:rPr>
            <w:fldChar w:fldCharType="begin"/>
          </w:r>
          <w:r w:rsidR="00EC0F82">
            <w:rPr>
              <w:color w:val="EE0000"/>
              <w:lang w:val="en-AU" w:eastAsia="zh-TW"/>
            </w:rPr>
            <w:instrText xml:space="preserve"> CITATION Rol19 \l 3081  \m Tab20 \m Rol21 \m Bel23 \m Bel24</w:instrText>
          </w:r>
          <w:r w:rsidR="00EC0F82">
            <w:rPr>
              <w:color w:val="EE0000"/>
              <w:lang w:val="en-AU" w:eastAsia="zh-TW"/>
            </w:rPr>
            <w:fldChar w:fldCharType="separate"/>
          </w:r>
          <w:r w:rsidR="00872493" w:rsidRPr="00872493">
            <w:rPr>
              <w:noProof/>
              <w:color w:val="EE0000"/>
              <w:lang w:val="en-AU" w:eastAsia="zh-TW"/>
            </w:rPr>
            <w:t>(Rollinson &amp; Oladejo, 2019; Zero Waste Europe, 2020; Rollinson &amp; Tangri, 2021; Bell, 2023; Bell, 2024)</w:t>
          </w:r>
          <w:r w:rsidR="00EC0F82">
            <w:rPr>
              <w:color w:val="EE0000"/>
              <w:lang w:val="en-AU" w:eastAsia="zh-TW"/>
            </w:rPr>
            <w:fldChar w:fldCharType="end"/>
          </w:r>
        </w:sdtContent>
      </w:sdt>
      <w:r w:rsidR="00EC0F82">
        <w:rPr>
          <w:color w:val="EE0000"/>
          <w:lang w:val="en-AU" w:eastAsia="zh-TW"/>
        </w:rPr>
        <w:t>.</w:t>
      </w:r>
      <w:r w:rsidR="00EC0F82" w:rsidRPr="00EC0F82">
        <w:rPr>
          <w:color w:val="EE0000"/>
          <w:lang w:val="en-AU" w:eastAsia="zh-TW"/>
        </w:rPr>
        <w:t xml:space="preserve"> </w:t>
      </w:r>
      <w:r w:rsidR="00EC0F82" w:rsidRPr="00842574">
        <w:rPr>
          <w:color w:val="EE0000"/>
          <w:lang w:val="en-AU" w:eastAsia="zh-TW"/>
        </w:rPr>
        <w:t xml:space="preserve">In the previous section, we noted that Monte Carlo simulation based on our collected/generated data produced less variability than those reported by Tomić et al. </w:t>
      </w:r>
      <w:sdt>
        <w:sdtPr>
          <w:rPr>
            <w:color w:val="EE0000"/>
            <w:lang w:val="en-AU" w:eastAsia="zh-TW"/>
          </w:rPr>
          <w:id w:val="-1645742277"/>
          <w:citation/>
        </w:sdtPr>
        <w:sdtContent>
          <w:r w:rsidR="00EC0F82" w:rsidRPr="00842574">
            <w:rPr>
              <w:color w:val="EE0000"/>
              <w:lang w:val="en-AU" w:eastAsia="zh-TW"/>
            </w:rPr>
            <w:fldChar w:fldCharType="begin"/>
          </w:r>
          <w:r w:rsidR="00EC0F82" w:rsidRPr="00842574">
            <w:rPr>
              <w:color w:val="EE0000"/>
              <w:lang w:val="en-AU" w:eastAsia="zh-TW"/>
            </w:rPr>
            <w:instrText xml:space="preserve">CITATION Tom22 \n  \l 3081 </w:instrText>
          </w:r>
          <w:r w:rsidR="00EC0F82" w:rsidRPr="00842574">
            <w:rPr>
              <w:color w:val="EE0000"/>
              <w:lang w:val="en-AU" w:eastAsia="zh-TW"/>
            </w:rPr>
            <w:fldChar w:fldCharType="separate"/>
          </w:r>
          <w:r w:rsidR="00872493" w:rsidRPr="00872493">
            <w:rPr>
              <w:noProof/>
              <w:color w:val="EE0000"/>
              <w:lang w:val="en-AU" w:eastAsia="zh-TW"/>
            </w:rPr>
            <w:t>(2022)</w:t>
          </w:r>
          <w:r w:rsidR="00EC0F82" w:rsidRPr="00842574">
            <w:rPr>
              <w:color w:val="EE0000"/>
              <w:lang w:val="en-AU" w:eastAsia="zh-TW"/>
            </w:rPr>
            <w:fldChar w:fldCharType="end"/>
          </w:r>
        </w:sdtContent>
      </w:sdt>
      <w:r w:rsidR="00EC0F82" w:rsidRPr="00842574">
        <w:rPr>
          <w:color w:val="EE0000"/>
          <w:lang w:val="en-AU" w:eastAsia="zh-TW"/>
        </w:rPr>
        <w:t>. It is important to note that we do not claim our results and methodology are superior to theirs; this is neither accurate nor the point. The differences likely arise from variations in data collection and generation, not from the quality of our inventory data</w:t>
      </w:r>
      <w:r w:rsidR="00EC0F82" w:rsidRPr="00C77016">
        <w:rPr>
          <w:color w:val="EE0000"/>
          <w:lang w:val="en-AU" w:eastAsia="zh-TW"/>
        </w:rPr>
        <w:t>. Instead, this comparison aims to illustrate that although our result ranges are considerably lower than those previously reported, which is only achievable under idealised conditions, they still exceed what is generally considered acceptable in LCA. This is further highlighted in Fig. 7, which indicates that the GWP impact score for PYRO (ASP) – our least variable scenario – still exhibit a considerably broader distribution compared to commercial datasets for open burning (BURN) and municipal incineration (INC).</w:t>
      </w:r>
      <w:r w:rsidR="00EC0F82" w:rsidRPr="00842574">
        <w:rPr>
          <w:color w:val="EE0000"/>
          <w:lang w:val="en-AU" w:eastAsia="zh-TW"/>
        </w:rPr>
        <w:t xml:space="preserve"> </w:t>
      </w:r>
      <w:r w:rsidR="003958C2" w:rsidRPr="00842574">
        <w:rPr>
          <w:color w:val="EE0000"/>
          <w:lang w:val="en-AU" w:eastAsia="zh-TW"/>
        </w:rPr>
        <w:t>For completeness and broader context, variability for PYRO (REP) and GASI (REP) is also presented.</w:t>
      </w:r>
      <w:r w:rsidR="004A15F1">
        <w:rPr>
          <w:color w:val="EE0000"/>
          <w:lang w:val="en-AU" w:eastAsia="zh-TW"/>
        </w:rPr>
        <w:t xml:space="preserve"> </w:t>
      </w:r>
    </w:p>
    <w:p w14:paraId="739C0285" w14:textId="29297DEF" w:rsidR="00063EA5" w:rsidRDefault="00063EA5" w:rsidP="003F65D5">
      <w:pPr>
        <w:rPr>
          <w:color w:val="EE0000"/>
          <w:lang w:val="en-AU" w:eastAsia="zh-TW"/>
        </w:rPr>
      </w:pPr>
      <w:r>
        <w:rPr>
          <w:color w:val="EE0000"/>
          <w:lang w:val="en-AU" w:eastAsia="zh-TW"/>
        </w:rPr>
        <w:t xml:space="preserve">A common concern raised by opponents of chemical recycling is the lack of consideration for toxic emissions such as PAHs, VOCs, heavy metals, PFAS, soot, particulate matter, and </w:t>
      </w:r>
      <w:r>
        <w:rPr>
          <w:color w:val="EE0000"/>
          <w:lang w:val="en-AU" w:eastAsia="zh-TW"/>
        </w:rPr>
        <w:lastRenderedPageBreak/>
        <w:t>microplastic fragments through air, solid waste, and wastewater</w:t>
      </w:r>
      <w:r w:rsidR="003F65D5">
        <w:rPr>
          <w:color w:val="EE0000"/>
          <w:lang w:val="en-AU" w:eastAsia="zh-TW"/>
        </w:rPr>
        <w:t xml:space="preserve"> </w:t>
      </w:r>
      <w:sdt>
        <w:sdtPr>
          <w:rPr>
            <w:color w:val="EE0000"/>
            <w:lang w:val="en-AU" w:eastAsia="zh-TW"/>
          </w:rPr>
          <w:id w:val="-354347922"/>
          <w:citation/>
        </w:sdtPr>
        <w:sdtContent>
          <w:r w:rsidR="003F65D5">
            <w:rPr>
              <w:color w:val="EE0000"/>
              <w:lang w:val="en-AU" w:eastAsia="zh-TW"/>
            </w:rPr>
            <w:fldChar w:fldCharType="begin"/>
          </w:r>
          <w:r w:rsidR="003F65D5">
            <w:rPr>
              <w:color w:val="EE0000"/>
              <w:lang w:val="en-AU" w:eastAsia="zh-TW"/>
            </w:rPr>
            <w:instrText xml:space="preserve"> CITATION Val08 \l 3081  \m Rol19 \m Tab20 \m Sah21 \m Rol21 \m Bel23 \m Bel24 \m Nix24</w:instrText>
          </w:r>
          <w:r w:rsidR="003F65D5">
            <w:rPr>
              <w:color w:val="EE0000"/>
              <w:lang w:val="en-AU" w:eastAsia="zh-TW"/>
            </w:rPr>
            <w:fldChar w:fldCharType="separate"/>
          </w:r>
          <w:r w:rsidR="00872493" w:rsidRPr="00872493">
            <w:rPr>
              <w:noProof/>
              <w:color w:val="EE0000"/>
              <w:lang w:val="en-AU" w:eastAsia="zh-TW"/>
            </w:rPr>
            <w:t>(Valavanidis, et al., 2008; Rollinson &amp; Oladejo, 2019; Zero Waste Europe, 2020; Sahle-Demessie, et al., 2021; Rollinson &amp; Tangri, 2021; Bell, 2023; Bell, 2024; Nixon, et al., 2024)</w:t>
          </w:r>
          <w:r w:rsidR="003F65D5">
            <w:rPr>
              <w:color w:val="EE0000"/>
              <w:lang w:val="en-AU" w:eastAsia="zh-TW"/>
            </w:rPr>
            <w:fldChar w:fldCharType="end"/>
          </w:r>
        </w:sdtContent>
      </w:sdt>
      <w:r w:rsidR="003F65D5">
        <w:rPr>
          <w:color w:val="EE0000"/>
          <w:lang w:val="en-AU" w:eastAsia="zh-TW"/>
        </w:rPr>
        <w:t xml:space="preserve">. </w:t>
      </w:r>
      <w:r>
        <w:rPr>
          <w:color w:val="EE0000"/>
          <w:lang w:val="en-AU" w:eastAsia="zh-TW"/>
        </w:rPr>
        <w:t>The exclusion of these flows has become the norm in LCAs, largely because they represent only a minute fraction of the plant’s overall mass balance. Additionally, available emission data specific to pyrolysis and gasification are highly limited</w:t>
      </w:r>
      <w:r w:rsidR="003F65D5">
        <w:rPr>
          <w:color w:val="EE0000"/>
          <w:lang w:val="en-AU" w:eastAsia="zh-TW"/>
        </w:rPr>
        <w:t xml:space="preserve">, especially when drawing from literature sources. Furthermore, LCAs and stakeholders frequently focus on GWP as the primary impact category, and since toxic emissions contribute little to GWP impacts, they are typically omitted from the analysis by default. </w:t>
      </w:r>
    </w:p>
    <w:p w14:paraId="19CC6412" w14:textId="6879C201" w:rsidR="006E0356" w:rsidRDefault="003958C2" w:rsidP="00075236">
      <w:pPr>
        <w:rPr>
          <w:lang w:val="en-AU" w:eastAsia="zh-TW"/>
        </w:rPr>
      </w:pPr>
      <w:r>
        <w:rPr>
          <w:color w:val="EE0000"/>
          <w:lang w:val="en-AU" w:eastAsia="zh-TW"/>
        </w:rPr>
        <w:t>In this study, we deliberately excluded credits or benefits from product recovery (e.g., naphtha and hydrogen). Many past investigations have relied on arbitrary assumptions regarding product quality and market substitution rates. They also tend to overlook the negative impacts of contaminants that require extensive refinement and variability in production rates due to changing feedstock</w:t>
      </w:r>
      <w:r w:rsidR="009A4697" w:rsidRPr="009A4697">
        <w:rPr>
          <w:lang w:val="en-AU" w:eastAsia="zh-TW"/>
        </w:rPr>
        <w:t xml:space="preserve"> </w:t>
      </w:r>
      <w:sdt>
        <w:sdtPr>
          <w:rPr>
            <w:lang w:val="en-AU" w:eastAsia="zh-TW"/>
          </w:rPr>
          <w:id w:val="1058755372"/>
          <w:citation/>
        </w:sdtPr>
        <w:sdtContent>
          <w:r w:rsidR="009A4697">
            <w:rPr>
              <w:lang w:val="en-AU" w:eastAsia="zh-TW"/>
            </w:rPr>
            <w:fldChar w:fldCharType="begin"/>
          </w:r>
          <w:r w:rsidR="009A4697">
            <w:rPr>
              <w:lang w:val="en-AU" w:eastAsia="zh-TW"/>
            </w:rPr>
            <w:instrText xml:space="preserve"> CITATION Opp22 \l 3081  \m Xay22</w:instrText>
          </w:r>
          <w:r w:rsidR="009A4697">
            <w:rPr>
              <w:lang w:val="en-AU" w:eastAsia="zh-TW"/>
            </w:rPr>
            <w:fldChar w:fldCharType="separate"/>
          </w:r>
          <w:r w:rsidR="00872493" w:rsidRPr="00872493">
            <w:rPr>
              <w:noProof/>
              <w:lang w:val="en-AU" w:eastAsia="zh-TW"/>
            </w:rPr>
            <w:t>(Kusenberg, et al., 2022; Xayachak, et al., 2022)</w:t>
          </w:r>
          <w:r w:rsidR="009A4697">
            <w:rPr>
              <w:lang w:val="en-AU" w:eastAsia="zh-TW"/>
            </w:rPr>
            <w:fldChar w:fldCharType="end"/>
          </w:r>
        </w:sdtContent>
      </w:sdt>
      <w:r>
        <w:rPr>
          <w:color w:val="EE0000"/>
          <w:lang w:val="en-AU" w:eastAsia="zh-TW"/>
        </w:rPr>
        <w:t xml:space="preserve">. </w:t>
      </w:r>
      <w:r w:rsidR="00EE15B1">
        <w:rPr>
          <w:color w:val="EE0000"/>
          <w:lang w:val="en-AU" w:eastAsia="zh-TW"/>
        </w:rPr>
        <w:t xml:space="preserve">Additionally, the attribution of “avoided emissions” from alternative disposal methods for plastic waste (e.g., landfill and incineration) were omitted because they may misrepresent the true impacts of </w:t>
      </w:r>
      <w:r w:rsidR="009A769A">
        <w:rPr>
          <w:color w:val="EE0000"/>
          <w:lang w:val="en-AU" w:eastAsia="zh-TW"/>
        </w:rPr>
        <w:t>chemical recycling</w:t>
      </w:r>
      <w:r w:rsidR="00EE15B1">
        <w:rPr>
          <w:color w:val="EE0000"/>
          <w:lang w:val="en-AU" w:eastAsia="zh-TW"/>
        </w:rPr>
        <w:t xml:space="preserve"> and would perpetuate a widely adopted, yet questionable, practice. These exclusions allow us to focus on data-related uncertainties and avoid controversies associated with addressing multifunctionality</w:t>
      </w:r>
      <w:r w:rsidR="003F65D5">
        <w:rPr>
          <w:color w:val="EE0000"/>
          <w:lang w:val="en-AU" w:eastAsia="zh-TW"/>
        </w:rPr>
        <w:t>.</w:t>
      </w:r>
      <w:r w:rsidR="009A4697">
        <w:rPr>
          <w:color w:val="EE0000"/>
          <w:lang w:val="en-AU" w:eastAsia="zh-TW"/>
        </w:rPr>
        <w:t xml:space="preserve"> </w:t>
      </w:r>
    </w:p>
    <w:p w14:paraId="1D8F03A8" w14:textId="77777777" w:rsidR="00BF4192" w:rsidRDefault="00BF4192" w:rsidP="00117290">
      <w:pPr>
        <w:ind w:firstLine="0"/>
        <w:rPr>
          <w:lang w:val="en-AU" w:eastAsia="zh-TW"/>
        </w:rPr>
        <w:sectPr w:rsidR="00BF4192" w:rsidSect="004112F5">
          <w:pgSz w:w="11906" w:h="16838"/>
          <w:pgMar w:top="1440" w:right="1440" w:bottom="1440" w:left="1440" w:header="851" w:footer="709" w:gutter="0"/>
          <w:cols w:space="425"/>
          <w:titlePg/>
          <w:docGrid w:type="lines" w:linePitch="360"/>
        </w:sectPr>
      </w:pPr>
    </w:p>
    <w:p w14:paraId="09C08BCC" w14:textId="08ACDAF3" w:rsidR="00117290" w:rsidRPr="00C54A6F" w:rsidRDefault="006E4DEF" w:rsidP="006E4DEF">
      <w:pPr>
        <w:rPr>
          <w:color w:val="EE0000"/>
          <w:lang w:val="en-AU" w:eastAsia="zh-TW"/>
        </w:rPr>
      </w:pPr>
      <w:r w:rsidRPr="00C54A6F">
        <w:rPr>
          <w:b/>
          <w:bCs/>
          <w:color w:val="EE0000"/>
          <w:lang w:val="en-AU" w:eastAsia="zh-TW"/>
        </w:rPr>
        <w:lastRenderedPageBreak/>
        <w:t>Tab. 2 | Summary of reviewed LCA studies for pyrolysis and gasification</w:t>
      </w:r>
      <w:r w:rsidRPr="00C54A6F">
        <w:rPr>
          <w:color w:val="EE0000"/>
          <w:lang w:val="en-AU" w:eastAsia="zh-TW"/>
        </w:rPr>
        <w:t>. Only the most cited studies and studies that included Monte Carlo analysis are shown. See Supplementary Table</w:t>
      </w:r>
      <w:r w:rsidR="00590561">
        <w:rPr>
          <w:color w:val="EE0000"/>
          <w:lang w:val="en-AU" w:eastAsia="zh-TW"/>
        </w:rPr>
        <w:t>s</w:t>
      </w:r>
      <w:r w:rsidRPr="00C54A6F">
        <w:rPr>
          <w:color w:val="EE0000"/>
          <w:lang w:val="en-AU" w:eastAsia="zh-TW"/>
        </w:rPr>
        <w:t xml:space="preserve"> </w:t>
      </w:r>
      <w:r w:rsidR="00590561">
        <w:rPr>
          <w:color w:val="EE0000"/>
          <w:lang w:val="en-AU" w:eastAsia="zh-TW"/>
        </w:rPr>
        <w:t>1</w:t>
      </w:r>
      <w:r w:rsidR="00307CA1">
        <w:rPr>
          <w:color w:val="EE0000"/>
          <w:lang w:val="en-AU" w:eastAsia="zh-TW"/>
        </w:rPr>
        <w:t>4</w:t>
      </w:r>
      <w:r w:rsidRPr="00C54A6F">
        <w:rPr>
          <w:color w:val="EE0000"/>
          <w:lang w:val="en-AU" w:eastAsia="zh-TW"/>
        </w:rPr>
        <w:t xml:space="preserve"> and </w:t>
      </w:r>
      <w:r w:rsidR="00590561">
        <w:rPr>
          <w:color w:val="EE0000"/>
          <w:lang w:val="en-AU" w:eastAsia="zh-TW"/>
        </w:rPr>
        <w:t>1</w:t>
      </w:r>
      <w:r w:rsidR="00307CA1">
        <w:rPr>
          <w:color w:val="EE0000"/>
          <w:lang w:val="en-AU" w:eastAsia="zh-TW"/>
        </w:rPr>
        <w:t>5</w:t>
      </w:r>
      <w:r w:rsidRPr="00C54A6F">
        <w:rPr>
          <w:color w:val="EE0000"/>
          <w:lang w:val="en-AU" w:eastAsia="zh-TW"/>
        </w:rPr>
        <w:t xml:space="preserve"> for full summary. *Source: Google Scholar.</w:t>
      </w:r>
    </w:p>
    <w:tbl>
      <w:tblPr>
        <w:tblStyle w:val="TableGrid"/>
        <w:tblW w:w="14033" w:type="dxa"/>
        <w:jc w:val="center"/>
        <w:tblLook w:val="04A0" w:firstRow="1" w:lastRow="0" w:firstColumn="1" w:lastColumn="0" w:noHBand="0" w:noVBand="1"/>
      </w:tblPr>
      <w:tblGrid>
        <w:gridCol w:w="2972"/>
        <w:gridCol w:w="1192"/>
        <w:gridCol w:w="2484"/>
        <w:gridCol w:w="1984"/>
        <w:gridCol w:w="2141"/>
        <w:gridCol w:w="3260"/>
      </w:tblGrid>
      <w:tr w:rsidR="00C54A6F" w:rsidRPr="00C54A6F" w14:paraId="22189C0B" w14:textId="77777777" w:rsidTr="002F4C26">
        <w:trPr>
          <w:trHeight w:val="523"/>
          <w:jc w:val="center"/>
        </w:trPr>
        <w:tc>
          <w:tcPr>
            <w:tcW w:w="2972" w:type="dxa"/>
            <w:vAlign w:val="center"/>
          </w:tcPr>
          <w:p w14:paraId="2C0E1637" w14:textId="77777777" w:rsidR="006E4DEF" w:rsidRPr="00C54A6F" w:rsidRDefault="006E4DEF" w:rsidP="002F4C26">
            <w:pPr>
              <w:pStyle w:val="InsideTable"/>
              <w:spacing w:after="0"/>
              <w:rPr>
                <w:b/>
                <w:bCs/>
                <w:color w:val="EE0000"/>
                <w:lang w:eastAsia="zh-TW"/>
              </w:rPr>
            </w:pPr>
            <w:r w:rsidRPr="00C54A6F">
              <w:rPr>
                <w:b/>
                <w:bCs/>
                <w:color w:val="EE0000"/>
                <w:lang w:eastAsia="zh-TW"/>
              </w:rPr>
              <w:t>Publication</w:t>
            </w:r>
          </w:p>
        </w:tc>
        <w:tc>
          <w:tcPr>
            <w:tcW w:w="1192" w:type="dxa"/>
            <w:vAlign w:val="center"/>
          </w:tcPr>
          <w:p w14:paraId="33770E07" w14:textId="77777777" w:rsidR="006E4DEF" w:rsidRPr="00C54A6F" w:rsidRDefault="006E4DEF" w:rsidP="002F4C26">
            <w:pPr>
              <w:pStyle w:val="InsideTable"/>
              <w:spacing w:after="0"/>
              <w:rPr>
                <w:b/>
                <w:bCs/>
                <w:color w:val="EE0000"/>
                <w:lang w:eastAsia="zh-TW"/>
              </w:rPr>
            </w:pPr>
            <w:r w:rsidRPr="00C54A6F">
              <w:rPr>
                <w:b/>
                <w:bCs/>
                <w:color w:val="EE0000"/>
                <w:lang w:eastAsia="zh-TW"/>
              </w:rPr>
              <w:t>Cited by*</w:t>
            </w:r>
          </w:p>
        </w:tc>
        <w:tc>
          <w:tcPr>
            <w:tcW w:w="2484" w:type="dxa"/>
            <w:vAlign w:val="center"/>
          </w:tcPr>
          <w:p w14:paraId="7961F868" w14:textId="77777777" w:rsidR="006E4DEF" w:rsidRPr="00C54A6F" w:rsidRDefault="006E4DEF" w:rsidP="002F4C26">
            <w:pPr>
              <w:pStyle w:val="InsideTable"/>
              <w:spacing w:after="0"/>
              <w:rPr>
                <w:b/>
                <w:bCs/>
                <w:color w:val="EE0000"/>
                <w:lang w:eastAsia="zh-TW"/>
              </w:rPr>
            </w:pPr>
            <w:r w:rsidRPr="00C54A6F">
              <w:rPr>
                <w:b/>
                <w:bCs/>
                <w:color w:val="EE0000"/>
                <w:lang w:eastAsia="zh-TW"/>
              </w:rPr>
              <w:t>Uncertainty analysis</w:t>
            </w:r>
          </w:p>
        </w:tc>
        <w:tc>
          <w:tcPr>
            <w:tcW w:w="1984" w:type="dxa"/>
            <w:vAlign w:val="center"/>
          </w:tcPr>
          <w:p w14:paraId="3E83B421" w14:textId="77777777" w:rsidR="006E4DEF" w:rsidRPr="00C54A6F" w:rsidRDefault="006E4DEF" w:rsidP="002F4C26">
            <w:pPr>
              <w:pStyle w:val="InsideTable"/>
              <w:spacing w:after="0"/>
              <w:rPr>
                <w:b/>
                <w:bCs/>
                <w:color w:val="EE0000"/>
                <w:lang w:eastAsia="zh-TW"/>
              </w:rPr>
            </w:pPr>
            <w:r w:rsidRPr="00C54A6F">
              <w:rPr>
                <w:b/>
                <w:bCs/>
                <w:color w:val="EE0000"/>
                <w:lang w:eastAsia="zh-TW"/>
              </w:rPr>
              <w:t>Distribution type</w:t>
            </w:r>
          </w:p>
        </w:tc>
        <w:tc>
          <w:tcPr>
            <w:tcW w:w="2141" w:type="dxa"/>
            <w:vAlign w:val="center"/>
          </w:tcPr>
          <w:p w14:paraId="5DA223B0" w14:textId="77777777" w:rsidR="006E4DEF" w:rsidRPr="00C54A6F" w:rsidRDefault="006E4DEF" w:rsidP="002F4C26">
            <w:pPr>
              <w:pStyle w:val="InsideTable"/>
              <w:spacing w:after="0"/>
              <w:rPr>
                <w:b/>
                <w:bCs/>
                <w:color w:val="EE0000"/>
                <w:lang w:eastAsia="zh-TW"/>
              </w:rPr>
            </w:pPr>
            <w:r w:rsidRPr="00C54A6F">
              <w:rPr>
                <w:b/>
                <w:bCs/>
                <w:color w:val="EE0000"/>
                <w:lang w:eastAsia="zh-TW"/>
              </w:rPr>
              <w:t># of iteration</w:t>
            </w:r>
          </w:p>
        </w:tc>
        <w:tc>
          <w:tcPr>
            <w:tcW w:w="3260" w:type="dxa"/>
            <w:vAlign w:val="center"/>
          </w:tcPr>
          <w:p w14:paraId="303FFEA4" w14:textId="77777777" w:rsidR="006E4DEF" w:rsidRPr="00C54A6F" w:rsidRDefault="006E4DEF" w:rsidP="002F4C26">
            <w:pPr>
              <w:pStyle w:val="InsideTable"/>
              <w:spacing w:after="0"/>
              <w:rPr>
                <w:b/>
                <w:bCs/>
                <w:color w:val="EE0000"/>
                <w:lang w:eastAsia="zh-TW"/>
              </w:rPr>
            </w:pPr>
            <w:r w:rsidRPr="00C54A6F">
              <w:rPr>
                <w:b/>
                <w:bCs/>
                <w:color w:val="EE0000"/>
                <w:lang w:eastAsia="zh-TW"/>
              </w:rPr>
              <w:t>Discussion on result uncertainty</w:t>
            </w:r>
          </w:p>
        </w:tc>
      </w:tr>
      <w:tr w:rsidR="00C54A6F" w:rsidRPr="00C54A6F" w14:paraId="22BFE9FE" w14:textId="77777777" w:rsidTr="002F4C26">
        <w:trPr>
          <w:jc w:val="center"/>
        </w:trPr>
        <w:tc>
          <w:tcPr>
            <w:tcW w:w="2972" w:type="dxa"/>
          </w:tcPr>
          <w:p w14:paraId="252709E5" w14:textId="2ED905BE" w:rsidR="006E4DEF" w:rsidRPr="00C54A6F" w:rsidRDefault="006E4DEF" w:rsidP="002F4C26">
            <w:pPr>
              <w:pStyle w:val="InsideTable"/>
              <w:spacing w:after="0"/>
              <w:rPr>
                <w:color w:val="EE0000"/>
                <w:lang w:eastAsia="zh-TW"/>
              </w:rPr>
            </w:pPr>
            <w:r w:rsidRPr="00C54A6F">
              <w:rPr>
                <w:color w:val="EE0000"/>
                <w:lang w:eastAsia="zh-TW"/>
              </w:rPr>
              <w:t xml:space="preserve">Perugini et al. </w:t>
            </w:r>
            <w:sdt>
              <w:sdtPr>
                <w:rPr>
                  <w:color w:val="EE0000"/>
                  <w:lang w:eastAsia="zh-TW"/>
                </w:rPr>
                <w:id w:val="1967306341"/>
                <w:citation/>
              </w:sdtPr>
              <w:sdtContent>
                <w:r w:rsidRPr="00C54A6F">
                  <w:rPr>
                    <w:color w:val="EE0000"/>
                    <w:lang w:eastAsia="zh-TW"/>
                  </w:rPr>
                  <w:fldChar w:fldCharType="begin"/>
                </w:r>
                <w:r w:rsidRPr="00C54A6F">
                  <w:rPr>
                    <w:color w:val="EE0000"/>
                    <w:lang w:eastAsia="zh-TW"/>
                  </w:rPr>
                  <w:instrText xml:space="preserve">CITATION Per05 \n  \l 3081 </w:instrText>
                </w:r>
                <w:r w:rsidRPr="00C54A6F">
                  <w:rPr>
                    <w:color w:val="EE0000"/>
                    <w:lang w:eastAsia="zh-TW"/>
                  </w:rPr>
                  <w:fldChar w:fldCharType="separate"/>
                </w:r>
                <w:r w:rsidR="00872493" w:rsidRPr="00872493">
                  <w:rPr>
                    <w:noProof/>
                    <w:color w:val="EE0000"/>
                    <w:lang w:eastAsia="zh-TW"/>
                  </w:rPr>
                  <w:t>(2005)</w:t>
                </w:r>
                <w:r w:rsidRPr="00C54A6F">
                  <w:rPr>
                    <w:color w:val="EE0000"/>
                    <w:lang w:eastAsia="zh-TW"/>
                  </w:rPr>
                  <w:fldChar w:fldCharType="end"/>
                </w:r>
              </w:sdtContent>
            </w:sdt>
          </w:p>
        </w:tc>
        <w:tc>
          <w:tcPr>
            <w:tcW w:w="1192" w:type="dxa"/>
          </w:tcPr>
          <w:p w14:paraId="65B35CFF" w14:textId="77777777" w:rsidR="006E4DEF" w:rsidRPr="00C54A6F" w:rsidRDefault="006E4DEF" w:rsidP="002F4C26">
            <w:pPr>
              <w:pStyle w:val="InsideTable"/>
              <w:spacing w:after="0"/>
              <w:rPr>
                <w:color w:val="EE0000"/>
                <w:lang w:eastAsia="zh-TW"/>
              </w:rPr>
            </w:pPr>
            <w:r w:rsidRPr="00C54A6F">
              <w:rPr>
                <w:color w:val="EE0000"/>
                <w:lang w:eastAsia="zh-TW"/>
              </w:rPr>
              <w:t>439</w:t>
            </w:r>
          </w:p>
        </w:tc>
        <w:tc>
          <w:tcPr>
            <w:tcW w:w="2484" w:type="dxa"/>
          </w:tcPr>
          <w:p w14:paraId="2D03956E" w14:textId="77777777" w:rsidR="006E4DEF" w:rsidRPr="00C54A6F" w:rsidRDefault="006E4DEF" w:rsidP="002F4C26">
            <w:pPr>
              <w:pStyle w:val="InsideTable"/>
              <w:spacing w:after="0"/>
              <w:rPr>
                <w:color w:val="EE0000"/>
                <w:lang w:eastAsia="zh-TW"/>
              </w:rPr>
            </w:pPr>
            <w:r w:rsidRPr="00C54A6F">
              <w:rPr>
                <w:color w:val="EE0000"/>
                <w:lang w:eastAsia="zh-TW"/>
              </w:rPr>
              <w:t>No</w:t>
            </w:r>
          </w:p>
        </w:tc>
        <w:tc>
          <w:tcPr>
            <w:tcW w:w="1984" w:type="dxa"/>
          </w:tcPr>
          <w:p w14:paraId="7D885AEC"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2141" w:type="dxa"/>
          </w:tcPr>
          <w:p w14:paraId="73151840"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3260" w:type="dxa"/>
          </w:tcPr>
          <w:p w14:paraId="0B504DA8" w14:textId="77777777" w:rsidR="006E4DEF" w:rsidRPr="00C54A6F" w:rsidRDefault="006E4DEF" w:rsidP="002F4C26">
            <w:pPr>
              <w:pStyle w:val="InsideTable"/>
              <w:spacing w:after="0"/>
              <w:rPr>
                <w:color w:val="EE0000"/>
                <w:lang w:eastAsia="zh-TW"/>
              </w:rPr>
            </w:pPr>
            <w:r w:rsidRPr="00C54A6F">
              <w:rPr>
                <w:color w:val="EE0000"/>
                <w:lang w:eastAsia="zh-TW"/>
              </w:rPr>
              <w:t>None</w:t>
            </w:r>
          </w:p>
        </w:tc>
      </w:tr>
      <w:tr w:rsidR="00C54A6F" w:rsidRPr="00C54A6F" w14:paraId="7C44D527" w14:textId="77777777" w:rsidTr="002F4C26">
        <w:trPr>
          <w:jc w:val="center"/>
        </w:trPr>
        <w:tc>
          <w:tcPr>
            <w:tcW w:w="2972" w:type="dxa"/>
          </w:tcPr>
          <w:p w14:paraId="37808573" w14:textId="3BBF37A5" w:rsidR="006E4DEF" w:rsidRPr="00C54A6F" w:rsidRDefault="006E4DEF" w:rsidP="002F4C26">
            <w:pPr>
              <w:pStyle w:val="InsideTable"/>
              <w:spacing w:after="0"/>
              <w:rPr>
                <w:color w:val="EE0000"/>
                <w:lang w:eastAsia="zh-TW"/>
              </w:rPr>
            </w:pPr>
            <w:r w:rsidRPr="00C54A6F">
              <w:rPr>
                <w:color w:val="EE0000"/>
                <w:lang w:eastAsia="zh-TW"/>
              </w:rPr>
              <w:t xml:space="preserve">Al-Salem et al. </w:t>
            </w:r>
            <w:sdt>
              <w:sdtPr>
                <w:rPr>
                  <w:color w:val="EE0000"/>
                  <w:lang w:eastAsia="zh-TW"/>
                </w:rPr>
                <w:id w:val="500624809"/>
                <w:citation/>
              </w:sdtPr>
              <w:sdtContent>
                <w:r w:rsidRPr="00C54A6F">
                  <w:rPr>
                    <w:color w:val="EE0000"/>
                    <w:lang w:eastAsia="zh-TW"/>
                  </w:rPr>
                  <w:fldChar w:fldCharType="begin"/>
                </w:r>
                <w:r w:rsidRPr="00C54A6F">
                  <w:rPr>
                    <w:color w:val="EE0000"/>
                    <w:lang w:eastAsia="zh-TW"/>
                  </w:rPr>
                  <w:instrText xml:space="preserve">CITATION SMA14 \n  \l 3081 </w:instrText>
                </w:r>
                <w:r w:rsidRPr="00C54A6F">
                  <w:rPr>
                    <w:color w:val="EE0000"/>
                    <w:lang w:eastAsia="zh-TW"/>
                  </w:rPr>
                  <w:fldChar w:fldCharType="separate"/>
                </w:r>
                <w:r w:rsidR="00872493" w:rsidRPr="00872493">
                  <w:rPr>
                    <w:noProof/>
                    <w:color w:val="EE0000"/>
                    <w:lang w:eastAsia="zh-TW"/>
                  </w:rPr>
                  <w:t>(2014)</w:t>
                </w:r>
                <w:r w:rsidRPr="00C54A6F">
                  <w:rPr>
                    <w:color w:val="EE0000"/>
                    <w:lang w:eastAsia="zh-TW"/>
                  </w:rPr>
                  <w:fldChar w:fldCharType="end"/>
                </w:r>
              </w:sdtContent>
            </w:sdt>
          </w:p>
        </w:tc>
        <w:tc>
          <w:tcPr>
            <w:tcW w:w="1192" w:type="dxa"/>
          </w:tcPr>
          <w:p w14:paraId="588C4DE4" w14:textId="77777777" w:rsidR="006E4DEF" w:rsidRPr="00C54A6F" w:rsidRDefault="006E4DEF" w:rsidP="002F4C26">
            <w:pPr>
              <w:pStyle w:val="InsideTable"/>
              <w:spacing w:after="0"/>
              <w:rPr>
                <w:color w:val="EE0000"/>
                <w:lang w:eastAsia="zh-TW"/>
              </w:rPr>
            </w:pPr>
            <w:r w:rsidRPr="00C54A6F">
              <w:rPr>
                <w:color w:val="EE0000"/>
                <w:lang w:eastAsia="zh-TW"/>
              </w:rPr>
              <w:t>210</w:t>
            </w:r>
          </w:p>
        </w:tc>
        <w:tc>
          <w:tcPr>
            <w:tcW w:w="2484" w:type="dxa"/>
          </w:tcPr>
          <w:p w14:paraId="1994F7C0" w14:textId="77777777" w:rsidR="006E4DEF" w:rsidRPr="00C54A6F" w:rsidRDefault="006E4DEF" w:rsidP="002F4C26">
            <w:pPr>
              <w:pStyle w:val="InsideTable"/>
              <w:spacing w:after="0"/>
              <w:rPr>
                <w:color w:val="EE0000"/>
                <w:lang w:eastAsia="zh-TW"/>
              </w:rPr>
            </w:pPr>
            <w:r w:rsidRPr="00C54A6F">
              <w:rPr>
                <w:color w:val="EE0000"/>
                <w:lang w:eastAsia="zh-TW"/>
              </w:rPr>
              <w:t>No</w:t>
            </w:r>
          </w:p>
        </w:tc>
        <w:tc>
          <w:tcPr>
            <w:tcW w:w="1984" w:type="dxa"/>
          </w:tcPr>
          <w:p w14:paraId="02F14504"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2141" w:type="dxa"/>
          </w:tcPr>
          <w:p w14:paraId="7CF149C5"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3260" w:type="dxa"/>
          </w:tcPr>
          <w:p w14:paraId="4FA807EC" w14:textId="77777777" w:rsidR="006E4DEF" w:rsidRPr="00C54A6F" w:rsidRDefault="006E4DEF" w:rsidP="002F4C26">
            <w:pPr>
              <w:pStyle w:val="InsideTable"/>
              <w:spacing w:after="0"/>
              <w:rPr>
                <w:color w:val="EE0000"/>
                <w:lang w:eastAsia="zh-TW"/>
              </w:rPr>
            </w:pPr>
            <w:r w:rsidRPr="00C54A6F">
              <w:rPr>
                <w:color w:val="EE0000"/>
                <w:lang w:eastAsia="zh-TW"/>
              </w:rPr>
              <w:t>None</w:t>
            </w:r>
          </w:p>
        </w:tc>
      </w:tr>
      <w:tr w:rsidR="00C54A6F" w:rsidRPr="00C54A6F" w14:paraId="434C163A" w14:textId="77777777" w:rsidTr="002F4C26">
        <w:trPr>
          <w:jc w:val="center"/>
        </w:trPr>
        <w:tc>
          <w:tcPr>
            <w:tcW w:w="2972" w:type="dxa"/>
          </w:tcPr>
          <w:p w14:paraId="77B23300" w14:textId="75CBF510" w:rsidR="006E4DEF" w:rsidRPr="00C54A6F" w:rsidRDefault="006E4DEF" w:rsidP="002F4C26">
            <w:pPr>
              <w:pStyle w:val="InsideTable"/>
              <w:spacing w:after="0"/>
              <w:rPr>
                <w:color w:val="EE0000"/>
                <w:lang w:eastAsia="zh-TW"/>
              </w:rPr>
            </w:pPr>
            <w:r w:rsidRPr="00C54A6F">
              <w:rPr>
                <w:color w:val="EE0000"/>
                <w:lang w:eastAsia="zh-TW"/>
              </w:rPr>
              <w:t xml:space="preserve">Benavides et al. </w:t>
            </w:r>
            <w:sdt>
              <w:sdtPr>
                <w:rPr>
                  <w:color w:val="EE0000"/>
                  <w:lang w:eastAsia="zh-TW"/>
                </w:rPr>
                <w:id w:val="243077705"/>
                <w:citation/>
              </w:sdtPr>
              <w:sdtContent>
                <w:r w:rsidRPr="00C54A6F">
                  <w:rPr>
                    <w:color w:val="EE0000"/>
                    <w:lang w:eastAsia="zh-TW"/>
                  </w:rPr>
                  <w:fldChar w:fldCharType="begin"/>
                </w:r>
                <w:r w:rsidRPr="00C54A6F">
                  <w:rPr>
                    <w:color w:val="EE0000"/>
                    <w:lang w:eastAsia="zh-TW"/>
                  </w:rPr>
                  <w:instrText xml:space="preserve">CITATION Ben17 \n  \l 3081 </w:instrText>
                </w:r>
                <w:r w:rsidRPr="00C54A6F">
                  <w:rPr>
                    <w:color w:val="EE0000"/>
                    <w:lang w:eastAsia="zh-TW"/>
                  </w:rPr>
                  <w:fldChar w:fldCharType="separate"/>
                </w:r>
                <w:r w:rsidR="00872493" w:rsidRPr="00872493">
                  <w:rPr>
                    <w:noProof/>
                    <w:color w:val="EE0000"/>
                    <w:lang w:eastAsia="zh-TW"/>
                  </w:rPr>
                  <w:t>(2017)</w:t>
                </w:r>
                <w:r w:rsidRPr="00C54A6F">
                  <w:rPr>
                    <w:color w:val="EE0000"/>
                    <w:lang w:eastAsia="zh-TW"/>
                  </w:rPr>
                  <w:fldChar w:fldCharType="end"/>
                </w:r>
              </w:sdtContent>
            </w:sdt>
          </w:p>
        </w:tc>
        <w:tc>
          <w:tcPr>
            <w:tcW w:w="1192" w:type="dxa"/>
          </w:tcPr>
          <w:p w14:paraId="0A5B6E54" w14:textId="77777777" w:rsidR="006E4DEF" w:rsidRPr="00C54A6F" w:rsidRDefault="006E4DEF" w:rsidP="002F4C26">
            <w:pPr>
              <w:pStyle w:val="InsideTable"/>
              <w:spacing w:after="0"/>
              <w:rPr>
                <w:color w:val="EE0000"/>
                <w:lang w:eastAsia="zh-TW"/>
              </w:rPr>
            </w:pPr>
            <w:r w:rsidRPr="00C54A6F">
              <w:rPr>
                <w:color w:val="EE0000"/>
                <w:lang w:eastAsia="zh-TW"/>
              </w:rPr>
              <w:t>122</w:t>
            </w:r>
          </w:p>
        </w:tc>
        <w:tc>
          <w:tcPr>
            <w:tcW w:w="2484" w:type="dxa"/>
          </w:tcPr>
          <w:p w14:paraId="70A45292" w14:textId="77777777" w:rsidR="006E4DEF" w:rsidRPr="00C54A6F" w:rsidRDefault="006E4DEF" w:rsidP="002F4C26">
            <w:pPr>
              <w:pStyle w:val="InsideTable"/>
              <w:spacing w:after="0"/>
              <w:rPr>
                <w:color w:val="EE0000"/>
                <w:lang w:eastAsia="zh-TW"/>
              </w:rPr>
            </w:pPr>
            <w:r w:rsidRPr="00C54A6F">
              <w:rPr>
                <w:color w:val="EE0000"/>
                <w:lang w:eastAsia="zh-TW"/>
              </w:rPr>
              <w:t>No</w:t>
            </w:r>
          </w:p>
        </w:tc>
        <w:tc>
          <w:tcPr>
            <w:tcW w:w="1984" w:type="dxa"/>
          </w:tcPr>
          <w:p w14:paraId="6B00A4DF"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2141" w:type="dxa"/>
          </w:tcPr>
          <w:p w14:paraId="12C1E657"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3260" w:type="dxa"/>
          </w:tcPr>
          <w:p w14:paraId="33AE5DAA" w14:textId="77777777" w:rsidR="006E4DEF" w:rsidRPr="00C54A6F" w:rsidRDefault="006E4DEF" w:rsidP="002F4C26">
            <w:pPr>
              <w:pStyle w:val="InsideTable"/>
              <w:spacing w:after="0"/>
              <w:rPr>
                <w:color w:val="EE0000"/>
                <w:lang w:eastAsia="zh-TW"/>
              </w:rPr>
            </w:pPr>
            <w:r w:rsidRPr="00C54A6F">
              <w:rPr>
                <w:color w:val="EE0000"/>
                <w:lang w:eastAsia="zh-TW"/>
              </w:rPr>
              <w:t>None</w:t>
            </w:r>
          </w:p>
        </w:tc>
      </w:tr>
      <w:tr w:rsidR="00C54A6F" w:rsidRPr="00C54A6F" w14:paraId="3D4D527E" w14:textId="77777777" w:rsidTr="002F4C26">
        <w:trPr>
          <w:jc w:val="center"/>
        </w:trPr>
        <w:tc>
          <w:tcPr>
            <w:tcW w:w="2972" w:type="dxa"/>
          </w:tcPr>
          <w:p w14:paraId="58FD963F" w14:textId="0571E8C7" w:rsidR="006E4DEF" w:rsidRPr="00C54A6F" w:rsidRDefault="006E4DEF" w:rsidP="002F4C26">
            <w:pPr>
              <w:pStyle w:val="InsideTable"/>
              <w:spacing w:after="0"/>
              <w:rPr>
                <w:color w:val="EE0000"/>
                <w:lang w:eastAsia="zh-TW"/>
              </w:rPr>
            </w:pPr>
            <w:r w:rsidRPr="00C54A6F">
              <w:rPr>
                <w:color w:val="EE0000"/>
                <w:lang w:eastAsia="zh-TW"/>
              </w:rPr>
              <w:t xml:space="preserve">Faraca et al. </w:t>
            </w:r>
            <w:sdt>
              <w:sdtPr>
                <w:rPr>
                  <w:color w:val="EE0000"/>
                  <w:lang w:eastAsia="zh-TW"/>
                </w:rPr>
                <w:id w:val="2117780580"/>
                <w:citation/>
              </w:sdtPr>
              <w:sdtContent>
                <w:r w:rsidRPr="00C54A6F">
                  <w:rPr>
                    <w:color w:val="EE0000"/>
                    <w:lang w:eastAsia="zh-TW"/>
                  </w:rPr>
                  <w:fldChar w:fldCharType="begin"/>
                </w:r>
                <w:r w:rsidRPr="00C54A6F">
                  <w:rPr>
                    <w:color w:val="EE0000"/>
                    <w:lang w:eastAsia="zh-TW"/>
                  </w:rPr>
                  <w:instrText xml:space="preserve">CITATION Far19 \n  \l 3081 </w:instrText>
                </w:r>
                <w:r w:rsidRPr="00C54A6F">
                  <w:rPr>
                    <w:color w:val="EE0000"/>
                    <w:lang w:eastAsia="zh-TW"/>
                  </w:rPr>
                  <w:fldChar w:fldCharType="separate"/>
                </w:r>
                <w:r w:rsidR="00872493" w:rsidRPr="00872493">
                  <w:rPr>
                    <w:noProof/>
                    <w:color w:val="EE0000"/>
                    <w:lang w:eastAsia="zh-TW"/>
                  </w:rPr>
                  <w:t>(2019)</w:t>
                </w:r>
                <w:r w:rsidRPr="00C54A6F">
                  <w:rPr>
                    <w:color w:val="EE0000"/>
                    <w:lang w:eastAsia="zh-TW"/>
                  </w:rPr>
                  <w:fldChar w:fldCharType="end"/>
                </w:r>
              </w:sdtContent>
            </w:sdt>
          </w:p>
        </w:tc>
        <w:tc>
          <w:tcPr>
            <w:tcW w:w="1192" w:type="dxa"/>
          </w:tcPr>
          <w:p w14:paraId="1379CD4D" w14:textId="77777777" w:rsidR="006E4DEF" w:rsidRPr="00C54A6F" w:rsidRDefault="006E4DEF" w:rsidP="002F4C26">
            <w:pPr>
              <w:pStyle w:val="InsideTable"/>
              <w:spacing w:after="0"/>
              <w:rPr>
                <w:color w:val="EE0000"/>
                <w:lang w:eastAsia="zh-TW"/>
              </w:rPr>
            </w:pPr>
            <w:r w:rsidRPr="00C54A6F">
              <w:rPr>
                <w:color w:val="EE0000"/>
                <w:lang w:eastAsia="zh-TW"/>
              </w:rPr>
              <w:t>208</w:t>
            </w:r>
          </w:p>
        </w:tc>
        <w:tc>
          <w:tcPr>
            <w:tcW w:w="2484" w:type="dxa"/>
          </w:tcPr>
          <w:p w14:paraId="42C5B15A" w14:textId="77777777" w:rsidR="006E4DEF" w:rsidRPr="00C54A6F" w:rsidRDefault="006E4DEF" w:rsidP="002F4C26">
            <w:pPr>
              <w:pStyle w:val="InsideTable"/>
              <w:spacing w:after="0"/>
              <w:rPr>
                <w:color w:val="EE0000"/>
                <w:lang w:eastAsia="zh-TW"/>
              </w:rPr>
            </w:pPr>
            <w:r w:rsidRPr="00C54A6F">
              <w:rPr>
                <w:color w:val="EE0000"/>
                <w:lang w:eastAsia="zh-TW"/>
              </w:rPr>
              <w:t>Yes, Monte Carlo</w:t>
            </w:r>
          </w:p>
        </w:tc>
        <w:tc>
          <w:tcPr>
            <w:tcW w:w="1984" w:type="dxa"/>
          </w:tcPr>
          <w:p w14:paraId="3531B43F" w14:textId="77777777" w:rsidR="006E4DEF" w:rsidRPr="00C54A6F" w:rsidRDefault="006E4DEF" w:rsidP="002F4C26">
            <w:pPr>
              <w:pStyle w:val="InsideTable"/>
              <w:spacing w:after="0"/>
              <w:rPr>
                <w:color w:val="EE0000"/>
                <w:lang w:eastAsia="zh-TW"/>
              </w:rPr>
            </w:pPr>
            <w:r w:rsidRPr="00C54A6F">
              <w:rPr>
                <w:color w:val="EE0000"/>
                <w:lang w:eastAsia="zh-TW"/>
              </w:rPr>
              <w:t>Triangular</w:t>
            </w:r>
          </w:p>
        </w:tc>
        <w:tc>
          <w:tcPr>
            <w:tcW w:w="2141" w:type="dxa"/>
          </w:tcPr>
          <w:p w14:paraId="4EDC939A" w14:textId="77777777" w:rsidR="006E4DEF" w:rsidRPr="00C54A6F" w:rsidRDefault="006E4DEF" w:rsidP="002F4C26">
            <w:pPr>
              <w:pStyle w:val="InsideTable"/>
              <w:spacing w:after="0"/>
              <w:rPr>
                <w:color w:val="EE0000"/>
                <w:lang w:eastAsia="zh-TW"/>
              </w:rPr>
            </w:pPr>
            <w:r w:rsidRPr="00C54A6F">
              <w:rPr>
                <w:color w:val="EE0000"/>
                <w:lang w:eastAsia="zh-TW"/>
              </w:rPr>
              <w:t>Unspecified</w:t>
            </w:r>
          </w:p>
        </w:tc>
        <w:tc>
          <w:tcPr>
            <w:tcW w:w="3260" w:type="dxa"/>
          </w:tcPr>
          <w:p w14:paraId="7F17560E" w14:textId="77777777" w:rsidR="006E4DEF" w:rsidRPr="00C54A6F" w:rsidRDefault="006E4DEF" w:rsidP="002F4C26">
            <w:pPr>
              <w:pStyle w:val="InsideTable"/>
              <w:spacing w:after="0"/>
              <w:rPr>
                <w:color w:val="EE0000"/>
                <w:lang w:eastAsia="zh-TW"/>
              </w:rPr>
            </w:pPr>
            <w:r w:rsidRPr="00C54A6F">
              <w:rPr>
                <w:color w:val="EE0000"/>
                <w:lang w:eastAsia="zh-TW"/>
              </w:rPr>
              <w:t>Yes</w:t>
            </w:r>
          </w:p>
        </w:tc>
      </w:tr>
      <w:tr w:rsidR="00C54A6F" w:rsidRPr="00C54A6F" w14:paraId="7561B1B3" w14:textId="77777777" w:rsidTr="002F4C26">
        <w:trPr>
          <w:jc w:val="center"/>
        </w:trPr>
        <w:tc>
          <w:tcPr>
            <w:tcW w:w="2972" w:type="dxa"/>
          </w:tcPr>
          <w:p w14:paraId="5A628BE8" w14:textId="78DF5AD2" w:rsidR="006E4DEF" w:rsidRPr="00C54A6F" w:rsidRDefault="006E4DEF" w:rsidP="002F4C26">
            <w:pPr>
              <w:pStyle w:val="InsideTable"/>
              <w:spacing w:after="0"/>
              <w:rPr>
                <w:color w:val="EE0000"/>
                <w:lang w:eastAsia="zh-TW"/>
              </w:rPr>
            </w:pPr>
            <w:r w:rsidRPr="00C54A6F">
              <w:rPr>
                <w:color w:val="EE0000"/>
                <w:lang w:eastAsia="zh-TW"/>
              </w:rPr>
              <w:t xml:space="preserve">Khoo </w:t>
            </w:r>
            <w:sdt>
              <w:sdtPr>
                <w:rPr>
                  <w:color w:val="EE0000"/>
                  <w:lang w:eastAsia="zh-TW"/>
                </w:rPr>
                <w:id w:val="-197318564"/>
                <w:citation/>
              </w:sdtPr>
              <w:sdtContent>
                <w:r w:rsidRPr="00C54A6F">
                  <w:rPr>
                    <w:color w:val="EE0000"/>
                    <w:lang w:eastAsia="zh-TW"/>
                  </w:rPr>
                  <w:fldChar w:fldCharType="begin"/>
                </w:r>
                <w:r w:rsidRPr="00C54A6F">
                  <w:rPr>
                    <w:color w:val="EE0000"/>
                    <w:lang w:eastAsia="zh-TW"/>
                  </w:rPr>
                  <w:instrText xml:space="preserve">CITATION Kho19 \n  \l 3081 </w:instrText>
                </w:r>
                <w:r w:rsidRPr="00C54A6F">
                  <w:rPr>
                    <w:color w:val="EE0000"/>
                    <w:lang w:eastAsia="zh-TW"/>
                  </w:rPr>
                  <w:fldChar w:fldCharType="separate"/>
                </w:r>
                <w:r w:rsidR="00872493" w:rsidRPr="00872493">
                  <w:rPr>
                    <w:noProof/>
                    <w:color w:val="EE0000"/>
                    <w:lang w:eastAsia="zh-TW"/>
                  </w:rPr>
                  <w:t>(2019)</w:t>
                </w:r>
                <w:r w:rsidRPr="00C54A6F">
                  <w:rPr>
                    <w:color w:val="EE0000"/>
                    <w:lang w:eastAsia="zh-TW"/>
                  </w:rPr>
                  <w:fldChar w:fldCharType="end"/>
                </w:r>
              </w:sdtContent>
            </w:sdt>
          </w:p>
        </w:tc>
        <w:tc>
          <w:tcPr>
            <w:tcW w:w="1192" w:type="dxa"/>
          </w:tcPr>
          <w:p w14:paraId="119E1ED9" w14:textId="77777777" w:rsidR="006E4DEF" w:rsidRPr="00C54A6F" w:rsidRDefault="006E4DEF" w:rsidP="002F4C26">
            <w:pPr>
              <w:pStyle w:val="InsideTable"/>
              <w:spacing w:after="0"/>
              <w:rPr>
                <w:color w:val="EE0000"/>
                <w:lang w:eastAsia="zh-TW"/>
              </w:rPr>
            </w:pPr>
            <w:r w:rsidRPr="00C54A6F">
              <w:rPr>
                <w:color w:val="EE0000"/>
                <w:lang w:eastAsia="zh-TW"/>
              </w:rPr>
              <w:t>312</w:t>
            </w:r>
          </w:p>
        </w:tc>
        <w:tc>
          <w:tcPr>
            <w:tcW w:w="2484" w:type="dxa"/>
          </w:tcPr>
          <w:p w14:paraId="7A121CF5" w14:textId="77777777" w:rsidR="006E4DEF" w:rsidRPr="00C54A6F" w:rsidRDefault="006E4DEF" w:rsidP="002F4C26">
            <w:pPr>
              <w:pStyle w:val="InsideTable"/>
              <w:spacing w:after="0"/>
              <w:rPr>
                <w:color w:val="EE0000"/>
                <w:lang w:eastAsia="zh-TW"/>
              </w:rPr>
            </w:pPr>
            <w:r w:rsidRPr="00C54A6F">
              <w:rPr>
                <w:color w:val="EE0000"/>
                <w:lang w:eastAsia="zh-TW"/>
              </w:rPr>
              <w:t>No</w:t>
            </w:r>
          </w:p>
        </w:tc>
        <w:tc>
          <w:tcPr>
            <w:tcW w:w="1984" w:type="dxa"/>
          </w:tcPr>
          <w:p w14:paraId="23EDD0B3"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2141" w:type="dxa"/>
          </w:tcPr>
          <w:p w14:paraId="756C39DE"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3260" w:type="dxa"/>
          </w:tcPr>
          <w:p w14:paraId="53F4E77E" w14:textId="77777777" w:rsidR="006E4DEF" w:rsidRPr="00C54A6F" w:rsidRDefault="006E4DEF" w:rsidP="002F4C26">
            <w:pPr>
              <w:pStyle w:val="InsideTable"/>
              <w:spacing w:after="0"/>
              <w:rPr>
                <w:color w:val="EE0000"/>
                <w:lang w:eastAsia="zh-TW"/>
              </w:rPr>
            </w:pPr>
            <w:r w:rsidRPr="00C54A6F">
              <w:rPr>
                <w:color w:val="EE0000"/>
                <w:lang w:eastAsia="zh-TW"/>
              </w:rPr>
              <w:t>None</w:t>
            </w:r>
          </w:p>
        </w:tc>
      </w:tr>
      <w:tr w:rsidR="00C54A6F" w:rsidRPr="00C54A6F" w14:paraId="0A2C4204" w14:textId="77777777" w:rsidTr="002F4C26">
        <w:trPr>
          <w:jc w:val="center"/>
        </w:trPr>
        <w:tc>
          <w:tcPr>
            <w:tcW w:w="2972" w:type="dxa"/>
          </w:tcPr>
          <w:p w14:paraId="3FEB1391" w14:textId="7E976510" w:rsidR="006E4DEF" w:rsidRPr="00C54A6F" w:rsidRDefault="006E4DEF" w:rsidP="002F4C26">
            <w:pPr>
              <w:pStyle w:val="InsideTable"/>
              <w:spacing w:after="0"/>
              <w:rPr>
                <w:color w:val="EE0000"/>
                <w:lang w:eastAsia="zh-TW"/>
              </w:rPr>
            </w:pPr>
            <w:proofErr w:type="spellStart"/>
            <w:r w:rsidRPr="00C54A6F">
              <w:rPr>
                <w:color w:val="EE0000"/>
                <w:lang w:eastAsia="zh-TW"/>
              </w:rPr>
              <w:t>Dimetrious</w:t>
            </w:r>
            <w:proofErr w:type="spellEnd"/>
            <w:r w:rsidRPr="00C54A6F">
              <w:rPr>
                <w:color w:val="EE0000"/>
                <w:lang w:eastAsia="zh-TW"/>
              </w:rPr>
              <w:t xml:space="preserve"> &amp; Crossin </w:t>
            </w:r>
            <w:sdt>
              <w:sdtPr>
                <w:rPr>
                  <w:color w:val="EE0000"/>
                  <w:lang w:eastAsia="zh-TW"/>
                </w:rPr>
                <w:id w:val="1299194764"/>
                <w:citation/>
              </w:sdtPr>
              <w:sdtContent>
                <w:r w:rsidRPr="00C54A6F">
                  <w:rPr>
                    <w:color w:val="EE0000"/>
                    <w:lang w:eastAsia="zh-TW"/>
                  </w:rPr>
                  <w:fldChar w:fldCharType="begin"/>
                </w:r>
                <w:r w:rsidRPr="00C54A6F">
                  <w:rPr>
                    <w:color w:val="EE0000"/>
                    <w:lang w:eastAsia="zh-TW"/>
                  </w:rPr>
                  <w:instrText xml:space="preserve">CITATION Dem \n  \l 3081 </w:instrText>
                </w:r>
                <w:r w:rsidRPr="00C54A6F">
                  <w:rPr>
                    <w:color w:val="EE0000"/>
                    <w:lang w:eastAsia="zh-TW"/>
                  </w:rPr>
                  <w:fldChar w:fldCharType="separate"/>
                </w:r>
                <w:r w:rsidR="00872493" w:rsidRPr="00872493">
                  <w:rPr>
                    <w:noProof/>
                    <w:color w:val="EE0000"/>
                    <w:lang w:eastAsia="zh-TW"/>
                  </w:rPr>
                  <w:t>(2019)</w:t>
                </w:r>
                <w:r w:rsidRPr="00C54A6F">
                  <w:rPr>
                    <w:color w:val="EE0000"/>
                    <w:lang w:eastAsia="zh-TW"/>
                  </w:rPr>
                  <w:fldChar w:fldCharType="end"/>
                </w:r>
              </w:sdtContent>
            </w:sdt>
          </w:p>
        </w:tc>
        <w:tc>
          <w:tcPr>
            <w:tcW w:w="1192" w:type="dxa"/>
          </w:tcPr>
          <w:p w14:paraId="385A7F1D" w14:textId="77777777" w:rsidR="006E4DEF" w:rsidRPr="00C54A6F" w:rsidRDefault="006E4DEF" w:rsidP="002F4C26">
            <w:pPr>
              <w:pStyle w:val="InsideTable"/>
              <w:spacing w:after="0"/>
              <w:rPr>
                <w:color w:val="EE0000"/>
                <w:lang w:eastAsia="zh-TW"/>
              </w:rPr>
            </w:pPr>
            <w:r w:rsidRPr="00C54A6F">
              <w:rPr>
                <w:color w:val="EE0000"/>
                <w:lang w:eastAsia="zh-TW"/>
              </w:rPr>
              <w:t>191</w:t>
            </w:r>
          </w:p>
        </w:tc>
        <w:tc>
          <w:tcPr>
            <w:tcW w:w="2484" w:type="dxa"/>
          </w:tcPr>
          <w:p w14:paraId="02CB426C" w14:textId="77777777" w:rsidR="006E4DEF" w:rsidRPr="00C54A6F" w:rsidRDefault="006E4DEF" w:rsidP="002F4C26">
            <w:pPr>
              <w:pStyle w:val="InsideTable"/>
              <w:spacing w:after="0"/>
              <w:rPr>
                <w:color w:val="EE0000"/>
                <w:lang w:eastAsia="zh-TW"/>
              </w:rPr>
            </w:pPr>
            <w:r w:rsidRPr="00C54A6F">
              <w:rPr>
                <w:color w:val="EE0000"/>
                <w:lang w:eastAsia="zh-TW"/>
              </w:rPr>
              <w:t>Yes, Monte Carlo</w:t>
            </w:r>
          </w:p>
        </w:tc>
        <w:tc>
          <w:tcPr>
            <w:tcW w:w="1984" w:type="dxa"/>
          </w:tcPr>
          <w:p w14:paraId="4ABFD644" w14:textId="77777777" w:rsidR="006E4DEF" w:rsidRPr="00C54A6F" w:rsidRDefault="006E4DEF" w:rsidP="002F4C26">
            <w:pPr>
              <w:pStyle w:val="InsideTable"/>
              <w:spacing w:after="0"/>
              <w:rPr>
                <w:color w:val="EE0000"/>
                <w:lang w:eastAsia="zh-TW"/>
              </w:rPr>
            </w:pPr>
            <w:r w:rsidRPr="00C54A6F">
              <w:rPr>
                <w:color w:val="EE0000"/>
                <w:lang w:eastAsia="zh-TW"/>
              </w:rPr>
              <w:t>Unspecified</w:t>
            </w:r>
          </w:p>
        </w:tc>
        <w:tc>
          <w:tcPr>
            <w:tcW w:w="2141" w:type="dxa"/>
          </w:tcPr>
          <w:p w14:paraId="3C8BCEEA" w14:textId="77777777" w:rsidR="006E4DEF" w:rsidRPr="00C54A6F" w:rsidRDefault="006E4DEF" w:rsidP="002F4C26">
            <w:pPr>
              <w:pStyle w:val="InsideTable"/>
              <w:spacing w:after="0"/>
              <w:rPr>
                <w:color w:val="EE0000"/>
                <w:lang w:eastAsia="zh-TW"/>
              </w:rPr>
            </w:pPr>
            <w:r w:rsidRPr="00C54A6F">
              <w:rPr>
                <w:color w:val="EE0000"/>
                <w:lang w:eastAsia="zh-TW"/>
              </w:rPr>
              <w:t>1,000</w:t>
            </w:r>
          </w:p>
        </w:tc>
        <w:tc>
          <w:tcPr>
            <w:tcW w:w="3260" w:type="dxa"/>
          </w:tcPr>
          <w:p w14:paraId="5A8DBA2D" w14:textId="77777777" w:rsidR="006E4DEF" w:rsidRPr="00C54A6F" w:rsidRDefault="006E4DEF" w:rsidP="002F4C26">
            <w:pPr>
              <w:pStyle w:val="InsideTable"/>
              <w:spacing w:after="0"/>
              <w:rPr>
                <w:color w:val="EE0000"/>
                <w:lang w:eastAsia="zh-TW"/>
              </w:rPr>
            </w:pPr>
            <w:r w:rsidRPr="00C54A6F">
              <w:rPr>
                <w:color w:val="EE0000"/>
                <w:lang w:eastAsia="zh-TW"/>
              </w:rPr>
              <w:t>Yes</w:t>
            </w:r>
          </w:p>
        </w:tc>
      </w:tr>
      <w:tr w:rsidR="00C54A6F" w:rsidRPr="00C54A6F" w14:paraId="560D40E4" w14:textId="77777777" w:rsidTr="002F4C26">
        <w:trPr>
          <w:jc w:val="center"/>
        </w:trPr>
        <w:tc>
          <w:tcPr>
            <w:tcW w:w="2972" w:type="dxa"/>
          </w:tcPr>
          <w:p w14:paraId="5EED5BFB" w14:textId="0BAD8713" w:rsidR="006E4DEF" w:rsidRPr="00C54A6F" w:rsidRDefault="006E4DEF" w:rsidP="002F4C26">
            <w:pPr>
              <w:pStyle w:val="InsideTable"/>
              <w:spacing w:after="0"/>
              <w:rPr>
                <w:color w:val="EE0000"/>
                <w:lang w:eastAsia="zh-TW"/>
              </w:rPr>
            </w:pPr>
            <w:r w:rsidRPr="00C54A6F">
              <w:rPr>
                <w:color w:val="EE0000"/>
                <w:lang w:eastAsia="zh-TW"/>
              </w:rPr>
              <w:t xml:space="preserve">Gracida-Alvarez et al. </w:t>
            </w:r>
            <w:sdt>
              <w:sdtPr>
                <w:rPr>
                  <w:color w:val="EE0000"/>
                  <w:lang w:eastAsia="zh-TW"/>
                </w:rPr>
                <w:id w:val="-128331025"/>
                <w:citation/>
              </w:sdtPr>
              <w:sdtContent>
                <w:r w:rsidRPr="00C54A6F">
                  <w:rPr>
                    <w:color w:val="EE0000"/>
                    <w:lang w:eastAsia="zh-TW"/>
                  </w:rPr>
                  <w:fldChar w:fldCharType="begin"/>
                </w:r>
                <w:r w:rsidRPr="00C54A6F">
                  <w:rPr>
                    <w:color w:val="EE0000"/>
                    <w:lang w:eastAsia="zh-TW"/>
                  </w:rPr>
                  <w:instrText xml:space="preserve">CITATION Gra19 \n  \l 3081 </w:instrText>
                </w:r>
                <w:r w:rsidRPr="00C54A6F">
                  <w:rPr>
                    <w:color w:val="EE0000"/>
                    <w:lang w:eastAsia="zh-TW"/>
                  </w:rPr>
                  <w:fldChar w:fldCharType="separate"/>
                </w:r>
                <w:r w:rsidR="00872493" w:rsidRPr="00872493">
                  <w:rPr>
                    <w:noProof/>
                    <w:color w:val="EE0000"/>
                    <w:lang w:eastAsia="zh-TW"/>
                  </w:rPr>
                  <w:t>(2019)</w:t>
                </w:r>
                <w:r w:rsidRPr="00C54A6F">
                  <w:rPr>
                    <w:color w:val="EE0000"/>
                    <w:lang w:eastAsia="zh-TW"/>
                  </w:rPr>
                  <w:fldChar w:fldCharType="end"/>
                </w:r>
              </w:sdtContent>
            </w:sdt>
          </w:p>
        </w:tc>
        <w:tc>
          <w:tcPr>
            <w:tcW w:w="1192" w:type="dxa"/>
          </w:tcPr>
          <w:p w14:paraId="52EEA5CB" w14:textId="77777777" w:rsidR="006E4DEF" w:rsidRPr="00C54A6F" w:rsidRDefault="006E4DEF" w:rsidP="002F4C26">
            <w:pPr>
              <w:pStyle w:val="InsideTable"/>
              <w:spacing w:after="0"/>
              <w:rPr>
                <w:color w:val="EE0000"/>
                <w:lang w:eastAsia="zh-TW"/>
              </w:rPr>
            </w:pPr>
            <w:r w:rsidRPr="00C54A6F">
              <w:rPr>
                <w:color w:val="EE0000"/>
                <w:lang w:eastAsia="zh-TW"/>
              </w:rPr>
              <w:t>39</w:t>
            </w:r>
          </w:p>
        </w:tc>
        <w:tc>
          <w:tcPr>
            <w:tcW w:w="2484" w:type="dxa"/>
          </w:tcPr>
          <w:p w14:paraId="285B2F05" w14:textId="77777777" w:rsidR="006E4DEF" w:rsidRPr="00C54A6F" w:rsidRDefault="006E4DEF" w:rsidP="002F4C26">
            <w:pPr>
              <w:pStyle w:val="InsideTable"/>
              <w:spacing w:after="0"/>
              <w:rPr>
                <w:color w:val="EE0000"/>
                <w:lang w:eastAsia="zh-TW"/>
              </w:rPr>
            </w:pPr>
            <w:r w:rsidRPr="00C54A6F">
              <w:rPr>
                <w:color w:val="EE0000"/>
                <w:lang w:eastAsia="zh-TW"/>
              </w:rPr>
              <w:t>Yes, Monte Carlo</w:t>
            </w:r>
          </w:p>
        </w:tc>
        <w:tc>
          <w:tcPr>
            <w:tcW w:w="1984" w:type="dxa"/>
          </w:tcPr>
          <w:p w14:paraId="4D27973A" w14:textId="77777777" w:rsidR="006E4DEF" w:rsidRPr="00C54A6F" w:rsidRDefault="006E4DEF" w:rsidP="002F4C26">
            <w:pPr>
              <w:pStyle w:val="InsideTable"/>
              <w:spacing w:after="0"/>
              <w:rPr>
                <w:color w:val="EE0000"/>
                <w:lang w:eastAsia="zh-TW"/>
              </w:rPr>
            </w:pPr>
            <w:r w:rsidRPr="00C54A6F">
              <w:rPr>
                <w:color w:val="EE0000"/>
                <w:lang w:eastAsia="zh-TW"/>
              </w:rPr>
              <w:t>Lognormal</w:t>
            </w:r>
          </w:p>
        </w:tc>
        <w:tc>
          <w:tcPr>
            <w:tcW w:w="2141" w:type="dxa"/>
          </w:tcPr>
          <w:p w14:paraId="02E15FB2" w14:textId="77777777" w:rsidR="006E4DEF" w:rsidRPr="00C54A6F" w:rsidRDefault="006E4DEF" w:rsidP="002F4C26">
            <w:pPr>
              <w:pStyle w:val="InsideTable"/>
              <w:spacing w:after="0"/>
              <w:rPr>
                <w:color w:val="EE0000"/>
                <w:lang w:eastAsia="zh-TW"/>
              </w:rPr>
            </w:pPr>
            <w:r w:rsidRPr="00C54A6F">
              <w:rPr>
                <w:color w:val="EE0000"/>
                <w:lang w:eastAsia="zh-TW"/>
              </w:rPr>
              <w:t>10,000</w:t>
            </w:r>
          </w:p>
        </w:tc>
        <w:tc>
          <w:tcPr>
            <w:tcW w:w="3260" w:type="dxa"/>
          </w:tcPr>
          <w:p w14:paraId="1B20D80E" w14:textId="77777777" w:rsidR="006E4DEF" w:rsidRPr="00C54A6F" w:rsidRDefault="006E4DEF" w:rsidP="002F4C26">
            <w:pPr>
              <w:pStyle w:val="InsideTable"/>
              <w:spacing w:after="0"/>
              <w:rPr>
                <w:color w:val="EE0000"/>
                <w:lang w:eastAsia="zh-TW"/>
              </w:rPr>
            </w:pPr>
            <w:r w:rsidRPr="00C54A6F">
              <w:rPr>
                <w:color w:val="EE0000"/>
                <w:lang w:eastAsia="zh-TW"/>
              </w:rPr>
              <w:t>Yes</w:t>
            </w:r>
          </w:p>
        </w:tc>
      </w:tr>
      <w:tr w:rsidR="00C54A6F" w:rsidRPr="00C54A6F" w14:paraId="15119368" w14:textId="77777777" w:rsidTr="002F4C26">
        <w:trPr>
          <w:jc w:val="center"/>
        </w:trPr>
        <w:tc>
          <w:tcPr>
            <w:tcW w:w="2972" w:type="dxa"/>
          </w:tcPr>
          <w:p w14:paraId="557F5753" w14:textId="2EA07AEF" w:rsidR="006E4DEF" w:rsidRPr="00C54A6F" w:rsidRDefault="006E4DEF" w:rsidP="002F4C26">
            <w:pPr>
              <w:pStyle w:val="InsideTable"/>
              <w:spacing w:after="0"/>
              <w:rPr>
                <w:color w:val="EE0000"/>
                <w:lang w:eastAsia="zh-TW"/>
              </w:rPr>
            </w:pPr>
            <w:proofErr w:type="spellStart"/>
            <w:r w:rsidRPr="00C54A6F">
              <w:rPr>
                <w:color w:val="EE0000"/>
                <w:lang w:eastAsia="zh-TW"/>
              </w:rPr>
              <w:t>Civancik</w:t>
            </w:r>
            <w:proofErr w:type="spellEnd"/>
            <w:r w:rsidRPr="00C54A6F">
              <w:rPr>
                <w:color w:val="EE0000"/>
                <w:lang w:eastAsia="zh-TW"/>
              </w:rPr>
              <w:t xml:space="preserve">-Uslu et al. </w:t>
            </w:r>
            <w:sdt>
              <w:sdtPr>
                <w:rPr>
                  <w:color w:val="EE0000"/>
                  <w:lang w:eastAsia="zh-TW"/>
                </w:rPr>
                <w:id w:val="-1431884294"/>
                <w:citation/>
              </w:sdtPr>
              <w:sdtContent>
                <w:r w:rsidRPr="00C54A6F">
                  <w:rPr>
                    <w:color w:val="EE0000"/>
                    <w:lang w:eastAsia="zh-TW"/>
                  </w:rPr>
                  <w:fldChar w:fldCharType="begin"/>
                </w:r>
                <w:r w:rsidRPr="00C54A6F">
                  <w:rPr>
                    <w:color w:val="EE0000"/>
                    <w:lang w:eastAsia="zh-TW"/>
                  </w:rPr>
                  <w:instrText xml:space="preserve">CITATION Civ21 \n  \l 3081 </w:instrText>
                </w:r>
                <w:r w:rsidRPr="00C54A6F">
                  <w:rPr>
                    <w:color w:val="EE0000"/>
                    <w:lang w:eastAsia="zh-TW"/>
                  </w:rPr>
                  <w:fldChar w:fldCharType="separate"/>
                </w:r>
                <w:r w:rsidR="00872493" w:rsidRPr="00872493">
                  <w:rPr>
                    <w:noProof/>
                    <w:color w:val="EE0000"/>
                    <w:lang w:eastAsia="zh-TW"/>
                  </w:rPr>
                  <w:t>(2021)</w:t>
                </w:r>
                <w:r w:rsidRPr="00C54A6F">
                  <w:rPr>
                    <w:color w:val="EE0000"/>
                    <w:lang w:eastAsia="zh-TW"/>
                  </w:rPr>
                  <w:fldChar w:fldCharType="end"/>
                </w:r>
              </w:sdtContent>
            </w:sdt>
          </w:p>
        </w:tc>
        <w:tc>
          <w:tcPr>
            <w:tcW w:w="1192" w:type="dxa"/>
          </w:tcPr>
          <w:p w14:paraId="1145E598" w14:textId="77777777" w:rsidR="006E4DEF" w:rsidRPr="00C54A6F" w:rsidRDefault="006E4DEF" w:rsidP="002F4C26">
            <w:pPr>
              <w:pStyle w:val="InsideTable"/>
              <w:spacing w:after="0"/>
              <w:rPr>
                <w:color w:val="EE0000"/>
                <w:lang w:eastAsia="zh-TW"/>
              </w:rPr>
            </w:pPr>
            <w:r w:rsidRPr="00C54A6F">
              <w:rPr>
                <w:color w:val="EE0000"/>
                <w:lang w:eastAsia="zh-TW"/>
              </w:rPr>
              <w:t>130</w:t>
            </w:r>
          </w:p>
        </w:tc>
        <w:tc>
          <w:tcPr>
            <w:tcW w:w="2484" w:type="dxa"/>
          </w:tcPr>
          <w:p w14:paraId="4185B4E9" w14:textId="77777777" w:rsidR="006E4DEF" w:rsidRPr="00C54A6F" w:rsidRDefault="006E4DEF" w:rsidP="002F4C26">
            <w:pPr>
              <w:pStyle w:val="InsideTable"/>
              <w:spacing w:after="0"/>
              <w:rPr>
                <w:color w:val="EE0000"/>
                <w:lang w:eastAsia="zh-TW"/>
              </w:rPr>
            </w:pPr>
            <w:r w:rsidRPr="00C54A6F">
              <w:rPr>
                <w:color w:val="EE0000"/>
                <w:lang w:eastAsia="zh-TW"/>
              </w:rPr>
              <w:t>No</w:t>
            </w:r>
          </w:p>
        </w:tc>
        <w:tc>
          <w:tcPr>
            <w:tcW w:w="1984" w:type="dxa"/>
          </w:tcPr>
          <w:p w14:paraId="417A2D6E"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2141" w:type="dxa"/>
          </w:tcPr>
          <w:p w14:paraId="072DA630"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3260" w:type="dxa"/>
          </w:tcPr>
          <w:p w14:paraId="7D4D2F03" w14:textId="77777777" w:rsidR="006E4DEF" w:rsidRPr="00C54A6F" w:rsidRDefault="006E4DEF" w:rsidP="002F4C26">
            <w:pPr>
              <w:pStyle w:val="InsideTable"/>
              <w:spacing w:after="0"/>
              <w:rPr>
                <w:color w:val="EE0000"/>
                <w:lang w:eastAsia="zh-TW"/>
              </w:rPr>
            </w:pPr>
            <w:r w:rsidRPr="00C54A6F">
              <w:rPr>
                <w:color w:val="EE0000"/>
                <w:lang w:eastAsia="zh-TW"/>
              </w:rPr>
              <w:t>None</w:t>
            </w:r>
          </w:p>
        </w:tc>
      </w:tr>
      <w:tr w:rsidR="00C54A6F" w:rsidRPr="00C54A6F" w14:paraId="6B320C68" w14:textId="77777777" w:rsidTr="002F4C26">
        <w:trPr>
          <w:jc w:val="center"/>
        </w:trPr>
        <w:tc>
          <w:tcPr>
            <w:tcW w:w="2972" w:type="dxa"/>
          </w:tcPr>
          <w:p w14:paraId="5E50C66F" w14:textId="116855E7" w:rsidR="006E4DEF" w:rsidRPr="00C54A6F" w:rsidRDefault="006E4DEF" w:rsidP="002F4C26">
            <w:pPr>
              <w:pStyle w:val="InsideTable"/>
              <w:spacing w:after="0"/>
              <w:rPr>
                <w:color w:val="EE0000"/>
                <w:lang w:eastAsia="zh-TW"/>
              </w:rPr>
            </w:pPr>
            <w:r w:rsidRPr="00C54A6F">
              <w:rPr>
                <w:color w:val="EE0000"/>
                <w:lang w:eastAsia="zh-TW"/>
              </w:rPr>
              <w:t xml:space="preserve">Jeswani et al. </w:t>
            </w:r>
            <w:sdt>
              <w:sdtPr>
                <w:rPr>
                  <w:color w:val="EE0000"/>
                  <w:lang w:eastAsia="zh-TW"/>
                </w:rPr>
                <w:id w:val="1683086454"/>
                <w:citation/>
              </w:sdtPr>
              <w:sdtContent>
                <w:r w:rsidRPr="00C54A6F">
                  <w:rPr>
                    <w:color w:val="EE0000"/>
                    <w:lang w:eastAsia="zh-TW"/>
                  </w:rPr>
                  <w:fldChar w:fldCharType="begin"/>
                </w:r>
                <w:r w:rsidRPr="00C54A6F">
                  <w:rPr>
                    <w:color w:val="EE0000"/>
                    <w:lang w:eastAsia="zh-TW"/>
                  </w:rPr>
                  <w:instrText xml:space="preserve">CITATION Jes21 \n  \l 3081 </w:instrText>
                </w:r>
                <w:r w:rsidRPr="00C54A6F">
                  <w:rPr>
                    <w:color w:val="EE0000"/>
                    <w:lang w:eastAsia="zh-TW"/>
                  </w:rPr>
                  <w:fldChar w:fldCharType="separate"/>
                </w:r>
                <w:r w:rsidR="00872493" w:rsidRPr="00872493">
                  <w:rPr>
                    <w:noProof/>
                    <w:color w:val="EE0000"/>
                    <w:lang w:eastAsia="zh-TW"/>
                  </w:rPr>
                  <w:t>(2021)</w:t>
                </w:r>
                <w:r w:rsidRPr="00C54A6F">
                  <w:rPr>
                    <w:color w:val="EE0000"/>
                    <w:lang w:eastAsia="zh-TW"/>
                  </w:rPr>
                  <w:fldChar w:fldCharType="end"/>
                </w:r>
              </w:sdtContent>
            </w:sdt>
          </w:p>
        </w:tc>
        <w:tc>
          <w:tcPr>
            <w:tcW w:w="1192" w:type="dxa"/>
          </w:tcPr>
          <w:p w14:paraId="5BD97F5E" w14:textId="77777777" w:rsidR="006E4DEF" w:rsidRPr="00C54A6F" w:rsidRDefault="006E4DEF" w:rsidP="002F4C26">
            <w:pPr>
              <w:pStyle w:val="InsideTable"/>
              <w:spacing w:after="0"/>
              <w:rPr>
                <w:color w:val="EE0000"/>
                <w:lang w:eastAsia="zh-TW"/>
              </w:rPr>
            </w:pPr>
            <w:r w:rsidRPr="00C54A6F">
              <w:rPr>
                <w:color w:val="EE0000"/>
                <w:lang w:eastAsia="zh-TW"/>
              </w:rPr>
              <w:t>554</w:t>
            </w:r>
          </w:p>
        </w:tc>
        <w:tc>
          <w:tcPr>
            <w:tcW w:w="2484" w:type="dxa"/>
          </w:tcPr>
          <w:p w14:paraId="41F81A55" w14:textId="77777777" w:rsidR="006E4DEF" w:rsidRPr="00C54A6F" w:rsidRDefault="006E4DEF" w:rsidP="002F4C26">
            <w:pPr>
              <w:pStyle w:val="InsideTable"/>
              <w:spacing w:after="0"/>
              <w:rPr>
                <w:color w:val="EE0000"/>
                <w:lang w:eastAsia="zh-TW"/>
              </w:rPr>
            </w:pPr>
            <w:r w:rsidRPr="00C54A6F">
              <w:rPr>
                <w:color w:val="EE0000"/>
                <w:lang w:eastAsia="zh-TW"/>
              </w:rPr>
              <w:t>No</w:t>
            </w:r>
          </w:p>
        </w:tc>
        <w:tc>
          <w:tcPr>
            <w:tcW w:w="1984" w:type="dxa"/>
          </w:tcPr>
          <w:p w14:paraId="6616F8E8"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2141" w:type="dxa"/>
          </w:tcPr>
          <w:p w14:paraId="1A57C7CE" w14:textId="77777777" w:rsidR="006E4DEF" w:rsidRPr="00C54A6F" w:rsidRDefault="006E4DEF" w:rsidP="002F4C26">
            <w:pPr>
              <w:pStyle w:val="InsideTable"/>
              <w:spacing w:after="0"/>
              <w:rPr>
                <w:color w:val="EE0000"/>
                <w:lang w:eastAsia="zh-TW"/>
              </w:rPr>
            </w:pPr>
            <w:r w:rsidRPr="00C54A6F">
              <w:rPr>
                <w:color w:val="EE0000"/>
                <w:lang w:eastAsia="zh-TW"/>
              </w:rPr>
              <w:t>N/A</w:t>
            </w:r>
          </w:p>
        </w:tc>
        <w:tc>
          <w:tcPr>
            <w:tcW w:w="3260" w:type="dxa"/>
          </w:tcPr>
          <w:p w14:paraId="3498F66A" w14:textId="77777777" w:rsidR="006E4DEF" w:rsidRPr="00C54A6F" w:rsidRDefault="006E4DEF" w:rsidP="002F4C26">
            <w:pPr>
              <w:pStyle w:val="InsideTable"/>
              <w:spacing w:after="0"/>
              <w:rPr>
                <w:color w:val="EE0000"/>
                <w:lang w:eastAsia="zh-TW"/>
              </w:rPr>
            </w:pPr>
            <w:r w:rsidRPr="00C54A6F">
              <w:rPr>
                <w:color w:val="EE0000"/>
                <w:lang w:eastAsia="zh-TW"/>
              </w:rPr>
              <w:t>Qualitative discussions only</w:t>
            </w:r>
          </w:p>
        </w:tc>
      </w:tr>
      <w:tr w:rsidR="00C54A6F" w:rsidRPr="00C54A6F" w14:paraId="05EB0162" w14:textId="77777777" w:rsidTr="002F4C26">
        <w:trPr>
          <w:jc w:val="center"/>
        </w:trPr>
        <w:tc>
          <w:tcPr>
            <w:tcW w:w="2972" w:type="dxa"/>
          </w:tcPr>
          <w:p w14:paraId="7A12F20E" w14:textId="6523119A" w:rsidR="006E4DEF" w:rsidRPr="00C54A6F" w:rsidRDefault="006E4DEF" w:rsidP="002F4C26">
            <w:pPr>
              <w:pStyle w:val="InsideTable"/>
              <w:spacing w:after="0"/>
              <w:rPr>
                <w:color w:val="EE0000"/>
                <w:lang w:eastAsia="zh-TW"/>
              </w:rPr>
            </w:pPr>
            <w:r w:rsidRPr="00C54A6F">
              <w:rPr>
                <w:color w:val="EE0000"/>
                <w:lang w:eastAsia="zh-TW"/>
              </w:rPr>
              <w:t>Tomi</w:t>
            </w:r>
            <w:r w:rsidRPr="00C54A6F">
              <w:rPr>
                <w:noProof/>
                <w:color w:val="EE0000"/>
              </w:rPr>
              <w:t>ć</w:t>
            </w:r>
            <w:r w:rsidRPr="00C54A6F">
              <w:rPr>
                <w:color w:val="EE0000"/>
                <w:lang w:eastAsia="zh-TW"/>
              </w:rPr>
              <w:t xml:space="preserve"> et al. </w:t>
            </w:r>
            <w:sdt>
              <w:sdtPr>
                <w:rPr>
                  <w:color w:val="EE0000"/>
                  <w:lang w:eastAsia="zh-TW"/>
                </w:rPr>
                <w:id w:val="-572581034"/>
                <w:citation/>
              </w:sdtPr>
              <w:sdtContent>
                <w:r w:rsidRPr="00C54A6F">
                  <w:rPr>
                    <w:color w:val="EE0000"/>
                    <w:lang w:eastAsia="zh-TW"/>
                  </w:rPr>
                  <w:fldChar w:fldCharType="begin"/>
                </w:r>
                <w:r w:rsidRPr="00C54A6F">
                  <w:rPr>
                    <w:color w:val="EE0000"/>
                    <w:lang w:eastAsia="zh-TW"/>
                  </w:rPr>
                  <w:instrText xml:space="preserve">CITATION Tom22 \n  \l 3081 </w:instrText>
                </w:r>
                <w:r w:rsidRPr="00C54A6F">
                  <w:rPr>
                    <w:color w:val="EE0000"/>
                    <w:lang w:eastAsia="zh-TW"/>
                  </w:rPr>
                  <w:fldChar w:fldCharType="separate"/>
                </w:r>
                <w:r w:rsidR="00872493" w:rsidRPr="00872493">
                  <w:rPr>
                    <w:noProof/>
                    <w:color w:val="EE0000"/>
                    <w:lang w:eastAsia="zh-TW"/>
                  </w:rPr>
                  <w:t>(2022)</w:t>
                </w:r>
                <w:r w:rsidRPr="00C54A6F">
                  <w:rPr>
                    <w:color w:val="EE0000"/>
                    <w:lang w:eastAsia="zh-TW"/>
                  </w:rPr>
                  <w:fldChar w:fldCharType="end"/>
                </w:r>
              </w:sdtContent>
            </w:sdt>
          </w:p>
        </w:tc>
        <w:tc>
          <w:tcPr>
            <w:tcW w:w="1192" w:type="dxa"/>
          </w:tcPr>
          <w:p w14:paraId="43DD0217" w14:textId="77777777" w:rsidR="006E4DEF" w:rsidRPr="00C54A6F" w:rsidRDefault="006E4DEF" w:rsidP="002F4C26">
            <w:pPr>
              <w:pStyle w:val="InsideTable"/>
              <w:spacing w:after="0"/>
              <w:rPr>
                <w:color w:val="EE0000"/>
                <w:lang w:eastAsia="zh-TW"/>
              </w:rPr>
            </w:pPr>
            <w:r w:rsidRPr="00C54A6F">
              <w:rPr>
                <w:color w:val="EE0000"/>
                <w:lang w:eastAsia="zh-TW"/>
              </w:rPr>
              <w:t>13</w:t>
            </w:r>
          </w:p>
        </w:tc>
        <w:tc>
          <w:tcPr>
            <w:tcW w:w="2484" w:type="dxa"/>
          </w:tcPr>
          <w:p w14:paraId="10A601B4" w14:textId="77777777" w:rsidR="006E4DEF" w:rsidRPr="00C54A6F" w:rsidRDefault="006E4DEF" w:rsidP="002F4C26">
            <w:pPr>
              <w:pStyle w:val="InsideTable"/>
              <w:spacing w:after="0"/>
              <w:rPr>
                <w:color w:val="EE0000"/>
                <w:lang w:eastAsia="zh-TW"/>
              </w:rPr>
            </w:pPr>
            <w:r w:rsidRPr="00C54A6F">
              <w:rPr>
                <w:color w:val="EE0000"/>
                <w:lang w:eastAsia="zh-TW"/>
              </w:rPr>
              <w:t>Yes, Monte Carlo</w:t>
            </w:r>
          </w:p>
        </w:tc>
        <w:tc>
          <w:tcPr>
            <w:tcW w:w="1984" w:type="dxa"/>
          </w:tcPr>
          <w:p w14:paraId="4B9C0598" w14:textId="77777777" w:rsidR="006E4DEF" w:rsidRPr="00C54A6F" w:rsidRDefault="006E4DEF" w:rsidP="002F4C26">
            <w:pPr>
              <w:pStyle w:val="InsideTable"/>
              <w:spacing w:after="0"/>
              <w:rPr>
                <w:color w:val="EE0000"/>
                <w:lang w:eastAsia="zh-TW"/>
              </w:rPr>
            </w:pPr>
            <w:r w:rsidRPr="00C54A6F">
              <w:rPr>
                <w:color w:val="EE0000"/>
                <w:lang w:eastAsia="zh-TW"/>
              </w:rPr>
              <w:t>Lognormal</w:t>
            </w:r>
          </w:p>
        </w:tc>
        <w:tc>
          <w:tcPr>
            <w:tcW w:w="2141" w:type="dxa"/>
          </w:tcPr>
          <w:p w14:paraId="3B8F82B1" w14:textId="77777777" w:rsidR="006E4DEF" w:rsidRPr="00C54A6F" w:rsidRDefault="006E4DEF" w:rsidP="002F4C26">
            <w:pPr>
              <w:pStyle w:val="InsideTable"/>
              <w:spacing w:after="0"/>
              <w:rPr>
                <w:color w:val="EE0000"/>
                <w:lang w:eastAsia="zh-TW"/>
              </w:rPr>
            </w:pPr>
            <w:r w:rsidRPr="00C54A6F">
              <w:rPr>
                <w:color w:val="EE0000"/>
                <w:lang w:eastAsia="zh-TW"/>
              </w:rPr>
              <w:t>10,000</w:t>
            </w:r>
          </w:p>
        </w:tc>
        <w:tc>
          <w:tcPr>
            <w:tcW w:w="3260" w:type="dxa"/>
          </w:tcPr>
          <w:p w14:paraId="0B959E6A" w14:textId="77777777" w:rsidR="006E4DEF" w:rsidRPr="00C54A6F" w:rsidRDefault="006E4DEF" w:rsidP="002F4C26">
            <w:pPr>
              <w:pStyle w:val="InsideTable"/>
              <w:spacing w:after="0"/>
              <w:rPr>
                <w:color w:val="EE0000"/>
                <w:lang w:eastAsia="zh-TW"/>
              </w:rPr>
            </w:pPr>
            <w:r w:rsidRPr="00C54A6F">
              <w:rPr>
                <w:color w:val="EE0000"/>
                <w:lang w:eastAsia="zh-TW"/>
              </w:rPr>
              <w:t>Limited</w:t>
            </w:r>
          </w:p>
        </w:tc>
      </w:tr>
      <w:tr w:rsidR="00C54A6F" w:rsidRPr="00C54A6F" w14:paraId="3EAB894E" w14:textId="77777777" w:rsidTr="002F4C26">
        <w:trPr>
          <w:jc w:val="center"/>
        </w:trPr>
        <w:tc>
          <w:tcPr>
            <w:tcW w:w="2972" w:type="dxa"/>
          </w:tcPr>
          <w:p w14:paraId="23A0BAE9" w14:textId="3B82F52A" w:rsidR="006E4DEF" w:rsidRPr="00C54A6F" w:rsidRDefault="006E4DEF" w:rsidP="002F4C26">
            <w:pPr>
              <w:pStyle w:val="InsideTable"/>
              <w:spacing w:after="0"/>
              <w:rPr>
                <w:color w:val="EE0000"/>
                <w:lang w:eastAsia="zh-TW"/>
              </w:rPr>
            </w:pPr>
            <w:r w:rsidRPr="00C54A6F">
              <w:rPr>
                <w:color w:val="EE0000"/>
                <w:lang w:eastAsia="zh-TW"/>
              </w:rPr>
              <w:t xml:space="preserve">Helmes et al. </w:t>
            </w:r>
            <w:sdt>
              <w:sdtPr>
                <w:rPr>
                  <w:color w:val="EE0000"/>
                  <w:lang w:eastAsia="zh-TW"/>
                </w:rPr>
                <w:id w:val="833576764"/>
                <w:citation/>
              </w:sdtPr>
              <w:sdtContent>
                <w:r w:rsidRPr="00C54A6F">
                  <w:rPr>
                    <w:color w:val="EE0000"/>
                    <w:lang w:eastAsia="zh-TW"/>
                  </w:rPr>
                  <w:fldChar w:fldCharType="begin"/>
                </w:r>
                <w:r w:rsidRPr="00C54A6F">
                  <w:rPr>
                    <w:color w:val="EE0000"/>
                    <w:lang w:eastAsia="zh-TW"/>
                  </w:rPr>
                  <w:instrText xml:space="preserve">CITATION Hel22 \n  \l 3081 </w:instrText>
                </w:r>
                <w:r w:rsidRPr="00C54A6F">
                  <w:rPr>
                    <w:color w:val="EE0000"/>
                    <w:lang w:eastAsia="zh-TW"/>
                  </w:rPr>
                  <w:fldChar w:fldCharType="separate"/>
                </w:r>
                <w:r w:rsidR="00872493" w:rsidRPr="00872493">
                  <w:rPr>
                    <w:noProof/>
                    <w:color w:val="EE0000"/>
                    <w:lang w:eastAsia="zh-TW"/>
                  </w:rPr>
                  <w:t>(2022)</w:t>
                </w:r>
                <w:r w:rsidRPr="00C54A6F">
                  <w:rPr>
                    <w:color w:val="EE0000"/>
                    <w:lang w:eastAsia="zh-TW"/>
                  </w:rPr>
                  <w:fldChar w:fldCharType="end"/>
                </w:r>
              </w:sdtContent>
            </w:sdt>
          </w:p>
        </w:tc>
        <w:tc>
          <w:tcPr>
            <w:tcW w:w="1192" w:type="dxa"/>
          </w:tcPr>
          <w:p w14:paraId="682F39DC" w14:textId="77777777" w:rsidR="006E4DEF" w:rsidRPr="00C54A6F" w:rsidRDefault="006E4DEF" w:rsidP="002F4C26">
            <w:pPr>
              <w:pStyle w:val="InsideTable"/>
              <w:spacing w:after="0"/>
              <w:rPr>
                <w:color w:val="EE0000"/>
                <w:lang w:eastAsia="zh-TW"/>
              </w:rPr>
            </w:pPr>
            <w:r w:rsidRPr="00C54A6F">
              <w:rPr>
                <w:color w:val="EE0000"/>
                <w:lang w:eastAsia="zh-TW"/>
              </w:rPr>
              <w:t>15</w:t>
            </w:r>
          </w:p>
        </w:tc>
        <w:tc>
          <w:tcPr>
            <w:tcW w:w="2484" w:type="dxa"/>
          </w:tcPr>
          <w:p w14:paraId="76CB961E" w14:textId="77777777" w:rsidR="006E4DEF" w:rsidRPr="00C54A6F" w:rsidRDefault="006E4DEF" w:rsidP="002F4C26">
            <w:pPr>
              <w:pStyle w:val="InsideTable"/>
              <w:spacing w:after="0"/>
              <w:rPr>
                <w:color w:val="EE0000"/>
                <w:lang w:eastAsia="zh-TW"/>
              </w:rPr>
            </w:pPr>
            <w:r w:rsidRPr="00C54A6F">
              <w:rPr>
                <w:color w:val="EE0000"/>
                <w:lang w:eastAsia="zh-TW"/>
              </w:rPr>
              <w:t>Yes, Monte Carlo</w:t>
            </w:r>
          </w:p>
        </w:tc>
        <w:tc>
          <w:tcPr>
            <w:tcW w:w="1984" w:type="dxa"/>
          </w:tcPr>
          <w:p w14:paraId="7B4AFDFF" w14:textId="77777777" w:rsidR="006E4DEF" w:rsidRPr="00C54A6F" w:rsidRDefault="006E4DEF" w:rsidP="002F4C26">
            <w:pPr>
              <w:pStyle w:val="InsideTable"/>
              <w:spacing w:after="0"/>
              <w:rPr>
                <w:color w:val="EE0000"/>
                <w:lang w:eastAsia="zh-TW"/>
              </w:rPr>
            </w:pPr>
            <w:r w:rsidRPr="00C54A6F">
              <w:rPr>
                <w:color w:val="EE0000"/>
                <w:lang w:eastAsia="zh-TW"/>
              </w:rPr>
              <w:t>Uniform</w:t>
            </w:r>
          </w:p>
        </w:tc>
        <w:tc>
          <w:tcPr>
            <w:tcW w:w="2141" w:type="dxa"/>
          </w:tcPr>
          <w:p w14:paraId="06FF1EA5" w14:textId="77777777" w:rsidR="006E4DEF" w:rsidRPr="00C54A6F" w:rsidRDefault="006E4DEF" w:rsidP="002F4C26">
            <w:pPr>
              <w:pStyle w:val="InsideTable"/>
              <w:spacing w:after="0"/>
              <w:rPr>
                <w:color w:val="EE0000"/>
                <w:lang w:eastAsia="zh-TW"/>
              </w:rPr>
            </w:pPr>
            <w:r w:rsidRPr="00C54A6F">
              <w:rPr>
                <w:color w:val="EE0000"/>
                <w:lang w:eastAsia="zh-TW"/>
              </w:rPr>
              <w:t>10,000</w:t>
            </w:r>
          </w:p>
        </w:tc>
        <w:tc>
          <w:tcPr>
            <w:tcW w:w="3260" w:type="dxa"/>
          </w:tcPr>
          <w:p w14:paraId="04474EED" w14:textId="77777777" w:rsidR="006E4DEF" w:rsidRPr="00C54A6F" w:rsidRDefault="006E4DEF" w:rsidP="002F4C26">
            <w:pPr>
              <w:pStyle w:val="InsideTable"/>
              <w:spacing w:after="0"/>
              <w:rPr>
                <w:color w:val="EE0000"/>
                <w:lang w:eastAsia="zh-TW"/>
              </w:rPr>
            </w:pPr>
            <w:r w:rsidRPr="00C54A6F">
              <w:rPr>
                <w:color w:val="EE0000"/>
                <w:lang w:eastAsia="zh-TW"/>
              </w:rPr>
              <w:t>Yes</w:t>
            </w:r>
          </w:p>
        </w:tc>
      </w:tr>
      <w:tr w:rsidR="00C54A6F" w:rsidRPr="00C54A6F" w14:paraId="69427AA0" w14:textId="77777777" w:rsidTr="002F4C26">
        <w:trPr>
          <w:jc w:val="center"/>
        </w:trPr>
        <w:tc>
          <w:tcPr>
            <w:tcW w:w="2972" w:type="dxa"/>
          </w:tcPr>
          <w:p w14:paraId="55BF3972" w14:textId="05EEF1AB" w:rsidR="006E4DEF" w:rsidRPr="00C54A6F" w:rsidRDefault="006E4DEF" w:rsidP="002F4C26">
            <w:pPr>
              <w:pStyle w:val="InsideTable"/>
              <w:spacing w:after="0"/>
              <w:rPr>
                <w:color w:val="EE0000"/>
                <w:lang w:eastAsia="zh-TW"/>
              </w:rPr>
            </w:pPr>
            <w:r w:rsidRPr="00C54A6F">
              <w:rPr>
                <w:color w:val="EE0000"/>
                <w:lang w:eastAsia="zh-TW"/>
              </w:rPr>
              <w:t xml:space="preserve">Yadav et al. </w:t>
            </w:r>
            <w:sdt>
              <w:sdtPr>
                <w:rPr>
                  <w:color w:val="EE0000"/>
                  <w:lang w:eastAsia="zh-TW"/>
                </w:rPr>
                <w:id w:val="869730592"/>
                <w:citation/>
              </w:sdtPr>
              <w:sdtContent>
                <w:r w:rsidRPr="00C54A6F">
                  <w:rPr>
                    <w:color w:val="EE0000"/>
                    <w:lang w:eastAsia="zh-TW"/>
                  </w:rPr>
                  <w:fldChar w:fldCharType="begin"/>
                </w:r>
                <w:r w:rsidRPr="00C54A6F">
                  <w:rPr>
                    <w:color w:val="EE0000"/>
                    <w:lang w:eastAsia="zh-TW"/>
                  </w:rPr>
                  <w:instrText xml:space="preserve">CITATION Yad231 \n  \l 3081 </w:instrText>
                </w:r>
                <w:r w:rsidRPr="00C54A6F">
                  <w:rPr>
                    <w:color w:val="EE0000"/>
                    <w:lang w:eastAsia="zh-TW"/>
                  </w:rPr>
                  <w:fldChar w:fldCharType="separate"/>
                </w:r>
                <w:r w:rsidR="00872493" w:rsidRPr="00872493">
                  <w:rPr>
                    <w:noProof/>
                    <w:color w:val="EE0000"/>
                    <w:lang w:eastAsia="zh-TW"/>
                  </w:rPr>
                  <w:t>(2023)</w:t>
                </w:r>
                <w:r w:rsidRPr="00C54A6F">
                  <w:rPr>
                    <w:color w:val="EE0000"/>
                    <w:lang w:eastAsia="zh-TW"/>
                  </w:rPr>
                  <w:fldChar w:fldCharType="end"/>
                </w:r>
              </w:sdtContent>
            </w:sdt>
          </w:p>
        </w:tc>
        <w:tc>
          <w:tcPr>
            <w:tcW w:w="1192" w:type="dxa"/>
          </w:tcPr>
          <w:p w14:paraId="240BA887" w14:textId="77777777" w:rsidR="006E4DEF" w:rsidRPr="00C54A6F" w:rsidRDefault="006E4DEF" w:rsidP="002F4C26">
            <w:pPr>
              <w:pStyle w:val="InsideTable"/>
              <w:spacing w:after="0"/>
              <w:rPr>
                <w:color w:val="EE0000"/>
                <w:lang w:eastAsia="zh-TW"/>
              </w:rPr>
            </w:pPr>
            <w:r w:rsidRPr="00C54A6F">
              <w:rPr>
                <w:color w:val="EE0000"/>
                <w:lang w:eastAsia="zh-TW"/>
              </w:rPr>
              <w:t>88</w:t>
            </w:r>
          </w:p>
        </w:tc>
        <w:tc>
          <w:tcPr>
            <w:tcW w:w="2484" w:type="dxa"/>
          </w:tcPr>
          <w:p w14:paraId="6E4CFBE9" w14:textId="77777777" w:rsidR="006E4DEF" w:rsidRPr="00C54A6F" w:rsidRDefault="006E4DEF" w:rsidP="002F4C26">
            <w:pPr>
              <w:pStyle w:val="InsideTable"/>
              <w:spacing w:after="0"/>
              <w:rPr>
                <w:color w:val="EE0000"/>
                <w:lang w:eastAsia="zh-TW"/>
              </w:rPr>
            </w:pPr>
            <w:r w:rsidRPr="00C54A6F">
              <w:rPr>
                <w:color w:val="EE0000"/>
                <w:lang w:eastAsia="zh-TW"/>
              </w:rPr>
              <w:t>Yes, Monte Carlo</w:t>
            </w:r>
          </w:p>
        </w:tc>
        <w:tc>
          <w:tcPr>
            <w:tcW w:w="1984" w:type="dxa"/>
          </w:tcPr>
          <w:p w14:paraId="1A6914AE" w14:textId="77777777" w:rsidR="006E4DEF" w:rsidRPr="00C54A6F" w:rsidRDefault="006E4DEF" w:rsidP="002F4C26">
            <w:pPr>
              <w:pStyle w:val="InsideTable"/>
              <w:spacing w:after="0"/>
              <w:rPr>
                <w:color w:val="EE0000"/>
                <w:lang w:eastAsia="zh-TW"/>
              </w:rPr>
            </w:pPr>
            <w:r w:rsidRPr="00C54A6F">
              <w:rPr>
                <w:color w:val="EE0000"/>
                <w:lang w:eastAsia="zh-TW"/>
              </w:rPr>
              <w:t>Lognormal</w:t>
            </w:r>
          </w:p>
        </w:tc>
        <w:tc>
          <w:tcPr>
            <w:tcW w:w="2141" w:type="dxa"/>
          </w:tcPr>
          <w:p w14:paraId="4C4B1494" w14:textId="77777777" w:rsidR="006E4DEF" w:rsidRPr="00C54A6F" w:rsidRDefault="006E4DEF" w:rsidP="002F4C26">
            <w:pPr>
              <w:pStyle w:val="InsideTable"/>
              <w:spacing w:after="0"/>
              <w:rPr>
                <w:color w:val="EE0000"/>
                <w:lang w:eastAsia="zh-TW"/>
              </w:rPr>
            </w:pPr>
            <w:r w:rsidRPr="00C54A6F">
              <w:rPr>
                <w:color w:val="EE0000"/>
                <w:lang w:eastAsia="zh-TW"/>
              </w:rPr>
              <w:t>1,000</w:t>
            </w:r>
          </w:p>
        </w:tc>
        <w:tc>
          <w:tcPr>
            <w:tcW w:w="3260" w:type="dxa"/>
          </w:tcPr>
          <w:p w14:paraId="77614289" w14:textId="77777777" w:rsidR="006E4DEF" w:rsidRPr="00C54A6F" w:rsidRDefault="006E4DEF" w:rsidP="002F4C26">
            <w:pPr>
              <w:pStyle w:val="InsideTable"/>
              <w:spacing w:after="0"/>
              <w:rPr>
                <w:color w:val="EE0000"/>
                <w:lang w:eastAsia="zh-TW"/>
              </w:rPr>
            </w:pPr>
            <w:r w:rsidRPr="00C54A6F">
              <w:rPr>
                <w:color w:val="EE0000"/>
                <w:lang w:eastAsia="zh-TW"/>
              </w:rPr>
              <w:t>None</w:t>
            </w:r>
          </w:p>
        </w:tc>
      </w:tr>
      <w:tr w:rsidR="00C54A6F" w:rsidRPr="00C54A6F" w14:paraId="1F153B86" w14:textId="77777777" w:rsidTr="002F4C26">
        <w:trPr>
          <w:jc w:val="center"/>
        </w:trPr>
        <w:tc>
          <w:tcPr>
            <w:tcW w:w="2972" w:type="dxa"/>
          </w:tcPr>
          <w:p w14:paraId="36674BE1" w14:textId="1D3D3B78" w:rsidR="006E4DEF" w:rsidRPr="00C54A6F" w:rsidRDefault="006E4DEF" w:rsidP="002F4C26">
            <w:pPr>
              <w:pStyle w:val="InsideTable"/>
              <w:spacing w:after="0"/>
              <w:rPr>
                <w:color w:val="EE0000"/>
                <w:lang w:eastAsia="zh-TW"/>
              </w:rPr>
            </w:pPr>
            <w:r w:rsidRPr="00C54A6F">
              <w:rPr>
                <w:color w:val="EE0000"/>
                <w:lang w:eastAsia="zh-TW"/>
              </w:rPr>
              <w:t xml:space="preserve">Afzal et al. </w:t>
            </w:r>
            <w:sdt>
              <w:sdtPr>
                <w:rPr>
                  <w:color w:val="EE0000"/>
                  <w:lang w:eastAsia="zh-TW"/>
                </w:rPr>
                <w:id w:val="-1272088009"/>
                <w:citation/>
              </w:sdtPr>
              <w:sdtContent>
                <w:r w:rsidRPr="00C54A6F">
                  <w:rPr>
                    <w:color w:val="EE0000"/>
                    <w:lang w:eastAsia="zh-TW"/>
                  </w:rPr>
                  <w:fldChar w:fldCharType="begin"/>
                </w:r>
                <w:r w:rsidRPr="00C54A6F">
                  <w:rPr>
                    <w:color w:val="EE0000"/>
                    <w:lang w:eastAsia="zh-TW"/>
                  </w:rPr>
                  <w:instrText xml:space="preserve">CITATION Afz23 \n  \l 3081 </w:instrText>
                </w:r>
                <w:r w:rsidRPr="00C54A6F">
                  <w:rPr>
                    <w:color w:val="EE0000"/>
                    <w:lang w:eastAsia="zh-TW"/>
                  </w:rPr>
                  <w:fldChar w:fldCharType="separate"/>
                </w:r>
                <w:r w:rsidR="00872493" w:rsidRPr="00872493">
                  <w:rPr>
                    <w:noProof/>
                    <w:color w:val="EE0000"/>
                    <w:lang w:eastAsia="zh-TW"/>
                  </w:rPr>
                  <w:t>(2023)</w:t>
                </w:r>
                <w:r w:rsidRPr="00C54A6F">
                  <w:rPr>
                    <w:color w:val="EE0000"/>
                    <w:lang w:eastAsia="zh-TW"/>
                  </w:rPr>
                  <w:fldChar w:fldCharType="end"/>
                </w:r>
              </w:sdtContent>
            </w:sdt>
          </w:p>
        </w:tc>
        <w:tc>
          <w:tcPr>
            <w:tcW w:w="1192" w:type="dxa"/>
          </w:tcPr>
          <w:p w14:paraId="33D6C4F7" w14:textId="77777777" w:rsidR="006E4DEF" w:rsidRPr="00C54A6F" w:rsidRDefault="006E4DEF" w:rsidP="002F4C26">
            <w:pPr>
              <w:pStyle w:val="InsideTable"/>
              <w:spacing w:after="0"/>
              <w:rPr>
                <w:color w:val="EE0000"/>
                <w:lang w:eastAsia="zh-TW"/>
              </w:rPr>
            </w:pPr>
            <w:r w:rsidRPr="00C54A6F">
              <w:rPr>
                <w:color w:val="EE0000"/>
                <w:lang w:eastAsia="zh-TW"/>
              </w:rPr>
              <w:t>85</w:t>
            </w:r>
          </w:p>
        </w:tc>
        <w:tc>
          <w:tcPr>
            <w:tcW w:w="2484" w:type="dxa"/>
          </w:tcPr>
          <w:p w14:paraId="514F037B" w14:textId="77777777" w:rsidR="006E4DEF" w:rsidRPr="00C54A6F" w:rsidRDefault="006E4DEF" w:rsidP="002F4C26">
            <w:pPr>
              <w:pStyle w:val="InsideTable"/>
              <w:spacing w:after="0"/>
              <w:rPr>
                <w:color w:val="EE0000"/>
                <w:lang w:eastAsia="zh-TW"/>
              </w:rPr>
            </w:pPr>
            <w:r w:rsidRPr="00C54A6F">
              <w:rPr>
                <w:color w:val="EE0000"/>
                <w:lang w:eastAsia="zh-TW"/>
              </w:rPr>
              <w:t>Yes, Monte Carlo</w:t>
            </w:r>
          </w:p>
        </w:tc>
        <w:tc>
          <w:tcPr>
            <w:tcW w:w="1984" w:type="dxa"/>
          </w:tcPr>
          <w:p w14:paraId="5F457806" w14:textId="77777777" w:rsidR="006E4DEF" w:rsidRPr="00C54A6F" w:rsidRDefault="006E4DEF" w:rsidP="002F4C26">
            <w:pPr>
              <w:pStyle w:val="InsideTable"/>
              <w:spacing w:after="0"/>
              <w:rPr>
                <w:color w:val="EE0000"/>
                <w:lang w:eastAsia="zh-TW"/>
              </w:rPr>
            </w:pPr>
            <w:r w:rsidRPr="00C54A6F">
              <w:rPr>
                <w:color w:val="EE0000"/>
                <w:lang w:eastAsia="zh-TW"/>
              </w:rPr>
              <w:t>Lognormal</w:t>
            </w:r>
          </w:p>
        </w:tc>
        <w:tc>
          <w:tcPr>
            <w:tcW w:w="2141" w:type="dxa"/>
          </w:tcPr>
          <w:p w14:paraId="071A5F11" w14:textId="77777777" w:rsidR="006E4DEF" w:rsidRPr="00C54A6F" w:rsidRDefault="006E4DEF" w:rsidP="002F4C26">
            <w:pPr>
              <w:pStyle w:val="InsideTable"/>
              <w:spacing w:after="0"/>
              <w:rPr>
                <w:color w:val="EE0000"/>
                <w:lang w:eastAsia="zh-TW"/>
              </w:rPr>
            </w:pPr>
            <w:r w:rsidRPr="00C54A6F">
              <w:rPr>
                <w:color w:val="EE0000"/>
                <w:lang w:eastAsia="zh-TW"/>
              </w:rPr>
              <w:t>1,000</w:t>
            </w:r>
          </w:p>
        </w:tc>
        <w:tc>
          <w:tcPr>
            <w:tcW w:w="3260" w:type="dxa"/>
          </w:tcPr>
          <w:p w14:paraId="19BDBD56" w14:textId="77777777" w:rsidR="006E4DEF" w:rsidRPr="00C54A6F" w:rsidRDefault="006E4DEF" w:rsidP="002F4C26">
            <w:pPr>
              <w:pStyle w:val="InsideTable"/>
              <w:spacing w:after="0"/>
              <w:rPr>
                <w:color w:val="EE0000"/>
                <w:lang w:eastAsia="zh-TW"/>
              </w:rPr>
            </w:pPr>
            <w:r w:rsidRPr="00C54A6F">
              <w:rPr>
                <w:color w:val="EE0000"/>
                <w:lang w:eastAsia="zh-TW"/>
              </w:rPr>
              <w:t>None</w:t>
            </w:r>
          </w:p>
        </w:tc>
      </w:tr>
      <w:tr w:rsidR="00C54A6F" w:rsidRPr="00C54A6F" w14:paraId="4C30C5D9" w14:textId="77777777" w:rsidTr="002F4C26">
        <w:trPr>
          <w:jc w:val="center"/>
        </w:trPr>
        <w:tc>
          <w:tcPr>
            <w:tcW w:w="2972" w:type="dxa"/>
          </w:tcPr>
          <w:p w14:paraId="0C994EC3" w14:textId="5B1732CE" w:rsidR="006E4DEF" w:rsidRPr="00C54A6F" w:rsidRDefault="006E4DEF" w:rsidP="002F4C26">
            <w:pPr>
              <w:pStyle w:val="InsideTable"/>
              <w:spacing w:after="0"/>
              <w:rPr>
                <w:color w:val="EE0000"/>
                <w:lang w:eastAsia="zh-TW"/>
              </w:rPr>
            </w:pPr>
            <w:r w:rsidRPr="00C54A6F">
              <w:rPr>
                <w:color w:val="EE0000"/>
                <w:lang w:eastAsia="zh-TW"/>
              </w:rPr>
              <w:t xml:space="preserve">Garcia-Garcia et al. </w:t>
            </w:r>
            <w:sdt>
              <w:sdtPr>
                <w:rPr>
                  <w:color w:val="EE0000"/>
                  <w:lang w:eastAsia="zh-TW"/>
                </w:rPr>
                <w:id w:val="-77129194"/>
                <w:citation/>
              </w:sdtPr>
              <w:sdtContent>
                <w:r w:rsidRPr="00C54A6F">
                  <w:rPr>
                    <w:color w:val="EE0000"/>
                    <w:lang w:eastAsia="zh-TW"/>
                  </w:rPr>
                  <w:fldChar w:fldCharType="begin"/>
                </w:r>
                <w:r w:rsidRPr="00C54A6F">
                  <w:rPr>
                    <w:color w:val="EE0000"/>
                    <w:lang w:eastAsia="zh-TW"/>
                  </w:rPr>
                  <w:instrText xml:space="preserve">CITATION Gar24 \n  \l 3081 </w:instrText>
                </w:r>
                <w:r w:rsidRPr="00C54A6F">
                  <w:rPr>
                    <w:color w:val="EE0000"/>
                    <w:lang w:eastAsia="zh-TW"/>
                  </w:rPr>
                  <w:fldChar w:fldCharType="separate"/>
                </w:r>
                <w:r w:rsidR="00872493" w:rsidRPr="00872493">
                  <w:rPr>
                    <w:noProof/>
                    <w:color w:val="EE0000"/>
                    <w:lang w:eastAsia="zh-TW"/>
                  </w:rPr>
                  <w:t>(2024)</w:t>
                </w:r>
                <w:r w:rsidRPr="00C54A6F">
                  <w:rPr>
                    <w:color w:val="EE0000"/>
                    <w:lang w:eastAsia="zh-TW"/>
                  </w:rPr>
                  <w:fldChar w:fldCharType="end"/>
                </w:r>
              </w:sdtContent>
            </w:sdt>
          </w:p>
        </w:tc>
        <w:tc>
          <w:tcPr>
            <w:tcW w:w="1192" w:type="dxa"/>
          </w:tcPr>
          <w:p w14:paraId="706F4276" w14:textId="77777777" w:rsidR="006E4DEF" w:rsidRPr="00C54A6F" w:rsidRDefault="006E4DEF" w:rsidP="002F4C26">
            <w:pPr>
              <w:pStyle w:val="InsideTable"/>
              <w:spacing w:after="0"/>
              <w:rPr>
                <w:color w:val="EE0000"/>
                <w:lang w:eastAsia="zh-TW"/>
              </w:rPr>
            </w:pPr>
            <w:r w:rsidRPr="00C54A6F">
              <w:rPr>
                <w:color w:val="EE0000"/>
                <w:lang w:eastAsia="zh-TW"/>
              </w:rPr>
              <w:t>29</w:t>
            </w:r>
          </w:p>
        </w:tc>
        <w:tc>
          <w:tcPr>
            <w:tcW w:w="2484" w:type="dxa"/>
          </w:tcPr>
          <w:p w14:paraId="7755AED6" w14:textId="77777777" w:rsidR="006E4DEF" w:rsidRPr="00C54A6F" w:rsidRDefault="006E4DEF" w:rsidP="002F4C26">
            <w:pPr>
              <w:pStyle w:val="InsideTable"/>
              <w:spacing w:after="0"/>
              <w:rPr>
                <w:color w:val="EE0000"/>
                <w:lang w:eastAsia="zh-TW"/>
              </w:rPr>
            </w:pPr>
            <w:r w:rsidRPr="00C54A6F">
              <w:rPr>
                <w:color w:val="EE0000"/>
                <w:lang w:eastAsia="zh-TW"/>
              </w:rPr>
              <w:t>Yes, Monte Carlo</w:t>
            </w:r>
          </w:p>
        </w:tc>
        <w:tc>
          <w:tcPr>
            <w:tcW w:w="1984" w:type="dxa"/>
          </w:tcPr>
          <w:p w14:paraId="2D213F41" w14:textId="77777777" w:rsidR="006E4DEF" w:rsidRPr="00C54A6F" w:rsidRDefault="006E4DEF" w:rsidP="002F4C26">
            <w:pPr>
              <w:pStyle w:val="InsideTable"/>
              <w:spacing w:after="0"/>
              <w:rPr>
                <w:color w:val="EE0000"/>
                <w:lang w:eastAsia="zh-TW"/>
              </w:rPr>
            </w:pPr>
            <w:r w:rsidRPr="00C54A6F">
              <w:rPr>
                <w:color w:val="EE0000"/>
                <w:lang w:eastAsia="zh-TW"/>
              </w:rPr>
              <w:t>Lognormal</w:t>
            </w:r>
          </w:p>
        </w:tc>
        <w:tc>
          <w:tcPr>
            <w:tcW w:w="2141" w:type="dxa"/>
          </w:tcPr>
          <w:p w14:paraId="6F846FA9" w14:textId="77777777" w:rsidR="006E4DEF" w:rsidRPr="00C54A6F" w:rsidRDefault="006E4DEF" w:rsidP="002F4C26">
            <w:pPr>
              <w:pStyle w:val="InsideTable"/>
              <w:spacing w:after="0"/>
              <w:rPr>
                <w:color w:val="EE0000"/>
                <w:lang w:eastAsia="zh-TW"/>
              </w:rPr>
            </w:pPr>
            <w:r w:rsidRPr="00C54A6F">
              <w:rPr>
                <w:color w:val="EE0000"/>
                <w:lang w:eastAsia="zh-TW"/>
              </w:rPr>
              <w:t>1,000</w:t>
            </w:r>
          </w:p>
        </w:tc>
        <w:tc>
          <w:tcPr>
            <w:tcW w:w="3260" w:type="dxa"/>
          </w:tcPr>
          <w:p w14:paraId="46BC986F" w14:textId="77777777" w:rsidR="006E4DEF" w:rsidRPr="00C54A6F" w:rsidRDefault="006E4DEF" w:rsidP="002F4C26">
            <w:pPr>
              <w:pStyle w:val="InsideTable"/>
              <w:spacing w:after="0"/>
              <w:rPr>
                <w:color w:val="EE0000"/>
                <w:lang w:eastAsia="zh-TW"/>
              </w:rPr>
            </w:pPr>
            <w:r w:rsidRPr="00C54A6F">
              <w:rPr>
                <w:color w:val="EE0000"/>
                <w:lang w:eastAsia="zh-TW"/>
              </w:rPr>
              <w:t>Yes</w:t>
            </w:r>
          </w:p>
        </w:tc>
      </w:tr>
      <w:tr w:rsidR="00C54A6F" w:rsidRPr="00C54A6F" w14:paraId="616C5123" w14:textId="77777777" w:rsidTr="002F4C26">
        <w:trPr>
          <w:jc w:val="center"/>
        </w:trPr>
        <w:tc>
          <w:tcPr>
            <w:tcW w:w="2972" w:type="dxa"/>
          </w:tcPr>
          <w:p w14:paraId="0622E26A" w14:textId="0842D5B1" w:rsidR="006E4DEF" w:rsidRPr="00C54A6F" w:rsidRDefault="006E4DEF" w:rsidP="002F4C26">
            <w:pPr>
              <w:pStyle w:val="InsideTable"/>
              <w:spacing w:after="0"/>
              <w:rPr>
                <w:color w:val="EE0000"/>
                <w:lang w:eastAsia="zh-TW"/>
              </w:rPr>
            </w:pPr>
            <w:r w:rsidRPr="00C54A6F">
              <w:rPr>
                <w:color w:val="EE0000"/>
                <w:lang w:eastAsia="zh-TW"/>
              </w:rPr>
              <w:t xml:space="preserve">Karlsson et al. </w:t>
            </w:r>
            <w:sdt>
              <w:sdtPr>
                <w:rPr>
                  <w:color w:val="EE0000"/>
                  <w:lang w:eastAsia="zh-TW"/>
                </w:rPr>
                <w:id w:val="-341324366"/>
                <w:citation/>
              </w:sdtPr>
              <w:sdtContent>
                <w:r w:rsidRPr="00C54A6F">
                  <w:rPr>
                    <w:color w:val="EE0000"/>
                    <w:lang w:eastAsia="zh-TW"/>
                  </w:rPr>
                  <w:fldChar w:fldCharType="begin"/>
                </w:r>
                <w:r w:rsidRPr="00C54A6F">
                  <w:rPr>
                    <w:color w:val="EE0000"/>
                    <w:lang w:eastAsia="zh-TW"/>
                  </w:rPr>
                  <w:instrText xml:space="preserve">CITATION Kar24 \n  \l 3081 </w:instrText>
                </w:r>
                <w:r w:rsidRPr="00C54A6F">
                  <w:rPr>
                    <w:color w:val="EE0000"/>
                    <w:lang w:eastAsia="zh-TW"/>
                  </w:rPr>
                  <w:fldChar w:fldCharType="separate"/>
                </w:r>
                <w:r w:rsidR="00872493" w:rsidRPr="00872493">
                  <w:rPr>
                    <w:noProof/>
                    <w:color w:val="EE0000"/>
                    <w:lang w:eastAsia="zh-TW"/>
                  </w:rPr>
                  <w:t>(2024)</w:t>
                </w:r>
                <w:r w:rsidRPr="00C54A6F">
                  <w:rPr>
                    <w:color w:val="EE0000"/>
                    <w:lang w:eastAsia="zh-TW"/>
                  </w:rPr>
                  <w:fldChar w:fldCharType="end"/>
                </w:r>
              </w:sdtContent>
            </w:sdt>
          </w:p>
        </w:tc>
        <w:tc>
          <w:tcPr>
            <w:tcW w:w="1192" w:type="dxa"/>
          </w:tcPr>
          <w:p w14:paraId="0354A20D" w14:textId="77777777" w:rsidR="006E4DEF" w:rsidRPr="00C54A6F" w:rsidRDefault="006E4DEF" w:rsidP="002F4C26">
            <w:pPr>
              <w:pStyle w:val="InsideTable"/>
              <w:spacing w:after="0"/>
              <w:rPr>
                <w:color w:val="EE0000"/>
                <w:lang w:eastAsia="zh-TW"/>
              </w:rPr>
            </w:pPr>
            <w:r w:rsidRPr="00C54A6F">
              <w:rPr>
                <w:color w:val="EE0000"/>
                <w:lang w:eastAsia="zh-TW"/>
              </w:rPr>
              <w:t>12</w:t>
            </w:r>
          </w:p>
        </w:tc>
        <w:tc>
          <w:tcPr>
            <w:tcW w:w="2484" w:type="dxa"/>
          </w:tcPr>
          <w:p w14:paraId="60D98046" w14:textId="77777777" w:rsidR="006E4DEF" w:rsidRPr="00C54A6F" w:rsidRDefault="006E4DEF" w:rsidP="002F4C26">
            <w:pPr>
              <w:pStyle w:val="InsideTable"/>
              <w:spacing w:after="0"/>
              <w:rPr>
                <w:color w:val="EE0000"/>
                <w:lang w:eastAsia="zh-TW"/>
              </w:rPr>
            </w:pPr>
            <w:r w:rsidRPr="00C54A6F">
              <w:rPr>
                <w:color w:val="EE0000"/>
                <w:lang w:eastAsia="zh-TW"/>
              </w:rPr>
              <w:t>Yes, Monte Carlo</w:t>
            </w:r>
          </w:p>
        </w:tc>
        <w:tc>
          <w:tcPr>
            <w:tcW w:w="1984" w:type="dxa"/>
          </w:tcPr>
          <w:p w14:paraId="131AD613" w14:textId="77777777" w:rsidR="006E4DEF" w:rsidRPr="00C54A6F" w:rsidRDefault="006E4DEF" w:rsidP="002F4C26">
            <w:pPr>
              <w:pStyle w:val="InsideTable"/>
              <w:spacing w:after="0"/>
              <w:rPr>
                <w:color w:val="EE0000"/>
                <w:lang w:eastAsia="zh-TW"/>
              </w:rPr>
            </w:pPr>
            <w:r w:rsidRPr="00C54A6F">
              <w:rPr>
                <w:color w:val="EE0000"/>
                <w:lang w:eastAsia="zh-TW"/>
              </w:rPr>
              <w:t>Triangular</w:t>
            </w:r>
          </w:p>
        </w:tc>
        <w:tc>
          <w:tcPr>
            <w:tcW w:w="2141" w:type="dxa"/>
          </w:tcPr>
          <w:p w14:paraId="07935CD0" w14:textId="77777777" w:rsidR="006E4DEF" w:rsidRPr="00C54A6F" w:rsidRDefault="006E4DEF" w:rsidP="002F4C26">
            <w:pPr>
              <w:pStyle w:val="InsideTable"/>
              <w:spacing w:after="0"/>
              <w:rPr>
                <w:color w:val="EE0000"/>
                <w:lang w:eastAsia="zh-TW"/>
              </w:rPr>
            </w:pPr>
            <w:r w:rsidRPr="00C54A6F">
              <w:rPr>
                <w:color w:val="EE0000"/>
                <w:lang w:eastAsia="zh-TW"/>
              </w:rPr>
              <w:t>Unspecified</w:t>
            </w:r>
          </w:p>
        </w:tc>
        <w:tc>
          <w:tcPr>
            <w:tcW w:w="3260" w:type="dxa"/>
          </w:tcPr>
          <w:p w14:paraId="3B5C5D19" w14:textId="77777777" w:rsidR="006E4DEF" w:rsidRPr="00C54A6F" w:rsidRDefault="006E4DEF" w:rsidP="002F4C26">
            <w:pPr>
              <w:pStyle w:val="InsideTable"/>
              <w:spacing w:after="0"/>
              <w:rPr>
                <w:color w:val="EE0000"/>
                <w:lang w:eastAsia="zh-TW"/>
              </w:rPr>
            </w:pPr>
            <w:r w:rsidRPr="00C54A6F">
              <w:rPr>
                <w:color w:val="EE0000"/>
                <w:lang w:eastAsia="zh-TW"/>
              </w:rPr>
              <w:t>Yes</w:t>
            </w:r>
          </w:p>
        </w:tc>
      </w:tr>
    </w:tbl>
    <w:p w14:paraId="5410D4DF" w14:textId="77777777" w:rsidR="006E4DEF" w:rsidRDefault="006E4DEF" w:rsidP="006E4DEF">
      <w:pPr>
        <w:rPr>
          <w:lang w:val="en-AU" w:eastAsia="zh-TW"/>
        </w:rPr>
      </w:pPr>
    </w:p>
    <w:p w14:paraId="2CD3B269" w14:textId="77777777" w:rsidR="00912870" w:rsidRDefault="00912870" w:rsidP="00912870">
      <w:pPr>
        <w:ind w:firstLine="0"/>
        <w:rPr>
          <w:lang w:val="en-AU" w:eastAsia="zh-TW"/>
        </w:rPr>
      </w:pPr>
    </w:p>
    <w:p w14:paraId="30925C21" w14:textId="77777777" w:rsidR="00912870" w:rsidRDefault="00912870" w:rsidP="00912870">
      <w:pPr>
        <w:ind w:firstLine="0"/>
        <w:rPr>
          <w:lang w:val="en-AU" w:eastAsia="zh-TW"/>
        </w:rPr>
        <w:sectPr w:rsidR="00912870" w:rsidSect="006E4DEF">
          <w:pgSz w:w="16838" w:h="11906" w:orient="landscape"/>
          <w:pgMar w:top="1440" w:right="1440" w:bottom="1440" w:left="1440" w:header="851" w:footer="709" w:gutter="0"/>
          <w:cols w:space="425"/>
          <w:titlePg/>
          <w:docGrid w:type="lines" w:linePitch="360"/>
        </w:sectPr>
      </w:pPr>
    </w:p>
    <w:p w14:paraId="6C5FC195" w14:textId="634CDC3C" w:rsidR="00117290" w:rsidRDefault="006E4DEF" w:rsidP="006E4DEF">
      <w:pPr>
        <w:ind w:firstLine="0"/>
        <w:jc w:val="center"/>
        <w:rPr>
          <w:lang w:val="en-AU" w:eastAsia="zh-TW"/>
        </w:rPr>
      </w:pPr>
      <w:r>
        <w:rPr>
          <w:noProof/>
          <w:lang w:val="en-AU" w:eastAsia="zh-TW"/>
        </w:rPr>
        <w:lastRenderedPageBreak/>
        <w:drawing>
          <wp:inline distT="0" distB="0" distL="0" distR="0" wp14:anchorId="16A9D8FE" wp14:editId="0CF65108">
            <wp:extent cx="4494628" cy="4230792"/>
            <wp:effectExtent l="0" t="0" r="1270" b="0"/>
            <wp:docPr id="700040201" name="Picture 6" descr="A chart with numbers and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40201" name="Picture 6" descr="A chart with numbers and colored dots&#10;&#10;AI-generated content may be incorrect."/>
                    <pic:cNvPicPr/>
                  </pic:nvPicPr>
                  <pic:blipFill>
                    <a:blip r:embed="rId17"/>
                    <a:stretch>
                      <a:fillRect/>
                    </a:stretch>
                  </pic:blipFill>
                  <pic:spPr>
                    <a:xfrm>
                      <a:off x="0" y="0"/>
                      <a:ext cx="4500446" cy="4236269"/>
                    </a:xfrm>
                    <a:prstGeom prst="rect">
                      <a:avLst/>
                    </a:prstGeom>
                  </pic:spPr>
                </pic:pic>
              </a:graphicData>
            </a:graphic>
          </wp:inline>
        </w:drawing>
      </w:r>
    </w:p>
    <w:p w14:paraId="3FC078CE" w14:textId="5CF0078B" w:rsidR="006E4DEF" w:rsidRPr="009E2495" w:rsidRDefault="006E4DEF" w:rsidP="006E4DEF">
      <w:pPr>
        <w:ind w:firstLine="480"/>
        <w:jc w:val="left"/>
        <w:rPr>
          <w:color w:val="EE0000"/>
          <w:lang w:val="en-AU" w:eastAsia="zh-TW"/>
        </w:rPr>
      </w:pPr>
      <w:r w:rsidRPr="009E2495">
        <w:rPr>
          <w:b/>
          <w:bCs/>
          <w:color w:val="EE0000"/>
          <w:lang w:val="en-AU" w:eastAsia="zh-TW"/>
        </w:rPr>
        <w:t>Fig. 7 | Comparison of GWP result variability for different plastic waste treatment pathways and data sources</w:t>
      </w:r>
      <w:r w:rsidRPr="009E2495">
        <w:rPr>
          <w:color w:val="EE0000"/>
          <w:lang w:val="en-AU" w:eastAsia="zh-TW"/>
        </w:rPr>
        <w:t>. BURN: open burning; INC: municipal incineration; PYRO: pyrolysis; GASI: gasification; ASP: Aspen-generated data; REP: replicated Monte Carlo results using data from Tomi</w:t>
      </w:r>
      <w:r w:rsidRPr="009E2495">
        <w:rPr>
          <w:noProof/>
          <w:color w:val="EE0000"/>
          <w:lang w:val="en-AU" w:eastAsia="zh-TW"/>
        </w:rPr>
        <w:t>ć et al.</w:t>
      </w:r>
      <w:sdt>
        <w:sdtPr>
          <w:rPr>
            <w:color w:val="EE0000"/>
            <w:lang w:val="en-AU" w:eastAsia="zh-TW"/>
          </w:rPr>
          <w:id w:val="437193570"/>
          <w:citation/>
        </w:sdtPr>
        <w:sdtContent>
          <w:r w:rsidRPr="009E2495">
            <w:rPr>
              <w:color w:val="EE0000"/>
              <w:lang w:val="en-AU" w:eastAsia="zh-TW"/>
            </w:rPr>
            <w:fldChar w:fldCharType="begin"/>
          </w:r>
          <w:r w:rsidRPr="009E2495">
            <w:rPr>
              <w:color w:val="EE0000"/>
              <w:lang w:val="en-AU" w:eastAsia="zh-TW"/>
            </w:rPr>
            <w:instrText xml:space="preserve">CITATION Tom22 \n  \l 3081 </w:instrText>
          </w:r>
          <w:r w:rsidRPr="009E2495">
            <w:rPr>
              <w:color w:val="EE0000"/>
              <w:lang w:val="en-AU" w:eastAsia="zh-TW"/>
            </w:rPr>
            <w:fldChar w:fldCharType="separate"/>
          </w:r>
          <w:r w:rsidR="00872493">
            <w:rPr>
              <w:noProof/>
              <w:color w:val="EE0000"/>
              <w:lang w:val="en-AU" w:eastAsia="zh-TW"/>
            </w:rPr>
            <w:t xml:space="preserve"> </w:t>
          </w:r>
          <w:r w:rsidR="00872493" w:rsidRPr="00872493">
            <w:rPr>
              <w:noProof/>
              <w:color w:val="EE0000"/>
              <w:lang w:val="en-AU" w:eastAsia="zh-TW"/>
            </w:rPr>
            <w:t>(2022)</w:t>
          </w:r>
          <w:r w:rsidRPr="009E2495">
            <w:rPr>
              <w:color w:val="EE0000"/>
              <w:lang w:val="en-AU" w:eastAsia="zh-TW"/>
            </w:rPr>
            <w:fldChar w:fldCharType="end"/>
          </w:r>
        </w:sdtContent>
      </w:sdt>
      <w:r w:rsidRPr="009E2495">
        <w:rPr>
          <w:color w:val="EE0000"/>
          <w:lang w:val="en-AU" w:eastAsia="zh-TW"/>
        </w:rPr>
        <w:t xml:space="preserve">. </w:t>
      </w:r>
    </w:p>
    <w:p w14:paraId="77A3AF92" w14:textId="77777777" w:rsidR="00912870" w:rsidRDefault="00912870" w:rsidP="00117290">
      <w:pPr>
        <w:ind w:firstLine="0"/>
        <w:rPr>
          <w:lang w:val="en-AU" w:eastAsia="zh-TW"/>
        </w:rPr>
      </w:pPr>
    </w:p>
    <w:p w14:paraId="79D4433D" w14:textId="77777777" w:rsidR="006E4DEF" w:rsidRDefault="006E4DEF" w:rsidP="00117290">
      <w:pPr>
        <w:ind w:firstLine="0"/>
        <w:rPr>
          <w:lang w:val="en-AU" w:eastAsia="zh-TW"/>
        </w:rPr>
      </w:pPr>
    </w:p>
    <w:p w14:paraId="0E4334D3" w14:textId="77777777" w:rsidR="006E4DEF" w:rsidRDefault="006E4DEF" w:rsidP="00117290">
      <w:pPr>
        <w:ind w:firstLine="0"/>
        <w:rPr>
          <w:lang w:val="en-AU" w:eastAsia="zh-TW"/>
        </w:rPr>
        <w:sectPr w:rsidR="006E4DEF" w:rsidSect="006E4DEF">
          <w:pgSz w:w="11906" w:h="16838"/>
          <w:pgMar w:top="1440" w:right="1440" w:bottom="1440" w:left="1440" w:header="851" w:footer="709" w:gutter="0"/>
          <w:cols w:space="425"/>
          <w:titlePg/>
          <w:docGrid w:type="lines" w:linePitch="360"/>
        </w:sectPr>
      </w:pPr>
    </w:p>
    <w:p w14:paraId="121B0B52" w14:textId="55B31B42" w:rsidR="00F02DC1" w:rsidRDefault="00F02DC1" w:rsidP="00F3754A">
      <w:pPr>
        <w:pStyle w:val="Heading1"/>
      </w:pPr>
      <w:r>
        <w:lastRenderedPageBreak/>
        <w:t>Limitation</w:t>
      </w:r>
      <w:r w:rsidR="00827581">
        <w:t>s</w:t>
      </w:r>
      <w:r w:rsidR="00C13907">
        <w:t xml:space="preserve"> and Recommendations</w:t>
      </w:r>
    </w:p>
    <w:p w14:paraId="71A8EC5E" w14:textId="1CA9719B" w:rsidR="005C47F3" w:rsidRDefault="009A4697" w:rsidP="009A4697">
      <w:pPr>
        <w:pStyle w:val="Heading2"/>
        <w:rPr>
          <w:lang w:val="en-AU" w:eastAsia="zh-TW"/>
        </w:rPr>
      </w:pPr>
      <w:r>
        <w:rPr>
          <w:lang w:val="en-AU" w:eastAsia="zh-TW"/>
        </w:rPr>
        <w:t>Limitations</w:t>
      </w:r>
    </w:p>
    <w:p w14:paraId="66247670" w14:textId="35163569" w:rsidR="009A4697" w:rsidRDefault="00E01E34" w:rsidP="009A4697">
      <w:pPr>
        <w:rPr>
          <w:lang w:val="en-AU" w:eastAsia="zh-TW"/>
        </w:rPr>
      </w:pPr>
      <w:r>
        <w:rPr>
          <w:lang w:val="en-AU" w:eastAsia="zh-TW"/>
        </w:rPr>
        <w:t xml:space="preserve">Despite our best efforts to ensure rigorous analysis, this study is not free from subjective choices and by necessity, contains multiple assumptions that may oversimplify potentially complex matters. These limitations primarily stem from the intrinsic deficiencies in the data collection protocols. More specifically, aggregating data from various literary sources into a singular inventory database inevitably created discrepancies between the scope for which the data was created and the system boundary analysed in this paper. </w:t>
      </w:r>
      <w:r w:rsidRPr="00E01E34">
        <w:rPr>
          <w:lang w:val="en-AU" w:eastAsia="zh-TW"/>
        </w:rPr>
        <w:t>The influences of data mismatch were minimised by compartmentalising the inventory into individual unit-processes and only extracting data from those that are relevant, though this approach can be rather imprecise. In addition, many studies relied on shared datasets, with data frequently adopted from one paper to another with minimal adjustments. While efforts were made to identify and eliminate duplicated data, some may remain undetected and may influence the uncertainty distribution, though this effect is likely to be marginal as outliers were heavily scrutinised.</w:t>
      </w:r>
    </w:p>
    <w:p w14:paraId="394AC21F" w14:textId="69199993" w:rsidR="00E01E34" w:rsidRDefault="00E01E34" w:rsidP="009A4697">
      <w:pPr>
        <w:rPr>
          <w:lang w:val="en-AU" w:eastAsia="zh-TW"/>
        </w:rPr>
      </w:pPr>
      <w:r w:rsidRPr="00E01E34">
        <w:rPr>
          <w:lang w:val="en-AU" w:eastAsia="zh-TW"/>
        </w:rPr>
        <w:t xml:space="preserve">For data generated by Aspen simulation, an important shortcoming stems from the use of “lumping” approach, which may oversimplify the broad spectrum of products generated from pyrolysis, and overlooking the nuance interactions amongst the “lumped” compounds. Additionally, this analysis did not incorporate the side reactions nor the effects of additives, such as colorants and plasticisers, which can further hinder pyrolysis and gasification processes. Aspen simulations also assumed relatively idealistic operating conditions for all scenarios, including contaminant-free feedstock, fixed operational details, and relatively high recovery rates. Further, although the environmental impacts of complex sub-processes, such as PSA </w:t>
      </w:r>
      <w:r w:rsidR="00BE541F">
        <w:rPr>
          <w:lang w:val="en-AU" w:eastAsia="zh-TW"/>
        </w:rPr>
        <w:t>and steam generation were</w:t>
      </w:r>
      <w:r w:rsidRPr="00E01E34">
        <w:rPr>
          <w:lang w:val="en-AU" w:eastAsia="zh-TW"/>
        </w:rPr>
        <w:t xml:space="preserve"> estimated using KPIs, these indicators primarily focus on energy consumption. As such, other critical aspects of these equipment, including adsorbent usage and replenishment, were excluded, leading to underrepresentation of their true impacts. </w:t>
      </w:r>
      <w:r>
        <w:rPr>
          <w:lang w:val="en-AU" w:eastAsia="zh-TW"/>
        </w:rPr>
        <w:t xml:space="preserve">Given these conditions, the environmental impacts for pyrolysis and gasification should be viewed as impact potentials under near-perfect large-scale implementation of these technologies. </w:t>
      </w:r>
    </w:p>
    <w:p w14:paraId="0EBCC85A" w14:textId="00C4C67C" w:rsidR="00773EA8" w:rsidRDefault="00773EA8" w:rsidP="009A4697">
      <w:pPr>
        <w:rPr>
          <w:lang w:val="en-AU" w:eastAsia="zh-TW"/>
        </w:rPr>
      </w:pPr>
      <w:r>
        <w:rPr>
          <w:lang w:val="en-AU" w:eastAsia="zh-TW"/>
        </w:rPr>
        <w:t>Th</w:t>
      </w:r>
      <w:r w:rsidRPr="00773EA8">
        <w:rPr>
          <w:lang w:val="en-AU" w:eastAsia="zh-TW"/>
        </w:rPr>
        <w:t xml:space="preserve">is study focuses solely on data uncertainties, which were propagated into result uncertainty using Monte Carlo simulations. However, other forms of uncertainty, such as model uncertainty and scenario uncertainty, remained unexplored </w:t>
      </w:r>
      <w:sdt>
        <w:sdtPr>
          <w:rPr>
            <w:lang w:val="en-AU" w:eastAsia="zh-TW"/>
          </w:rPr>
          <w:id w:val="1670359591"/>
          <w:citation/>
        </w:sdtPr>
        <w:sdtContent>
          <w:r>
            <w:rPr>
              <w:lang w:val="en-AU" w:eastAsia="zh-TW"/>
            </w:rPr>
            <w:fldChar w:fldCharType="begin"/>
          </w:r>
          <w:r>
            <w:rPr>
              <w:lang w:val="en-AU" w:eastAsia="zh-TW"/>
            </w:rPr>
            <w:instrText xml:space="preserve"> CITATION Igo19 \l 3081  \m She23</w:instrText>
          </w:r>
          <w:r>
            <w:rPr>
              <w:lang w:val="en-AU" w:eastAsia="zh-TW"/>
            </w:rPr>
            <w:fldChar w:fldCharType="separate"/>
          </w:r>
          <w:r w:rsidR="00872493" w:rsidRPr="00872493">
            <w:rPr>
              <w:noProof/>
              <w:lang w:val="en-AU" w:eastAsia="zh-TW"/>
            </w:rPr>
            <w:t>(Igos, et al., 2019; Sheikholeslami, et al., 2023)</w:t>
          </w:r>
          <w:r>
            <w:rPr>
              <w:lang w:val="en-AU" w:eastAsia="zh-TW"/>
            </w:rPr>
            <w:fldChar w:fldCharType="end"/>
          </w:r>
        </w:sdtContent>
      </w:sdt>
      <w:r>
        <w:rPr>
          <w:lang w:val="en-AU" w:eastAsia="zh-TW"/>
        </w:rPr>
        <w:t>.</w:t>
      </w:r>
      <w:r w:rsidRPr="00773EA8">
        <w:rPr>
          <w:lang w:val="en-AU" w:eastAsia="zh-TW"/>
        </w:rPr>
        <w:t>Model uncertainty describes the disparity between the mathematical representation of a given system and their real-world causal structures, while scenario uncertainty encompasses factors such as the selection of functional units, boundaries, impact categories, temporal and geographical scopes. Addressing these additional uncertainties in future research could provide a more comprehensive understanding of the reliability of LCAs not only for chemical recycling, but also for other waste management technologies.</w:t>
      </w:r>
    </w:p>
    <w:p w14:paraId="349FA60F" w14:textId="3022CC5A" w:rsidR="00C71830" w:rsidRPr="00773EA8" w:rsidRDefault="00874E3A" w:rsidP="009A4697">
      <w:pPr>
        <w:rPr>
          <w:color w:val="EE0000"/>
          <w:lang w:val="en-AU" w:eastAsia="zh-TW"/>
        </w:rPr>
      </w:pPr>
      <w:r w:rsidRPr="00773EA8">
        <w:rPr>
          <w:color w:val="EE0000"/>
          <w:lang w:val="en-AU" w:eastAsia="zh-TW"/>
        </w:rPr>
        <w:lastRenderedPageBreak/>
        <w:t>While the simplification and assumptions in our study may affect the generalisability and interpretation of the LCIA findings, they highlight the importance of uncertainty and statistical analysis. Even under generous modelling assumptions and favourable conditions, the confidence intervals and result variability of pyrolysis and gasification remain substantial. As such, incorporating more complex (but highly relevant) operational fact</w:t>
      </w:r>
      <w:r w:rsidR="009A769A">
        <w:rPr>
          <w:color w:val="EE0000"/>
          <w:lang w:val="en-AU" w:eastAsia="zh-TW"/>
        </w:rPr>
        <w:t>or</w:t>
      </w:r>
      <w:r w:rsidRPr="00773EA8">
        <w:rPr>
          <w:color w:val="EE0000"/>
          <w:lang w:val="en-AU" w:eastAsia="zh-TW"/>
        </w:rPr>
        <w:t>s, such as toxic air emissions, hazardous residue generation, and microplastic leakage, would likely further amplify the variability of outcome. It is important to note that our study does not seek to improve upon previous methodologies, but rather to replicate them</w:t>
      </w:r>
      <w:r w:rsidR="003F65D5">
        <w:rPr>
          <w:color w:val="EE0000"/>
          <w:lang w:val="en-AU" w:eastAsia="zh-TW"/>
        </w:rPr>
        <w:t xml:space="preserve"> (including methodological flaws)</w:t>
      </w:r>
      <w:r w:rsidRPr="00773EA8">
        <w:rPr>
          <w:color w:val="EE0000"/>
          <w:lang w:val="en-AU" w:eastAsia="zh-TW"/>
        </w:rPr>
        <w:t xml:space="preserve">. This allows us to reproduce results </w:t>
      </w:r>
      <w:proofErr w:type="gramStart"/>
      <w:r w:rsidRPr="00773EA8">
        <w:rPr>
          <w:color w:val="EE0000"/>
          <w:lang w:val="en-AU" w:eastAsia="zh-TW"/>
        </w:rPr>
        <w:t>similar to</w:t>
      </w:r>
      <w:proofErr w:type="gramEnd"/>
      <w:r w:rsidRPr="00773EA8">
        <w:rPr>
          <w:color w:val="EE0000"/>
          <w:lang w:val="en-AU" w:eastAsia="zh-TW"/>
        </w:rPr>
        <w:t xml:space="preserve"> those find in the literature</w:t>
      </w:r>
      <w:r w:rsidR="00773EA8" w:rsidRPr="00773EA8">
        <w:rPr>
          <w:color w:val="EE0000"/>
          <w:lang w:val="en-AU" w:eastAsia="zh-TW"/>
        </w:rPr>
        <w:t xml:space="preserve"> and provides important context for a more comprehensive discussion pertaining to result uncertainty in LCAs. </w:t>
      </w:r>
    </w:p>
    <w:p w14:paraId="7272D05D" w14:textId="73CF5077" w:rsidR="00773EA8" w:rsidRDefault="009A4697" w:rsidP="00773EA8">
      <w:pPr>
        <w:pStyle w:val="Heading2"/>
        <w:rPr>
          <w:lang w:val="en-AU" w:eastAsia="zh-TW"/>
        </w:rPr>
      </w:pPr>
      <w:r>
        <w:rPr>
          <w:lang w:val="en-AU" w:eastAsia="zh-TW"/>
        </w:rPr>
        <w:t>Recommendations</w:t>
      </w:r>
    </w:p>
    <w:p w14:paraId="0CAF94BB" w14:textId="70AD1099" w:rsidR="00263DE4" w:rsidRDefault="00111F0C" w:rsidP="00471114">
      <w:pPr>
        <w:rPr>
          <w:color w:val="EE0000"/>
          <w:lang w:val="en-AU" w:eastAsia="zh-TW"/>
        </w:rPr>
      </w:pPr>
      <w:r>
        <w:rPr>
          <w:color w:val="EE0000"/>
          <w:lang w:val="en-AU" w:eastAsia="zh-TW"/>
        </w:rPr>
        <w:t xml:space="preserve">LCAs often fail to capture the high variability of chemical recycling processes due to numerous inherent issues that warrant greater criticisms and scrutiny. </w:t>
      </w:r>
      <w:r w:rsidRPr="00111F0C">
        <w:rPr>
          <w:color w:val="EE0000"/>
          <w:lang w:val="en-AU" w:eastAsia="zh-TW"/>
        </w:rPr>
        <w:t xml:space="preserve">More specifically, the dynamism of pyrolysis and gasification processes, driven by data uncertainty, is rarely reflected in existing LCAs, leading to </w:t>
      </w:r>
      <w:r>
        <w:rPr>
          <w:color w:val="EE0000"/>
          <w:lang w:val="en-AU" w:eastAsia="zh-TW"/>
        </w:rPr>
        <w:t xml:space="preserve">considerable contention regarding the reliability and applicability of these studies. This study has shown that when appropriate uncertainty propagation method is applied, result variability can substantially influence the conclusiveness of LCA outcomes. </w:t>
      </w:r>
      <w:r w:rsidR="00CC1068">
        <w:rPr>
          <w:color w:val="EE0000"/>
          <w:lang w:val="en-AU" w:eastAsia="zh-TW"/>
        </w:rPr>
        <w:t xml:space="preserve">It is worth noting that pyrolysis and gasification have considerable potential in improving our recycling capacity and promote better material circularity. We further maintain that LCA can play a key role in promoting these processes as well as other emerging plastic waste management technologies. However, it is misrepresentative to portray these systems as sustainable solutions without highlighting the underlying assumptions, uncertainties, and omitted factors. </w:t>
      </w:r>
      <w:proofErr w:type="gramStart"/>
      <w:r w:rsidR="00263DE4">
        <w:rPr>
          <w:color w:val="EE0000"/>
          <w:lang w:val="en-AU" w:eastAsia="zh-TW"/>
        </w:rPr>
        <w:t>In light of</w:t>
      </w:r>
      <w:proofErr w:type="gramEnd"/>
      <w:r w:rsidR="00263DE4">
        <w:rPr>
          <w:color w:val="EE0000"/>
          <w:lang w:val="en-AU" w:eastAsia="zh-TW"/>
        </w:rPr>
        <w:t xml:space="preserve"> the limitations identified in the literature, we recommend that future studies view uncertainty as a central tool for deeper insights, rather than a procedural formality to meet publication requirements. Findings from uncertainty analyses should be discussed as thoroughly, if not more so, than the LCIA impact themselves. These practices can promote greater transparency within the research field and enhance the value of LCA as a decision-support tool. </w:t>
      </w:r>
    </w:p>
    <w:p w14:paraId="09BF432D" w14:textId="3CD35DEF" w:rsidR="00896951" w:rsidRDefault="00263DE4" w:rsidP="00471114">
      <w:pPr>
        <w:rPr>
          <w:color w:val="EE0000"/>
          <w:lang w:val="en-AU" w:eastAsia="zh-TW"/>
        </w:rPr>
      </w:pPr>
      <w:r>
        <w:rPr>
          <w:color w:val="EE0000"/>
          <w:lang w:val="en-AU" w:eastAsia="zh-TW"/>
        </w:rPr>
        <w:t>For stakeholders and policymakers, we further recommend that LCA findings be used as a policy reference only if the following criteria are met:</w:t>
      </w:r>
    </w:p>
    <w:p w14:paraId="6400C5B3" w14:textId="430ECB73" w:rsidR="00EA6A8F" w:rsidRDefault="00014910" w:rsidP="000C53EE">
      <w:pPr>
        <w:pStyle w:val="ListParagraph"/>
        <w:numPr>
          <w:ilvl w:val="0"/>
          <w:numId w:val="39"/>
        </w:numPr>
        <w:ind w:left="360"/>
        <w:rPr>
          <w:color w:val="EE0000"/>
          <w:lang w:val="en-AU" w:eastAsia="zh-TW"/>
        </w:rPr>
      </w:pPr>
      <w:r>
        <w:rPr>
          <w:color w:val="EE0000"/>
          <w:lang w:val="en-AU" w:eastAsia="zh-TW"/>
        </w:rPr>
        <w:t xml:space="preserve">Case-specific inventory data: inventory reflects the specific technology, process configuration, and operating conditions under investigation. </w:t>
      </w:r>
    </w:p>
    <w:p w14:paraId="29769335" w14:textId="4DD89E06" w:rsidR="00014910" w:rsidRDefault="00014910" w:rsidP="000C53EE">
      <w:pPr>
        <w:pStyle w:val="ListParagraph"/>
        <w:numPr>
          <w:ilvl w:val="0"/>
          <w:numId w:val="39"/>
        </w:numPr>
        <w:ind w:left="360"/>
        <w:rPr>
          <w:color w:val="EE0000"/>
          <w:lang w:val="en-AU" w:eastAsia="zh-TW"/>
        </w:rPr>
      </w:pPr>
      <w:r>
        <w:rPr>
          <w:color w:val="EE0000"/>
          <w:lang w:val="en-AU" w:eastAsia="zh-TW"/>
        </w:rPr>
        <w:t>Independent validation and transparency: inventory data have been independently validated and/or published fully alongside the study’s findings.</w:t>
      </w:r>
    </w:p>
    <w:p w14:paraId="65D6700A" w14:textId="258EBE57" w:rsidR="00014910" w:rsidRDefault="000C53EE" w:rsidP="000C53EE">
      <w:pPr>
        <w:pStyle w:val="ListParagraph"/>
        <w:numPr>
          <w:ilvl w:val="0"/>
          <w:numId w:val="39"/>
        </w:numPr>
        <w:ind w:left="360"/>
        <w:rPr>
          <w:color w:val="EE0000"/>
          <w:lang w:val="en-AU" w:eastAsia="zh-TW"/>
        </w:rPr>
      </w:pPr>
      <w:r>
        <w:rPr>
          <w:color w:val="EE0000"/>
          <w:lang w:val="en-AU" w:eastAsia="zh-TW"/>
        </w:rPr>
        <w:lastRenderedPageBreak/>
        <w:t>R</w:t>
      </w:r>
      <w:r w:rsidR="00014910">
        <w:rPr>
          <w:color w:val="EE0000"/>
          <w:lang w:val="en-AU" w:eastAsia="zh-TW"/>
        </w:rPr>
        <w:t>el</w:t>
      </w:r>
      <w:r>
        <w:rPr>
          <w:color w:val="EE0000"/>
          <w:lang w:val="en-AU" w:eastAsia="zh-TW"/>
        </w:rPr>
        <w:t>iant</w:t>
      </w:r>
      <w:r w:rsidR="00014910">
        <w:rPr>
          <w:color w:val="EE0000"/>
          <w:lang w:val="en-AU" w:eastAsia="zh-TW"/>
        </w:rPr>
        <w:t xml:space="preserve"> on avoided emissions or credit</w:t>
      </w:r>
      <w:r>
        <w:rPr>
          <w:color w:val="EE0000"/>
          <w:lang w:val="en-AU" w:eastAsia="zh-TW"/>
        </w:rPr>
        <w:t>s</w:t>
      </w:r>
      <w:r w:rsidR="00014910">
        <w:rPr>
          <w:color w:val="EE0000"/>
          <w:lang w:val="en-AU" w:eastAsia="zh-TW"/>
        </w:rPr>
        <w:t xml:space="preserve">: the study’s conclusions do not rely on avoided emissions or credits to demonstrate superiority over alternative options. </w:t>
      </w:r>
    </w:p>
    <w:p w14:paraId="6E9470DA" w14:textId="485CC6C8" w:rsidR="00014910" w:rsidRDefault="00014910" w:rsidP="000C53EE">
      <w:pPr>
        <w:pStyle w:val="ListParagraph"/>
        <w:numPr>
          <w:ilvl w:val="0"/>
          <w:numId w:val="39"/>
        </w:numPr>
        <w:ind w:left="360"/>
        <w:rPr>
          <w:color w:val="EE0000"/>
          <w:lang w:val="en-AU" w:eastAsia="zh-TW"/>
        </w:rPr>
      </w:pPr>
      <w:r>
        <w:rPr>
          <w:color w:val="EE0000"/>
          <w:lang w:val="en-AU" w:eastAsia="zh-TW"/>
        </w:rPr>
        <w:t xml:space="preserve">Robust uncertainty analysis: statistical analyses (e.g., Monte Carlo analysis) conducted and both the results and their implications are explicitly discussed. </w:t>
      </w:r>
    </w:p>
    <w:p w14:paraId="78A7514B" w14:textId="037D9140" w:rsidR="00014910" w:rsidRDefault="00014910" w:rsidP="000C53EE">
      <w:pPr>
        <w:pStyle w:val="ListParagraph"/>
        <w:numPr>
          <w:ilvl w:val="0"/>
          <w:numId w:val="39"/>
        </w:numPr>
        <w:ind w:left="360"/>
        <w:rPr>
          <w:color w:val="EE0000"/>
          <w:lang w:val="en-AU" w:eastAsia="zh-TW"/>
        </w:rPr>
      </w:pPr>
      <w:r>
        <w:rPr>
          <w:color w:val="EE0000"/>
          <w:lang w:val="en-AU" w:eastAsia="zh-TW"/>
        </w:rPr>
        <w:t xml:space="preserve">Address key toxic emissions: emissions of toxic compounds, including but not limited to PAHs, VOCs, PFAS, microplastic fragments, and particulate matter, are quantitatively addressed. </w:t>
      </w:r>
    </w:p>
    <w:p w14:paraId="63685AA7" w14:textId="6D233913" w:rsidR="00014910" w:rsidRPr="000C53EE" w:rsidRDefault="000C53EE" w:rsidP="000C53EE">
      <w:pPr>
        <w:pStyle w:val="ListParagraph"/>
        <w:numPr>
          <w:ilvl w:val="0"/>
          <w:numId w:val="39"/>
        </w:numPr>
        <w:ind w:left="360"/>
        <w:rPr>
          <w:color w:val="EE0000"/>
          <w:lang w:val="en-AU" w:eastAsia="zh-TW"/>
        </w:rPr>
      </w:pPr>
      <w:r w:rsidRPr="000C53EE">
        <w:rPr>
          <w:color w:val="EE0000"/>
          <w:lang w:val="en-AU" w:eastAsia="zh-TW"/>
        </w:rPr>
        <w:t xml:space="preserve">Multi-indicator reporting: environmental performance of technology under investigation is presented across multiple impact categories (e.g., global warming, eutrophication, ecotoxicity, human toxicity, etc.), </w:t>
      </w:r>
      <w:r>
        <w:rPr>
          <w:color w:val="EE0000"/>
          <w:lang w:val="en-AU" w:eastAsia="zh-TW"/>
        </w:rPr>
        <w:t>r</w:t>
      </w:r>
      <w:r w:rsidRPr="000C53EE">
        <w:rPr>
          <w:color w:val="EE0000"/>
          <w:lang w:val="en-AU" w:eastAsia="zh-TW"/>
        </w:rPr>
        <w:t>ather than limited to GWP</w:t>
      </w:r>
      <w:r>
        <w:rPr>
          <w:color w:val="EE0000"/>
          <w:lang w:val="en-AU" w:eastAsia="zh-TW"/>
        </w:rPr>
        <w:t xml:space="preserve">. </w:t>
      </w:r>
    </w:p>
    <w:p w14:paraId="0C8D763B" w14:textId="5FC25C24" w:rsidR="007A4CA2" w:rsidRDefault="004C05C0" w:rsidP="00B56D8B">
      <w:pPr>
        <w:pStyle w:val="Heading1"/>
      </w:pPr>
      <w:r>
        <w:t>Conclusions</w:t>
      </w:r>
    </w:p>
    <w:p w14:paraId="7EDA40C3" w14:textId="17DBD2D5" w:rsidR="000C53EE" w:rsidRPr="009006A6" w:rsidRDefault="000C53EE" w:rsidP="00865F85">
      <w:pPr>
        <w:rPr>
          <w:color w:val="EE0000"/>
          <w:lang w:val="en-AU" w:eastAsia="zh-TW"/>
        </w:rPr>
      </w:pPr>
      <w:r w:rsidRPr="009006A6">
        <w:rPr>
          <w:color w:val="EE0000"/>
          <w:lang w:val="en-AU" w:eastAsia="zh-TW"/>
        </w:rPr>
        <w:t xml:space="preserve">This study uses data from Aspen process simulations and aggregated literature data to investigate the life cycle impacts and result variability of pyrolysis and gasification for plastic waste management. </w:t>
      </w:r>
      <w:r w:rsidR="00391026" w:rsidRPr="009006A6">
        <w:rPr>
          <w:color w:val="EE0000"/>
          <w:lang w:val="en-AU" w:eastAsia="zh-TW"/>
        </w:rPr>
        <w:t xml:space="preserve">Utilising Monte Carlo analysis simulation with 10,000 iterations and uncertainty propagation methods specific to each data gathering approach, our analysis reveals that LCA results for pyrolysis and gasification can vary considerably due uncertainties associated with data inputs. More specifically, result variability is </w:t>
      </w:r>
      <w:r w:rsidR="00762B80" w:rsidRPr="009006A6">
        <w:rPr>
          <w:color w:val="EE0000"/>
          <w:lang w:val="en-AU" w:eastAsia="zh-TW"/>
        </w:rPr>
        <w:t xml:space="preserve">considerably higher for </w:t>
      </w:r>
      <w:r w:rsidR="006C6515" w:rsidRPr="009006A6">
        <w:rPr>
          <w:color w:val="EE0000"/>
          <w:lang w:val="en-AU" w:eastAsia="zh-TW"/>
        </w:rPr>
        <w:t xml:space="preserve">literature-based pyrolysis and gasification compared to their Aspen-based counterparts. This is due to the large disparity in the inventory data reported in the literature, resulting in skewed distribution of results. </w:t>
      </w:r>
      <w:r w:rsidR="00865F85" w:rsidRPr="009006A6">
        <w:rPr>
          <w:color w:val="EE0000"/>
          <w:lang w:val="en-AU" w:eastAsia="zh-TW"/>
        </w:rPr>
        <w:t xml:space="preserve">However, this does not imply that our inventory data from Aspen simulation results are inherently more reliable. The modelling process necessarily involves numerous simplification and assumptions that ultimately reduce the number of variables represented. </w:t>
      </w:r>
    </w:p>
    <w:p w14:paraId="728746B1" w14:textId="7F67A5AE" w:rsidR="009006A6" w:rsidRPr="009006A6" w:rsidRDefault="00687883" w:rsidP="009006A6">
      <w:pPr>
        <w:rPr>
          <w:color w:val="EE0000"/>
          <w:lang w:val="en-AU" w:eastAsia="zh-TW"/>
        </w:rPr>
      </w:pPr>
      <w:r w:rsidRPr="009006A6">
        <w:rPr>
          <w:color w:val="EE0000"/>
          <w:lang w:val="en-AU" w:eastAsia="zh-TW"/>
        </w:rPr>
        <w:t xml:space="preserve">These results provide important context for assessing uncertainty analysis across the broader literature, where we found it to be largely absent. Amongst the 67 studies reviewed, only nine incorporated uncertainty analysis, and many of the most highly cited LCAs did not include any uncertainty assessment or discussion on result ranges. Moreover, many </w:t>
      </w:r>
      <w:r w:rsidR="000A5A0E" w:rsidRPr="009006A6">
        <w:rPr>
          <w:color w:val="EE0000"/>
          <w:lang w:val="en-AU" w:eastAsia="zh-TW"/>
        </w:rPr>
        <w:t xml:space="preserve">LCAs were derived from questionable data points, many of which were reused across multiple studies. This suggests that the current consensus in support of chemical recycling may be based on far narrower data foundation than commonly assumed. </w:t>
      </w:r>
      <w:proofErr w:type="gramStart"/>
      <w:r w:rsidR="000A5A0E" w:rsidRPr="009006A6">
        <w:rPr>
          <w:color w:val="EE0000"/>
          <w:lang w:val="en-AU" w:eastAsia="zh-TW"/>
        </w:rPr>
        <w:t>In light of</w:t>
      </w:r>
      <w:proofErr w:type="gramEnd"/>
      <w:r w:rsidR="000A5A0E" w:rsidRPr="009006A6">
        <w:rPr>
          <w:color w:val="EE0000"/>
          <w:lang w:val="en-AU" w:eastAsia="zh-TW"/>
        </w:rPr>
        <w:t xml:space="preserve"> these shortcomings, we advise</w:t>
      </w:r>
      <w:r w:rsidR="009006A6" w:rsidRPr="009006A6">
        <w:rPr>
          <w:color w:val="EE0000"/>
          <w:lang w:val="en-AU" w:eastAsia="zh-TW"/>
        </w:rPr>
        <w:t xml:space="preserve"> exercising caution and only use LCA findings to support decision-making </w:t>
      </w:r>
      <w:proofErr w:type="spellStart"/>
      <w:r w:rsidR="009006A6" w:rsidRPr="009006A6">
        <w:rPr>
          <w:color w:val="EE0000"/>
          <w:lang w:val="en-AU" w:eastAsia="zh-TW"/>
        </w:rPr>
        <w:t>hen</w:t>
      </w:r>
      <w:proofErr w:type="spellEnd"/>
      <w:r w:rsidR="009006A6" w:rsidRPr="009006A6">
        <w:rPr>
          <w:color w:val="EE0000"/>
          <w:lang w:val="en-AU" w:eastAsia="zh-TW"/>
        </w:rPr>
        <w:t xml:space="preserve"> they are grounded in case-specific and independently validated inventory data and do not reliant avoided emissions or product credits. LCA studies must also contain robust uncertainty analysis and they should address key toxic emissions. </w:t>
      </w:r>
    </w:p>
    <w:p w14:paraId="37A862D5" w14:textId="0C15C1E5" w:rsidR="00687883" w:rsidRPr="000C53EE" w:rsidRDefault="00687883" w:rsidP="00865F85">
      <w:pPr>
        <w:rPr>
          <w:lang w:val="en-AU" w:eastAsia="zh-TW"/>
        </w:rPr>
      </w:pPr>
    </w:p>
    <w:p w14:paraId="1000D2E2" w14:textId="77777777" w:rsidR="00FC6964" w:rsidRPr="00FE5032" w:rsidRDefault="00FC6964" w:rsidP="008862E2">
      <w:pPr>
        <w:pStyle w:val="Heading1"/>
        <w:numPr>
          <w:ilvl w:val="0"/>
          <w:numId w:val="0"/>
        </w:numPr>
        <w:ind w:left="432" w:hanging="432"/>
      </w:pPr>
      <w:r w:rsidRPr="00FE5032">
        <w:lastRenderedPageBreak/>
        <w:t>Data Availability Statement</w:t>
      </w:r>
    </w:p>
    <w:p w14:paraId="0AA6D822" w14:textId="6CF33F7D" w:rsidR="00FC6964" w:rsidRPr="00437843" w:rsidRDefault="00857754" w:rsidP="00857754">
      <w:pPr>
        <w:ind w:firstLine="432"/>
        <w:rPr>
          <w:lang w:val="en-AU" w:eastAsia="zh-TW"/>
        </w:rPr>
      </w:pPr>
      <w:r>
        <w:rPr>
          <w:lang w:val="en-AU" w:eastAsia="zh-TW"/>
        </w:rPr>
        <w:t>S</w:t>
      </w:r>
      <w:r w:rsidR="00437843">
        <w:rPr>
          <w:lang w:val="en-AU" w:eastAsia="zh-TW"/>
        </w:rPr>
        <w:t xml:space="preserve">upplementary </w:t>
      </w:r>
      <w:r w:rsidR="00876BD4">
        <w:rPr>
          <w:lang w:val="en-AU" w:eastAsia="zh-TW"/>
        </w:rPr>
        <w:t>Material 1</w:t>
      </w:r>
      <w:r w:rsidR="00437843">
        <w:rPr>
          <w:lang w:val="en-AU" w:eastAsia="zh-TW"/>
        </w:rPr>
        <w:t xml:space="preserve"> (</w:t>
      </w:r>
      <w:r w:rsidR="00437843" w:rsidRPr="00857754">
        <w:rPr>
          <w:lang w:val="en-AU" w:eastAsia="zh-TW"/>
        </w:rPr>
        <w:t xml:space="preserve">containing Supplementary </w:t>
      </w:r>
      <w:r w:rsidR="00876BD4">
        <w:rPr>
          <w:lang w:val="en-AU" w:eastAsia="zh-TW"/>
        </w:rPr>
        <w:t>Table</w:t>
      </w:r>
      <w:r w:rsidRPr="00857754">
        <w:rPr>
          <w:lang w:val="en-AU" w:eastAsia="zh-TW"/>
        </w:rPr>
        <w:t xml:space="preserve"> 1</w:t>
      </w:r>
      <w:r w:rsidR="00437843" w:rsidRPr="00857754">
        <w:rPr>
          <w:lang w:val="en-AU" w:eastAsia="zh-TW"/>
        </w:rPr>
        <w:t xml:space="preserve"> to </w:t>
      </w:r>
      <w:r w:rsidR="00876BD4">
        <w:rPr>
          <w:lang w:val="en-AU" w:eastAsia="zh-TW"/>
        </w:rPr>
        <w:t>2</w:t>
      </w:r>
      <w:r w:rsidR="00307CA1">
        <w:rPr>
          <w:lang w:val="en-AU" w:eastAsia="zh-TW"/>
        </w:rPr>
        <w:t>6</w:t>
      </w:r>
      <w:r w:rsidR="00437843" w:rsidRPr="00857754">
        <w:rPr>
          <w:lang w:val="en-AU" w:eastAsia="zh-TW"/>
        </w:rPr>
        <w:t>)</w:t>
      </w:r>
      <w:r w:rsidR="00964647">
        <w:rPr>
          <w:lang w:val="en-AU" w:eastAsia="zh-TW"/>
        </w:rPr>
        <w:t xml:space="preserve"> and</w:t>
      </w:r>
      <w:r w:rsidR="002947FC" w:rsidRPr="00857754">
        <w:rPr>
          <w:lang w:val="en-AU" w:eastAsia="zh-TW"/>
        </w:rPr>
        <w:t xml:space="preserve"> </w:t>
      </w:r>
      <w:r w:rsidR="00437843" w:rsidRPr="00857754">
        <w:rPr>
          <w:lang w:val="en-AU" w:eastAsia="zh-TW"/>
        </w:rPr>
        <w:t xml:space="preserve">Supplementary </w:t>
      </w:r>
      <w:r w:rsidR="00876BD4">
        <w:rPr>
          <w:lang w:val="en-AU" w:eastAsia="zh-TW"/>
        </w:rPr>
        <w:t>Material 2</w:t>
      </w:r>
      <w:r w:rsidR="00437843" w:rsidRPr="00857754">
        <w:rPr>
          <w:lang w:val="en-AU" w:eastAsia="zh-TW"/>
        </w:rPr>
        <w:t xml:space="preserve"> (containing Supplementary </w:t>
      </w:r>
      <w:r w:rsidR="00876BD4">
        <w:rPr>
          <w:lang w:val="en-AU" w:eastAsia="zh-TW"/>
        </w:rPr>
        <w:t>Information</w:t>
      </w:r>
      <w:r w:rsidR="00437843" w:rsidRPr="00857754">
        <w:rPr>
          <w:lang w:val="en-AU" w:eastAsia="zh-TW"/>
        </w:rPr>
        <w:t xml:space="preserve"> </w:t>
      </w:r>
      <w:r w:rsidRPr="00857754">
        <w:rPr>
          <w:lang w:val="en-AU" w:eastAsia="zh-TW"/>
        </w:rPr>
        <w:t>1</w:t>
      </w:r>
      <w:r w:rsidR="00437843" w:rsidRPr="00857754">
        <w:rPr>
          <w:lang w:val="en-AU" w:eastAsia="zh-TW"/>
        </w:rPr>
        <w:t xml:space="preserve"> to</w:t>
      </w:r>
      <w:r w:rsidR="00876BD4">
        <w:rPr>
          <w:lang w:val="en-AU" w:eastAsia="zh-TW"/>
        </w:rPr>
        <w:t xml:space="preserve"> </w:t>
      </w:r>
      <w:r w:rsidR="00307CA1">
        <w:rPr>
          <w:lang w:val="en-AU" w:eastAsia="zh-TW"/>
        </w:rPr>
        <w:t>4</w:t>
      </w:r>
      <w:r w:rsidR="00964647">
        <w:rPr>
          <w:lang w:val="en-AU" w:eastAsia="zh-TW"/>
        </w:rPr>
        <w:t xml:space="preserve">) </w:t>
      </w:r>
      <w:r w:rsidR="00437843" w:rsidRPr="00857754">
        <w:rPr>
          <w:lang w:val="en-AU" w:eastAsia="zh-TW"/>
        </w:rPr>
        <w:t>were used to support the findings of this study</w:t>
      </w:r>
      <w:r w:rsidR="002947FC" w:rsidRPr="00857754">
        <w:rPr>
          <w:lang w:val="en-AU" w:eastAsia="zh-TW"/>
        </w:rPr>
        <w:t xml:space="preserve">. These are available for </w:t>
      </w:r>
      <w:r w:rsidR="00437843" w:rsidRPr="00857754">
        <w:rPr>
          <w:lang w:val="en-AU" w:eastAsia="zh-TW"/>
        </w:rPr>
        <w:t>download within this article</w:t>
      </w:r>
      <w:r w:rsidR="002947FC" w:rsidRPr="00857754">
        <w:rPr>
          <w:lang w:val="en-AU" w:eastAsia="zh-TW"/>
        </w:rPr>
        <w:t xml:space="preserve"> as well as on our </w:t>
      </w:r>
      <w:r w:rsidR="00437843" w:rsidRPr="00857754">
        <w:rPr>
          <w:lang w:val="en-AU" w:eastAsia="zh-TW"/>
        </w:rPr>
        <w:t>publicly</w:t>
      </w:r>
      <w:r w:rsidR="002947FC" w:rsidRPr="00857754">
        <w:rPr>
          <w:lang w:val="en-AU" w:eastAsia="zh-TW"/>
        </w:rPr>
        <w:t>-</w:t>
      </w:r>
      <w:r w:rsidR="00437843" w:rsidRPr="00857754">
        <w:rPr>
          <w:lang w:val="en-AU" w:eastAsia="zh-TW"/>
        </w:rPr>
        <w:t>available GitHub repository</w:t>
      </w:r>
      <w:r w:rsidR="002947FC" w:rsidRPr="00857754">
        <w:rPr>
          <w:lang w:val="en-AU" w:eastAsia="zh-TW"/>
        </w:rPr>
        <w:t xml:space="preserve"> (</w:t>
      </w:r>
      <w:hyperlink r:id="rId18" w:history="1">
        <w:r w:rsidR="002947FC" w:rsidRPr="00857754">
          <w:rPr>
            <w:rStyle w:val="Hyperlink"/>
            <w:lang w:val="en-AU" w:eastAsia="zh-TW"/>
          </w:rPr>
          <w:t>https://github.com/xayachak/Xayachak-September-2024-.git</w:t>
        </w:r>
      </w:hyperlink>
      <w:r w:rsidR="002947FC" w:rsidRPr="00857754">
        <w:rPr>
          <w:lang w:val="en-AU" w:eastAsia="zh-TW"/>
        </w:rPr>
        <w:t>).</w:t>
      </w:r>
      <w:r w:rsidR="002947FC">
        <w:rPr>
          <w:lang w:val="en-AU" w:eastAsia="zh-TW"/>
        </w:rPr>
        <w:t xml:space="preserve"> </w:t>
      </w:r>
    </w:p>
    <w:p w14:paraId="1D6EBF17" w14:textId="412F03DE" w:rsidR="00A9433A" w:rsidRPr="00A9433A" w:rsidRDefault="00FC6964" w:rsidP="00A9433A">
      <w:pPr>
        <w:pStyle w:val="Heading1"/>
        <w:numPr>
          <w:ilvl w:val="0"/>
          <w:numId w:val="0"/>
        </w:numPr>
        <w:ind w:left="432" w:hanging="432"/>
      </w:pPr>
      <w:r w:rsidRPr="00FE5032">
        <w:t>Competing Interests</w:t>
      </w:r>
    </w:p>
    <w:p w14:paraId="49B8311B" w14:textId="77777777" w:rsidR="00FC6964" w:rsidRDefault="00FC6964" w:rsidP="00FC6964">
      <w:pPr>
        <w:ind w:firstLine="432"/>
        <w:rPr>
          <w:lang w:val="en-AU" w:eastAsia="zh-TW"/>
        </w:rPr>
      </w:pPr>
      <w:r w:rsidRPr="00FE5032">
        <w:rPr>
          <w:lang w:val="en-AU" w:eastAsia="zh-TW"/>
        </w:rPr>
        <w:t>The authors declare no competing interests.</w:t>
      </w:r>
    </w:p>
    <w:p w14:paraId="372B52BF" w14:textId="10A953C7" w:rsidR="00A9433A" w:rsidRPr="00A9433A" w:rsidRDefault="00A9433A" w:rsidP="00A9433A">
      <w:pPr>
        <w:pStyle w:val="Heading1"/>
        <w:numPr>
          <w:ilvl w:val="0"/>
          <w:numId w:val="0"/>
        </w:numPr>
        <w:ind w:left="432" w:hanging="432"/>
      </w:pPr>
      <w:r>
        <w:t>Acknowledgements</w:t>
      </w:r>
    </w:p>
    <w:p w14:paraId="37946B24" w14:textId="3B0D3E22" w:rsidR="00A9433A" w:rsidRDefault="00A9433A" w:rsidP="00A9433A">
      <w:pPr>
        <w:ind w:firstLine="432"/>
      </w:pPr>
      <w:r w:rsidRPr="00A9433A">
        <w:t>A Ph.D. Scholarship to Cao Ngoc Tu Xayachak by RMIT University and Ending Plastic Mission at Commonwealth Scientific and Industrial Research Organization is gratefully accepted. Dr. Biplob Pramanik would like to acknowledge the Australian Research Council for his Discovery Early Career Research 2023 Award (DE230101306).</w:t>
      </w:r>
    </w:p>
    <w:p w14:paraId="3A40BC2A" w14:textId="77777777" w:rsidR="00FC6964" w:rsidRPr="00FE5032" w:rsidRDefault="00FC6964" w:rsidP="008862E2">
      <w:pPr>
        <w:pStyle w:val="Heading1"/>
        <w:numPr>
          <w:ilvl w:val="0"/>
          <w:numId w:val="0"/>
        </w:numPr>
        <w:ind w:left="432" w:hanging="432"/>
      </w:pPr>
      <w:r>
        <w:t>Author Contribution</w:t>
      </w:r>
    </w:p>
    <w:p w14:paraId="607F6B8D" w14:textId="438A3816" w:rsidR="00FC6964" w:rsidRDefault="00FC6964" w:rsidP="00FC6964">
      <w:pPr>
        <w:ind w:firstLine="432"/>
        <w:rPr>
          <w:lang w:val="en-AU" w:eastAsia="zh-TW"/>
        </w:rPr>
      </w:pPr>
      <w:r>
        <w:rPr>
          <w:lang w:val="en-AU" w:eastAsia="zh-TW"/>
        </w:rPr>
        <w:t xml:space="preserve">TX drafted and edited the text. NH, NE, DL, </w:t>
      </w:r>
      <w:r w:rsidR="00DB776B">
        <w:rPr>
          <w:lang w:val="en-AU" w:eastAsia="zh-TW"/>
        </w:rPr>
        <w:t xml:space="preserve">RP, </w:t>
      </w:r>
      <w:r>
        <w:rPr>
          <w:lang w:val="en-AU" w:eastAsia="zh-TW"/>
        </w:rPr>
        <w:t xml:space="preserve">and BP recommended additional improvements. All authors contributed to the manuscript and approved the submitted version. </w:t>
      </w:r>
    </w:p>
    <w:p w14:paraId="22544D75" w14:textId="3A48957F" w:rsidR="00A9433A" w:rsidRDefault="00AA1CE4" w:rsidP="00A9433A">
      <w:pPr>
        <w:pStyle w:val="Heading1"/>
        <w:numPr>
          <w:ilvl w:val="0"/>
          <w:numId w:val="0"/>
        </w:numPr>
        <w:ind w:left="432" w:hanging="432"/>
      </w:pPr>
      <w:r>
        <w:t xml:space="preserve">Declaration of Generative AI </w:t>
      </w:r>
      <w:r w:rsidR="00E65D93">
        <w:t>and AI-assisted Technologies in the Writing Process</w:t>
      </w:r>
    </w:p>
    <w:p w14:paraId="0C4D3DC4" w14:textId="12ED6FE3" w:rsidR="00A9433A" w:rsidRPr="00F0693B" w:rsidRDefault="00E65D93" w:rsidP="00E65D93">
      <w:pPr>
        <w:rPr>
          <w:lang w:val="en-AU" w:eastAsia="zh-TW"/>
        </w:rPr>
      </w:pPr>
      <w:r>
        <w:rPr>
          <w:lang w:val="en-AU" w:eastAsia="zh-TW"/>
        </w:rPr>
        <w:t xml:space="preserve">During the preparation of this work, the authors used ChatGPT </w:t>
      </w:r>
      <w:r w:rsidR="00395328">
        <w:rPr>
          <w:lang w:val="en-AU" w:eastAsia="zh-TW"/>
        </w:rPr>
        <w:t>to</w:t>
      </w:r>
      <w:r>
        <w:rPr>
          <w:lang w:val="en-AU" w:eastAsia="zh-TW"/>
        </w:rPr>
        <w:t xml:space="preserve"> improve the readability and language of the manuscript. After using this tool, the authors reviewed and edited the content as needed and take full responsibility for content of the published article. </w:t>
      </w:r>
    </w:p>
    <w:sdt>
      <w:sdtPr>
        <w:rPr>
          <w:rFonts w:eastAsia="PMingLiU" w:cs="Times New Roman"/>
          <w:color w:val="auto"/>
          <w:szCs w:val="24"/>
          <w:lang w:val="en-US" w:eastAsia="en-US"/>
        </w:rPr>
        <w:id w:val="-1640019411"/>
        <w:docPartObj>
          <w:docPartGallery w:val="Bibliographies"/>
          <w:docPartUnique/>
        </w:docPartObj>
      </w:sdtPr>
      <w:sdtContent>
        <w:p w14:paraId="34F900FE" w14:textId="7448D5FA" w:rsidR="00E1233F" w:rsidRDefault="00E1233F" w:rsidP="004F62C0">
          <w:pPr>
            <w:pStyle w:val="Heading1"/>
            <w:numPr>
              <w:ilvl w:val="0"/>
              <w:numId w:val="0"/>
            </w:numPr>
            <w:ind w:left="432" w:hanging="432"/>
            <w:jc w:val="left"/>
          </w:pPr>
          <w:r>
            <w:t>References</w:t>
          </w:r>
        </w:p>
        <w:sdt>
          <w:sdtPr>
            <w:id w:val="-573587230"/>
            <w:bibliography/>
          </w:sdtPr>
          <w:sdtContent>
            <w:p w14:paraId="46C480D7" w14:textId="77777777" w:rsidR="00872493" w:rsidRDefault="00E1233F" w:rsidP="00872493">
              <w:pPr>
                <w:pStyle w:val="Bibliography"/>
                <w:rPr>
                  <w:noProof/>
                </w:rPr>
              </w:pPr>
              <w:r>
                <w:fldChar w:fldCharType="begin"/>
              </w:r>
              <w:r>
                <w:instrText xml:space="preserve"> BIBLIOGRAPHY </w:instrText>
              </w:r>
              <w:r>
                <w:fldChar w:fldCharType="separate"/>
              </w:r>
              <w:r w:rsidR="00872493">
                <w:rPr>
                  <w:noProof/>
                </w:rPr>
                <w:t xml:space="preserve">Afzal, S. et al., 2023. Techno-economic analysis and life cycle assessment of mixed plastic waste gasification for production of methanol and hydrogen. </w:t>
              </w:r>
              <w:r w:rsidR="00872493">
                <w:rPr>
                  <w:i/>
                  <w:iCs/>
                  <w:noProof/>
                </w:rPr>
                <w:t xml:space="preserve">Green Chemistry, </w:t>
              </w:r>
              <w:r w:rsidR="00872493">
                <w:rPr>
                  <w:noProof/>
                </w:rPr>
                <w:t>Volume 25, pp. 5068-5085.</w:t>
              </w:r>
            </w:p>
            <w:p w14:paraId="7B8F8EF2" w14:textId="77777777" w:rsidR="00872493" w:rsidRDefault="00872493" w:rsidP="00872493">
              <w:pPr>
                <w:pStyle w:val="Bibliography"/>
                <w:rPr>
                  <w:noProof/>
                </w:rPr>
              </w:pPr>
              <w:r>
                <w:rPr>
                  <w:noProof/>
                </w:rPr>
                <w:t xml:space="preserve">Al-Qadri, A. A. et al., 2022. Simulation and Modelling of Hydrogen Production fromWaste Plastics: Technoeconomic Analysis. </w:t>
              </w:r>
              <w:r>
                <w:rPr>
                  <w:i/>
                  <w:iCs/>
                  <w:noProof/>
                </w:rPr>
                <w:t xml:space="preserve">Polymers, </w:t>
              </w:r>
              <w:r>
                <w:rPr>
                  <w:noProof/>
                </w:rPr>
                <w:t>Volume 14, p. 2056.</w:t>
              </w:r>
            </w:p>
            <w:p w14:paraId="4D6BC7C2" w14:textId="77777777" w:rsidR="00872493" w:rsidRDefault="00872493" w:rsidP="00872493">
              <w:pPr>
                <w:pStyle w:val="Bibliography"/>
                <w:rPr>
                  <w:noProof/>
                </w:rPr>
              </w:pPr>
              <w:r>
                <w:rPr>
                  <w:noProof/>
                </w:rPr>
                <w:t xml:space="preserve">Al-Salem, S. M., Evangelisti, S. &amp; Lettieri, P., 2014. Life cycle assessment of alternative technologies for municipal solid waste and plastic solid waste management in the Greater London area. </w:t>
              </w:r>
              <w:r>
                <w:rPr>
                  <w:i/>
                  <w:iCs/>
                  <w:noProof/>
                </w:rPr>
                <w:t xml:space="preserve">Chemical Engineering Journal, </w:t>
              </w:r>
              <w:r>
                <w:rPr>
                  <w:noProof/>
                </w:rPr>
                <w:t>Volume 244, pp. 391-402.</w:t>
              </w:r>
            </w:p>
            <w:p w14:paraId="3ADB4268" w14:textId="77777777" w:rsidR="00872493" w:rsidRDefault="00872493" w:rsidP="00872493">
              <w:pPr>
                <w:pStyle w:val="Bibliography"/>
                <w:rPr>
                  <w:noProof/>
                </w:rPr>
              </w:pPr>
              <w:r>
                <w:rPr>
                  <w:noProof/>
                </w:rPr>
                <w:lastRenderedPageBreak/>
                <w:t xml:space="preserve">Australian Energy Update, 2023. </w:t>
              </w:r>
              <w:r>
                <w:rPr>
                  <w:i/>
                  <w:iCs/>
                  <w:noProof/>
                </w:rPr>
                <w:t xml:space="preserve">Australian Energy Update 2023, </w:t>
              </w:r>
              <w:r>
                <w:rPr>
                  <w:noProof/>
                </w:rPr>
                <w:t>Canberra: Australian Government Department of Climate Change, Energy, the Environment and Water.</w:t>
              </w:r>
            </w:p>
            <w:p w14:paraId="088F5CF6" w14:textId="77777777" w:rsidR="00872493" w:rsidRDefault="00872493" w:rsidP="00872493">
              <w:pPr>
                <w:pStyle w:val="Bibliography"/>
                <w:rPr>
                  <w:noProof/>
                </w:rPr>
              </w:pPr>
              <w:r>
                <w:rPr>
                  <w:noProof/>
                </w:rPr>
                <w:t xml:space="preserve">Bell, L., 2023. </w:t>
              </w:r>
              <w:r>
                <w:rPr>
                  <w:i/>
                  <w:iCs/>
                  <w:noProof/>
                </w:rPr>
                <w:t xml:space="preserve">Chemical recycling: a dangerous deception, </w:t>
              </w:r>
              <w:r>
                <w:rPr>
                  <w:noProof/>
                </w:rPr>
                <w:t>s.l.: Beyond Plastics and International Pollutants Elimination Network (IPEN).</w:t>
              </w:r>
            </w:p>
            <w:p w14:paraId="7EEE0049" w14:textId="77777777" w:rsidR="00872493" w:rsidRDefault="00872493" w:rsidP="00872493">
              <w:pPr>
                <w:pStyle w:val="Bibliography"/>
                <w:rPr>
                  <w:noProof/>
                </w:rPr>
              </w:pPr>
              <w:r>
                <w:rPr>
                  <w:noProof/>
                </w:rPr>
                <w:t xml:space="preserve">Bell, L., 2024. </w:t>
              </w:r>
              <w:r>
                <w:rPr>
                  <w:i/>
                  <w:iCs/>
                  <w:noProof/>
                </w:rPr>
                <w:t xml:space="preserve">Rebuttal to the Argonne National Laboratory chemical recycling study: (Gracida-Alvarez et al 2023 - Life-cycle analysis of recycling of post-use plastic to plastic via pyrolysis)., </w:t>
              </w:r>
              <w:r>
                <w:rPr>
                  <w:noProof/>
                </w:rPr>
                <w:t>s.l.: IPEN.</w:t>
              </w:r>
            </w:p>
            <w:p w14:paraId="0B8DF632" w14:textId="77777777" w:rsidR="00872493" w:rsidRDefault="00872493" w:rsidP="00872493">
              <w:pPr>
                <w:pStyle w:val="Bibliography"/>
                <w:rPr>
                  <w:noProof/>
                </w:rPr>
              </w:pPr>
              <w:r>
                <w:rPr>
                  <w:noProof/>
                </w:rPr>
                <w:t xml:space="preserve">Benavides, P. T. et al., 2017. Life-cycle analysis of fuels from post-use non-recycled plastics. </w:t>
              </w:r>
              <w:r>
                <w:rPr>
                  <w:i/>
                  <w:iCs/>
                  <w:noProof/>
                </w:rPr>
                <w:t xml:space="preserve">Fuel, </w:t>
              </w:r>
              <w:r>
                <w:rPr>
                  <w:noProof/>
                </w:rPr>
                <w:t>Volume 203, pp. 11-22.</w:t>
              </w:r>
            </w:p>
            <w:p w14:paraId="602A9170" w14:textId="77777777" w:rsidR="00872493" w:rsidRDefault="00872493" w:rsidP="00872493">
              <w:pPr>
                <w:pStyle w:val="Bibliography"/>
                <w:rPr>
                  <w:noProof/>
                </w:rPr>
              </w:pPr>
              <w:r>
                <w:rPr>
                  <w:noProof/>
                </w:rPr>
                <w:t xml:space="preserve">Bisinella, V., Conradsen, K., Christensen, T. H. &amp; Astrup, T. F., 2016. A global approach for sparse representation of uncertainty in Life Cycle Assessments of waste management systems. </w:t>
              </w:r>
              <w:r>
                <w:rPr>
                  <w:i/>
                  <w:iCs/>
                  <w:noProof/>
                </w:rPr>
                <w:t xml:space="preserve">International Journal of Life Cycle Assessment, </w:t>
              </w:r>
              <w:r>
                <w:rPr>
                  <w:noProof/>
                </w:rPr>
                <w:t>Volume 21, p. 378–394.</w:t>
              </w:r>
            </w:p>
            <w:p w14:paraId="5C1A5525" w14:textId="77777777" w:rsidR="00872493" w:rsidRDefault="00872493" w:rsidP="00872493">
              <w:pPr>
                <w:pStyle w:val="Bibliography"/>
                <w:rPr>
                  <w:noProof/>
                </w:rPr>
              </w:pPr>
              <w:r>
                <w:rPr>
                  <w:noProof/>
                </w:rPr>
                <w:t xml:space="preserve">Chari, S., Sebastiani, A., Paulillo, A. &amp; Materazzi, M., 2023. The Environmental Performance of Mixed Plastic Waste Gasification with Carbon Capture and Storage to Produce Hydrogen in the U.K.. </w:t>
              </w:r>
              <w:r>
                <w:rPr>
                  <w:i/>
                  <w:iCs/>
                  <w:noProof/>
                </w:rPr>
                <w:t xml:space="preserve">ACS Sustainable Chemical Engineering, </w:t>
              </w:r>
              <w:r>
                <w:rPr>
                  <w:noProof/>
                </w:rPr>
                <w:t>Volume 11, pp. 3248-3259.</w:t>
              </w:r>
            </w:p>
            <w:p w14:paraId="79415603" w14:textId="77777777" w:rsidR="00872493" w:rsidRDefault="00872493" w:rsidP="00872493">
              <w:pPr>
                <w:pStyle w:val="Bibliography"/>
                <w:rPr>
                  <w:noProof/>
                </w:rPr>
              </w:pPr>
              <w:r>
                <w:rPr>
                  <w:noProof/>
                </w:rPr>
                <w:t xml:space="preserve">Cho, M.-H., Mun, T.-Y., Choi, Y.-K. &amp; Kim, J.-S., 2014. Two-stage air gasification of mixed plastic waste: Olivine as the bed material and effects of various additives and a nickel-plated distributor on the tar removal. </w:t>
              </w:r>
              <w:r>
                <w:rPr>
                  <w:i/>
                  <w:iCs/>
                  <w:noProof/>
                </w:rPr>
                <w:t xml:space="preserve">Energy, </w:t>
              </w:r>
              <w:r>
                <w:rPr>
                  <w:noProof/>
                </w:rPr>
                <w:t>Volume 70, pp. 128-134.</w:t>
              </w:r>
            </w:p>
            <w:p w14:paraId="5A8DAEAB" w14:textId="77777777" w:rsidR="00872493" w:rsidRDefault="00872493" w:rsidP="00872493">
              <w:pPr>
                <w:pStyle w:val="Bibliography"/>
                <w:rPr>
                  <w:noProof/>
                </w:rPr>
              </w:pPr>
              <w:r>
                <w:rPr>
                  <w:noProof/>
                </w:rPr>
                <w:t xml:space="preserve">Civancik-Uslu, D. et al., 2021. Moving from linear to circular household plastic packaging in Belgium: Prospective life cycle assessment of mechanical and thermochemical recycling. </w:t>
              </w:r>
              <w:r>
                <w:rPr>
                  <w:i/>
                  <w:iCs/>
                  <w:noProof/>
                </w:rPr>
                <w:t xml:space="preserve">Resources, Conservation &amp; Recycling, </w:t>
              </w:r>
              <w:r>
                <w:rPr>
                  <w:noProof/>
                </w:rPr>
                <w:t>Volume 171, p. 105633.</w:t>
              </w:r>
            </w:p>
            <w:p w14:paraId="0872C073" w14:textId="77777777" w:rsidR="00872493" w:rsidRDefault="00872493" w:rsidP="00872493">
              <w:pPr>
                <w:pStyle w:val="Bibliography"/>
                <w:rPr>
                  <w:noProof/>
                </w:rPr>
              </w:pPr>
              <w:r>
                <w:rPr>
                  <w:noProof/>
                </w:rPr>
                <w:t xml:space="preserve">Das, S., Liang, C. &amp; Dunn, J. B., 2022. Plastics to fuel or plastics: Life cycle assessment-based evaluation of different options for pyrolysis at end-of-life. </w:t>
              </w:r>
              <w:r>
                <w:rPr>
                  <w:i/>
                  <w:iCs/>
                  <w:noProof/>
                </w:rPr>
                <w:t xml:space="preserve">Waste Management, </w:t>
              </w:r>
              <w:r>
                <w:rPr>
                  <w:noProof/>
                </w:rPr>
                <w:t>Volume 153, p. 81–88.</w:t>
              </w:r>
            </w:p>
            <w:p w14:paraId="354DA597" w14:textId="77777777" w:rsidR="00872493" w:rsidRDefault="00872493" w:rsidP="00872493">
              <w:pPr>
                <w:pStyle w:val="Bibliography"/>
                <w:rPr>
                  <w:noProof/>
                </w:rPr>
              </w:pPr>
              <w:r>
                <w:rPr>
                  <w:noProof/>
                </w:rPr>
                <w:t xml:space="preserve">Davidson, M. G., Furlong, R. A. &amp; McManus, M. C., 2021. Developments in the life cycle assessment of chemical recycling of plastic waste - A review. </w:t>
              </w:r>
              <w:r>
                <w:rPr>
                  <w:i/>
                  <w:iCs/>
                  <w:noProof/>
                </w:rPr>
                <w:t xml:space="preserve">Journal of Cleaner Production, </w:t>
              </w:r>
              <w:r>
                <w:rPr>
                  <w:noProof/>
                </w:rPr>
                <w:t>Volume 293, p. 126163.</w:t>
              </w:r>
            </w:p>
            <w:p w14:paraId="7ED652F7" w14:textId="77777777" w:rsidR="00872493" w:rsidRDefault="00872493" w:rsidP="00872493">
              <w:pPr>
                <w:pStyle w:val="Bibliography"/>
                <w:rPr>
                  <w:noProof/>
                </w:rPr>
              </w:pPr>
              <w:r>
                <w:rPr>
                  <w:noProof/>
                </w:rPr>
                <w:t xml:space="preserve">Demetrious, A. &amp; Crossin, E., 2019. Life cycle assessment of paper and plastic packaging waste in landfill, incineration, and gasification-pyrolysis. </w:t>
              </w:r>
              <w:r>
                <w:rPr>
                  <w:i/>
                  <w:iCs/>
                  <w:noProof/>
                </w:rPr>
                <w:t xml:space="preserve">Journal of Material Cycles and Waste Management, </w:t>
              </w:r>
              <w:r>
                <w:rPr>
                  <w:noProof/>
                </w:rPr>
                <w:t>Volume 21, p. 850–860.</w:t>
              </w:r>
            </w:p>
            <w:p w14:paraId="7F39C803" w14:textId="77777777" w:rsidR="00872493" w:rsidRDefault="00872493" w:rsidP="00872493">
              <w:pPr>
                <w:pStyle w:val="Bibliography"/>
                <w:rPr>
                  <w:noProof/>
                </w:rPr>
              </w:pPr>
              <w:r>
                <w:rPr>
                  <w:noProof/>
                </w:rPr>
                <w:lastRenderedPageBreak/>
                <w:t xml:space="preserve">Dogu, O. et al., 2021. The chemistry of chemical recycling of solid plastic waste via pyrolysis and gasification: State-of-the-art, challenges, and future directions. </w:t>
              </w:r>
              <w:r>
                <w:rPr>
                  <w:i/>
                  <w:iCs/>
                  <w:noProof/>
                </w:rPr>
                <w:t xml:space="preserve">Progress in Energy and Combustion Science, </w:t>
              </w:r>
              <w:r>
                <w:rPr>
                  <w:noProof/>
                </w:rPr>
                <w:t>Volume 84, p. 100901.</w:t>
              </w:r>
            </w:p>
            <w:p w14:paraId="66BB05B6" w14:textId="77777777" w:rsidR="00872493" w:rsidRDefault="00872493" w:rsidP="00872493">
              <w:pPr>
                <w:pStyle w:val="Bibliography"/>
                <w:rPr>
                  <w:noProof/>
                </w:rPr>
              </w:pPr>
              <w:r>
                <w:rPr>
                  <w:noProof/>
                </w:rPr>
                <w:t xml:space="preserve">Faraca, G., Martinez-Sanchez, V. &amp; F. Astrup, T., 2019. Environmental life cycle cost assessment: Recycling of hard plastic waste collected at Danish recycling centres. </w:t>
              </w:r>
              <w:r>
                <w:rPr>
                  <w:i/>
                  <w:iCs/>
                  <w:noProof/>
                </w:rPr>
                <w:t xml:space="preserve">Resources, Conservation &amp; Recycling, </w:t>
              </w:r>
              <w:r>
                <w:rPr>
                  <w:noProof/>
                </w:rPr>
                <w:t>Volume 143, pp. 299-309.</w:t>
              </w:r>
            </w:p>
            <w:p w14:paraId="2FD7033D" w14:textId="77777777" w:rsidR="00872493" w:rsidRDefault="00872493" w:rsidP="00872493">
              <w:pPr>
                <w:pStyle w:val="Bibliography"/>
                <w:rPr>
                  <w:noProof/>
                </w:rPr>
              </w:pPr>
              <w:r>
                <w:rPr>
                  <w:noProof/>
                </w:rPr>
                <w:t xml:space="preserve">Fraczak, D., Fabis, G. &amp; Orlinska, B., 2021. Influence of the Feedstock on the Process Parameters, Product Composition and Pilot-Scale Cracking of Plastics. </w:t>
              </w:r>
              <w:r>
                <w:rPr>
                  <w:i/>
                  <w:iCs/>
                  <w:noProof/>
                </w:rPr>
                <w:t xml:space="preserve">Materials, </w:t>
              </w:r>
              <w:r>
                <w:rPr>
                  <w:noProof/>
                </w:rPr>
                <w:t>Volume 14, p. 3094.</w:t>
              </w:r>
            </w:p>
            <w:p w14:paraId="66A4191E" w14:textId="77777777" w:rsidR="00872493" w:rsidRDefault="00872493" w:rsidP="00872493">
              <w:pPr>
                <w:pStyle w:val="Bibliography"/>
                <w:rPr>
                  <w:noProof/>
                </w:rPr>
              </w:pPr>
              <w:r>
                <w:rPr>
                  <w:noProof/>
                </w:rPr>
                <w:t xml:space="preserve">Frischknecht, R. et al., 2005. The ecoinvent Database: Overview and Methodological Framework. </w:t>
              </w:r>
              <w:r>
                <w:rPr>
                  <w:i/>
                  <w:iCs/>
                  <w:noProof/>
                </w:rPr>
                <w:t xml:space="preserve">International Journal of LCA, </w:t>
              </w:r>
              <w:r>
                <w:rPr>
                  <w:noProof/>
                </w:rPr>
                <w:t>Volume 10, pp. 3-9.</w:t>
              </w:r>
            </w:p>
            <w:p w14:paraId="40648B8F" w14:textId="77777777" w:rsidR="00872493" w:rsidRDefault="00872493" w:rsidP="00872493">
              <w:pPr>
                <w:pStyle w:val="Bibliography"/>
                <w:rPr>
                  <w:noProof/>
                </w:rPr>
              </w:pPr>
              <w:r>
                <w:rPr>
                  <w:noProof/>
                </w:rPr>
                <w:t xml:space="preserve">Garcia-Garcia, G., Martín-Lara, M. Á., Calero, M. &amp; Blázquez, G., 2024. Environmental impact of different scenarios for the pyrolysis of contaminated mixed plastic waste. </w:t>
              </w:r>
              <w:r>
                <w:rPr>
                  <w:i/>
                  <w:iCs/>
                  <w:noProof/>
                </w:rPr>
                <w:t xml:space="preserve">Green Chemistry, </w:t>
              </w:r>
              <w:r>
                <w:rPr>
                  <w:noProof/>
                </w:rPr>
                <w:t>Volume 26, pp. 3853-3862.</w:t>
              </w:r>
            </w:p>
            <w:p w14:paraId="6C4AC9DC" w14:textId="77777777" w:rsidR="00872493" w:rsidRDefault="00872493" w:rsidP="00872493">
              <w:pPr>
                <w:pStyle w:val="Bibliography"/>
                <w:rPr>
                  <w:noProof/>
                </w:rPr>
              </w:pPr>
              <w:r>
                <w:rPr>
                  <w:noProof/>
                </w:rPr>
                <w:t xml:space="preserve">Geyer, R., Jambeck, J. R. &amp; Law, K. L., 2017. Production, use, and fate of all plastics ever made. </w:t>
              </w:r>
              <w:r>
                <w:rPr>
                  <w:i/>
                  <w:iCs/>
                  <w:noProof/>
                </w:rPr>
                <w:t xml:space="preserve">Science Advances, </w:t>
              </w:r>
              <w:r>
                <w:rPr>
                  <w:noProof/>
                </w:rPr>
                <w:t>Volume 3, p. e1700782.</w:t>
              </w:r>
            </w:p>
            <w:p w14:paraId="0C2EDFC1" w14:textId="77777777" w:rsidR="00872493" w:rsidRDefault="00872493" w:rsidP="00872493">
              <w:pPr>
                <w:pStyle w:val="Bibliography"/>
                <w:rPr>
                  <w:noProof/>
                </w:rPr>
              </w:pPr>
              <w:r>
                <w:rPr>
                  <w:noProof/>
                </w:rPr>
                <w:t xml:space="preserve">Gracida-Alvarez, U. R., Winjobi, O., Sacramento-Rivero, J. C. &amp; Shonnard, D. R., 2019. System Analyses of High-Value Chemicals and Fuels from a Waste High-Density Polyethylene Refinery. Part 2: Carbon Footprint Analysis and Regional Electricity Effects. </w:t>
              </w:r>
              <w:r>
                <w:rPr>
                  <w:i/>
                  <w:iCs/>
                  <w:noProof/>
                </w:rPr>
                <w:t xml:space="preserve">ACS Sustainable Chemistry &amp; Engineering, </w:t>
              </w:r>
              <w:r>
                <w:rPr>
                  <w:noProof/>
                </w:rPr>
                <w:t>Volume 7, p. 18267−18278.</w:t>
              </w:r>
            </w:p>
            <w:p w14:paraId="7D4AB910" w14:textId="77777777" w:rsidR="00872493" w:rsidRDefault="00872493" w:rsidP="00872493">
              <w:pPr>
                <w:pStyle w:val="Bibliography"/>
                <w:rPr>
                  <w:noProof/>
                </w:rPr>
              </w:pPr>
              <w:r>
                <w:rPr>
                  <w:noProof/>
                </w:rPr>
                <w:t xml:space="preserve">Hauschild, M. et al., 2013. Identifying best existing practice for characterization modeling in life cycle impact assessment. </w:t>
              </w:r>
              <w:r>
                <w:rPr>
                  <w:i/>
                  <w:iCs/>
                  <w:noProof/>
                </w:rPr>
                <w:t xml:space="preserve">The International Journal of Life Cycle Assessment, </w:t>
              </w:r>
              <w:r>
                <w:rPr>
                  <w:noProof/>
                </w:rPr>
                <w:t>Volume 18, p. 683–697.</w:t>
              </w:r>
            </w:p>
            <w:p w14:paraId="36AAA5BB" w14:textId="77777777" w:rsidR="00872493" w:rsidRDefault="00872493" w:rsidP="00872493">
              <w:pPr>
                <w:pStyle w:val="Bibliography"/>
                <w:rPr>
                  <w:noProof/>
                </w:rPr>
              </w:pPr>
              <w:r>
                <w:rPr>
                  <w:noProof/>
                </w:rPr>
                <w:t xml:space="preserve">Helmes, R. J. K. et al., 2022. Environmental Impacts of End-of-Life Options of Biobased and Fossil-Based Polyethylene Terephthalate and High-Density Polyethylene Packaging. </w:t>
              </w:r>
              <w:r>
                <w:rPr>
                  <w:i/>
                  <w:iCs/>
                  <w:noProof/>
                </w:rPr>
                <w:t xml:space="preserve">Sustainability, </w:t>
              </w:r>
              <w:r>
                <w:rPr>
                  <w:noProof/>
                </w:rPr>
                <w:t>Volume 14, p. 11550.</w:t>
              </w:r>
            </w:p>
            <w:p w14:paraId="4BA4C7C8" w14:textId="77777777" w:rsidR="00872493" w:rsidRDefault="00872493" w:rsidP="00872493">
              <w:pPr>
                <w:pStyle w:val="Bibliography"/>
                <w:rPr>
                  <w:noProof/>
                </w:rPr>
              </w:pPr>
              <w:r>
                <w:rPr>
                  <w:noProof/>
                </w:rPr>
                <w:t xml:space="preserve">Igos, E. et al., 2019. How to treat uncertainties in life cycle assessment studies?. </w:t>
              </w:r>
              <w:r>
                <w:rPr>
                  <w:i/>
                  <w:iCs/>
                  <w:noProof/>
                </w:rPr>
                <w:t xml:space="preserve">The International Journal of Life Cycle Assessment, </w:t>
              </w:r>
              <w:r>
                <w:rPr>
                  <w:noProof/>
                </w:rPr>
                <w:t>Volume 24, p. 794–807.</w:t>
              </w:r>
            </w:p>
            <w:p w14:paraId="0B911D20" w14:textId="77777777" w:rsidR="00872493" w:rsidRDefault="00872493" w:rsidP="00872493">
              <w:pPr>
                <w:pStyle w:val="Bibliography"/>
                <w:rPr>
                  <w:noProof/>
                </w:rPr>
              </w:pPr>
              <w:r>
                <w:rPr>
                  <w:noProof/>
                </w:rPr>
                <w:t xml:space="preserve">Iribarren, D., Dufour, J. &amp; Serrano, D. P., 2012. Preliminary assessment of plastic waste valorization via sequential pyrolysis and catalytic reforming. </w:t>
              </w:r>
              <w:r>
                <w:rPr>
                  <w:i/>
                  <w:iCs/>
                  <w:noProof/>
                </w:rPr>
                <w:t xml:space="preserve">Journal of Material Cycles and Waste Management, </w:t>
              </w:r>
              <w:r>
                <w:rPr>
                  <w:noProof/>
                </w:rPr>
                <w:t>Volume 14, pp. 301-307.</w:t>
              </w:r>
            </w:p>
            <w:p w14:paraId="59170374" w14:textId="77777777" w:rsidR="00872493" w:rsidRDefault="00872493" w:rsidP="00872493">
              <w:pPr>
                <w:pStyle w:val="Bibliography"/>
                <w:rPr>
                  <w:noProof/>
                </w:rPr>
              </w:pPr>
              <w:r>
                <w:rPr>
                  <w:noProof/>
                </w:rPr>
                <w:lastRenderedPageBreak/>
                <w:t xml:space="preserve">ISO, 2006a. </w:t>
              </w:r>
              <w:r>
                <w:rPr>
                  <w:i/>
                  <w:iCs/>
                  <w:noProof/>
                </w:rPr>
                <w:t xml:space="preserve">Environmental management - Life cycle assessment - Principles and framework. </w:t>
              </w:r>
              <w:r>
                <w:rPr>
                  <w:noProof/>
                </w:rPr>
                <w:t>Geneva: International Organisation for Standardisation.</w:t>
              </w:r>
            </w:p>
            <w:p w14:paraId="62EC6722" w14:textId="77777777" w:rsidR="00872493" w:rsidRDefault="00872493" w:rsidP="00872493">
              <w:pPr>
                <w:pStyle w:val="Bibliography"/>
                <w:rPr>
                  <w:noProof/>
                </w:rPr>
              </w:pPr>
              <w:r>
                <w:rPr>
                  <w:noProof/>
                </w:rPr>
                <w:t xml:space="preserve">ISO, 2006b. </w:t>
              </w:r>
              <w:r>
                <w:rPr>
                  <w:i/>
                  <w:iCs/>
                  <w:noProof/>
                </w:rPr>
                <w:t xml:space="preserve">Environmental management — Life cycle assessment — Requirements and guidelines, </w:t>
              </w:r>
              <w:r>
                <w:rPr>
                  <w:noProof/>
                </w:rPr>
                <w:t>Geneva: International Organisation for Standardisation.</w:t>
              </w:r>
            </w:p>
            <w:p w14:paraId="223D7612" w14:textId="77777777" w:rsidR="00872493" w:rsidRDefault="00872493" w:rsidP="00872493">
              <w:pPr>
                <w:pStyle w:val="Bibliography"/>
                <w:rPr>
                  <w:noProof/>
                </w:rPr>
              </w:pPr>
              <w:r>
                <w:rPr>
                  <w:noProof/>
                </w:rPr>
                <w:t xml:space="preserve">ISO, 2008. </w:t>
              </w:r>
              <w:r>
                <w:rPr>
                  <w:i/>
                  <w:iCs/>
                  <w:noProof/>
                </w:rPr>
                <w:t xml:space="preserve">Plastics — Guidelines for the recovery and recycling of plastics waste. </w:t>
              </w:r>
              <w:r>
                <w:rPr>
                  <w:noProof/>
                </w:rPr>
                <w:t>Geneva: International Organisation for Standardisation.</w:t>
              </w:r>
            </w:p>
            <w:p w14:paraId="2AE7478A" w14:textId="77777777" w:rsidR="00872493" w:rsidRDefault="00872493" w:rsidP="00872493">
              <w:pPr>
                <w:pStyle w:val="Bibliography"/>
                <w:rPr>
                  <w:noProof/>
                </w:rPr>
              </w:pPr>
              <w:r>
                <w:rPr>
                  <w:noProof/>
                </w:rPr>
                <w:t xml:space="preserve">Jaafar, Y. et al., 2022. Pyrolysis of common plastics and their mixtures to produce valuable petroleum-like products. </w:t>
              </w:r>
              <w:r>
                <w:rPr>
                  <w:i/>
                  <w:iCs/>
                  <w:noProof/>
                </w:rPr>
                <w:t xml:space="preserve">Polymer Degradation and Stability , </w:t>
              </w:r>
              <w:r>
                <w:rPr>
                  <w:noProof/>
                </w:rPr>
                <w:t>Volume 195, p. 109770.</w:t>
              </w:r>
            </w:p>
            <w:p w14:paraId="05B0390D" w14:textId="77777777" w:rsidR="00872493" w:rsidRDefault="00872493" w:rsidP="00872493">
              <w:pPr>
                <w:pStyle w:val="Bibliography"/>
                <w:rPr>
                  <w:noProof/>
                </w:rPr>
              </w:pPr>
              <w:r>
                <w:rPr>
                  <w:noProof/>
                </w:rPr>
                <w:t xml:space="preserve">Jackson, S. &amp; Brodal, E., 2019. Optimization of the Energy Consumption of a Carbon Capture and Sequestration Related Carbon Dioxide Compression Processes. </w:t>
              </w:r>
              <w:r>
                <w:rPr>
                  <w:i/>
                  <w:iCs/>
                  <w:noProof/>
                </w:rPr>
                <w:t xml:space="preserve">Energies, </w:t>
              </w:r>
              <w:r>
                <w:rPr>
                  <w:noProof/>
                </w:rPr>
                <w:t>Volume 12, p. 1603.</w:t>
              </w:r>
            </w:p>
            <w:p w14:paraId="548958E0" w14:textId="77777777" w:rsidR="00872493" w:rsidRDefault="00872493" w:rsidP="00872493">
              <w:pPr>
                <w:pStyle w:val="Bibliography"/>
                <w:rPr>
                  <w:noProof/>
                </w:rPr>
              </w:pPr>
              <w:r>
                <w:rPr>
                  <w:noProof/>
                </w:rPr>
                <w:t xml:space="preserve">Jeswani, H. et al., 2021. Life cycle environmental impacts of chemical recycling via pyrolysis of mixed plastic waste in comparison with mechanical recycling and energy recovery. </w:t>
              </w:r>
              <w:r>
                <w:rPr>
                  <w:i/>
                  <w:iCs/>
                  <w:noProof/>
                </w:rPr>
                <w:t xml:space="preserve">Science of the Total Environment, </w:t>
              </w:r>
              <w:r>
                <w:rPr>
                  <w:noProof/>
                </w:rPr>
                <w:t>Volume 769, p. 144483.</w:t>
              </w:r>
            </w:p>
            <w:p w14:paraId="34236936" w14:textId="77777777" w:rsidR="00872493" w:rsidRDefault="00872493" w:rsidP="00872493">
              <w:pPr>
                <w:pStyle w:val="Bibliography"/>
                <w:rPr>
                  <w:noProof/>
                </w:rPr>
              </w:pPr>
              <w:r>
                <w:rPr>
                  <w:noProof/>
                </w:rPr>
                <w:t xml:space="preserve">JRC, 2011. </w:t>
              </w:r>
              <w:r>
                <w:rPr>
                  <w:i/>
                  <w:iCs/>
                  <w:noProof/>
                </w:rPr>
                <w:t xml:space="preserve">International Reference Life Cycle Data System (ILCD) Handbook- General guide for Life Cycle Assessment- Provisions and action steps, </w:t>
              </w:r>
              <w:r>
                <w:rPr>
                  <w:noProof/>
                </w:rPr>
                <w:t>Luxemburg: Publication Office of the European Union.</w:t>
              </w:r>
            </w:p>
            <w:p w14:paraId="4D87FC4E" w14:textId="77777777" w:rsidR="00872493" w:rsidRDefault="00872493" w:rsidP="00872493">
              <w:pPr>
                <w:pStyle w:val="Bibliography"/>
                <w:rPr>
                  <w:noProof/>
                </w:rPr>
              </w:pPr>
              <w:r>
                <w:rPr>
                  <w:noProof/>
                </w:rPr>
                <w:t xml:space="preserve">Karlsson, M. B. et al., 2024. Climate footprint assessment of plastic waste pyrolysis and impacts on the Danish waste management system. </w:t>
              </w:r>
              <w:r>
                <w:rPr>
                  <w:i/>
                  <w:iCs/>
                  <w:noProof/>
                </w:rPr>
                <w:t xml:space="preserve">Journal of Environmental Management, </w:t>
              </w:r>
              <w:r>
                <w:rPr>
                  <w:noProof/>
                </w:rPr>
                <w:t>Volume 351, p. 119780.</w:t>
              </w:r>
            </w:p>
            <w:p w14:paraId="74E7254F" w14:textId="77777777" w:rsidR="00872493" w:rsidRDefault="00872493" w:rsidP="00872493">
              <w:pPr>
                <w:pStyle w:val="Bibliography"/>
                <w:rPr>
                  <w:noProof/>
                </w:rPr>
              </w:pPr>
              <w:r>
                <w:rPr>
                  <w:noProof/>
                </w:rPr>
                <w:t xml:space="preserve">Keller, F., Lee, R. P. &amp; Meyer, B., 2020. Life cycle assessment of global warming potential, resource depletion and acidification potential of fossil, renewable and secondary feedstock for olefin production in Germany. </w:t>
              </w:r>
              <w:r>
                <w:rPr>
                  <w:i/>
                  <w:iCs/>
                  <w:noProof/>
                </w:rPr>
                <w:t xml:space="preserve">Journal of Cleaner Production, </w:t>
              </w:r>
              <w:r>
                <w:rPr>
                  <w:noProof/>
                </w:rPr>
                <w:t>Volume 250, p. 119484.</w:t>
              </w:r>
            </w:p>
            <w:p w14:paraId="628F33E5" w14:textId="77777777" w:rsidR="00872493" w:rsidRDefault="00872493" w:rsidP="00872493">
              <w:pPr>
                <w:pStyle w:val="Bibliography"/>
                <w:rPr>
                  <w:noProof/>
                </w:rPr>
              </w:pPr>
              <w:r>
                <w:rPr>
                  <w:noProof/>
                </w:rPr>
                <w:t xml:space="preserve">Keller, F. et al., 2022a. Life cycle inventory data generation by process simulation for conventional, feedstock recycling and power-to-X technologies for base chemical production. </w:t>
              </w:r>
              <w:r>
                <w:rPr>
                  <w:i/>
                  <w:iCs/>
                  <w:noProof/>
                </w:rPr>
                <w:t xml:space="preserve">Data in Brief, </w:t>
              </w:r>
              <w:r>
                <w:rPr>
                  <w:noProof/>
                </w:rPr>
                <w:t>Volume 41, p. 107848.</w:t>
              </w:r>
            </w:p>
            <w:p w14:paraId="2AC6BD1F" w14:textId="77777777" w:rsidR="00872493" w:rsidRDefault="00872493" w:rsidP="00872493">
              <w:pPr>
                <w:pStyle w:val="Bibliography"/>
                <w:rPr>
                  <w:noProof/>
                </w:rPr>
              </w:pPr>
              <w:r>
                <w:rPr>
                  <w:noProof/>
                </w:rPr>
                <w:t xml:space="preserve">Keller, F., Voss, R. &amp; Lee, R. P., 2022b. </w:t>
              </w:r>
              <w:r>
                <w:rPr>
                  <w:i/>
                  <w:iCs/>
                  <w:noProof/>
                </w:rPr>
                <w:t xml:space="preserve">Overcoming Challenges of Life Cycle Assessment (LCA) &amp; Techno-Economic Assessment (TEA) for Chemical Recycling, </w:t>
              </w:r>
              <w:r>
                <w:rPr>
                  <w:noProof/>
                </w:rPr>
                <w:t>s.l.: TU Bergakademie Freiberg.</w:t>
              </w:r>
            </w:p>
            <w:p w14:paraId="25521B71" w14:textId="77777777" w:rsidR="00872493" w:rsidRDefault="00872493" w:rsidP="00872493">
              <w:pPr>
                <w:pStyle w:val="Bibliography"/>
                <w:rPr>
                  <w:noProof/>
                </w:rPr>
              </w:pPr>
              <w:r>
                <w:rPr>
                  <w:noProof/>
                </w:rPr>
                <w:lastRenderedPageBreak/>
                <w:t xml:space="preserve">Khoo, H. H., 2019. LCA of plastic waste recovery into recycled materials, energy and fuels in Singapore. </w:t>
              </w:r>
              <w:r>
                <w:rPr>
                  <w:i/>
                  <w:iCs/>
                  <w:noProof/>
                </w:rPr>
                <w:t xml:space="preserve">Resources, Conservation &amp; Recycling, </w:t>
              </w:r>
              <w:r>
                <w:rPr>
                  <w:noProof/>
                </w:rPr>
                <w:t>Volume 145, p. 67–77.</w:t>
              </w:r>
            </w:p>
            <w:p w14:paraId="59F374F9" w14:textId="77777777" w:rsidR="00872493" w:rsidRDefault="00872493" w:rsidP="00872493">
              <w:pPr>
                <w:pStyle w:val="Bibliography"/>
                <w:rPr>
                  <w:noProof/>
                </w:rPr>
              </w:pPr>
              <w:r>
                <w:rPr>
                  <w:noProof/>
                </w:rPr>
                <w:t xml:space="preserve">King, S., Hutchinson, S. A. &amp; Boxall, N. J., 2021. </w:t>
              </w:r>
              <w:r>
                <w:rPr>
                  <w:i/>
                  <w:iCs/>
                  <w:noProof/>
                </w:rPr>
                <w:t xml:space="preserve">Advanced recycling technologies to address Australia’s plastic waste., </w:t>
              </w:r>
              <w:r>
                <w:rPr>
                  <w:noProof/>
                </w:rPr>
                <w:t>Australia: CSIRO.</w:t>
              </w:r>
            </w:p>
            <w:p w14:paraId="6BDB53C3" w14:textId="77777777" w:rsidR="00872493" w:rsidRDefault="00872493" w:rsidP="00872493">
              <w:pPr>
                <w:pStyle w:val="Bibliography"/>
                <w:rPr>
                  <w:noProof/>
                </w:rPr>
              </w:pPr>
              <w:r>
                <w:rPr>
                  <w:noProof/>
                </w:rPr>
                <w:t xml:space="preserve">King, S. &amp; Locock, K. E., 2022. A circular economy framework for plastics: A semi-systematic review. </w:t>
              </w:r>
              <w:r>
                <w:rPr>
                  <w:i/>
                  <w:iCs/>
                  <w:noProof/>
                </w:rPr>
                <w:t xml:space="preserve">Journal of Cleaner Production, </w:t>
              </w:r>
              <w:r>
                <w:rPr>
                  <w:noProof/>
                </w:rPr>
                <w:t>Volume 364, p. 132503.</w:t>
              </w:r>
            </w:p>
            <w:p w14:paraId="582961D7" w14:textId="77777777" w:rsidR="00872493" w:rsidRDefault="00872493" w:rsidP="00872493">
              <w:pPr>
                <w:pStyle w:val="Bibliography"/>
                <w:rPr>
                  <w:noProof/>
                </w:rPr>
              </w:pPr>
              <w:r>
                <w:rPr>
                  <w:noProof/>
                </w:rPr>
                <w:t xml:space="preserve">Kusenberg, M. et al., 2022. Opportunities and challenges for the application of post-consumer plastic waste pyrolysis oils as steam cracker feedstocks: To decontaminate or not to decontaminate?. </w:t>
              </w:r>
              <w:r>
                <w:rPr>
                  <w:i/>
                  <w:iCs/>
                  <w:noProof/>
                </w:rPr>
                <w:t xml:space="preserve">Waste Management, </w:t>
              </w:r>
              <w:r>
                <w:rPr>
                  <w:noProof/>
                </w:rPr>
                <w:t>Volume 138, p. 83–115.</w:t>
              </w:r>
            </w:p>
            <w:p w14:paraId="469B54A4" w14:textId="77777777" w:rsidR="00872493" w:rsidRDefault="00872493" w:rsidP="00872493">
              <w:pPr>
                <w:pStyle w:val="Bibliography"/>
                <w:rPr>
                  <w:noProof/>
                </w:rPr>
              </w:pPr>
              <w:r>
                <w:rPr>
                  <w:noProof/>
                </w:rPr>
                <w:t xml:space="preserve">Lan, K. &amp; Yao, Y., 2022. Feasibility of gasifying mixed plastic waste for hydrogen production and carbon capture and storage. </w:t>
              </w:r>
              <w:r>
                <w:rPr>
                  <w:i/>
                  <w:iCs/>
                  <w:noProof/>
                </w:rPr>
                <w:t xml:space="preserve">COMMUNICATIONS EARTH &amp; ENVIRONMENT, </w:t>
              </w:r>
              <w:r>
                <w:rPr>
                  <w:noProof/>
                </w:rPr>
                <w:t>Volume 3, p. 300.</w:t>
              </w:r>
            </w:p>
            <w:p w14:paraId="500AE1C2" w14:textId="77777777" w:rsidR="00872493" w:rsidRDefault="00872493" w:rsidP="00872493">
              <w:pPr>
                <w:pStyle w:val="Bibliography"/>
                <w:rPr>
                  <w:noProof/>
                </w:rPr>
              </w:pPr>
              <w:r>
                <w:rPr>
                  <w:noProof/>
                </w:rPr>
                <w:t xml:space="preserve">Laurent, A. et al., 2014. Review of LCA studies of solid waste management systems – Part II: Methodological guidance for a better practice. </w:t>
              </w:r>
              <w:r>
                <w:rPr>
                  <w:i/>
                  <w:iCs/>
                  <w:noProof/>
                </w:rPr>
                <w:t xml:space="preserve">Waste Management, </w:t>
              </w:r>
              <w:r>
                <w:rPr>
                  <w:noProof/>
                </w:rPr>
                <w:t>Volume 34, p. 589–606.</w:t>
              </w:r>
            </w:p>
            <w:p w14:paraId="4C83A292" w14:textId="77777777" w:rsidR="00872493" w:rsidRDefault="00872493" w:rsidP="00872493">
              <w:pPr>
                <w:pStyle w:val="Bibliography"/>
                <w:rPr>
                  <w:noProof/>
                </w:rPr>
              </w:pPr>
              <w:r>
                <w:rPr>
                  <w:noProof/>
                </w:rPr>
                <w:t xml:space="preserve">Liang, J., Liu, D., Xu, S. &amp; Ye, M., 2024. Assessing the Technical Routes for Chemical Cycling of Waste Plastics to Light Olefins. </w:t>
              </w:r>
              <w:r>
                <w:rPr>
                  <w:i/>
                  <w:iCs/>
                  <w:noProof/>
                </w:rPr>
                <w:t xml:space="preserve">ACS Sustainable Chemistry &amp; Engingeering, </w:t>
              </w:r>
              <w:r>
                <w:rPr>
                  <w:noProof/>
                </w:rPr>
                <w:t>Volume 12, pp. 970-985.</w:t>
              </w:r>
            </w:p>
            <w:p w14:paraId="7100A5BC" w14:textId="77777777" w:rsidR="00872493" w:rsidRDefault="00872493" w:rsidP="00872493">
              <w:pPr>
                <w:pStyle w:val="Bibliography"/>
                <w:rPr>
                  <w:noProof/>
                </w:rPr>
              </w:pPr>
              <w:r>
                <w:rPr>
                  <w:noProof/>
                </w:rPr>
                <w:t xml:space="preserve">Lubongo, C., Congdon, T., McWhinnie, J. &amp; Alexandridis, P., 2022. Economic feasibility of plastic waste conversion to fuel using pyrolysis. </w:t>
              </w:r>
              <w:r>
                <w:rPr>
                  <w:i/>
                  <w:iCs/>
                  <w:noProof/>
                </w:rPr>
                <w:t xml:space="preserve">Sustainable Chemistry and Pharmacy, </w:t>
              </w:r>
              <w:r>
                <w:rPr>
                  <w:noProof/>
                </w:rPr>
                <w:t>Volume 27, p. 100683.</w:t>
              </w:r>
            </w:p>
            <w:p w14:paraId="40E31050" w14:textId="77777777" w:rsidR="00872493" w:rsidRDefault="00872493" w:rsidP="00872493">
              <w:pPr>
                <w:pStyle w:val="Bibliography"/>
                <w:rPr>
                  <w:noProof/>
                </w:rPr>
              </w:pPr>
              <w:r>
                <w:rPr>
                  <w:noProof/>
                </w:rPr>
                <w:t xml:space="preserve">McLaughlin , S., Krishnumurthy, V. &amp; Challa , S., 2003. </w:t>
              </w:r>
              <w:r>
                <w:rPr>
                  <w:i/>
                  <w:iCs/>
                  <w:noProof/>
                </w:rPr>
                <w:t xml:space="preserve">2003 IEEE International Conference on Acoustics, Speech, and Signal Processing. </w:t>
              </w:r>
              <w:r>
                <w:rPr>
                  <w:noProof/>
                </w:rPr>
                <w:t>s.l., IEEE.</w:t>
              </w:r>
            </w:p>
            <w:p w14:paraId="61F5A002" w14:textId="77777777" w:rsidR="00872493" w:rsidRDefault="00872493" w:rsidP="00872493">
              <w:pPr>
                <w:pStyle w:val="Bibliography"/>
                <w:rPr>
                  <w:noProof/>
                </w:rPr>
              </w:pPr>
              <w:r>
                <w:rPr>
                  <w:noProof/>
                </w:rPr>
                <w:t xml:space="preserve">Meys, R. et al., 2020. Towards a circular economy for plastic packaging wastes – the environmental potential of chemical recycling. </w:t>
              </w:r>
              <w:r>
                <w:rPr>
                  <w:i/>
                  <w:iCs/>
                  <w:noProof/>
                </w:rPr>
                <w:t xml:space="preserve">Resources, Conservation &amp; Recycling, </w:t>
              </w:r>
              <w:r>
                <w:rPr>
                  <w:noProof/>
                </w:rPr>
                <w:t>Volume 162, p. 105010.</w:t>
              </w:r>
            </w:p>
            <w:p w14:paraId="2708497D" w14:textId="77777777" w:rsidR="00872493" w:rsidRDefault="00872493" w:rsidP="00872493">
              <w:pPr>
                <w:pStyle w:val="Bibliography"/>
                <w:rPr>
                  <w:noProof/>
                </w:rPr>
              </w:pPr>
              <w:r>
                <w:rPr>
                  <w:noProof/>
                </w:rPr>
                <w:t xml:space="preserve">Napper, I. E. &amp; Thompson, R. C., 2020. Plastic Debris in the Marine Environment: History and Future Challenges. </w:t>
              </w:r>
              <w:r>
                <w:rPr>
                  <w:i/>
                  <w:iCs/>
                  <w:noProof/>
                </w:rPr>
                <w:t xml:space="preserve">Global Challenges, </w:t>
              </w:r>
              <w:r>
                <w:rPr>
                  <w:noProof/>
                </w:rPr>
                <w:t>Volume 4, p. 1900081.</w:t>
              </w:r>
            </w:p>
            <w:p w14:paraId="03F8154F" w14:textId="77777777" w:rsidR="00872493" w:rsidRDefault="00872493" w:rsidP="00872493">
              <w:pPr>
                <w:pStyle w:val="Bibliography"/>
                <w:rPr>
                  <w:noProof/>
                </w:rPr>
              </w:pPr>
              <w:r>
                <w:rPr>
                  <w:noProof/>
                </w:rPr>
                <w:t xml:space="preserve">Nixon, K. D. et al., 2024. Analyses of circular solutions for advanced plastics waste recycling. </w:t>
              </w:r>
              <w:r>
                <w:rPr>
                  <w:i/>
                  <w:iCs/>
                  <w:noProof/>
                </w:rPr>
                <w:t xml:space="preserve">Nature Chemical Engineering, </w:t>
              </w:r>
              <w:r>
                <w:rPr>
                  <w:noProof/>
                </w:rPr>
                <w:t>Volume 1, p. 615–626.</w:t>
              </w:r>
            </w:p>
            <w:p w14:paraId="5F562375" w14:textId="77777777" w:rsidR="00872493" w:rsidRDefault="00872493" w:rsidP="00872493">
              <w:pPr>
                <w:pStyle w:val="Bibliography"/>
                <w:rPr>
                  <w:noProof/>
                </w:rPr>
              </w:pPr>
              <w:r>
                <w:rPr>
                  <w:noProof/>
                </w:rPr>
                <w:lastRenderedPageBreak/>
                <w:t xml:space="preserve">OECD, 2022. </w:t>
              </w:r>
              <w:r>
                <w:rPr>
                  <w:i/>
                  <w:iCs/>
                  <w:noProof/>
                </w:rPr>
                <w:t xml:space="preserve">Global Plastics Outlook. </w:t>
              </w:r>
              <w:r>
                <w:rPr>
                  <w:noProof/>
                </w:rPr>
                <w:t xml:space="preserve">[Online] </w:t>
              </w:r>
              <w:r>
                <w:rPr>
                  <w:noProof/>
                </w:rPr>
                <w:br/>
                <w:t xml:space="preserve">Available at: </w:t>
              </w:r>
              <w:r>
                <w:rPr>
                  <w:noProof/>
                  <w:u w:val="single"/>
                </w:rPr>
                <w:t>https://stats.oecd.org/viewhtml.aspx?datasetcode=PLASTIC_USE_10&amp;lang=en</w:t>
              </w:r>
              <w:r>
                <w:rPr>
                  <w:noProof/>
                </w:rPr>
                <w:br/>
                <w:t>[Accessed 30th August 2024].</w:t>
              </w:r>
            </w:p>
            <w:p w14:paraId="069B1C58" w14:textId="77777777" w:rsidR="00872493" w:rsidRDefault="00872493" w:rsidP="00872493">
              <w:pPr>
                <w:pStyle w:val="Bibliography"/>
                <w:rPr>
                  <w:noProof/>
                </w:rPr>
              </w:pPr>
              <w:r>
                <w:rPr>
                  <w:noProof/>
                </w:rPr>
                <w:t xml:space="preserve">Olafasakin, O. et al., 2023. Comparative Techno-economic Analysis and Life Cycle Assessment of Producing High-Value Chemicals and Fuels from Waste Plastic via Conventional Pyrolysis and Thermal Oxo-degradation. </w:t>
              </w:r>
              <w:r>
                <w:rPr>
                  <w:i/>
                  <w:iCs/>
                  <w:noProof/>
                </w:rPr>
                <w:t xml:space="preserve">Energy Fuels, </w:t>
              </w:r>
              <w:r>
                <w:rPr>
                  <w:noProof/>
                </w:rPr>
                <w:t>Volume 37, pp. 15832-15842.</w:t>
              </w:r>
            </w:p>
            <w:p w14:paraId="079B1179" w14:textId="77777777" w:rsidR="00872493" w:rsidRDefault="00872493" w:rsidP="00872493">
              <w:pPr>
                <w:pStyle w:val="Bibliography"/>
                <w:rPr>
                  <w:noProof/>
                </w:rPr>
              </w:pPr>
              <w:r>
                <w:rPr>
                  <w:noProof/>
                </w:rPr>
                <w:t xml:space="preserve">Osborn, M. &amp; Stojkovic, S., 2014. Marine microbes in the Plastic Age. </w:t>
              </w:r>
              <w:r>
                <w:rPr>
                  <w:i/>
                  <w:iCs/>
                  <w:noProof/>
                </w:rPr>
                <w:t xml:space="preserve">Microbiology Australia, </w:t>
              </w:r>
              <w:r>
                <w:rPr>
                  <w:noProof/>
                </w:rPr>
                <w:t>pp. 207-210.</w:t>
              </w:r>
            </w:p>
            <w:p w14:paraId="62F9F698" w14:textId="77777777" w:rsidR="00872493" w:rsidRDefault="00872493" w:rsidP="00872493">
              <w:pPr>
                <w:pStyle w:val="Bibliography"/>
                <w:rPr>
                  <w:noProof/>
                </w:rPr>
              </w:pPr>
              <w:r>
                <w:rPr>
                  <w:noProof/>
                </w:rPr>
                <w:t xml:space="preserve">Perugini, F., Mastellone, M. L. &amp; Arena, U., 2005. A Life Cycle Assessment of Mechanical and Feedstock Recycling Options for Management of Plastic Packaging Wastes. </w:t>
              </w:r>
              <w:r>
                <w:rPr>
                  <w:i/>
                  <w:iCs/>
                  <w:noProof/>
                </w:rPr>
                <w:t xml:space="preserve">Environmental Progress, </w:t>
              </w:r>
              <w:r>
                <w:rPr>
                  <w:noProof/>
                </w:rPr>
                <w:t>Volume 24, pp. 137-154.</w:t>
              </w:r>
            </w:p>
            <w:p w14:paraId="2A76026E" w14:textId="77777777" w:rsidR="00872493" w:rsidRDefault="00872493" w:rsidP="00872493">
              <w:pPr>
                <w:pStyle w:val="Bibliography"/>
                <w:rPr>
                  <w:noProof/>
                </w:rPr>
              </w:pPr>
              <w:r>
                <w:rPr>
                  <w:noProof/>
                </w:rPr>
                <w:t xml:space="preserve">Phillips, S., Aden, A., Jechura, J. &amp; Dayton, D., 2007. </w:t>
              </w:r>
              <w:r>
                <w:rPr>
                  <w:i/>
                  <w:iCs/>
                  <w:noProof/>
                </w:rPr>
                <w:t xml:space="preserve">Thermochemical Ethanol via Indirect Gasification and Mixed Alcohol Synthesis of Lignocellulosic Biomass, </w:t>
              </w:r>
              <w:r>
                <w:rPr>
                  <w:noProof/>
                </w:rPr>
                <w:t>s.l.: National Renewable Energy Laboratory.</w:t>
              </w:r>
            </w:p>
            <w:p w14:paraId="0C480E4E" w14:textId="77777777" w:rsidR="00872493" w:rsidRDefault="00872493" w:rsidP="00872493">
              <w:pPr>
                <w:pStyle w:val="Bibliography"/>
                <w:rPr>
                  <w:noProof/>
                </w:rPr>
              </w:pPr>
              <w:r>
                <w:rPr>
                  <w:noProof/>
                </w:rPr>
                <w:t xml:space="preserve">Porta, R., 2021. Anthropocene, the plastic age and future perspectives. </w:t>
              </w:r>
              <w:r>
                <w:rPr>
                  <w:i/>
                  <w:iCs/>
                  <w:noProof/>
                </w:rPr>
                <w:t xml:space="preserve">FEBS Open Bio, </w:t>
              </w:r>
              <w:r>
                <w:rPr>
                  <w:noProof/>
                </w:rPr>
                <w:t>Volume 11, p. 948–953.</w:t>
              </w:r>
            </w:p>
            <w:p w14:paraId="43597FBB" w14:textId="77777777" w:rsidR="00872493" w:rsidRDefault="00872493" w:rsidP="00872493">
              <w:pPr>
                <w:pStyle w:val="Bibliography"/>
                <w:rPr>
                  <w:noProof/>
                </w:rPr>
              </w:pPr>
              <w:r>
                <w:rPr>
                  <w:noProof/>
                </w:rPr>
                <w:t xml:space="preserve">PRé Sustainability, 2016. </w:t>
              </w:r>
              <w:r>
                <w:rPr>
                  <w:i/>
                  <w:iCs/>
                  <w:noProof/>
                </w:rPr>
                <w:t xml:space="preserve">Introduction to LCA with SimaPro, </w:t>
              </w:r>
              <w:r>
                <w:rPr>
                  <w:noProof/>
                </w:rPr>
                <w:t>California, USA: PRé Sustainability.</w:t>
              </w:r>
            </w:p>
            <w:p w14:paraId="5B860804" w14:textId="77777777" w:rsidR="00872493" w:rsidRDefault="00872493" w:rsidP="00872493">
              <w:pPr>
                <w:pStyle w:val="Bibliography"/>
                <w:rPr>
                  <w:noProof/>
                </w:rPr>
              </w:pPr>
              <w:r>
                <w:rPr>
                  <w:noProof/>
                </w:rPr>
                <w:t xml:space="preserve">Predel, M. &amp; Kaminsky, W., 2000. Pyrolysis of mixed polyole®ns in a ¯uidised-bed reactor and on a pyro-GC/MS to yield aliphatic waxes. </w:t>
              </w:r>
              <w:r>
                <w:rPr>
                  <w:i/>
                  <w:iCs/>
                  <w:noProof/>
                </w:rPr>
                <w:t xml:space="preserve">Polymer Degradation and Stability, </w:t>
              </w:r>
              <w:r>
                <w:rPr>
                  <w:noProof/>
                </w:rPr>
                <w:t>Volume 70, pp. 373-385.</w:t>
              </w:r>
            </w:p>
            <w:p w14:paraId="3FEE6E8D" w14:textId="77777777" w:rsidR="00872493" w:rsidRDefault="00872493" w:rsidP="00872493">
              <w:pPr>
                <w:pStyle w:val="Bibliography"/>
                <w:rPr>
                  <w:noProof/>
                </w:rPr>
              </w:pPr>
              <w:r>
                <w:rPr>
                  <w:noProof/>
                </w:rPr>
                <w:t xml:space="preserve">Quantis, 2020. </w:t>
              </w:r>
              <w:r>
                <w:rPr>
                  <w:i/>
                  <w:iCs/>
                  <w:noProof/>
                </w:rPr>
                <w:t xml:space="preserve">Life Cycle Assessment of Plastic Energy Technology for the Chemical Recycling of Mixed Plastic Waste, </w:t>
              </w:r>
              <w:r>
                <w:rPr>
                  <w:noProof/>
                </w:rPr>
                <w:t>s.l.: Plastic Energy.</w:t>
              </w:r>
            </w:p>
            <w:p w14:paraId="3913DCAF" w14:textId="77777777" w:rsidR="00872493" w:rsidRDefault="00872493" w:rsidP="00872493">
              <w:pPr>
                <w:pStyle w:val="Bibliography"/>
                <w:rPr>
                  <w:noProof/>
                </w:rPr>
              </w:pPr>
              <w:r>
                <w:rPr>
                  <w:noProof/>
                </w:rPr>
                <w:t xml:space="preserve">Renouf, M. A. et al., 2015. </w:t>
              </w:r>
              <w:r>
                <w:rPr>
                  <w:i/>
                  <w:iCs/>
                  <w:noProof/>
                </w:rPr>
                <w:t xml:space="preserve">Best Practice Guide for Life Cycle Impact Assessment (LCIA) in Australia, </w:t>
              </w:r>
              <w:r>
                <w:rPr>
                  <w:noProof/>
                </w:rPr>
                <w:t>s.l.: Australian Life Cycle Assessment Society.</w:t>
              </w:r>
            </w:p>
            <w:p w14:paraId="4A05E7A9" w14:textId="77777777" w:rsidR="00872493" w:rsidRDefault="00872493" w:rsidP="00872493">
              <w:pPr>
                <w:pStyle w:val="Bibliography"/>
                <w:rPr>
                  <w:noProof/>
                </w:rPr>
              </w:pPr>
              <w:r>
                <w:rPr>
                  <w:noProof/>
                </w:rPr>
                <w:t xml:space="preserve">Ribeiro, A. M. et al., 2013. Pressure swing adsorption process for the separation of nitrogen and propylene with a MOF adsorbent MIL-100(Fe). </w:t>
              </w:r>
              <w:r>
                <w:rPr>
                  <w:i/>
                  <w:iCs/>
                  <w:noProof/>
                </w:rPr>
                <w:t xml:space="preserve">Separation and Purification Technology, </w:t>
              </w:r>
              <w:r>
                <w:rPr>
                  <w:noProof/>
                </w:rPr>
                <w:t>Volume 110, pp. 101-111.</w:t>
              </w:r>
            </w:p>
            <w:p w14:paraId="5F95202D" w14:textId="77777777" w:rsidR="00872493" w:rsidRDefault="00872493" w:rsidP="00872493">
              <w:pPr>
                <w:pStyle w:val="Bibliography"/>
                <w:rPr>
                  <w:noProof/>
                </w:rPr>
              </w:pPr>
              <w:r>
                <w:rPr>
                  <w:noProof/>
                </w:rPr>
                <w:lastRenderedPageBreak/>
                <w:t xml:space="preserve">Ritchie, H. &amp; Rosado, P., 2020. </w:t>
              </w:r>
              <w:r>
                <w:rPr>
                  <w:i/>
                  <w:iCs/>
                  <w:noProof/>
                </w:rPr>
                <w:t xml:space="preserve">Electricity Mix. </w:t>
              </w:r>
              <w:r>
                <w:rPr>
                  <w:noProof/>
                </w:rPr>
                <w:t xml:space="preserve">[Online] </w:t>
              </w:r>
              <w:r>
                <w:rPr>
                  <w:noProof/>
                </w:rPr>
                <w:br/>
                <w:t xml:space="preserve">Available at: </w:t>
              </w:r>
              <w:r>
                <w:rPr>
                  <w:noProof/>
                  <w:u w:val="single"/>
                </w:rPr>
                <w:t>https://ourworldindata.org/electricity-mix</w:t>
              </w:r>
              <w:r>
                <w:rPr>
                  <w:noProof/>
                </w:rPr>
                <w:br/>
                <w:t>[Accessed 12th August 2025].</w:t>
              </w:r>
            </w:p>
            <w:p w14:paraId="770039C2" w14:textId="77777777" w:rsidR="00872493" w:rsidRDefault="00872493" w:rsidP="00872493">
              <w:pPr>
                <w:pStyle w:val="Bibliography"/>
                <w:rPr>
                  <w:noProof/>
                </w:rPr>
              </w:pPr>
              <w:r>
                <w:rPr>
                  <w:noProof/>
                </w:rPr>
                <w:t xml:space="preserve">Rollinson, A. N. &amp; Oladejo, J. M., 2019. 'Patented blunderings’, efficiency awareness, and self-sustainability claims in the pyrolysis energy from waste sector. </w:t>
              </w:r>
              <w:r>
                <w:rPr>
                  <w:i/>
                  <w:iCs/>
                  <w:noProof/>
                </w:rPr>
                <w:t xml:space="preserve">Resources, Conservation &amp; Recycling, </w:t>
              </w:r>
              <w:r>
                <w:rPr>
                  <w:noProof/>
                </w:rPr>
                <w:t>Volume 141, p. 233–242.</w:t>
              </w:r>
            </w:p>
            <w:p w14:paraId="5EB4B864" w14:textId="77777777" w:rsidR="00872493" w:rsidRDefault="00872493" w:rsidP="00872493">
              <w:pPr>
                <w:pStyle w:val="Bibliography"/>
                <w:rPr>
                  <w:noProof/>
                </w:rPr>
              </w:pPr>
              <w:r>
                <w:rPr>
                  <w:noProof/>
                </w:rPr>
                <w:t xml:space="preserve">Rollinson, A. N. &amp; Tangri, N., 2021. Update and rebuttal of Benavides et al. (2017) Life-cycle analysis of fuels from post-use nonrecycled plastics. </w:t>
              </w:r>
              <w:r>
                <w:rPr>
                  <w:i/>
                  <w:iCs/>
                  <w:noProof/>
                </w:rPr>
                <w:t xml:space="preserve">Fuel, </w:t>
              </w:r>
              <w:r>
                <w:rPr>
                  <w:noProof/>
                </w:rPr>
                <w:t>Volume 285, p. 118995.</w:t>
              </w:r>
            </w:p>
            <w:p w14:paraId="5612CA57" w14:textId="77777777" w:rsidR="00872493" w:rsidRDefault="00872493" w:rsidP="00872493">
              <w:pPr>
                <w:pStyle w:val="Bibliography"/>
                <w:rPr>
                  <w:noProof/>
                </w:rPr>
              </w:pPr>
              <w:r>
                <w:rPr>
                  <w:noProof/>
                </w:rPr>
                <w:t xml:space="preserve">RTI International, 2012. </w:t>
              </w:r>
              <w:r>
                <w:rPr>
                  <w:i/>
                  <w:iCs/>
                  <w:noProof/>
                </w:rPr>
                <w:t xml:space="preserve">Environmental and Economic Analysis of Emerging Plastics Conversion Technologies, </w:t>
              </w:r>
              <w:r>
                <w:rPr>
                  <w:noProof/>
                </w:rPr>
                <w:t>NC, USA: RTI International.</w:t>
              </w:r>
            </w:p>
            <w:p w14:paraId="29E948AB" w14:textId="77777777" w:rsidR="00872493" w:rsidRDefault="00872493" w:rsidP="00872493">
              <w:pPr>
                <w:pStyle w:val="Bibliography"/>
                <w:rPr>
                  <w:noProof/>
                </w:rPr>
              </w:pPr>
              <w:r>
                <w:rPr>
                  <w:noProof/>
                </w:rPr>
                <w:t xml:space="preserve">Sahle-Demessie, E. et al., 2021. Material recovery from electronic waste using pyrolysis: Emissions measurements and risk assessment. </w:t>
              </w:r>
              <w:r>
                <w:rPr>
                  <w:i/>
                  <w:iCs/>
                  <w:noProof/>
                </w:rPr>
                <w:t xml:space="preserve">Journal of Environmental Chemical Engineering, </w:t>
              </w:r>
              <w:r>
                <w:rPr>
                  <w:noProof/>
                </w:rPr>
                <w:t>Volume 9, p. 104943.</w:t>
              </w:r>
            </w:p>
            <w:p w14:paraId="75959286" w14:textId="77777777" w:rsidR="00872493" w:rsidRDefault="00872493" w:rsidP="00872493">
              <w:pPr>
                <w:pStyle w:val="Bibliography"/>
                <w:rPr>
                  <w:noProof/>
                </w:rPr>
              </w:pPr>
              <w:r>
                <w:rPr>
                  <w:noProof/>
                </w:rPr>
                <w:t xml:space="preserve">Sheikholeslami, Z., Ehteshami, M., Nazif, S. &amp; Semiarian, A., 2023. The uncertainty analysis of life cycle assessment for water and wastewater systems: Review of literature. </w:t>
              </w:r>
              <w:r>
                <w:rPr>
                  <w:i/>
                  <w:iCs/>
                  <w:noProof/>
                </w:rPr>
                <w:t xml:space="preserve">Alexandria Engineering Journal, </w:t>
              </w:r>
              <w:r>
                <w:rPr>
                  <w:noProof/>
                </w:rPr>
                <w:t>Volume 73, p. 131–143.</w:t>
              </w:r>
            </w:p>
            <w:p w14:paraId="062306AF" w14:textId="77777777" w:rsidR="00872493" w:rsidRDefault="00872493" w:rsidP="00872493">
              <w:pPr>
                <w:pStyle w:val="Bibliography"/>
                <w:rPr>
                  <w:noProof/>
                </w:rPr>
              </w:pPr>
              <w:r>
                <w:rPr>
                  <w:noProof/>
                </w:rPr>
                <w:t xml:space="preserve">Simon-Sánchez, L. et al., 2022. Can a Sediment Core Reveal the Plastic Age? Microplastic Preservation in a Coastal Sedimentary Record. </w:t>
              </w:r>
              <w:r>
                <w:rPr>
                  <w:i/>
                  <w:iCs/>
                  <w:noProof/>
                </w:rPr>
                <w:t xml:space="preserve">Environmental Science &amp; Technology, </w:t>
              </w:r>
              <w:r>
                <w:rPr>
                  <w:noProof/>
                </w:rPr>
                <w:t>Volume 56, pp. 16780-16788.</w:t>
              </w:r>
            </w:p>
            <w:p w14:paraId="08C41F8D" w14:textId="77777777" w:rsidR="00872493" w:rsidRDefault="00872493" w:rsidP="00872493">
              <w:pPr>
                <w:pStyle w:val="Bibliography"/>
                <w:rPr>
                  <w:noProof/>
                </w:rPr>
              </w:pPr>
              <w:r>
                <w:rPr>
                  <w:noProof/>
                </w:rPr>
                <w:t xml:space="preserve">Singh, R., Ruj, B., Sadhukhan, A. &amp; Gupta, P., 2019. Impact of fast and slow pyrolysis on the degradation of mixed plastic waste: Product yield analysis and their characterization. </w:t>
              </w:r>
              <w:r>
                <w:rPr>
                  <w:i/>
                  <w:iCs/>
                  <w:noProof/>
                </w:rPr>
                <w:t xml:space="preserve">Journal of the Energy Institute, </w:t>
              </w:r>
              <w:r>
                <w:rPr>
                  <w:noProof/>
                </w:rPr>
                <w:t>92(6), pp. 1647 - 1657.</w:t>
              </w:r>
            </w:p>
            <w:p w14:paraId="66FB0BA2" w14:textId="77777777" w:rsidR="00872493" w:rsidRDefault="00872493" w:rsidP="00872493">
              <w:pPr>
                <w:pStyle w:val="Bibliography"/>
                <w:rPr>
                  <w:noProof/>
                </w:rPr>
              </w:pPr>
              <w:r>
                <w:rPr>
                  <w:noProof/>
                </w:rPr>
                <w:t xml:space="preserve">Song, C. et al., 2015. Optimization of steam methane reforming coupled with pressure swing adsorption hydrogen production process by heat integration. </w:t>
              </w:r>
              <w:r>
                <w:rPr>
                  <w:i/>
                  <w:iCs/>
                  <w:noProof/>
                </w:rPr>
                <w:t xml:space="preserve">Applied Energy, </w:t>
              </w:r>
              <w:r>
                <w:rPr>
                  <w:noProof/>
                </w:rPr>
                <w:t>Volume 154, pp. 392-401.</w:t>
              </w:r>
            </w:p>
            <w:p w14:paraId="47FA3485" w14:textId="77777777" w:rsidR="00872493" w:rsidRDefault="00872493" w:rsidP="00872493">
              <w:pPr>
                <w:pStyle w:val="Bibliography"/>
                <w:rPr>
                  <w:noProof/>
                </w:rPr>
              </w:pPr>
              <w:r>
                <w:rPr>
                  <w:noProof/>
                </w:rPr>
                <w:t xml:space="preserve">Statista, 2024. </w:t>
              </w:r>
              <w:r>
                <w:rPr>
                  <w:i/>
                  <w:iCs/>
                  <w:noProof/>
                </w:rPr>
                <w:t xml:space="preserve">Annual production of plastics worldwide from 1950 to 2022. </w:t>
              </w:r>
              <w:r>
                <w:rPr>
                  <w:noProof/>
                </w:rPr>
                <w:t xml:space="preserve">[Online] </w:t>
              </w:r>
              <w:r>
                <w:rPr>
                  <w:noProof/>
                </w:rPr>
                <w:br/>
                <w:t xml:space="preserve">Available at: </w:t>
              </w:r>
              <w:r>
                <w:rPr>
                  <w:noProof/>
                  <w:u w:val="single"/>
                </w:rPr>
                <w:t>https://www.statista.com/statistics/282732/global-production-of-plastics-since-1950/#:~:text=The%20worldwide%20production%20of%20plastics,production%20has%20soared%20since%201950s.</w:t>
              </w:r>
              <w:r>
                <w:rPr>
                  <w:noProof/>
                </w:rPr>
                <w:br/>
                <w:t>[Accessed 30th August 2024].</w:t>
              </w:r>
            </w:p>
            <w:p w14:paraId="64BDB705" w14:textId="77777777" w:rsidR="00872493" w:rsidRDefault="00872493" w:rsidP="00872493">
              <w:pPr>
                <w:pStyle w:val="Bibliography"/>
                <w:rPr>
                  <w:noProof/>
                </w:rPr>
              </w:pPr>
              <w:r>
                <w:rPr>
                  <w:noProof/>
                </w:rPr>
                <w:lastRenderedPageBreak/>
                <w:t xml:space="preserve">Tascione, V. et al., 2024. A comparative analysis of recent life cycle assessment guidelines and frameworks: Methodological evidence from the packaging industry. </w:t>
              </w:r>
              <w:r>
                <w:rPr>
                  <w:i/>
                  <w:iCs/>
                  <w:noProof/>
                </w:rPr>
                <w:t xml:space="preserve">Environmental Impact Assessment Review, </w:t>
              </w:r>
              <w:r>
                <w:rPr>
                  <w:noProof/>
                </w:rPr>
                <w:t>Volume 108, p. 107590.</w:t>
              </w:r>
            </w:p>
            <w:p w14:paraId="5D231973" w14:textId="77777777" w:rsidR="00872493" w:rsidRDefault="00872493" w:rsidP="00872493">
              <w:pPr>
                <w:pStyle w:val="Bibliography"/>
                <w:rPr>
                  <w:noProof/>
                </w:rPr>
              </w:pPr>
              <w:r>
                <w:rPr>
                  <w:noProof/>
                </w:rPr>
                <w:t>Tomić, T., Slatina, I. &amp; Schneider, D. R., 2022. Thermochemical recovery from the sustainable economy development point of view—LCA</w:t>
              </w:r>
              <w:r>
                <w:rPr>
                  <w:noProof/>
                </w:rPr>
                <w:noBreakHyphen/>
                <w:t xml:space="preserve">based reasoning for EU legislation changes. </w:t>
              </w:r>
              <w:r>
                <w:rPr>
                  <w:i/>
                  <w:iCs/>
                  <w:noProof/>
                </w:rPr>
                <w:t xml:space="preserve">Clean Technologies and Environmental Policy, </w:t>
              </w:r>
              <w:r>
                <w:rPr>
                  <w:noProof/>
                </w:rPr>
                <w:t>Volume 24, p. 3093–3144.</w:t>
              </w:r>
            </w:p>
            <w:p w14:paraId="26943A6E" w14:textId="77777777" w:rsidR="00872493" w:rsidRDefault="00872493" w:rsidP="00872493">
              <w:pPr>
                <w:pStyle w:val="Bibliography"/>
                <w:rPr>
                  <w:noProof/>
                </w:rPr>
              </w:pPr>
              <w:r>
                <w:rPr>
                  <w:noProof/>
                </w:rPr>
                <w:t xml:space="preserve">Tungalag, A., Lee, B., Yadav, M. &amp; Akande, O., 2020. Yield prediction of MSW gasification including minor species through ASPEN plus simulation. </w:t>
              </w:r>
              <w:r>
                <w:rPr>
                  <w:i/>
                  <w:iCs/>
                  <w:noProof/>
                </w:rPr>
                <w:t xml:space="preserve">Energy, </w:t>
              </w:r>
              <w:r>
                <w:rPr>
                  <w:noProof/>
                </w:rPr>
                <w:t>Volume 198, p. 117296.</w:t>
              </w:r>
            </w:p>
            <w:p w14:paraId="1F9245C9" w14:textId="77777777" w:rsidR="00872493" w:rsidRDefault="00872493" w:rsidP="00872493">
              <w:pPr>
                <w:pStyle w:val="Bibliography"/>
                <w:rPr>
                  <w:noProof/>
                </w:rPr>
              </w:pPr>
              <w:r>
                <w:rPr>
                  <w:noProof/>
                </w:rPr>
                <w:t xml:space="preserve">Valavanidis, A., Iliopoulos, N., Gotsis, G. &amp; Fiotakis, K., 2008. Persistent free radicals, heavy metals and PAHs generated in particulate soot emissions and residue ash from controlled combustion of common types of plastic. </w:t>
              </w:r>
              <w:r>
                <w:rPr>
                  <w:i/>
                  <w:iCs/>
                  <w:noProof/>
                </w:rPr>
                <w:t xml:space="preserve">Journal of Hazardous Materials, </w:t>
              </w:r>
              <w:r>
                <w:rPr>
                  <w:noProof/>
                </w:rPr>
                <w:t>Volume 156, pp. 277-284.</w:t>
              </w:r>
            </w:p>
            <w:p w14:paraId="498BEFDC" w14:textId="77777777" w:rsidR="00872493" w:rsidRDefault="00872493" w:rsidP="00872493">
              <w:pPr>
                <w:pStyle w:val="Bibliography"/>
                <w:rPr>
                  <w:noProof/>
                </w:rPr>
              </w:pPr>
              <w:r>
                <w:rPr>
                  <w:noProof/>
                </w:rPr>
                <w:t xml:space="preserve">Viveros, A., Imren, C. &amp; Loske, F., 2022. </w:t>
              </w:r>
              <w:r>
                <w:rPr>
                  <w:i/>
                  <w:iCs/>
                  <w:noProof/>
                </w:rPr>
                <w:t xml:space="preserve">Life Cycle Assessment of Chemical Recycling for Food Grade Film, </w:t>
              </w:r>
              <w:r>
                <w:rPr>
                  <w:noProof/>
                </w:rPr>
                <w:t>s.l.: Sphera Solutions.</w:t>
              </w:r>
            </w:p>
            <w:p w14:paraId="187D9B79" w14:textId="77777777" w:rsidR="00872493" w:rsidRDefault="00872493" w:rsidP="00872493">
              <w:pPr>
                <w:pStyle w:val="Bibliography"/>
                <w:rPr>
                  <w:noProof/>
                </w:rPr>
              </w:pPr>
              <w:r>
                <w:rPr>
                  <w:noProof/>
                </w:rPr>
                <w:t xml:space="preserve">Volkart, K., Bauer, C. &amp; Boulet, C., 2013. Life cycle assessment of carbon capture and storage in power generation and industry in Europe. </w:t>
              </w:r>
              <w:r>
                <w:rPr>
                  <w:i/>
                  <w:iCs/>
                  <w:noProof/>
                </w:rPr>
                <w:t xml:space="preserve">International Journal of Greenhouse Gas Control, </w:t>
              </w:r>
              <w:r>
                <w:rPr>
                  <w:noProof/>
                </w:rPr>
                <w:t>Volume 16, pp. 91-106.</w:t>
              </w:r>
            </w:p>
            <w:p w14:paraId="25C22E8D" w14:textId="77777777" w:rsidR="00872493" w:rsidRDefault="00872493" w:rsidP="00872493">
              <w:pPr>
                <w:pStyle w:val="Bibliography"/>
                <w:rPr>
                  <w:noProof/>
                </w:rPr>
              </w:pPr>
              <w:r>
                <w:rPr>
                  <w:noProof/>
                </w:rPr>
                <w:t xml:space="preserve">Volk, R. et al., 2021. Techno-economic assessment and comparison of different plastic recycling pathways. </w:t>
              </w:r>
              <w:r>
                <w:rPr>
                  <w:i/>
                  <w:iCs/>
                  <w:noProof/>
                </w:rPr>
                <w:t xml:space="preserve">Journal of Industrial Ecology, </w:t>
              </w:r>
              <w:r>
                <w:rPr>
                  <w:noProof/>
                </w:rPr>
                <w:t>Volume 25, p. 1318–1337.</w:t>
              </w:r>
            </w:p>
            <w:p w14:paraId="2580968A" w14:textId="77777777" w:rsidR="00872493" w:rsidRDefault="00872493" w:rsidP="00872493">
              <w:pPr>
                <w:pStyle w:val="Bibliography"/>
                <w:rPr>
                  <w:noProof/>
                </w:rPr>
              </w:pPr>
              <w:r>
                <w:rPr>
                  <w:noProof/>
                </w:rPr>
                <w:t>Voss, R., Lee, R. P. &amp; Fröhling, M., 2022. Chemical Recycling of Plastic Waste: Comparative Evaluation of Environmental and Economic Performances of Gasification</w:t>
              </w:r>
              <w:r>
                <w:rPr>
                  <w:noProof/>
                </w:rPr>
                <w:noBreakHyphen/>
                <w:t xml:space="preserve"> and Incineration</w:t>
              </w:r>
              <w:r>
                <w:rPr>
                  <w:noProof/>
                </w:rPr>
                <w:noBreakHyphen/>
                <w:t xml:space="preserve">based Treatment for Lightweight Packaging Waste. </w:t>
              </w:r>
              <w:r>
                <w:rPr>
                  <w:i/>
                  <w:iCs/>
                  <w:noProof/>
                </w:rPr>
                <w:t xml:space="preserve">Circular Economy and Sustainability, </w:t>
              </w:r>
              <w:r>
                <w:rPr>
                  <w:noProof/>
                </w:rPr>
                <w:t>Volume 2, pp. 1369-1398.</w:t>
              </w:r>
            </w:p>
            <w:p w14:paraId="511BF244" w14:textId="77777777" w:rsidR="00872493" w:rsidRDefault="00872493" w:rsidP="00872493">
              <w:pPr>
                <w:pStyle w:val="Bibliography"/>
                <w:rPr>
                  <w:noProof/>
                </w:rPr>
              </w:pPr>
              <w:r>
                <w:rPr>
                  <w:noProof/>
                </w:rPr>
                <w:t xml:space="preserve">Weidema, B., 2014. Has ISO 14040/44 Failed Its Role as a Standard for Life Cycle Assessment?. </w:t>
              </w:r>
              <w:r>
                <w:rPr>
                  <w:i/>
                  <w:iCs/>
                  <w:noProof/>
                </w:rPr>
                <w:t xml:space="preserve">LCA in Europe, </w:t>
              </w:r>
              <w:r>
                <w:rPr>
                  <w:noProof/>
                </w:rPr>
                <w:t>Volume 8, pp. 324-326.</w:t>
              </w:r>
            </w:p>
            <w:p w14:paraId="3829F524" w14:textId="77777777" w:rsidR="00872493" w:rsidRDefault="00872493" w:rsidP="00872493">
              <w:pPr>
                <w:pStyle w:val="Bibliography"/>
                <w:rPr>
                  <w:noProof/>
                </w:rPr>
              </w:pPr>
              <w:r>
                <w:rPr>
                  <w:noProof/>
                </w:rPr>
                <w:t xml:space="preserve">Weidema, B. P. &amp; Wesnaes, M. S., 1996. Data quality management for life cycle inventories-an example of using data quality indicators*. </w:t>
              </w:r>
              <w:r>
                <w:rPr>
                  <w:i/>
                  <w:iCs/>
                  <w:noProof/>
                </w:rPr>
                <w:t xml:space="preserve">Journal of Cleaner Production, </w:t>
              </w:r>
              <w:r>
                <w:rPr>
                  <w:noProof/>
                </w:rPr>
                <w:t>Volume 4, p. 167.</w:t>
              </w:r>
            </w:p>
            <w:p w14:paraId="3CAE4922" w14:textId="77777777" w:rsidR="00872493" w:rsidRDefault="00872493" w:rsidP="00872493">
              <w:pPr>
                <w:pStyle w:val="Bibliography"/>
                <w:rPr>
                  <w:noProof/>
                </w:rPr>
              </w:pPr>
              <w:r>
                <w:rPr>
                  <w:noProof/>
                </w:rPr>
                <w:t xml:space="preserve">Xayachak, T. et al., 2023. Assessing the environmental footprint of plastic pyrolysis and gasification: A life cycle inventory study. </w:t>
              </w:r>
              <w:r>
                <w:rPr>
                  <w:i/>
                  <w:iCs/>
                  <w:noProof/>
                </w:rPr>
                <w:t xml:space="preserve">Process Safety and Environmental Protection, </w:t>
              </w:r>
              <w:r>
                <w:rPr>
                  <w:noProof/>
                </w:rPr>
                <w:t>Volume 173, p. 592–603.</w:t>
              </w:r>
            </w:p>
            <w:p w14:paraId="05387C24" w14:textId="77777777" w:rsidR="00872493" w:rsidRDefault="00872493" w:rsidP="00872493">
              <w:pPr>
                <w:pStyle w:val="Bibliography"/>
                <w:rPr>
                  <w:noProof/>
                </w:rPr>
              </w:pPr>
              <w:r>
                <w:rPr>
                  <w:noProof/>
                </w:rPr>
                <w:lastRenderedPageBreak/>
                <w:t xml:space="preserve">Xayachak, T. et al., 2022. Pyrolysis for plastic waste management: An engineering perspective. </w:t>
              </w:r>
              <w:r>
                <w:rPr>
                  <w:i/>
                  <w:iCs/>
                  <w:noProof/>
                </w:rPr>
                <w:t xml:space="preserve">Journal of Environmental Chemical Engineering, </w:t>
              </w:r>
              <w:r>
                <w:rPr>
                  <w:noProof/>
                </w:rPr>
                <w:t>Volume 10, p. 108865.</w:t>
              </w:r>
            </w:p>
            <w:p w14:paraId="62FF1BEF" w14:textId="77777777" w:rsidR="00872493" w:rsidRDefault="00872493" w:rsidP="00872493">
              <w:pPr>
                <w:pStyle w:val="Bibliography"/>
                <w:rPr>
                  <w:noProof/>
                </w:rPr>
              </w:pPr>
              <w:r>
                <w:rPr>
                  <w:noProof/>
                </w:rPr>
                <w:t xml:space="preserve">Yadav, G. et al., 2023. Techno-economic analysis and life cycle assessment for catalytic fast pyrolysis of mixed plastic waste. </w:t>
              </w:r>
              <w:r>
                <w:rPr>
                  <w:i/>
                  <w:iCs/>
                  <w:noProof/>
                </w:rPr>
                <w:t xml:space="preserve">Energy Environmental Science, </w:t>
              </w:r>
              <w:r>
                <w:rPr>
                  <w:noProof/>
                </w:rPr>
                <w:t>Volume 16, p. 3638.</w:t>
              </w:r>
            </w:p>
            <w:p w14:paraId="6FDF9C21" w14:textId="77777777" w:rsidR="00872493" w:rsidRDefault="00872493" w:rsidP="00872493">
              <w:pPr>
                <w:pStyle w:val="Bibliography"/>
                <w:rPr>
                  <w:noProof/>
                </w:rPr>
              </w:pPr>
              <w:r>
                <w:rPr>
                  <w:noProof/>
                </w:rPr>
                <w:t xml:space="preserve">Zero Waste Europe, 2020. </w:t>
              </w:r>
              <w:r>
                <w:rPr>
                  <w:i/>
                  <w:iCs/>
                  <w:noProof/>
                </w:rPr>
                <w:t xml:space="preserve">Understanding the Environmental Impacts of Chemical Recycling - ten concerns with existing life cycle assessments, </w:t>
              </w:r>
              <w:r>
                <w:rPr>
                  <w:noProof/>
                </w:rPr>
                <w:t>Brussels, Belgium: Zero Waste Europe.</w:t>
              </w:r>
            </w:p>
            <w:p w14:paraId="707584F0" w14:textId="77777777" w:rsidR="00872493" w:rsidRDefault="00872493" w:rsidP="00872493">
              <w:pPr>
                <w:pStyle w:val="Bibliography"/>
                <w:rPr>
                  <w:noProof/>
                </w:rPr>
              </w:pPr>
              <w:r>
                <w:rPr>
                  <w:noProof/>
                </w:rPr>
                <w:t>Zhang, H., Themelis, N. J. &amp; Bourtsalas, A., 2021. Environmental impact assessment of emissions from non</w:t>
              </w:r>
              <w:r>
                <w:rPr>
                  <w:noProof/>
                </w:rPr>
                <w:noBreakHyphen/>
                <w:t>recycled plastic</w:t>
              </w:r>
              <w:r>
                <w:rPr>
                  <w:noProof/>
                </w:rPr>
                <w:noBreakHyphen/>
                <w:t>to</w:t>
              </w:r>
              <w:r>
                <w:rPr>
                  <w:noProof/>
                </w:rPr>
                <w:noBreakHyphen/>
                <w:t xml:space="preserve">energy processes. </w:t>
              </w:r>
              <w:r>
                <w:rPr>
                  <w:i/>
                  <w:iCs/>
                  <w:noProof/>
                </w:rPr>
                <w:t xml:space="preserve">Waste Disposal &amp; Sustainable Energy, </w:t>
              </w:r>
              <w:r>
                <w:rPr>
                  <w:noProof/>
                </w:rPr>
                <w:t>Volume 3, pp. 1-11.</w:t>
              </w:r>
            </w:p>
            <w:p w14:paraId="6779DB34" w14:textId="77777777" w:rsidR="00872493" w:rsidRDefault="00872493" w:rsidP="00872493">
              <w:pPr>
                <w:pStyle w:val="Bibliography"/>
                <w:rPr>
                  <w:noProof/>
                </w:rPr>
              </w:pPr>
              <w:r>
                <w:rPr>
                  <w:noProof/>
                </w:rPr>
                <w:t xml:space="preserve">Zhao, X. &amp; You, F., 2020. Waste high-density polyethylene recycling process systems for mitigating plastic pollution through a sustainable design and synthesis paradigm. </w:t>
              </w:r>
              <w:r>
                <w:rPr>
                  <w:i/>
                  <w:iCs/>
                  <w:noProof/>
                </w:rPr>
                <w:t xml:space="preserve">AlChE Journal, </w:t>
              </w:r>
              <w:r>
                <w:rPr>
                  <w:noProof/>
                </w:rPr>
                <w:t>Volume 67.</w:t>
              </w:r>
            </w:p>
            <w:p w14:paraId="4FA7D894" w14:textId="4E0A1808" w:rsidR="00E1233F" w:rsidRDefault="00E1233F" w:rsidP="00872493">
              <w:pPr>
                <w:jc w:val="left"/>
              </w:pPr>
              <w:r>
                <w:rPr>
                  <w:b/>
                  <w:bCs/>
                  <w:noProof/>
                </w:rPr>
                <w:fldChar w:fldCharType="end"/>
              </w:r>
            </w:p>
          </w:sdtContent>
        </w:sdt>
      </w:sdtContent>
    </w:sdt>
    <w:p w14:paraId="3D3C5974" w14:textId="77777777" w:rsidR="008656FA" w:rsidRPr="008656FA" w:rsidRDefault="008656FA" w:rsidP="008656FA">
      <w:pPr>
        <w:ind w:firstLine="0"/>
        <w:rPr>
          <w:lang w:val="en-AU" w:eastAsia="zh-TW"/>
        </w:rPr>
      </w:pPr>
    </w:p>
    <w:sectPr w:rsidR="008656FA" w:rsidRPr="008656FA" w:rsidSect="004112F5">
      <w:pgSz w:w="11906" w:h="16838"/>
      <w:pgMar w:top="1440" w:right="1440" w:bottom="1440" w:left="1440" w:header="851" w:footer="709"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9BDE86" w14:textId="77777777" w:rsidR="004533E1" w:rsidRDefault="004533E1" w:rsidP="00B05A0C">
      <w:r>
        <w:separator/>
      </w:r>
    </w:p>
  </w:endnote>
  <w:endnote w:type="continuationSeparator" w:id="0">
    <w:p w14:paraId="2019FF56" w14:textId="77777777" w:rsidR="004533E1" w:rsidRDefault="004533E1" w:rsidP="00B05A0C">
      <w:r>
        <w:continuationSeparator/>
      </w:r>
    </w:p>
  </w:endnote>
  <w:endnote w:type="continuationNotice" w:id="1">
    <w:p w14:paraId="671C113D" w14:textId="77777777" w:rsidR="004533E1" w:rsidRDefault="004533E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Mincho">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3205321"/>
      <w:docPartObj>
        <w:docPartGallery w:val="Page Numbers (Bottom of Page)"/>
        <w:docPartUnique/>
      </w:docPartObj>
    </w:sdtPr>
    <w:sdtEndPr>
      <w:rPr>
        <w:noProof/>
      </w:rPr>
    </w:sdtEndPr>
    <w:sdtContent>
      <w:p w14:paraId="06D14B52" w14:textId="2F29A6E1" w:rsidR="00201126" w:rsidRPr="00A14EDB" w:rsidRDefault="003831B6" w:rsidP="003831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704522" w14:textId="77777777" w:rsidR="004533E1" w:rsidRDefault="004533E1" w:rsidP="00B05A0C">
      <w:r>
        <w:separator/>
      </w:r>
    </w:p>
  </w:footnote>
  <w:footnote w:type="continuationSeparator" w:id="0">
    <w:p w14:paraId="5639AB78" w14:textId="77777777" w:rsidR="004533E1" w:rsidRDefault="004533E1" w:rsidP="00B05A0C">
      <w:r>
        <w:continuationSeparator/>
      </w:r>
    </w:p>
  </w:footnote>
  <w:footnote w:type="continuationNotice" w:id="1">
    <w:p w14:paraId="659D2AAC" w14:textId="77777777" w:rsidR="004533E1" w:rsidRDefault="004533E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BAB19" w14:textId="77777777" w:rsidR="00BE3754" w:rsidRPr="002F48D9" w:rsidRDefault="00BE3754" w:rsidP="002F48D9">
    <w:pPr>
      <w:pStyle w:val="Header"/>
      <w:ind w:firstLine="0"/>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772E1"/>
    <w:multiLevelType w:val="multilevel"/>
    <w:tmpl w:val="88FED8C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7B651B"/>
    <w:multiLevelType w:val="hybridMultilevel"/>
    <w:tmpl w:val="18A0F5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DDC582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973"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E127EFE"/>
    <w:multiLevelType w:val="hybridMultilevel"/>
    <w:tmpl w:val="C77EBD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765E63"/>
    <w:multiLevelType w:val="hybridMultilevel"/>
    <w:tmpl w:val="74AC5F8E"/>
    <w:lvl w:ilvl="0" w:tplc="0C090001">
      <w:start w:val="1"/>
      <w:numFmt w:val="bullet"/>
      <w:lvlText w:val=""/>
      <w:lvlJc w:val="left"/>
      <w:pPr>
        <w:ind w:left="1151" w:hanging="360"/>
      </w:pPr>
      <w:rPr>
        <w:rFonts w:ascii="Symbol" w:hAnsi="Symbol" w:hint="default"/>
      </w:rPr>
    </w:lvl>
    <w:lvl w:ilvl="1" w:tplc="0C090003" w:tentative="1">
      <w:start w:val="1"/>
      <w:numFmt w:val="bullet"/>
      <w:lvlText w:val="o"/>
      <w:lvlJc w:val="left"/>
      <w:pPr>
        <w:ind w:left="1871" w:hanging="360"/>
      </w:pPr>
      <w:rPr>
        <w:rFonts w:ascii="Courier New" w:hAnsi="Courier New" w:cs="Courier New" w:hint="default"/>
      </w:rPr>
    </w:lvl>
    <w:lvl w:ilvl="2" w:tplc="0C090005" w:tentative="1">
      <w:start w:val="1"/>
      <w:numFmt w:val="bullet"/>
      <w:lvlText w:val=""/>
      <w:lvlJc w:val="left"/>
      <w:pPr>
        <w:ind w:left="2591" w:hanging="360"/>
      </w:pPr>
      <w:rPr>
        <w:rFonts w:ascii="Wingdings" w:hAnsi="Wingdings" w:hint="default"/>
      </w:rPr>
    </w:lvl>
    <w:lvl w:ilvl="3" w:tplc="0C090001" w:tentative="1">
      <w:start w:val="1"/>
      <w:numFmt w:val="bullet"/>
      <w:lvlText w:val=""/>
      <w:lvlJc w:val="left"/>
      <w:pPr>
        <w:ind w:left="3311" w:hanging="360"/>
      </w:pPr>
      <w:rPr>
        <w:rFonts w:ascii="Symbol" w:hAnsi="Symbol" w:hint="default"/>
      </w:rPr>
    </w:lvl>
    <w:lvl w:ilvl="4" w:tplc="0C090003" w:tentative="1">
      <w:start w:val="1"/>
      <w:numFmt w:val="bullet"/>
      <w:lvlText w:val="o"/>
      <w:lvlJc w:val="left"/>
      <w:pPr>
        <w:ind w:left="4031" w:hanging="360"/>
      </w:pPr>
      <w:rPr>
        <w:rFonts w:ascii="Courier New" w:hAnsi="Courier New" w:cs="Courier New" w:hint="default"/>
      </w:rPr>
    </w:lvl>
    <w:lvl w:ilvl="5" w:tplc="0C090005" w:tentative="1">
      <w:start w:val="1"/>
      <w:numFmt w:val="bullet"/>
      <w:lvlText w:val=""/>
      <w:lvlJc w:val="left"/>
      <w:pPr>
        <w:ind w:left="4751" w:hanging="360"/>
      </w:pPr>
      <w:rPr>
        <w:rFonts w:ascii="Wingdings" w:hAnsi="Wingdings" w:hint="default"/>
      </w:rPr>
    </w:lvl>
    <w:lvl w:ilvl="6" w:tplc="0C090001" w:tentative="1">
      <w:start w:val="1"/>
      <w:numFmt w:val="bullet"/>
      <w:lvlText w:val=""/>
      <w:lvlJc w:val="left"/>
      <w:pPr>
        <w:ind w:left="5471" w:hanging="360"/>
      </w:pPr>
      <w:rPr>
        <w:rFonts w:ascii="Symbol" w:hAnsi="Symbol" w:hint="default"/>
      </w:rPr>
    </w:lvl>
    <w:lvl w:ilvl="7" w:tplc="0C090003" w:tentative="1">
      <w:start w:val="1"/>
      <w:numFmt w:val="bullet"/>
      <w:lvlText w:val="o"/>
      <w:lvlJc w:val="left"/>
      <w:pPr>
        <w:ind w:left="6191" w:hanging="360"/>
      </w:pPr>
      <w:rPr>
        <w:rFonts w:ascii="Courier New" w:hAnsi="Courier New" w:cs="Courier New" w:hint="default"/>
      </w:rPr>
    </w:lvl>
    <w:lvl w:ilvl="8" w:tplc="0C090005" w:tentative="1">
      <w:start w:val="1"/>
      <w:numFmt w:val="bullet"/>
      <w:lvlText w:val=""/>
      <w:lvlJc w:val="left"/>
      <w:pPr>
        <w:ind w:left="6911" w:hanging="360"/>
      </w:pPr>
      <w:rPr>
        <w:rFonts w:ascii="Wingdings" w:hAnsi="Wingdings" w:hint="default"/>
      </w:rPr>
    </w:lvl>
  </w:abstractNum>
  <w:abstractNum w:abstractNumId="5" w15:restartNumberingAfterBreak="0">
    <w:nsid w:val="10485FCC"/>
    <w:multiLevelType w:val="hybridMultilevel"/>
    <w:tmpl w:val="A3DEE6C8"/>
    <w:lvl w:ilvl="0" w:tplc="0C090001">
      <w:start w:val="1"/>
      <w:numFmt w:val="bullet"/>
      <w:lvlText w:val=""/>
      <w:lvlJc w:val="left"/>
      <w:pPr>
        <w:ind w:left="1151" w:hanging="360"/>
      </w:pPr>
      <w:rPr>
        <w:rFonts w:ascii="Symbol" w:hAnsi="Symbol" w:hint="default"/>
      </w:rPr>
    </w:lvl>
    <w:lvl w:ilvl="1" w:tplc="0C090003" w:tentative="1">
      <w:start w:val="1"/>
      <w:numFmt w:val="bullet"/>
      <w:lvlText w:val="o"/>
      <w:lvlJc w:val="left"/>
      <w:pPr>
        <w:ind w:left="1871" w:hanging="360"/>
      </w:pPr>
      <w:rPr>
        <w:rFonts w:ascii="Courier New" w:hAnsi="Courier New" w:cs="Courier New" w:hint="default"/>
      </w:rPr>
    </w:lvl>
    <w:lvl w:ilvl="2" w:tplc="0C090005" w:tentative="1">
      <w:start w:val="1"/>
      <w:numFmt w:val="bullet"/>
      <w:lvlText w:val=""/>
      <w:lvlJc w:val="left"/>
      <w:pPr>
        <w:ind w:left="2591" w:hanging="360"/>
      </w:pPr>
      <w:rPr>
        <w:rFonts w:ascii="Wingdings" w:hAnsi="Wingdings" w:hint="default"/>
      </w:rPr>
    </w:lvl>
    <w:lvl w:ilvl="3" w:tplc="0C090001" w:tentative="1">
      <w:start w:val="1"/>
      <w:numFmt w:val="bullet"/>
      <w:lvlText w:val=""/>
      <w:lvlJc w:val="left"/>
      <w:pPr>
        <w:ind w:left="3311" w:hanging="360"/>
      </w:pPr>
      <w:rPr>
        <w:rFonts w:ascii="Symbol" w:hAnsi="Symbol" w:hint="default"/>
      </w:rPr>
    </w:lvl>
    <w:lvl w:ilvl="4" w:tplc="0C090003" w:tentative="1">
      <w:start w:val="1"/>
      <w:numFmt w:val="bullet"/>
      <w:lvlText w:val="o"/>
      <w:lvlJc w:val="left"/>
      <w:pPr>
        <w:ind w:left="4031" w:hanging="360"/>
      </w:pPr>
      <w:rPr>
        <w:rFonts w:ascii="Courier New" w:hAnsi="Courier New" w:cs="Courier New" w:hint="default"/>
      </w:rPr>
    </w:lvl>
    <w:lvl w:ilvl="5" w:tplc="0C090005" w:tentative="1">
      <w:start w:val="1"/>
      <w:numFmt w:val="bullet"/>
      <w:lvlText w:val=""/>
      <w:lvlJc w:val="left"/>
      <w:pPr>
        <w:ind w:left="4751" w:hanging="360"/>
      </w:pPr>
      <w:rPr>
        <w:rFonts w:ascii="Wingdings" w:hAnsi="Wingdings" w:hint="default"/>
      </w:rPr>
    </w:lvl>
    <w:lvl w:ilvl="6" w:tplc="0C090001" w:tentative="1">
      <w:start w:val="1"/>
      <w:numFmt w:val="bullet"/>
      <w:lvlText w:val=""/>
      <w:lvlJc w:val="left"/>
      <w:pPr>
        <w:ind w:left="5471" w:hanging="360"/>
      </w:pPr>
      <w:rPr>
        <w:rFonts w:ascii="Symbol" w:hAnsi="Symbol" w:hint="default"/>
      </w:rPr>
    </w:lvl>
    <w:lvl w:ilvl="7" w:tplc="0C090003" w:tentative="1">
      <w:start w:val="1"/>
      <w:numFmt w:val="bullet"/>
      <w:lvlText w:val="o"/>
      <w:lvlJc w:val="left"/>
      <w:pPr>
        <w:ind w:left="6191" w:hanging="360"/>
      </w:pPr>
      <w:rPr>
        <w:rFonts w:ascii="Courier New" w:hAnsi="Courier New" w:cs="Courier New" w:hint="default"/>
      </w:rPr>
    </w:lvl>
    <w:lvl w:ilvl="8" w:tplc="0C090005" w:tentative="1">
      <w:start w:val="1"/>
      <w:numFmt w:val="bullet"/>
      <w:lvlText w:val=""/>
      <w:lvlJc w:val="left"/>
      <w:pPr>
        <w:ind w:left="6911" w:hanging="360"/>
      </w:pPr>
      <w:rPr>
        <w:rFonts w:ascii="Wingdings" w:hAnsi="Wingdings" w:hint="default"/>
      </w:rPr>
    </w:lvl>
  </w:abstractNum>
  <w:abstractNum w:abstractNumId="6" w15:restartNumberingAfterBreak="0">
    <w:nsid w:val="12C96B00"/>
    <w:multiLevelType w:val="hybridMultilevel"/>
    <w:tmpl w:val="8D1E54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AD136C"/>
    <w:multiLevelType w:val="hybridMultilevel"/>
    <w:tmpl w:val="A71C6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176DAA"/>
    <w:multiLevelType w:val="hybridMultilevel"/>
    <w:tmpl w:val="9F948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1D3468B"/>
    <w:multiLevelType w:val="hybridMultilevel"/>
    <w:tmpl w:val="F03E2DC2"/>
    <w:lvl w:ilvl="0" w:tplc="F618920C">
      <w:start w:val="1"/>
      <w:numFmt w:val="bullet"/>
      <w:lvlText w:val=""/>
      <w:lvlJc w:val="left"/>
      <w:pPr>
        <w:ind w:left="720" w:hanging="360"/>
      </w:pPr>
      <w:rPr>
        <w:rFonts w:ascii="Symbol" w:hAnsi="Symbol"/>
      </w:rPr>
    </w:lvl>
    <w:lvl w:ilvl="1" w:tplc="80F0F216">
      <w:start w:val="1"/>
      <w:numFmt w:val="bullet"/>
      <w:lvlText w:val=""/>
      <w:lvlJc w:val="left"/>
      <w:pPr>
        <w:ind w:left="720" w:hanging="360"/>
      </w:pPr>
      <w:rPr>
        <w:rFonts w:ascii="Symbol" w:hAnsi="Symbol"/>
      </w:rPr>
    </w:lvl>
    <w:lvl w:ilvl="2" w:tplc="EE945B58">
      <w:start w:val="1"/>
      <w:numFmt w:val="bullet"/>
      <w:lvlText w:val=""/>
      <w:lvlJc w:val="left"/>
      <w:pPr>
        <w:ind w:left="720" w:hanging="360"/>
      </w:pPr>
      <w:rPr>
        <w:rFonts w:ascii="Symbol" w:hAnsi="Symbol"/>
      </w:rPr>
    </w:lvl>
    <w:lvl w:ilvl="3" w:tplc="91F84A00">
      <w:start w:val="1"/>
      <w:numFmt w:val="bullet"/>
      <w:lvlText w:val=""/>
      <w:lvlJc w:val="left"/>
      <w:pPr>
        <w:ind w:left="720" w:hanging="360"/>
      </w:pPr>
      <w:rPr>
        <w:rFonts w:ascii="Symbol" w:hAnsi="Symbol"/>
      </w:rPr>
    </w:lvl>
    <w:lvl w:ilvl="4" w:tplc="67C0C8A0">
      <w:start w:val="1"/>
      <w:numFmt w:val="bullet"/>
      <w:lvlText w:val=""/>
      <w:lvlJc w:val="left"/>
      <w:pPr>
        <w:ind w:left="720" w:hanging="360"/>
      </w:pPr>
      <w:rPr>
        <w:rFonts w:ascii="Symbol" w:hAnsi="Symbol"/>
      </w:rPr>
    </w:lvl>
    <w:lvl w:ilvl="5" w:tplc="1C961F3C">
      <w:start w:val="1"/>
      <w:numFmt w:val="bullet"/>
      <w:lvlText w:val=""/>
      <w:lvlJc w:val="left"/>
      <w:pPr>
        <w:ind w:left="720" w:hanging="360"/>
      </w:pPr>
      <w:rPr>
        <w:rFonts w:ascii="Symbol" w:hAnsi="Symbol"/>
      </w:rPr>
    </w:lvl>
    <w:lvl w:ilvl="6" w:tplc="95F0C528">
      <w:start w:val="1"/>
      <w:numFmt w:val="bullet"/>
      <w:lvlText w:val=""/>
      <w:lvlJc w:val="left"/>
      <w:pPr>
        <w:ind w:left="720" w:hanging="360"/>
      </w:pPr>
      <w:rPr>
        <w:rFonts w:ascii="Symbol" w:hAnsi="Symbol"/>
      </w:rPr>
    </w:lvl>
    <w:lvl w:ilvl="7" w:tplc="16E83CB8">
      <w:start w:val="1"/>
      <w:numFmt w:val="bullet"/>
      <w:lvlText w:val=""/>
      <w:lvlJc w:val="left"/>
      <w:pPr>
        <w:ind w:left="720" w:hanging="360"/>
      </w:pPr>
      <w:rPr>
        <w:rFonts w:ascii="Symbol" w:hAnsi="Symbol"/>
      </w:rPr>
    </w:lvl>
    <w:lvl w:ilvl="8" w:tplc="D208F2E0">
      <w:start w:val="1"/>
      <w:numFmt w:val="bullet"/>
      <w:lvlText w:val=""/>
      <w:lvlJc w:val="left"/>
      <w:pPr>
        <w:ind w:left="720" w:hanging="360"/>
      </w:pPr>
      <w:rPr>
        <w:rFonts w:ascii="Symbol" w:hAnsi="Symbol"/>
      </w:rPr>
    </w:lvl>
  </w:abstractNum>
  <w:abstractNum w:abstractNumId="10" w15:restartNumberingAfterBreak="0">
    <w:nsid w:val="26DE40B0"/>
    <w:multiLevelType w:val="hybridMultilevel"/>
    <w:tmpl w:val="07FEE6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D277C"/>
    <w:multiLevelType w:val="hybridMultilevel"/>
    <w:tmpl w:val="6A9204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8F2087E"/>
    <w:multiLevelType w:val="hybridMultilevel"/>
    <w:tmpl w:val="F4D89294"/>
    <w:lvl w:ilvl="0" w:tplc="0C090001">
      <w:start w:val="1"/>
      <w:numFmt w:val="bullet"/>
      <w:lvlText w:val=""/>
      <w:lvlJc w:val="left"/>
      <w:pPr>
        <w:ind w:left="1152" w:hanging="360"/>
      </w:pPr>
      <w:rPr>
        <w:rFonts w:ascii="Symbol" w:hAnsi="Symbol" w:hint="default"/>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13" w15:restartNumberingAfterBreak="0">
    <w:nsid w:val="296C4058"/>
    <w:multiLevelType w:val="hybridMultilevel"/>
    <w:tmpl w:val="9A263C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BA059C5"/>
    <w:multiLevelType w:val="hybridMultilevel"/>
    <w:tmpl w:val="4E1ACA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4908C9"/>
    <w:multiLevelType w:val="hybridMultilevel"/>
    <w:tmpl w:val="7988D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6C1477F"/>
    <w:multiLevelType w:val="hybridMultilevel"/>
    <w:tmpl w:val="39A49AD4"/>
    <w:lvl w:ilvl="0" w:tplc="0C090001">
      <w:start w:val="1"/>
      <w:numFmt w:val="bullet"/>
      <w:lvlText w:val=""/>
      <w:lvlJc w:val="left"/>
      <w:pPr>
        <w:ind w:left="1151" w:hanging="360"/>
      </w:pPr>
      <w:rPr>
        <w:rFonts w:ascii="Symbol" w:hAnsi="Symbol" w:hint="default"/>
      </w:rPr>
    </w:lvl>
    <w:lvl w:ilvl="1" w:tplc="0C090003" w:tentative="1">
      <w:start w:val="1"/>
      <w:numFmt w:val="bullet"/>
      <w:lvlText w:val="o"/>
      <w:lvlJc w:val="left"/>
      <w:pPr>
        <w:ind w:left="1871" w:hanging="360"/>
      </w:pPr>
      <w:rPr>
        <w:rFonts w:ascii="Courier New" w:hAnsi="Courier New" w:cs="Courier New" w:hint="default"/>
      </w:rPr>
    </w:lvl>
    <w:lvl w:ilvl="2" w:tplc="0C090005" w:tentative="1">
      <w:start w:val="1"/>
      <w:numFmt w:val="bullet"/>
      <w:lvlText w:val=""/>
      <w:lvlJc w:val="left"/>
      <w:pPr>
        <w:ind w:left="2591" w:hanging="360"/>
      </w:pPr>
      <w:rPr>
        <w:rFonts w:ascii="Wingdings" w:hAnsi="Wingdings" w:hint="default"/>
      </w:rPr>
    </w:lvl>
    <w:lvl w:ilvl="3" w:tplc="0C090001" w:tentative="1">
      <w:start w:val="1"/>
      <w:numFmt w:val="bullet"/>
      <w:lvlText w:val=""/>
      <w:lvlJc w:val="left"/>
      <w:pPr>
        <w:ind w:left="3311" w:hanging="360"/>
      </w:pPr>
      <w:rPr>
        <w:rFonts w:ascii="Symbol" w:hAnsi="Symbol" w:hint="default"/>
      </w:rPr>
    </w:lvl>
    <w:lvl w:ilvl="4" w:tplc="0C090003" w:tentative="1">
      <w:start w:val="1"/>
      <w:numFmt w:val="bullet"/>
      <w:lvlText w:val="o"/>
      <w:lvlJc w:val="left"/>
      <w:pPr>
        <w:ind w:left="4031" w:hanging="360"/>
      </w:pPr>
      <w:rPr>
        <w:rFonts w:ascii="Courier New" w:hAnsi="Courier New" w:cs="Courier New" w:hint="default"/>
      </w:rPr>
    </w:lvl>
    <w:lvl w:ilvl="5" w:tplc="0C090005" w:tentative="1">
      <w:start w:val="1"/>
      <w:numFmt w:val="bullet"/>
      <w:lvlText w:val=""/>
      <w:lvlJc w:val="left"/>
      <w:pPr>
        <w:ind w:left="4751" w:hanging="360"/>
      </w:pPr>
      <w:rPr>
        <w:rFonts w:ascii="Wingdings" w:hAnsi="Wingdings" w:hint="default"/>
      </w:rPr>
    </w:lvl>
    <w:lvl w:ilvl="6" w:tplc="0C090001" w:tentative="1">
      <w:start w:val="1"/>
      <w:numFmt w:val="bullet"/>
      <w:lvlText w:val=""/>
      <w:lvlJc w:val="left"/>
      <w:pPr>
        <w:ind w:left="5471" w:hanging="360"/>
      </w:pPr>
      <w:rPr>
        <w:rFonts w:ascii="Symbol" w:hAnsi="Symbol" w:hint="default"/>
      </w:rPr>
    </w:lvl>
    <w:lvl w:ilvl="7" w:tplc="0C090003" w:tentative="1">
      <w:start w:val="1"/>
      <w:numFmt w:val="bullet"/>
      <w:lvlText w:val="o"/>
      <w:lvlJc w:val="left"/>
      <w:pPr>
        <w:ind w:left="6191" w:hanging="360"/>
      </w:pPr>
      <w:rPr>
        <w:rFonts w:ascii="Courier New" w:hAnsi="Courier New" w:cs="Courier New" w:hint="default"/>
      </w:rPr>
    </w:lvl>
    <w:lvl w:ilvl="8" w:tplc="0C090005" w:tentative="1">
      <w:start w:val="1"/>
      <w:numFmt w:val="bullet"/>
      <w:lvlText w:val=""/>
      <w:lvlJc w:val="left"/>
      <w:pPr>
        <w:ind w:left="6911" w:hanging="360"/>
      </w:pPr>
      <w:rPr>
        <w:rFonts w:ascii="Wingdings" w:hAnsi="Wingdings" w:hint="default"/>
      </w:rPr>
    </w:lvl>
  </w:abstractNum>
  <w:abstractNum w:abstractNumId="17" w15:restartNumberingAfterBreak="0">
    <w:nsid w:val="3D680059"/>
    <w:multiLevelType w:val="hybridMultilevel"/>
    <w:tmpl w:val="1C36AA2E"/>
    <w:lvl w:ilvl="0" w:tplc="0C090001">
      <w:start w:val="1"/>
      <w:numFmt w:val="bullet"/>
      <w:lvlText w:val=""/>
      <w:lvlJc w:val="left"/>
      <w:pPr>
        <w:ind w:left="1151" w:hanging="360"/>
      </w:pPr>
      <w:rPr>
        <w:rFonts w:ascii="Symbol" w:hAnsi="Symbol" w:hint="default"/>
      </w:rPr>
    </w:lvl>
    <w:lvl w:ilvl="1" w:tplc="0C090003" w:tentative="1">
      <w:start w:val="1"/>
      <w:numFmt w:val="bullet"/>
      <w:lvlText w:val="o"/>
      <w:lvlJc w:val="left"/>
      <w:pPr>
        <w:ind w:left="1871" w:hanging="360"/>
      </w:pPr>
      <w:rPr>
        <w:rFonts w:ascii="Courier New" w:hAnsi="Courier New" w:cs="Courier New" w:hint="default"/>
      </w:rPr>
    </w:lvl>
    <w:lvl w:ilvl="2" w:tplc="0C090005" w:tentative="1">
      <w:start w:val="1"/>
      <w:numFmt w:val="bullet"/>
      <w:lvlText w:val=""/>
      <w:lvlJc w:val="left"/>
      <w:pPr>
        <w:ind w:left="2591" w:hanging="360"/>
      </w:pPr>
      <w:rPr>
        <w:rFonts w:ascii="Wingdings" w:hAnsi="Wingdings" w:hint="default"/>
      </w:rPr>
    </w:lvl>
    <w:lvl w:ilvl="3" w:tplc="0C090001" w:tentative="1">
      <w:start w:val="1"/>
      <w:numFmt w:val="bullet"/>
      <w:lvlText w:val=""/>
      <w:lvlJc w:val="left"/>
      <w:pPr>
        <w:ind w:left="3311" w:hanging="360"/>
      </w:pPr>
      <w:rPr>
        <w:rFonts w:ascii="Symbol" w:hAnsi="Symbol" w:hint="default"/>
      </w:rPr>
    </w:lvl>
    <w:lvl w:ilvl="4" w:tplc="0C090003" w:tentative="1">
      <w:start w:val="1"/>
      <w:numFmt w:val="bullet"/>
      <w:lvlText w:val="o"/>
      <w:lvlJc w:val="left"/>
      <w:pPr>
        <w:ind w:left="4031" w:hanging="360"/>
      </w:pPr>
      <w:rPr>
        <w:rFonts w:ascii="Courier New" w:hAnsi="Courier New" w:cs="Courier New" w:hint="default"/>
      </w:rPr>
    </w:lvl>
    <w:lvl w:ilvl="5" w:tplc="0C090005" w:tentative="1">
      <w:start w:val="1"/>
      <w:numFmt w:val="bullet"/>
      <w:lvlText w:val=""/>
      <w:lvlJc w:val="left"/>
      <w:pPr>
        <w:ind w:left="4751" w:hanging="360"/>
      </w:pPr>
      <w:rPr>
        <w:rFonts w:ascii="Wingdings" w:hAnsi="Wingdings" w:hint="default"/>
      </w:rPr>
    </w:lvl>
    <w:lvl w:ilvl="6" w:tplc="0C090001" w:tentative="1">
      <w:start w:val="1"/>
      <w:numFmt w:val="bullet"/>
      <w:lvlText w:val=""/>
      <w:lvlJc w:val="left"/>
      <w:pPr>
        <w:ind w:left="5471" w:hanging="360"/>
      </w:pPr>
      <w:rPr>
        <w:rFonts w:ascii="Symbol" w:hAnsi="Symbol" w:hint="default"/>
      </w:rPr>
    </w:lvl>
    <w:lvl w:ilvl="7" w:tplc="0C090003" w:tentative="1">
      <w:start w:val="1"/>
      <w:numFmt w:val="bullet"/>
      <w:lvlText w:val="o"/>
      <w:lvlJc w:val="left"/>
      <w:pPr>
        <w:ind w:left="6191" w:hanging="360"/>
      </w:pPr>
      <w:rPr>
        <w:rFonts w:ascii="Courier New" w:hAnsi="Courier New" w:cs="Courier New" w:hint="default"/>
      </w:rPr>
    </w:lvl>
    <w:lvl w:ilvl="8" w:tplc="0C090005" w:tentative="1">
      <w:start w:val="1"/>
      <w:numFmt w:val="bullet"/>
      <w:lvlText w:val=""/>
      <w:lvlJc w:val="left"/>
      <w:pPr>
        <w:ind w:left="6911" w:hanging="360"/>
      </w:pPr>
      <w:rPr>
        <w:rFonts w:ascii="Wingdings" w:hAnsi="Wingdings" w:hint="default"/>
      </w:rPr>
    </w:lvl>
  </w:abstractNum>
  <w:abstractNum w:abstractNumId="18" w15:restartNumberingAfterBreak="0">
    <w:nsid w:val="428D6925"/>
    <w:multiLevelType w:val="hybridMultilevel"/>
    <w:tmpl w:val="DAD26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67700B6"/>
    <w:multiLevelType w:val="hybridMultilevel"/>
    <w:tmpl w:val="EEB41D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60003C"/>
    <w:multiLevelType w:val="multilevel"/>
    <w:tmpl w:val="88FED8C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8954F31"/>
    <w:multiLevelType w:val="hybridMultilevel"/>
    <w:tmpl w:val="804680E2"/>
    <w:lvl w:ilvl="0" w:tplc="0C090001">
      <w:start w:val="1"/>
      <w:numFmt w:val="bullet"/>
      <w:lvlText w:val=""/>
      <w:lvlJc w:val="left"/>
      <w:pPr>
        <w:ind w:left="1151" w:hanging="360"/>
      </w:pPr>
      <w:rPr>
        <w:rFonts w:ascii="Symbol" w:hAnsi="Symbol" w:hint="default"/>
      </w:rPr>
    </w:lvl>
    <w:lvl w:ilvl="1" w:tplc="0C090003" w:tentative="1">
      <w:start w:val="1"/>
      <w:numFmt w:val="bullet"/>
      <w:lvlText w:val="o"/>
      <w:lvlJc w:val="left"/>
      <w:pPr>
        <w:ind w:left="1871" w:hanging="360"/>
      </w:pPr>
      <w:rPr>
        <w:rFonts w:ascii="Courier New" w:hAnsi="Courier New" w:cs="Courier New" w:hint="default"/>
      </w:rPr>
    </w:lvl>
    <w:lvl w:ilvl="2" w:tplc="0C090005" w:tentative="1">
      <w:start w:val="1"/>
      <w:numFmt w:val="bullet"/>
      <w:lvlText w:val=""/>
      <w:lvlJc w:val="left"/>
      <w:pPr>
        <w:ind w:left="2591" w:hanging="360"/>
      </w:pPr>
      <w:rPr>
        <w:rFonts w:ascii="Wingdings" w:hAnsi="Wingdings" w:hint="default"/>
      </w:rPr>
    </w:lvl>
    <w:lvl w:ilvl="3" w:tplc="0C090001" w:tentative="1">
      <w:start w:val="1"/>
      <w:numFmt w:val="bullet"/>
      <w:lvlText w:val=""/>
      <w:lvlJc w:val="left"/>
      <w:pPr>
        <w:ind w:left="3311" w:hanging="360"/>
      </w:pPr>
      <w:rPr>
        <w:rFonts w:ascii="Symbol" w:hAnsi="Symbol" w:hint="default"/>
      </w:rPr>
    </w:lvl>
    <w:lvl w:ilvl="4" w:tplc="0C090003" w:tentative="1">
      <w:start w:val="1"/>
      <w:numFmt w:val="bullet"/>
      <w:lvlText w:val="o"/>
      <w:lvlJc w:val="left"/>
      <w:pPr>
        <w:ind w:left="4031" w:hanging="360"/>
      </w:pPr>
      <w:rPr>
        <w:rFonts w:ascii="Courier New" w:hAnsi="Courier New" w:cs="Courier New" w:hint="default"/>
      </w:rPr>
    </w:lvl>
    <w:lvl w:ilvl="5" w:tplc="0C090005" w:tentative="1">
      <w:start w:val="1"/>
      <w:numFmt w:val="bullet"/>
      <w:lvlText w:val=""/>
      <w:lvlJc w:val="left"/>
      <w:pPr>
        <w:ind w:left="4751" w:hanging="360"/>
      </w:pPr>
      <w:rPr>
        <w:rFonts w:ascii="Wingdings" w:hAnsi="Wingdings" w:hint="default"/>
      </w:rPr>
    </w:lvl>
    <w:lvl w:ilvl="6" w:tplc="0C090001" w:tentative="1">
      <w:start w:val="1"/>
      <w:numFmt w:val="bullet"/>
      <w:lvlText w:val=""/>
      <w:lvlJc w:val="left"/>
      <w:pPr>
        <w:ind w:left="5471" w:hanging="360"/>
      </w:pPr>
      <w:rPr>
        <w:rFonts w:ascii="Symbol" w:hAnsi="Symbol" w:hint="default"/>
      </w:rPr>
    </w:lvl>
    <w:lvl w:ilvl="7" w:tplc="0C090003" w:tentative="1">
      <w:start w:val="1"/>
      <w:numFmt w:val="bullet"/>
      <w:lvlText w:val="o"/>
      <w:lvlJc w:val="left"/>
      <w:pPr>
        <w:ind w:left="6191" w:hanging="360"/>
      </w:pPr>
      <w:rPr>
        <w:rFonts w:ascii="Courier New" w:hAnsi="Courier New" w:cs="Courier New" w:hint="default"/>
      </w:rPr>
    </w:lvl>
    <w:lvl w:ilvl="8" w:tplc="0C090005" w:tentative="1">
      <w:start w:val="1"/>
      <w:numFmt w:val="bullet"/>
      <w:lvlText w:val=""/>
      <w:lvlJc w:val="left"/>
      <w:pPr>
        <w:ind w:left="6911" w:hanging="360"/>
      </w:pPr>
      <w:rPr>
        <w:rFonts w:ascii="Wingdings" w:hAnsi="Wingdings" w:hint="default"/>
      </w:rPr>
    </w:lvl>
  </w:abstractNum>
  <w:abstractNum w:abstractNumId="22" w15:restartNumberingAfterBreak="0">
    <w:nsid w:val="49161FE7"/>
    <w:multiLevelType w:val="hybridMultilevel"/>
    <w:tmpl w:val="39BE8F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CC72226"/>
    <w:multiLevelType w:val="hybridMultilevel"/>
    <w:tmpl w:val="6D3890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A963C9"/>
    <w:multiLevelType w:val="hybridMultilevel"/>
    <w:tmpl w:val="AFC48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0B571EA"/>
    <w:multiLevelType w:val="hybridMultilevel"/>
    <w:tmpl w:val="E3EA4E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6554E5D"/>
    <w:multiLevelType w:val="hybridMultilevel"/>
    <w:tmpl w:val="1F5EC316"/>
    <w:lvl w:ilvl="0" w:tplc="0C090001">
      <w:start w:val="1"/>
      <w:numFmt w:val="bullet"/>
      <w:lvlText w:val=""/>
      <w:lvlJc w:val="left"/>
      <w:pPr>
        <w:ind w:left="1151" w:hanging="360"/>
      </w:pPr>
      <w:rPr>
        <w:rFonts w:ascii="Symbol" w:hAnsi="Symbol" w:hint="default"/>
      </w:rPr>
    </w:lvl>
    <w:lvl w:ilvl="1" w:tplc="0C090003" w:tentative="1">
      <w:start w:val="1"/>
      <w:numFmt w:val="bullet"/>
      <w:lvlText w:val="o"/>
      <w:lvlJc w:val="left"/>
      <w:pPr>
        <w:ind w:left="1871" w:hanging="360"/>
      </w:pPr>
      <w:rPr>
        <w:rFonts w:ascii="Courier New" w:hAnsi="Courier New" w:cs="Courier New" w:hint="default"/>
      </w:rPr>
    </w:lvl>
    <w:lvl w:ilvl="2" w:tplc="0C090005" w:tentative="1">
      <w:start w:val="1"/>
      <w:numFmt w:val="bullet"/>
      <w:lvlText w:val=""/>
      <w:lvlJc w:val="left"/>
      <w:pPr>
        <w:ind w:left="2591" w:hanging="360"/>
      </w:pPr>
      <w:rPr>
        <w:rFonts w:ascii="Wingdings" w:hAnsi="Wingdings" w:hint="default"/>
      </w:rPr>
    </w:lvl>
    <w:lvl w:ilvl="3" w:tplc="0C090001" w:tentative="1">
      <w:start w:val="1"/>
      <w:numFmt w:val="bullet"/>
      <w:lvlText w:val=""/>
      <w:lvlJc w:val="left"/>
      <w:pPr>
        <w:ind w:left="3311" w:hanging="360"/>
      </w:pPr>
      <w:rPr>
        <w:rFonts w:ascii="Symbol" w:hAnsi="Symbol" w:hint="default"/>
      </w:rPr>
    </w:lvl>
    <w:lvl w:ilvl="4" w:tplc="0C090003" w:tentative="1">
      <w:start w:val="1"/>
      <w:numFmt w:val="bullet"/>
      <w:lvlText w:val="o"/>
      <w:lvlJc w:val="left"/>
      <w:pPr>
        <w:ind w:left="4031" w:hanging="360"/>
      </w:pPr>
      <w:rPr>
        <w:rFonts w:ascii="Courier New" w:hAnsi="Courier New" w:cs="Courier New" w:hint="default"/>
      </w:rPr>
    </w:lvl>
    <w:lvl w:ilvl="5" w:tplc="0C090005" w:tentative="1">
      <w:start w:val="1"/>
      <w:numFmt w:val="bullet"/>
      <w:lvlText w:val=""/>
      <w:lvlJc w:val="left"/>
      <w:pPr>
        <w:ind w:left="4751" w:hanging="360"/>
      </w:pPr>
      <w:rPr>
        <w:rFonts w:ascii="Wingdings" w:hAnsi="Wingdings" w:hint="default"/>
      </w:rPr>
    </w:lvl>
    <w:lvl w:ilvl="6" w:tplc="0C090001" w:tentative="1">
      <w:start w:val="1"/>
      <w:numFmt w:val="bullet"/>
      <w:lvlText w:val=""/>
      <w:lvlJc w:val="left"/>
      <w:pPr>
        <w:ind w:left="5471" w:hanging="360"/>
      </w:pPr>
      <w:rPr>
        <w:rFonts w:ascii="Symbol" w:hAnsi="Symbol" w:hint="default"/>
      </w:rPr>
    </w:lvl>
    <w:lvl w:ilvl="7" w:tplc="0C090003" w:tentative="1">
      <w:start w:val="1"/>
      <w:numFmt w:val="bullet"/>
      <w:lvlText w:val="o"/>
      <w:lvlJc w:val="left"/>
      <w:pPr>
        <w:ind w:left="6191" w:hanging="360"/>
      </w:pPr>
      <w:rPr>
        <w:rFonts w:ascii="Courier New" w:hAnsi="Courier New" w:cs="Courier New" w:hint="default"/>
      </w:rPr>
    </w:lvl>
    <w:lvl w:ilvl="8" w:tplc="0C090005" w:tentative="1">
      <w:start w:val="1"/>
      <w:numFmt w:val="bullet"/>
      <w:lvlText w:val=""/>
      <w:lvlJc w:val="left"/>
      <w:pPr>
        <w:ind w:left="6911" w:hanging="360"/>
      </w:pPr>
      <w:rPr>
        <w:rFonts w:ascii="Wingdings" w:hAnsi="Wingdings" w:hint="default"/>
      </w:rPr>
    </w:lvl>
  </w:abstractNum>
  <w:abstractNum w:abstractNumId="27" w15:restartNumberingAfterBreak="0">
    <w:nsid w:val="5AC916EB"/>
    <w:multiLevelType w:val="hybridMultilevel"/>
    <w:tmpl w:val="237CBA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B464E90"/>
    <w:multiLevelType w:val="hybridMultilevel"/>
    <w:tmpl w:val="51269D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B674DCC"/>
    <w:multiLevelType w:val="hybridMultilevel"/>
    <w:tmpl w:val="AD3ECC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3DC346C"/>
    <w:multiLevelType w:val="hybridMultilevel"/>
    <w:tmpl w:val="AED000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4670AD2"/>
    <w:multiLevelType w:val="hybridMultilevel"/>
    <w:tmpl w:val="A2202B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47770B6"/>
    <w:multiLevelType w:val="hybridMultilevel"/>
    <w:tmpl w:val="A36AC1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64775CA"/>
    <w:multiLevelType w:val="hybridMultilevel"/>
    <w:tmpl w:val="32508B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6AF2675"/>
    <w:multiLevelType w:val="hybridMultilevel"/>
    <w:tmpl w:val="01B0F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82E7F5B"/>
    <w:multiLevelType w:val="hybridMultilevel"/>
    <w:tmpl w:val="2714A1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3B35EDA"/>
    <w:multiLevelType w:val="hybridMultilevel"/>
    <w:tmpl w:val="5DF4F6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4A93A4E"/>
    <w:multiLevelType w:val="hybridMultilevel"/>
    <w:tmpl w:val="E54AEF26"/>
    <w:lvl w:ilvl="0" w:tplc="0C090001">
      <w:start w:val="1"/>
      <w:numFmt w:val="bullet"/>
      <w:lvlText w:val=""/>
      <w:lvlJc w:val="left"/>
      <w:pPr>
        <w:ind w:left="1151" w:hanging="360"/>
      </w:pPr>
      <w:rPr>
        <w:rFonts w:ascii="Symbol" w:hAnsi="Symbol" w:hint="default"/>
      </w:rPr>
    </w:lvl>
    <w:lvl w:ilvl="1" w:tplc="0C090003" w:tentative="1">
      <w:start w:val="1"/>
      <w:numFmt w:val="bullet"/>
      <w:lvlText w:val="o"/>
      <w:lvlJc w:val="left"/>
      <w:pPr>
        <w:ind w:left="1871" w:hanging="360"/>
      </w:pPr>
      <w:rPr>
        <w:rFonts w:ascii="Courier New" w:hAnsi="Courier New" w:cs="Courier New" w:hint="default"/>
      </w:rPr>
    </w:lvl>
    <w:lvl w:ilvl="2" w:tplc="0C090005" w:tentative="1">
      <w:start w:val="1"/>
      <w:numFmt w:val="bullet"/>
      <w:lvlText w:val=""/>
      <w:lvlJc w:val="left"/>
      <w:pPr>
        <w:ind w:left="2591" w:hanging="360"/>
      </w:pPr>
      <w:rPr>
        <w:rFonts w:ascii="Wingdings" w:hAnsi="Wingdings" w:hint="default"/>
      </w:rPr>
    </w:lvl>
    <w:lvl w:ilvl="3" w:tplc="0C090001" w:tentative="1">
      <w:start w:val="1"/>
      <w:numFmt w:val="bullet"/>
      <w:lvlText w:val=""/>
      <w:lvlJc w:val="left"/>
      <w:pPr>
        <w:ind w:left="3311" w:hanging="360"/>
      </w:pPr>
      <w:rPr>
        <w:rFonts w:ascii="Symbol" w:hAnsi="Symbol" w:hint="default"/>
      </w:rPr>
    </w:lvl>
    <w:lvl w:ilvl="4" w:tplc="0C090003" w:tentative="1">
      <w:start w:val="1"/>
      <w:numFmt w:val="bullet"/>
      <w:lvlText w:val="o"/>
      <w:lvlJc w:val="left"/>
      <w:pPr>
        <w:ind w:left="4031" w:hanging="360"/>
      </w:pPr>
      <w:rPr>
        <w:rFonts w:ascii="Courier New" w:hAnsi="Courier New" w:cs="Courier New" w:hint="default"/>
      </w:rPr>
    </w:lvl>
    <w:lvl w:ilvl="5" w:tplc="0C090005" w:tentative="1">
      <w:start w:val="1"/>
      <w:numFmt w:val="bullet"/>
      <w:lvlText w:val=""/>
      <w:lvlJc w:val="left"/>
      <w:pPr>
        <w:ind w:left="4751" w:hanging="360"/>
      </w:pPr>
      <w:rPr>
        <w:rFonts w:ascii="Wingdings" w:hAnsi="Wingdings" w:hint="default"/>
      </w:rPr>
    </w:lvl>
    <w:lvl w:ilvl="6" w:tplc="0C090001" w:tentative="1">
      <w:start w:val="1"/>
      <w:numFmt w:val="bullet"/>
      <w:lvlText w:val=""/>
      <w:lvlJc w:val="left"/>
      <w:pPr>
        <w:ind w:left="5471" w:hanging="360"/>
      </w:pPr>
      <w:rPr>
        <w:rFonts w:ascii="Symbol" w:hAnsi="Symbol" w:hint="default"/>
      </w:rPr>
    </w:lvl>
    <w:lvl w:ilvl="7" w:tplc="0C090003" w:tentative="1">
      <w:start w:val="1"/>
      <w:numFmt w:val="bullet"/>
      <w:lvlText w:val="o"/>
      <w:lvlJc w:val="left"/>
      <w:pPr>
        <w:ind w:left="6191" w:hanging="360"/>
      </w:pPr>
      <w:rPr>
        <w:rFonts w:ascii="Courier New" w:hAnsi="Courier New" w:cs="Courier New" w:hint="default"/>
      </w:rPr>
    </w:lvl>
    <w:lvl w:ilvl="8" w:tplc="0C090005" w:tentative="1">
      <w:start w:val="1"/>
      <w:numFmt w:val="bullet"/>
      <w:lvlText w:val=""/>
      <w:lvlJc w:val="left"/>
      <w:pPr>
        <w:ind w:left="6911" w:hanging="360"/>
      </w:pPr>
      <w:rPr>
        <w:rFonts w:ascii="Wingdings" w:hAnsi="Wingdings" w:hint="default"/>
      </w:rPr>
    </w:lvl>
  </w:abstractNum>
  <w:abstractNum w:abstractNumId="38" w15:restartNumberingAfterBreak="0">
    <w:nsid w:val="77055D43"/>
    <w:multiLevelType w:val="hybridMultilevel"/>
    <w:tmpl w:val="5C56A9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81218384">
    <w:abstractNumId w:val="2"/>
  </w:num>
  <w:num w:numId="2" w16cid:durableId="1686908009">
    <w:abstractNumId w:val="35"/>
  </w:num>
  <w:num w:numId="3" w16cid:durableId="488131476">
    <w:abstractNumId w:val="12"/>
  </w:num>
  <w:num w:numId="4" w16cid:durableId="1760828462">
    <w:abstractNumId w:val="22"/>
  </w:num>
  <w:num w:numId="5" w16cid:durableId="705714613">
    <w:abstractNumId w:val="20"/>
  </w:num>
  <w:num w:numId="6" w16cid:durableId="76829137">
    <w:abstractNumId w:val="0"/>
  </w:num>
  <w:num w:numId="7" w16cid:durableId="1661275345">
    <w:abstractNumId w:val="25"/>
  </w:num>
  <w:num w:numId="8" w16cid:durableId="696347603">
    <w:abstractNumId w:val="29"/>
  </w:num>
  <w:num w:numId="9" w16cid:durableId="1970160437">
    <w:abstractNumId w:val="8"/>
  </w:num>
  <w:num w:numId="10" w16cid:durableId="362294348">
    <w:abstractNumId w:val="10"/>
  </w:num>
  <w:num w:numId="11" w16cid:durableId="232863124">
    <w:abstractNumId w:val="15"/>
  </w:num>
  <w:num w:numId="12" w16cid:durableId="1909654690">
    <w:abstractNumId w:val="31"/>
  </w:num>
  <w:num w:numId="13" w16cid:durableId="1069813540">
    <w:abstractNumId w:val="3"/>
  </w:num>
  <w:num w:numId="14" w16cid:durableId="829713440">
    <w:abstractNumId w:val="27"/>
  </w:num>
  <w:num w:numId="15" w16cid:durableId="383020713">
    <w:abstractNumId w:val="9"/>
  </w:num>
  <w:num w:numId="16" w16cid:durableId="33123986">
    <w:abstractNumId w:val="11"/>
  </w:num>
  <w:num w:numId="17" w16cid:durableId="2025545751">
    <w:abstractNumId w:val="7"/>
  </w:num>
  <w:num w:numId="18" w16cid:durableId="1211377612">
    <w:abstractNumId w:val="38"/>
  </w:num>
  <w:num w:numId="19" w16cid:durableId="1663435966">
    <w:abstractNumId w:val="5"/>
  </w:num>
  <w:num w:numId="20" w16cid:durableId="830482530">
    <w:abstractNumId w:val="37"/>
  </w:num>
  <w:num w:numId="21" w16cid:durableId="2018653610">
    <w:abstractNumId w:val="36"/>
  </w:num>
  <w:num w:numId="22" w16cid:durableId="2018265821">
    <w:abstractNumId w:val="17"/>
  </w:num>
  <w:num w:numId="23" w16cid:durableId="366099597">
    <w:abstractNumId w:val="14"/>
  </w:num>
  <w:num w:numId="24" w16cid:durableId="165438422">
    <w:abstractNumId w:val="28"/>
  </w:num>
  <w:num w:numId="25" w16cid:durableId="1108812160">
    <w:abstractNumId w:val="34"/>
  </w:num>
  <w:num w:numId="26" w16cid:durableId="896279927">
    <w:abstractNumId w:val="6"/>
  </w:num>
  <w:num w:numId="27" w16cid:durableId="622880826">
    <w:abstractNumId w:val="23"/>
  </w:num>
  <w:num w:numId="28" w16cid:durableId="537933074">
    <w:abstractNumId w:val="18"/>
  </w:num>
  <w:num w:numId="29" w16cid:durableId="991835866">
    <w:abstractNumId w:val="4"/>
  </w:num>
  <w:num w:numId="30" w16cid:durableId="1287540942">
    <w:abstractNumId w:val="19"/>
  </w:num>
  <w:num w:numId="31" w16cid:durableId="908224210">
    <w:abstractNumId w:val="26"/>
  </w:num>
  <w:num w:numId="32" w16cid:durableId="1746876431">
    <w:abstractNumId w:val="33"/>
  </w:num>
  <w:num w:numId="33" w16cid:durableId="375009928">
    <w:abstractNumId w:val="16"/>
  </w:num>
  <w:num w:numId="34" w16cid:durableId="707224443">
    <w:abstractNumId w:val="13"/>
  </w:num>
  <w:num w:numId="35" w16cid:durableId="1404134555">
    <w:abstractNumId w:val="30"/>
  </w:num>
  <w:num w:numId="36" w16cid:durableId="693769475">
    <w:abstractNumId w:val="21"/>
  </w:num>
  <w:num w:numId="37" w16cid:durableId="1335642409">
    <w:abstractNumId w:val="32"/>
  </w:num>
  <w:num w:numId="38" w16cid:durableId="1264651419">
    <w:abstractNumId w:val="24"/>
  </w:num>
  <w:num w:numId="39" w16cid:durableId="85989824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36"/>
    <w:rsid w:val="00000153"/>
    <w:rsid w:val="0000048D"/>
    <w:rsid w:val="000006B2"/>
    <w:rsid w:val="00000F4F"/>
    <w:rsid w:val="0000211F"/>
    <w:rsid w:val="00002236"/>
    <w:rsid w:val="00002490"/>
    <w:rsid w:val="0000305A"/>
    <w:rsid w:val="000033EE"/>
    <w:rsid w:val="000034CE"/>
    <w:rsid w:val="00003543"/>
    <w:rsid w:val="000038C2"/>
    <w:rsid w:val="000044CE"/>
    <w:rsid w:val="00004B88"/>
    <w:rsid w:val="00004C7C"/>
    <w:rsid w:val="00004FAE"/>
    <w:rsid w:val="0000591E"/>
    <w:rsid w:val="00007946"/>
    <w:rsid w:val="00007AE4"/>
    <w:rsid w:val="00010218"/>
    <w:rsid w:val="00010538"/>
    <w:rsid w:val="00010C49"/>
    <w:rsid w:val="000112B5"/>
    <w:rsid w:val="00011910"/>
    <w:rsid w:val="00011A46"/>
    <w:rsid w:val="00012601"/>
    <w:rsid w:val="00012842"/>
    <w:rsid w:val="00012951"/>
    <w:rsid w:val="00012B1F"/>
    <w:rsid w:val="00013FA7"/>
    <w:rsid w:val="000143F4"/>
    <w:rsid w:val="00014910"/>
    <w:rsid w:val="00014E98"/>
    <w:rsid w:val="000150EF"/>
    <w:rsid w:val="000157C0"/>
    <w:rsid w:val="000158F2"/>
    <w:rsid w:val="00015A6E"/>
    <w:rsid w:val="00015C27"/>
    <w:rsid w:val="00015F1C"/>
    <w:rsid w:val="00015FEA"/>
    <w:rsid w:val="000165A8"/>
    <w:rsid w:val="00016607"/>
    <w:rsid w:val="0001692E"/>
    <w:rsid w:val="00017D38"/>
    <w:rsid w:val="00017E10"/>
    <w:rsid w:val="00020885"/>
    <w:rsid w:val="00020D0D"/>
    <w:rsid w:val="00021236"/>
    <w:rsid w:val="000219EB"/>
    <w:rsid w:val="00021A9F"/>
    <w:rsid w:val="00021DD2"/>
    <w:rsid w:val="00021EFA"/>
    <w:rsid w:val="00021FBD"/>
    <w:rsid w:val="000222B4"/>
    <w:rsid w:val="00022680"/>
    <w:rsid w:val="000237E6"/>
    <w:rsid w:val="000238AD"/>
    <w:rsid w:val="00024911"/>
    <w:rsid w:val="00024EDE"/>
    <w:rsid w:val="000269D9"/>
    <w:rsid w:val="00026B9E"/>
    <w:rsid w:val="00027745"/>
    <w:rsid w:val="00027CE4"/>
    <w:rsid w:val="00030439"/>
    <w:rsid w:val="00030EDD"/>
    <w:rsid w:val="00031834"/>
    <w:rsid w:val="0003232C"/>
    <w:rsid w:val="00032728"/>
    <w:rsid w:val="00032FFE"/>
    <w:rsid w:val="000330C6"/>
    <w:rsid w:val="00033E53"/>
    <w:rsid w:val="000343F3"/>
    <w:rsid w:val="00034965"/>
    <w:rsid w:val="00034BD7"/>
    <w:rsid w:val="00034E56"/>
    <w:rsid w:val="000359D3"/>
    <w:rsid w:val="00036043"/>
    <w:rsid w:val="00036121"/>
    <w:rsid w:val="00037454"/>
    <w:rsid w:val="000375C0"/>
    <w:rsid w:val="000377D7"/>
    <w:rsid w:val="00037E80"/>
    <w:rsid w:val="00040359"/>
    <w:rsid w:val="00040654"/>
    <w:rsid w:val="0004071C"/>
    <w:rsid w:val="00040B6A"/>
    <w:rsid w:val="00041FB2"/>
    <w:rsid w:val="0004212D"/>
    <w:rsid w:val="000423D9"/>
    <w:rsid w:val="00042B3D"/>
    <w:rsid w:val="00042BD2"/>
    <w:rsid w:val="00043CA3"/>
    <w:rsid w:val="00043DC3"/>
    <w:rsid w:val="000444CB"/>
    <w:rsid w:val="0004492E"/>
    <w:rsid w:val="00044E00"/>
    <w:rsid w:val="00044E83"/>
    <w:rsid w:val="00045601"/>
    <w:rsid w:val="00045E5F"/>
    <w:rsid w:val="00046609"/>
    <w:rsid w:val="00046D78"/>
    <w:rsid w:val="0005006A"/>
    <w:rsid w:val="00050744"/>
    <w:rsid w:val="00051393"/>
    <w:rsid w:val="000519D0"/>
    <w:rsid w:val="00051A29"/>
    <w:rsid w:val="00052352"/>
    <w:rsid w:val="00052554"/>
    <w:rsid w:val="00052DCE"/>
    <w:rsid w:val="00052E6D"/>
    <w:rsid w:val="0005332C"/>
    <w:rsid w:val="00053A64"/>
    <w:rsid w:val="00053B36"/>
    <w:rsid w:val="00054879"/>
    <w:rsid w:val="00054EFC"/>
    <w:rsid w:val="000555CC"/>
    <w:rsid w:val="0005566A"/>
    <w:rsid w:val="00055D22"/>
    <w:rsid w:val="000560DD"/>
    <w:rsid w:val="000562DE"/>
    <w:rsid w:val="00056701"/>
    <w:rsid w:val="00056A8C"/>
    <w:rsid w:val="00056C96"/>
    <w:rsid w:val="00057341"/>
    <w:rsid w:val="0006011A"/>
    <w:rsid w:val="000603B8"/>
    <w:rsid w:val="00060705"/>
    <w:rsid w:val="00062732"/>
    <w:rsid w:val="000631C2"/>
    <w:rsid w:val="00063436"/>
    <w:rsid w:val="0006354D"/>
    <w:rsid w:val="000635EE"/>
    <w:rsid w:val="0006381D"/>
    <w:rsid w:val="00063989"/>
    <w:rsid w:val="00063EA5"/>
    <w:rsid w:val="00064B87"/>
    <w:rsid w:val="000661EB"/>
    <w:rsid w:val="00066420"/>
    <w:rsid w:val="0006704C"/>
    <w:rsid w:val="000671E5"/>
    <w:rsid w:val="000672C0"/>
    <w:rsid w:val="00067304"/>
    <w:rsid w:val="000675FB"/>
    <w:rsid w:val="00067B33"/>
    <w:rsid w:val="00067D6C"/>
    <w:rsid w:val="00067FEE"/>
    <w:rsid w:val="000703B8"/>
    <w:rsid w:val="0007048D"/>
    <w:rsid w:val="00070CAA"/>
    <w:rsid w:val="00070D7B"/>
    <w:rsid w:val="000717DF"/>
    <w:rsid w:val="00071AAB"/>
    <w:rsid w:val="00071AED"/>
    <w:rsid w:val="000736EC"/>
    <w:rsid w:val="000736FF"/>
    <w:rsid w:val="00073AB2"/>
    <w:rsid w:val="0007422E"/>
    <w:rsid w:val="0007486A"/>
    <w:rsid w:val="00074F0B"/>
    <w:rsid w:val="00075236"/>
    <w:rsid w:val="00075972"/>
    <w:rsid w:val="00075A69"/>
    <w:rsid w:val="0007683D"/>
    <w:rsid w:val="00076984"/>
    <w:rsid w:val="00076DF2"/>
    <w:rsid w:val="000777B3"/>
    <w:rsid w:val="00077F4E"/>
    <w:rsid w:val="000803C3"/>
    <w:rsid w:val="000804F2"/>
    <w:rsid w:val="00080C53"/>
    <w:rsid w:val="00081700"/>
    <w:rsid w:val="00082458"/>
    <w:rsid w:val="00082F66"/>
    <w:rsid w:val="00083007"/>
    <w:rsid w:val="00083870"/>
    <w:rsid w:val="00083D4A"/>
    <w:rsid w:val="00083E70"/>
    <w:rsid w:val="00083F4B"/>
    <w:rsid w:val="00084242"/>
    <w:rsid w:val="00085589"/>
    <w:rsid w:val="000857A7"/>
    <w:rsid w:val="000859D3"/>
    <w:rsid w:val="00085C96"/>
    <w:rsid w:val="00086515"/>
    <w:rsid w:val="00086F00"/>
    <w:rsid w:val="00087604"/>
    <w:rsid w:val="00087B30"/>
    <w:rsid w:val="00091252"/>
    <w:rsid w:val="0009168F"/>
    <w:rsid w:val="00091B08"/>
    <w:rsid w:val="00091B99"/>
    <w:rsid w:val="00091FD4"/>
    <w:rsid w:val="0009244A"/>
    <w:rsid w:val="000924FC"/>
    <w:rsid w:val="0009393E"/>
    <w:rsid w:val="00094352"/>
    <w:rsid w:val="00094A3F"/>
    <w:rsid w:val="00094ED8"/>
    <w:rsid w:val="000953EC"/>
    <w:rsid w:val="00095CCD"/>
    <w:rsid w:val="000963D5"/>
    <w:rsid w:val="000965EB"/>
    <w:rsid w:val="0009684B"/>
    <w:rsid w:val="00096A27"/>
    <w:rsid w:val="00097717"/>
    <w:rsid w:val="00097CE9"/>
    <w:rsid w:val="000A0310"/>
    <w:rsid w:val="000A05B7"/>
    <w:rsid w:val="000A0952"/>
    <w:rsid w:val="000A0989"/>
    <w:rsid w:val="000A130E"/>
    <w:rsid w:val="000A17AE"/>
    <w:rsid w:val="000A19A3"/>
    <w:rsid w:val="000A1A44"/>
    <w:rsid w:val="000A2471"/>
    <w:rsid w:val="000A29D5"/>
    <w:rsid w:val="000A2E33"/>
    <w:rsid w:val="000A35C1"/>
    <w:rsid w:val="000A3930"/>
    <w:rsid w:val="000A3B17"/>
    <w:rsid w:val="000A496B"/>
    <w:rsid w:val="000A4AED"/>
    <w:rsid w:val="000A59C0"/>
    <w:rsid w:val="000A5A0E"/>
    <w:rsid w:val="000A5A4D"/>
    <w:rsid w:val="000A6587"/>
    <w:rsid w:val="000A6590"/>
    <w:rsid w:val="000A69CA"/>
    <w:rsid w:val="000A7826"/>
    <w:rsid w:val="000B0807"/>
    <w:rsid w:val="000B096E"/>
    <w:rsid w:val="000B0EE5"/>
    <w:rsid w:val="000B1DF8"/>
    <w:rsid w:val="000B266A"/>
    <w:rsid w:val="000B2BCA"/>
    <w:rsid w:val="000B3378"/>
    <w:rsid w:val="000B33CA"/>
    <w:rsid w:val="000B3585"/>
    <w:rsid w:val="000B3696"/>
    <w:rsid w:val="000B36C6"/>
    <w:rsid w:val="000B3C5E"/>
    <w:rsid w:val="000B3F84"/>
    <w:rsid w:val="000B3FE0"/>
    <w:rsid w:val="000B43A5"/>
    <w:rsid w:val="000B441C"/>
    <w:rsid w:val="000B4AD5"/>
    <w:rsid w:val="000B5800"/>
    <w:rsid w:val="000B5ECE"/>
    <w:rsid w:val="000B6110"/>
    <w:rsid w:val="000B6460"/>
    <w:rsid w:val="000B7262"/>
    <w:rsid w:val="000B7B99"/>
    <w:rsid w:val="000B7C01"/>
    <w:rsid w:val="000C08FA"/>
    <w:rsid w:val="000C0BB8"/>
    <w:rsid w:val="000C0FF2"/>
    <w:rsid w:val="000C1CB5"/>
    <w:rsid w:val="000C208D"/>
    <w:rsid w:val="000C2C94"/>
    <w:rsid w:val="000C2CAC"/>
    <w:rsid w:val="000C3072"/>
    <w:rsid w:val="000C31FA"/>
    <w:rsid w:val="000C3665"/>
    <w:rsid w:val="000C36FB"/>
    <w:rsid w:val="000C376B"/>
    <w:rsid w:val="000C3847"/>
    <w:rsid w:val="000C475E"/>
    <w:rsid w:val="000C4AAA"/>
    <w:rsid w:val="000C53EE"/>
    <w:rsid w:val="000C62FD"/>
    <w:rsid w:val="000C73EC"/>
    <w:rsid w:val="000C787B"/>
    <w:rsid w:val="000D02C5"/>
    <w:rsid w:val="000D089D"/>
    <w:rsid w:val="000D0C07"/>
    <w:rsid w:val="000D0F93"/>
    <w:rsid w:val="000D101E"/>
    <w:rsid w:val="000D2319"/>
    <w:rsid w:val="000D232D"/>
    <w:rsid w:val="000D281B"/>
    <w:rsid w:val="000D2871"/>
    <w:rsid w:val="000D2CC2"/>
    <w:rsid w:val="000D328A"/>
    <w:rsid w:val="000D39FB"/>
    <w:rsid w:val="000D5098"/>
    <w:rsid w:val="000D5381"/>
    <w:rsid w:val="000D6B6D"/>
    <w:rsid w:val="000D6BD9"/>
    <w:rsid w:val="000D6C09"/>
    <w:rsid w:val="000D7019"/>
    <w:rsid w:val="000D78FE"/>
    <w:rsid w:val="000D7A96"/>
    <w:rsid w:val="000E0650"/>
    <w:rsid w:val="000E089F"/>
    <w:rsid w:val="000E1764"/>
    <w:rsid w:val="000E23B0"/>
    <w:rsid w:val="000E2728"/>
    <w:rsid w:val="000E3804"/>
    <w:rsid w:val="000E4C79"/>
    <w:rsid w:val="000E504A"/>
    <w:rsid w:val="000E651C"/>
    <w:rsid w:val="000E70DE"/>
    <w:rsid w:val="000E7A50"/>
    <w:rsid w:val="000F1689"/>
    <w:rsid w:val="000F17C5"/>
    <w:rsid w:val="000F1C99"/>
    <w:rsid w:val="000F1F28"/>
    <w:rsid w:val="000F2439"/>
    <w:rsid w:val="000F26EE"/>
    <w:rsid w:val="000F2728"/>
    <w:rsid w:val="000F2B92"/>
    <w:rsid w:val="000F2D5B"/>
    <w:rsid w:val="000F3874"/>
    <w:rsid w:val="000F39D8"/>
    <w:rsid w:val="000F3EAA"/>
    <w:rsid w:val="000F43D3"/>
    <w:rsid w:val="000F4910"/>
    <w:rsid w:val="000F4D23"/>
    <w:rsid w:val="000F512E"/>
    <w:rsid w:val="000F5AC6"/>
    <w:rsid w:val="000F5E55"/>
    <w:rsid w:val="000F6647"/>
    <w:rsid w:val="000F67BF"/>
    <w:rsid w:val="000F6A00"/>
    <w:rsid w:val="000F6A27"/>
    <w:rsid w:val="00101342"/>
    <w:rsid w:val="0010149B"/>
    <w:rsid w:val="00101599"/>
    <w:rsid w:val="001016C9"/>
    <w:rsid w:val="00102400"/>
    <w:rsid w:val="00102DD7"/>
    <w:rsid w:val="00103009"/>
    <w:rsid w:val="0010361E"/>
    <w:rsid w:val="001040C7"/>
    <w:rsid w:val="0010412A"/>
    <w:rsid w:val="0010480B"/>
    <w:rsid w:val="0010595C"/>
    <w:rsid w:val="00105ACA"/>
    <w:rsid w:val="00105FED"/>
    <w:rsid w:val="001063CE"/>
    <w:rsid w:val="00106EC9"/>
    <w:rsid w:val="00106F91"/>
    <w:rsid w:val="001077CF"/>
    <w:rsid w:val="00107B7F"/>
    <w:rsid w:val="001102D3"/>
    <w:rsid w:val="00110995"/>
    <w:rsid w:val="00111F0C"/>
    <w:rsid w:val="00112247"/>
    <w:rsid w:val="00112549"/>
    <w:rsid w:val="001125EE"/>
    <w:rsid w:val="00112A89"/>
    <w:rsid w:val="00112B75"/>
    <w:rsid w:val="00112DA4"/>
    <w:rsid w:val="00112E35"/>
    <w:rsid w:val="00112FD9"/>
    <w:rsid w:val="001138C7"/>
    <w:rsid w:val="0011408D"/>
    <w:rsid w:val="001141BC"/>
    <w:rsid w:val="001143D3"/>
    <w:rsid w:val="00114775"/>
    <w:rsid w:val="00114860"/>
    <w:rsid w:val="00114967"/>
    <w:rsid w:val="00114B2D"/>
    <w:rsid w:val="00114BC5"/>
    <w:rsid w:val="00114F47"/>
    <w:rsid w:val="00115364"/>
    <w:rsid w:val="0011540A"/>
    <w:rsid w:val="0011554B"/>
    <w:rsid w:val="00115687"/>
    <w:rsid w:val="00115D57"/>
    <w:rsid w:val="001162D6"/>
    <w:rsid w:val="0011687F"/>
    <w:rsid w:val="001169C5"/>
    <w:rsid w:val="00116BB6"/>
    <w:rsid w:val="00116E27"/>
    <w:rsid w:val="00117290"/>
    <w:rsid w:val="0012175B"/>
    <w:rsid w:val="0012382B"/>
    <w:rsid w:val="00123F6E"/>
    <w:rsid w:val="00124187"/>
    <w:rsid w:val="0012505E"/>
    <w:rsid w:val="001253DD"/>
    <w:rsid w:val="00125AAA"/>
    <w:rsid w:val="00125D0C"/>
    <w:rsid w:val="00125FFC"/>
    <w:rsid w:val="00126D65"/>
    <w:rsid w:val="0012710B"/>
    <w:rsid w:val="00127507"/>
    <w:rsid w:val="00127649"/>
    <w:rsid w:val="00127676"/>
    <w:rsid w:val="00127892"/>
    <w:rsid w:val="001303D8"/>
    <w:rsid w:val="00130A57"/>
    <w:rsid w:val="0013132B"/>
    <w:rsid w:val="00131683"/>
    <w:rsid w:val="00131C3B"/>
    <w:rsid w:val="0013207F"/>
    <w:rsid w:val="00132238"/>
    <w:rsid w:val="00132359"/>
    <w:rsid w:val="00133DED"/>
    <w:rsid w:val="00133E12"/>
    <w:rsid w:val="00133ED2"/>
    <w:rsid w:val="0013456E"/>
    <w:rsid w:val="0013470E"/>
    <w:rsid w:val="00134E4A"/>
    <w:rsid w:val="0013560B"/>
    <w:rsid w:val="0013589B"/>
    <w:rsid w:val="001358E2"/>
    <w:rsid w:val="00135C69"/>
    <w:rsid w:val="00137DD5"/>
    <w:rsid w:val="00137DF5"/>
    <w:rsid w:val="00137F55"/>
    <w:rsid w:val="0014061F"/>
    <w:rsid w:val="00141CAD"/>
    <w:rsid w:val="00141CE9"/>
    <w:rsid w:val="00142810"/>
    <w:rsid w:val="0014302C"/>
    <w:rsid w:val="00143442"/>
    <w:rsid w:val="0014401D"/>
    <w:rsid w:val="00144A8E"/>
    <w:rsid w:val="0014534C"/>
    <w:rsid w:val="001457F4"/>
    <w:rsid w:val="00145D04"/>
    <w:rsid w:val="00146146"/>
    <w:rsid w:val="001469C5"/>
    <w:rsid w:val="00146E24"/>
    <w:rsid w:val="00147743"/>
    <w:rsid w:val="0014780A"/>
    <w:rsid w:val="001505D3"/>
    <w:rsid w:val="00150634"/>
    <w:rsid w:val="00151441"/>
    <w:rsid w:val="001521DE"/>
    <w:rsid w:val="001536F1"/>
    <w:rsid w:val="00153BF8"/>
    <w:rsid w:val="001547C2"/>
    <w:rsid w:val="001548EB"/>
    <w:rsid w:val="00154BF4"/>
    <w:rsid w:val="00155AAB"/>
    <w:rsid w:val="00155F19"/>
    <w:rsid w:val="001567C9"/>
    <w:rsid w:val="00156A45"/>
    <w:rsid w:val="00157A0A"/>
    <w:rsid w:val="00157F15"/>
    <w:rsid w:val="001608AE"/>
    <w:rsid w:val="00160AAA"/>
    <w:rsid w:val="00160E79"/>
    <w:rsid w:val="001617D2"/>
    <w:rsid w:val="00161E17"/>
    <w:rsid w:val="00162129"/>
    <w:rsid w:val="0016232B"/>
    <w:rsid w:val="0016294D"/>
    <w:rsid w:val="00162CBB"/>
    <w:rsid w:val="00163153"/>
    <w:rsid w:val="001634BA"/>
    <w:rsid w:val="00163771"/>
    <w:rsid w:val="00163DFC"/>
    <w:rsid w:val="0016410A"/>
    <w:rsid w:val="001644B5"/>
    <w:rsid w:val="00164C46"/>
    <w:rsid w:val="00166088"/>
    <w:rsid w:val="0016608F"/>
    <w:rsid w:val="001676D9"/>
    <w:rsid w:val="00167D34"/>
    <w:rsid w:val="001700EF"/>
    <w:rsid w:val="001704F9"/>
    <w:rsid w:val="0017053A"/>
    <w:rsid w:val="00170BBA"/>
    <w:rsid w:val="00171457"/>
    <w:rsid w:val="00171EB8"/>
    <w:rsid w:val="0017261E"/>
    <w:rsid w:val="00172DF0"/>
    <w:rsid w:val="00173287"/>
    <w:rsid w:val="0017428A"/>
    <w:rsid w:val="00174CF7"/>
    <w:rsid w:val="00175418"/>
    <w:rsid w:val="0017579A"/>
    <w:rsid w:val="00175AF6"/>
    <w:rsid w:val="00175B21"/>
    <w:rsid w:val="00176044"/>
    <w:rsid w:val="001760A8"/>
    <w:rsid w:val="00176422"/>
    <w:rsid w:val="00176B63"/>
    <w:rsid w:val="001774C8"/>
    <w:rsid w:val="00181AC6"/>
    <w:rsid w:val="00182BBA"/>
    <w:rsid w:val="00182BD6"/>
    <w:rsid w:val="00182CEF"/>
    <w:rsid w:val="00182F48"/>
    <w:rsid w:val="0018352C"/>
    <w:rsid w:val="0018365D"/>
    <w:rsid w:val="00183BE6"/>
    <w:rsid w:val="00184778"/>
    <w:rsid w:val="001847DD"/>
    <w:rsid w:val="00186778"/>
    <w:rsid w:val="00187ED4"/>
    <w:rsid w:val="00190077"/>
    <w:rsid w:val="0019058D"/>
    <w:rsid w:val="00190DB4"/>
    <w:rsid w:val="00190F30"/>
    <w:rsid w:val="00191793"/>
    <w:rsid w:val="001922F4"/>
    <w:rsid w:val="00192374"/>
    <w:rsid w:val="001929AE"/>
    <w:rsid w:val="001930AC"/>
    <w:rsid w:val="001936BE"/>
    <w:rsid w:val="00193B70"/>
    <w:rsid w:val="00194C06"/>
    <w:rsid w:val="0019516B"/>
    <w:rsid w:val="00195349"/>
    <w:rsid w:val="001958E7"/>
    <w:rsid w:val="00195DA9"/>
    <w:rsid w:val="00196296"/>
    <w:rsid w:val="00197E0C"/>
    <w:rsid w:val="001A007E"/>
    <w:rsid w:val="001A0563"/>
    <w:rsid w:val="001A161C"/>
    <w:rsid w:val="001A1B4D"/>
    <w:rsid w:val="001A231B"/>
    <w:rsid w:val="001A2C61"/>
    <w:rsid w:val="001A2D19"/>
    <w:rsid w:val="001A2E02"/>
    <w:rsid w:val="001A31D4"/>
    <w:rsid w:val="001A3880"/>
    <w:rsid w:val="001A3916"/>
    <w:rsid w:val="001A3B77"/>
    <w:rsid w:val="001A3D53"/>
    <w:rsid w:val="001A3D5F"/>
    <w:rsid w:val="001A3E7F"/>
    <w:rsid w:val="001A3FB4"/>
    <w:rsid w:val="001A401D"/>
    <w:rsid w:val="001A40F3"/>
    <w:rsid w:val="001A4404"/>
    <w:rsid w:val="001A53FB"/>
    <w:rsid w:val="001A67E7"/>
    <w:rsid w:val="001A6DC3"/>
    <w:rsid w:val="001B03A5"/>
    <w:rsid w:val="001B0BDD"/>
    <w:rsid w:val="001B1B4B"/>
    <w:rsid w:val="001B1B9E"/>
    <w:rsid w:val="001B1E9F"/>
    <w:rsid w:val="001B28F9"/>
    <w:rsid w:val="001B32F2"/>
    <w:rsid w:val="001B3989"/>
    <w:rsid w:val="001B3D88"/>
    <w:rsid w:val="001B4323"/>
    <w:rsid w:val="001B484E"/>
    <w:rsid w:val="001B5A3A"/>
    <w:rsid w:val="001B5FA0"/>
    <w:rsid w:val="001B6524"/>
    <w:rsid w:val="001B685D"/>
    <w:rsid w:val="001B7647"/>
    <w:rsid w:val="001B7ED7"/>
    <w:rsid w:val="001B7FE4"/>
    <w:rsid w:val="001C037A"/>
    <w:rsid w:val="001C06DC"/>
    <w:rsid w:val="001C0B56"/>
    <w:rsid w:val="001C0E3B"/>
    <w:rsid w:val="001C11ED"/>
    <w:rsid w:val="001C19AE"/>
    <w:rsid w:val="001C2BDF"/>
    <w:rsid w:val="001C2CD2"/>
    <w:rsid w:val="001C35F0"/>
    <w:rsid w:val="001C3D13"/>
    <w:rsid w:val="001C447C"/>
    <w:rsid w:val="001C459D"/>
    <w:rsid w:val="001C4A0D"/>
    <w:rsid w:val="001C4A37"/>
    <w:rsid w:val="001C4FFF"/>
    <w:rsid w:val="001C5088"/>
    <w:rsid w:val="001C5338"/>
    <w:rsid w:val="001C6547"/>
    <w:rsid w:val="001C685C"/>
    <w:rsid w:val="001C6A6A"/>
    <w:rsid w:val="001C6D4C"/>
    <w:rsid w:val="001C74BB"/>
    <w:rsid w:val="001C7AAA"/>
    <w:rsid w:val="001D005E"/>
    <w:rsid w:val="001D0240"/>
    <w:rsid w:val="001D03DD"/>
    <w:rsid w:val="001D0539"/>
    <w:rsid w:val="001D14B5"/>
    <w:rsid w:val="001D1B18"/>
    <w:rsid w:val="001D2204"/>
    <w:rsid w:val="001D31F7"/>
    <w:rsid w:val="001D3356"/>
    <w:rsid w:val="001D3461"/>
    <w:rsid w:val="001D3727"/>
    <w:rsid w:val="001D3990"/>
    <w:rsid w:val="001D4133"/>
    <w:rsid w:val="001D4655"/>
    <w:rsid w:val="001D68CD"/>
    <w:rsid w:val="001D6D0C"/>
    <w:rsid w:val="001D6D6D"/>
    <w:rsid w:val="001D78A8"/>
    <w:rsid w:val="001D7DA2"/>
    <w:rsid w:val="001D7DBD"/>
    <w:rsid w:val="001E020C"/>
    <w:rsid w:val="001E05BB"/>
    <w:rsid w:val="001E0A98"/>
    <w:rsid w:val="001E0D9E"/>
    <w:rsid w:val="001E0F15"/>
    <w:rsid w:val="001E1515"/>
    <w:rsid w:val="001E167B"/>
    <w:rsid w:val="001E1B0A"/>
    <w:rsid w:val="001E1C45"/>
    <w:rsid w:val="001E1E8F"/>
    <w:rsid w:val="001E2400"/>
    <w:rsid w:val="001E2973"/>
    <w:rsid w:val="001E3389"/>
    <w:rsid w:val="001E3918"/>
    <w:rsid w:val="001E3DD0"/>
    <w:rsid w:val="001E405E"/>
    <w:rsid w:val="001E431B"/>
    <w:rsid w:val="001E4491"/>
    <w:rsid w:val="001E4B0A"/>
    <w:rsid w:val="001E5C8E"/>
    <w:rsid w:val="001E5DB2"/>
    <w:rsid w:val="001E7461"/>
    <w:rsid w:val="001E782D"/>
    <w:rsid w:val="001E7949"/>
    <w:rsid w:val="001E7B96"/>
    <w:rsid w:val="001E7EEF"/>
    <w:rsid w:val="001E7FEE"/>
    <w:rsid w:val="001F00AA"/>
    <w:rsid w:val="001F0A48"/>
    <w:rsid w:val="001F0EEF"/>
    <w:rsid w:val="001F1CC0"/>
    <w:rsid w:val="001F1FD3"/>
    <w:rsid w:val="001F2CF2"/>
    <w:rsid w:val="001F31DD"/>
    <w:rsid w:val="001F3717"/>
    <w:rsid w:val="001F3C43"/>
    <w:rsid w:val="001F4A4C"/>
    <w:rsid w:val="001F5424"/>
    <w:rsid w:val="001F6A82"/>
    <w:rsid w:val="001F6BAB"/>
    <w:rsid w:val="001F7527"/>
    <w:rsid w:val="001F76A2"/>
    <w:rsid w:val="001F7D20"/>
    <w:rsid w:val="00200985"/>
    <w:rsid w:val="00201126"/>
    <w:rsid w:val="0020115C"/>
    <w:rsid w:val="0020181E"/>
    <w:rsid w:val="00201FEF"/>
    <w:rsid w:val="002020BC"/>
    <w:rsid w:val="0020346C"/>
    <w:rsid w:val="0020351E"/>
    <w:rsid w:val="00203738"/>
    <w:rsid w:val="00203817"/>
    <w:rsid w:val="00203C9C"/>
    <w:rsid w:val="00204B8D"/>
    <w:rsid w:val="00204E19"/>
    <w:rsid w:val="00204F08"/>
    <w:rsid w:val="00204FC4"/>
    <w:rsid w:val="00205255"/>
    <w:rsid w:val="00205628"/>
    <w:rsid w:val="00206300"/>
    <w:rsid w:val="00206314"/>
    <w:rsid w:val="0020664F"/>
    <w:rsid w:val="0020698B"/>
    <w:rsid w:val="0020748D"/>
    <w:rsid w:val="00207504"/>
    <w:rsid w:val="00210801"/>
    <w:rsid w:val="002115EF"/>
    <w:rsid w:val="002119CB"/>
    <w:rsid w:val="00211C3A"/>
    <w:rsid w:val="00211CDE"/>
    <w:rsid w:val="00211E58"/>
    <w:rsid w:val="00212694"/>
    <w:rsid w:val="00212770"/>
    <w:rsid w:val="0021290A"/>
    <w:rsid w:val="0021350D"/>
    <w:rsid w:val="00213EDB"/>
    <w:rsid w:val="00214889"/>
    <w:rsid w:val="002158D3"/>
    <w:rsid w:val="002168AC"/>
    <w:rsid w:val="00216EF1"/>
    <w:rsid w:val="00217082"/>
    <w:rsid w:val="00217092"/>
    <w:rsid w:val="0021724E"/>
    <w:rsid w:val="00217661"/>
    <w:rsid w:val="0021768D"/>
    <w:rsid w:val="00217CCE"/>
    <w:rsid w:val="00220552"/>
    <w:rsid w:val="002225F3"/>
    <w:rsid w:val="00222DFC"/>
    <w:rsid w:val="00223284"/>
    <w:rsid w:val="002239EF"/>
    <w:rsid w:val="00223F7E"/>
    <w:rsid w:val="0022491C"/>
    <w:rsid w:val="0022498E"/>
    <w:rsid w:val="00226B71"/>
    <w:rsid w:val="0022760D"/>
    <w:rsid w:val="002300A7"/>
    <w:rsid w:val="00230902"/>
    <w:rsid w:val="00231407"/>
    <w:rsid w:val="00231612"/>
    <w:rsid w:val="00231700"/>
    <w:rsid w:val="00231B93"/>
    <w:rsid w:val="00231EBB"/>
    <w:rsid w:val="002335C3"/>
    <w:rsid w:val="00233746"/>
    <w:rsid w:val="0023554A"/>
    <w:rsid w:val="00235A9F"/>
    <w:rsid w:val="002372C6"/>
    <w:rsid w:val="00237DA1"/>
    <w:rsid w:val="0024010D"/>
    <w:rsid w:val="00240B64"/>
    <w:rsid w:val="0024186E"/>
    <w:rsid w:val="002418EA"/>
    <w:rsid w:val="00242256"/>
    <w:rsid w:val="0024299A"/>
    <w:rsid w:val="00242C2C"/>
    <w:rsid w:val="00243E65"/>
    <w:rsid w:val="00243EE1"/>
    <w:rsid w:val="002446D5"/>
    <w:rsid w:val="00244770"/>
    <w:rsid w:val="00245963"/>
    <w:rsid w:val="00247336"/>
    <w:rsid w:val="0025029C"/>
    <w:rsid w:val="002503CB"/>
    <w:rsid w:val="0025049B"/>
    <w:rsid w:val="0025106F"/>
    <w:rsid w:val="002518A4"/>
    <w:rsid w:val="00251B41"/>
    <w:rsid w:val="002523E6"/>
    <w:rsid w:val="00252430"/>
    <w:rsid w:val="00252518"/>
    <w:rsid w:val="00253BED"/>
    <w:rsid w:val="00253CB7"/>
    <w:rsid w:val="002540A4"/>
    <w:rsid w:val="00254781"/>
    <w:rsid w:val="00255146"/>
    <w:rsid w:val="00255225"/>
    <w:rsid w:val="002559B2"/>
    <w:rsid w:val="002559BF"/>
    <w:rsid w:val="00256346"/>
    <w:rsid w:val="002565B9"/>
    <w:rsid w:val="00256D1F"/>
    <w:rsid w:val="00257CE5"/>
    <w:rsid w:val="00257EA4"/>
    <w:rsid w:val="00260174"/>
    <w:rsid w:val="00260B29"/>
    <w:rsid w:val="00260F3E"/>
    <w:rsid w:val="00261538"/>
    <w:rsid w:val="0026278D"/>
    <w:rsid w:val="00263610"/>
    <w:rsid w:val="00263DE4"/>
    <w:rsid w:val="00263E62"/>
    <w:rsid w:val="00264273"/>
    <w:rsid w:val="0026436F"/>
    <w:rsid w:val="002651AF"/>
    <w:rsid w:val="002663C7"/>
    <w:rsid w:val="00266551"/>
    <w:rsid w:val="00267C64"/>
    <w:rsid w:val="002700A9"/>
    <w:rsid w:val="00270D39"/>
    <w:rsid w:val="0027116D"/>
    <w:rsid w:val="00271B99"/>
    <w:rsid w:val="00271E0C"/>
    <w:rsid w:val="00272B1F"/>
    <w:rsid w:val="00272E1A"/>
    <w:rsid w:val="0027396D"/>
    <w:rsid w:val="00273A1D"/>
    <w:rsid w:val="002740EF"/>
    <w:rsid w:val="002749BA"/>
    <w:rsid w:val="00274BA1"/>
    <w:rsid w:val="002754E7"/>
    <w:rsid w:val="0027582A"/>
    <w:rsid w:val="00276024"/>
    <w:rsid w:val="00276AFE"/>
    <w:rsid w:val="00276BBA"/>
    <w:rsid w:val="0027711E"/>
    <w:rsid w:val="0028012F"/>
    <w:rsid w:val="00280278"/>
    <w:rsid w:val="00280704"/>
    <w:rsid w:val="00281051"/>
    <w:rsid w:val="00281713"/>
    <w:rsid w:val="00281716"/>
    <w:rsid w:val="002820EC"/>
    <w:rsid w:val="002837E6"/>
    <w:rsid w:val="00284A26"/>
    <w:rsid w:val="002855D0"/>
    <w:rsid w:val="00285BC7"/>
    <w:rsid w:val="00285F88"/>
    <w:rsid w:val="00286D9A"/>
    <w:rsid w:val="0028742C"/>
    <w:rsid w:val="00290C0F"/>
    <w:rsid w:val="00291307"/>
    <w:rsid w:val="002913E4"/>
    <w:rsid w:val="00291667"/>
    <w:rsid w:val="00291EEC"/>
    <w:rsid w:val="0029204F"/>
    <w:rsid w:val="00292555"/>
    <w:rsid w:val="002936E6"/>
    <w:rsid w:val="00293C83"/>
    <w:rsid w:val="00293C96"/>
    <w:rsid w:val="002947FC"/>
    <w:rsid w:val="00294A79"/>
    <w:rsid w:val="00294B5A"/>
    <w:rsid w:val="00294D0E"/>
    <w:rsid w:val="00295251"/>
    <w:rsid w:val="002960CC"/>
    <w:rsid w:val="00297A2F"/>
    <w:rsid w:val="00297AF1"/>
    <w:rsid w:val="00297BBF"/>
    <w:rsid w:val="002A0BC1"/>
    <w:rsid w:val="002A1A13"/>
    <w:rsid w:val="002A1E93"/>
    <w:rsid w:val="002A213C"/>
    <w:rsid w:val="002A2610"/>
    <w:rsid w:val="002A2670"/>
    <w:rsid w:val="002A294D"/>
    <w:rsid w:val="002A340D"/>
    <w:rsid w:val="002A3AA8"/>
    <w:rsid w:val="002A4864"/>
    <w:rsid w:val="002A49EE"/>
    <w:rsid w:val="002A58A6"/>
    <w:rsid w:val="002A58DF"/>
    <w:rsid w:val="002A5F6E"/>
    <w:rsid w:val="002A5FC3"/>
    <w:rsid w:val="002A62B6"/>
    <w:rsid w:val="002A685A"/>
    <w:rsid w:val="002A6BD5"/>
    <w:rsid w:val="002A6CF6"/>
    <w:rsid w:val="002A73D6"/>
    <w:rsid w:val="002A7DBA"/>
    <w:rsid w:val="002A7E23"/>
    <w:rsid w:val="002B0064"/>
    <w:rsid w:val="002B03C0"/>
    <w:rsid w:val="002B0C1E"/>
    <w:rsid w:val="002B108A"/>
    <w:rsid w:val="002B21AF"/>
    <w:rsid w:val="002B2A4A"/>
    <w:rsid w:val="002B30CB"/>
    <w:rsid w:val="002B355C"/>
    <w:rsid w:val="002B36B5"/>
    <w:rsid w:val="002B51CA"/>
    <w:rsid w:val="002B6652"/>
    <w:rsid w:val="002B66FF"/>
    <w:rsid w:val="002B7F81"/>
    <w:rsid w:val="002C00D8"/>
    <w:rsid w:val="002C01E9"/>
    <w:rsid w:val="002C0526"/>
    <w:rsid w:val="002C07EA"/>
    <w:rsid w:val="002C09A3"/>
    <w:rsid w:val="002C0F9A"/>
    <w:rsid w:val="002C151D"/>
    <w:rsid w:val="002C1C6E"/>
    <w:rsid w:val="002C2563"/>
    <w:rsid w:val="002C324E"/>
    <w:rsid w:val="002C327D"/>
    <w:rsid w:val="002C3553"/>
    <w:rsid w:val="002C38E4"/>
    <w:rsid w:val="002C3E66"/>
    <w:rsid w:val="002C423F"/>
    <w:rsid w:val="002C43E0"/>
    <w:rsid w:val="002C48D9"/>
    <w:rsid w:val="002C4B17"/>
    <w:rsid w:val="002C4CA9"/>
    <w:rsid w:val="002C5255"/>
    <w:rsid w:val="002C5A9E"/>
    <w:rsid w:val="002C67BA"/>
    <w:rsid w:val="002C6B9A"/>
    <w:rsid w:val="002C6D58"/>
    <w:rsid w:val="002D0B0C"/>
    <w:rsid w:val="002D0DF5"/>
    <w:rsid w:val="002D167D"/>
    <w:rsid w:val="002D19C4"/>
    <w:rsid w:val="002D1C20"/>
    <w:rsid w:val="002D1F34"/>
    <w:rsid w:val="002D1F3F"/>
    <w:rsid w:val="002D2DE4"/>
    <w:rsid w:val="002D48CB"/>
    <w:rsid w:val="002D4E1B"/>
    <w:rsid w:val="002D5383"/>
    <w:rsid w:val="002D615A"/>
    <w:rsid w:val="002D69EB"/>
    <w:rsid w:val="002D70A4"/>
    <w:rsid w:val="002D736D"/>
    <w:rsid w:val="002D73A7"/>
    <w:rsid w:val="002D777D"/>
    <w:rsid w:val="002D7D79"/>
    <w:rsid w:val="002E0C9C"/>
    <w:rsid w:val="002E1A4C"/>
    <w:rsid w:val="002E1E3E"/>
    <w:rsid w:val="002E35BF"/>
    <w:rsid w:val="002E38D1"/>
    <w:rsid w:val="002E415C"/>
    <w:rsid w:val="002E44AC"/>
    <w:rsid w:val="002E44D2"/>
    <w:rsid w:val="002E4632"/>
    <w:rsid w:val="002E4E6B"/>
    <w:rsid w:val="002E52FB"/>
    <w:rsid w:val="002E5DF4"/>
    <w:rsid w:val="002E600B"/>
    <w:rsid w:val="002E6315"/>
    <w:rsid w:val="002E6432"/>
    <w:rsid w:val="002E68D0"/>
    <w:rsid w:val="002E6B33"/>
    <w:rsid w:val="002E7057"/>
    <w:rsid w:val="002E7332"/>
    <w:rsid w:val="002E7675"/>
    <w:rsid w:val="002E7A68"/>
    <w:rsid w:val="002E7E47"/>
    <w:rsid w:val="002F0190"/>
    <w:rsid w:val="002F0878"/>
    <w:rsid w:val="002F0963"/>
    <w:rsid w:val="002F0E34"/>
    <w:rsid w:val="002F166A"/>
    <w:rsid w:val="002F1981"/>
    <w:rsid w:val="002F1D8E"/>
    <w:rsid w:val="002F1F2E"/>
    <w:rsid w:val="002F22F7"/>
    <w:rsid w:val="002F35A2"/>
    <w:rsid w:val="002F3AC1"/>
    <w:rsid w:val="002F3E92"/>
    <w:rsid w:val="002F47F4"/>
    <w:rsid w:val="002F48D9"/>
    <w:rsid w:val="002F49EC"/>
    <w:rsid w:val="002F4F18"/>
    <w:rsid w:val="002F52D5"/>
    <w:rsid w:val="002F5D47"/>
    <w:rsid w:val="002F63F4"/>
    <w:rsid w:val="002F6D99"/>
    <w:rsid w:val="002F7A6F"/>
    <w:rsid w:val="002F7AB1"/>
    <w:rsid w:val="002F7E9F"/>
    <w:rsid w:val="002F7F94"/>
    <w:rsid w:val="00301951"/>
    <w:rsid w:val="00301BAF"/>
    <w:rsid w:val="0030201B"/>
    <w:rsid w:val="00302046"/>
    <w:rsid w:val="00302875"/>
    <w:rsid w:val="00302B46"/>
    <w:rsid w:val="00302BA7"/>
    <w:rsid w:val="00302CF3"/>
    <w:rsid w:val="003032D9"/>
    <w:rsid w:val="003040ED"/>
    <w:rsid w:val="003042BA"/>
    <w:rsid w:val="003045E0"/>
    <w:rsid w:val="0030499B"/>
    <w:rsid w:val="003049C8"/>
    <w:rsid w:val="00304CCB"/>
    <w:rsid w:val="0030528D"/>
    <w:rsid w:val="003053A3"/>
    <w:rsid w:val="00305B89"/>
    <w:rsid w:val="00305ED2"/>
    <w:rsid w:val="003068B6"/>
    <w:rsid w:val="00306BBA"/>
    <w:rsid w:val="0030742F"/>
    <w:rsid w:val="00307538"/>
    <w:rsid w:val="00307CA1"/>
    <w:rsid w:val="00310BD1"/>
    <w:rsid w:val="00310DA3"/>
    <w:rsid w:val="003112F0"/>
    <w:rsid w:val="00312591"/>
    <w:rsid w:val="00312AAF"/>
    <w:rsid w:val="00312E3A"/>
    <w:rsid w:val="00313283"/>
    <w:rsid w:val="0031373E"/>
    <w:rsid w:val="00313831"/>
    <w:rsid w:val="00313E99"/>
    <w:rsid w:val="00314AB6"/>
    <w:rsid w:val="00314C0D"/>
    <w:rsid w:val="00315261"/>
    <w:rsid w:val="003168C4"/>
    <w:rsid w:val="00316D1B"/>
    <w:rsid w:val="003170FF"/>
    <w:rsid w:val="003178F4"/>
    <w:rsid w:val="0032109F"/>
    <w:rsid w:val="00321C95"/>
    <w:rsid w:val="00321E47"/>
    <w:rsid w:val="003221E8"/>
    <w:rsid w:val="00322585"/>
    <w:rsid w:val="0032275D"/>
    <w:rsid w:val="00322A41"/>
    <w:rsid w:val="00322FC3"/>
    <w:rsid w:val="003232FE"/>
    <w:rsid w:val="00323461"/>
    <w:rsid w:val="00323B6E"/>
    <w:rsid w:val="00323C35"/>
    <w:rsid w:val="00323D56"/>
    <w:rsid w:val="00324EAC"/>
    <w:rsid w:val="00325631"/>
    <w:rsid w:val="00325E0D"/>
    <w:rsid w:val="00326859"/>
    <w:rsid w:val="00327097"/>
    <w:rsid w:val="003273AB"/>
    <w:rsid w:val="0032777C"/>
    <w:rsid w:val="003300C3"/>
    <w:rsid w:val="003301FA"/>
    <w:rsid w:val="003302E2"/>
    <w:rsid w:val="00330726"/>
    <w:rsid w:val="00330F0C"/>
    <w:rsid w:val="00331FF4"/>
    <w:rsid w:val="00332BB5"/>
    <w:rsid w:val="00332C37"/>
    <w:rsid w:val="0033365C"/>
    <w:rsid w:val="00334F4E"/>
    <w:rsid w:val="00335AEB"/>
    <w:rsid w:val="00336207"/>
    <w:rsid w:val="00336261"/>
    <w:rsid w:val="003367F3"/>
    <w:rsid w:val="00337A5E"/>
    <w:rsid w:val="00337E2B"/>
    <w:rsid w:val="003401A1"/>
    <w:rsid w:val="003406C1"/>
    <w:rsid w:val="00341074"/>
    <w:rsid w:val="003410A5"/>
    <w:rsid w:val="0034369F"/>
    <w:rsid w:val="00343828"/>
    <w:rsid w:val="00344E67"/>
    <w:rsid w:val="00346C9F"/>
    <w:rsid w:val="00347056"/>
    <w:rsid w:val="0034709C"/>
    <w:rsid w:val="003470CD"/>
    <w:rsid w:val="0034727D"/>
    <w:rsid w:val="0035053D"/>
    <w:rsid w:val="00351A34"/>
    <w:rsid w:val="00351E86"/>
    <w:rsid w:val="0035389A"/>
    <w:rsid w:val="003539AA"/>
    <w:rsid w:val="00353BC2"/>
    <w:rsid w:val="003542E8"/>
    <w:rsid w:val="00354783"/>
    <w:rsid w:val="00354CFC"/>
    <w:rsid w:val="00354E6F"/>
    <w:rsid w:val="00355834"/>
    <w:rsid w:val="00355A17"/>
    <w:rsid w:val="00356080"/>
    <w:rsid w:val="003560F9"/>
    <w:rsid w:val="00356733"/>
    <w:rsid w:val="00356B77"/>
    <w:rsid w:val="00356D69"/>
    <w:rsid w:val="0035777D"/>
    <w:rsid w:val="00357A24"/>
    <w:rsid w:val="00360438"/>
    <w:rsid w:val="00361267"/>
    <w:rsid w:val="00361880"/>
    <w:rsid w:val="00362782"/>
    <w:rsid w:val="00362C2D"/>
    <w:rsid w:val="00362DCE"/>
    <w:rsid w:val="00362F4B"/>
    <w:rsid w:val="0036356A"/>
    <w:rsid w:val="003635F9"/>
    <w:rsid w:val="00363A0F"/>
    <w:rsid w:val="00363A9C"/>
    <w:rsid w:val="003640EB"/>
    <w:rsid w:val="003646FE"/>
    <w:rsid w:val="00364D6A"/>
    <w:rsid w:val="00365717"/>
    <w:rsid w:val="0036592C"/>
    <w:rsid w:val="0036597C"/>
    <w:rsid w:val="00365AB4"/>
    <w:rsid w:val="00365E1F"/>
    <w:rsid w:val="00366400"/>
    <w:rsid w:val="00366624"/>
    <w:rsid w:val="00366DF9"/>
    <w:rsid w:val="0036771E"/>
    <w:rsid w:val="00367CE9"/>
    <w:rsid w:val="00367DC8"/>
    <w:rsid w:val="003706A7"/>
    <w:rsid w:val="00370BDF"/>
    <w:rsid w:val="00370F6E"/>
    <w:rsid w:val="00371D33"/>
    <w:rsid w:val="00371EAA"/>
    <w:rsid w:val="00371EEE"/>
    <w:rsid w:val="00372044"/>
    <w:rsid w:val="003724B8"/>
    <w:rsid w:val="00372E4E"/>
    <w:rsid w:val="003735EC"/>
    <w:rsid w:val="003737CB"/>
    <w:rsid w:val="00373DB4"/>
    <w:rsid w:val="003741CF"/>
    <w:rsid w:val="0037537F"/>
    <w:rsid w:val="003754E1"/>
    <w:rsid w:val="0037591F"/>
    <w:rsid w:val="00375A32"/>
    <w:rsid w:val="00375F68"/>
    <w:rsid w:val="00376354"/>
    <w:rsid w:val="003775F7"/>
    <w:rsid w:val="003802B0"/>
    <w:rsid w:val="00380DCD"/>
    <w:rsid w:val="0038156A"/>
    <w:rsid w:val="00381698"/>
    <w:rsid w:val="0038184F"/>
    <w:rsid w:val="003818C3"/>
    <w:rsid w:val="00381AC6"/>
    <w:rsid w:val="00381D56"/>
    <w:rsid w:val="003829CE"/>
    <w:rsid w:val="00382C38"/>
    <w:rsid w:val="00382F78"/>
    <w:rsid w:val="003831B6"/>
    <w:rsid w:val="00383538"/>
    <w:rsid w:val="00383E29"/>
    <w:rsid w:val="00383EB1"/>
    <w:rsid w:val="003841FC"/>
    <w:rsid w:val="0038433A"/>
    <w:rsid w:val="00384839"/>
    <w:rsid w:val="00384A8A"/>
    <w:rsid w:val="00384E70"/>
    <w:rsid w:val="00385177"/>
    <w:rsid w:val="00385995"/>
    <w:rsid w:val="00385AB1"/>
    <w:rsid w:val="003863D8"/>
    <w:rsid w:val="0038646A"/>
    <w:rsid w:val="00386618"/>
    <w:rsid w:val="00386A9E"/>
    <w:rsid w:val="00386CD6"/>
    <w:rsid w:val="003871A4"/>
    <w:rsid w:val="0038793C"/>
    <w:rsid w:val="00387A37"/>
    <w:rsid w:val="00387B31"/>
    <w:rsid w:val="003900D6"/>
    <w:rsid w:val="0039032A"/>
    <w:rsid w:val="00391026"/>
    <w:rsid w:val="0039163E"/>
    <w:rsid w:val="00391CD6"/>
    <w:rsid w:val="0039266A"/>
    <w:rsid w:val="003929C4"/>
    <w:rsid w:val="003934C0"/>
    <w:rsid w:val="00393DFD"/>
    <w:rsid w:val="0039466C"/>
    <w:rsid w:val="00395328"/>
    <w:rsid w:val="003958C2"/>
    <w:rsid w:val="003963C3"/>
    <w:rsid w:val="003963DC"/>
    <w:rsid w:val="00396457"/>
    <w:rsid w:val="003964A7"/>
    <w:rsid w:val="003967C7"/>
    <w:rsid w:val="003969BC"/>
    <w:rsid w:val="00397861"/>
    <w:rsid w:val="003A071C"/>
    <w:rsid w:val="003A13E8"/>
    <w:rsid w:val="003A1474"/>
    <w:rsid w:val="003A36A8"/>
    <w:rsid w:val="003A3BAF"/>
    <w:rsid w:val="003A3F09"/>
    <w:rsid w:val="003A4064"/>
    <w:rsid w:val="003A4072"/>
    <w:rsid w:val="003A42DC"/>
    <w:rsid w:val="003A432C"/>
    <w:rsid w:val="003A4682"/>
    <w:rsid w:val="003A5493"/>
    <w:rsid w:val="003A5898"/>
    <w:rsid w:val="003A59A4"/>
    <w:rsid w:val="003A6107"/>
    <w:rsid w:val="003A62CC"/>
    <w:rsid w:val="003A688B"/>
    <w:rsid w:val="003A68A7"/>
    <w:rsid w:val="003A6AF5"/>
    <w:rsid w:val="003B04F4"/>
    <w:rsid w:val="003B099D"/>
    <w:rsid w:val="003B0B1B"/>
    <w:rsid w:val="003B12A1"/>
    <w:rsid w:val="003B2309"/>
    <w:rsid w:val="003B33F2"/>
    <w:rsid w:val="003B3711"/>
    <w:rsid w:val="003B3792"/>
    <w:rsid w:val="003B3900"/>
    <w:rsid w:val="003B4999"/>
    <w:rsid w:val="003B4E13"/>
    <w:rsid w:val="003B526E"/>
    <w:rsid w:val="003B555F"/>
    <w:rsid w:val="003B6BDD"/>
    <w:rsid w:val="003B6E90"/>
    <w:rsid w:val="003B6F03"/>
    <w:rsid w:val="003B6FC8"/>
    <w:rsid w:val="003B7CD8"/>
    <w:rsid w:val="003B7D24"/>
    <w:rsid w:val="003B7F82"/>
    <w:rsid w:val="003C070B"/>
    <w:rsid w:val="003C0AA6"/>
    <w:rsid w:val="003C0C61"/>
    <w:rsid w:val="003C1021"/>
    <w:rsid w:val="003C1215"/>
    <w:rsid w:val="003C1219"/>
    <w:rsid w:val="003C1841"/>
    <w:rsid w:val="003C20A6"/>
    <w:rsid w:val="003C236E"/>
    <w:rsid w:val="003C2861"/>
    <w:rsid w:val="003C31C7"/>
    <w:rsid w:val="003C33C0"/>
    <w:rsid w:val="003C3575"/>
    <w:rsid w:val="003C391C"/>
    <w:rsid w:val="003C3E23"/>
    <w:rsid w:val="003C425B"/>
    <w:rsid w:val="003C44DE"/>
    <w:rsid w:val="003C47F6"/>
    <w:rsid w:val="003C4F07"/>
    <w:rsid w:val="003C5336"/>
    <w:rsid w:val="003C5F86"/>
    <w:rsid w:val="003C65CC"/>
    <w:rsid w:val="003C65D7"/>
    <w:rsid w:val="003C65D8"/>
    <w:rsid w:val="003C6C75"/>
    <w:rsid w:val="003C7390"/>
    <w:rsid w:val="003D0500"/>
    <w:rsid w:val="003D163C"/>
    <w:rsid w:val="003D17EE"/>
    <w:rsid w:val="003D1A73"/>
    <w:rsid w:val="003D1F8D"/>
    <w:rsid w:val="003D2FF6"/>
    <w:rsid w:val="003D300A"/>
    <w:rsid w:val="003D31DC"/>
    <w:rsid w:val="003D35B2"/>
    <w:rsid w:val="003D3B0D"/>
    <w:rsid w:val="003D3E75"/>
    <w:rsid w:val="003D4031"/>
    <w:rsid w:val="003D5531"/>
    <w:rsid w:val="003D5D12"/>
    <w:rsid w:val="003D5D21"/>
    <w:rsid w:val="003D5F87"/>
    <w:rsid w:val="003D604F"/>
    <w:rsid w:val="003D650D"/>
    <w:rsid w:val="003D734F"/>
    <w:rsid w:val="003D7455"/>
    <w:rsid w:val="003D7EB6"/>
    <w:rsid w:val="003E0F21"/>
    <w:rsid w:val="003E1158"/>
    <w:rsid w:val="003E161D"/>
    <w:rsid w:val="003E22A0"/>
    <w:rsid w:val="003E2713"/>
    <w:rsid w:val="003E295C"/>
    <w:rsid w:val="003E2EC6"/>
    <w:rsid w:val="003E2FA6"/>
    <w:rsid w:val="003E3047"/>
    <w:rsid w:val="003E32D4"/>
    <w:rsid w:val="003E4EF3"/>
    <w:rsid w:val="003E5292"/>
    <w:rsid w:val="003E6EB4"/>
    <w:rsid w:val="003E6EBA"/>
    <w:rsid w:val="003E6F81"/>
    <w:rsid w:val="003E6FAA"/>
    <w:rsid w:val="003E72FC"/>
    <w:rsid w:val="003E76E2"/>
    <w:rsid w:val="003E7E94"/>
    <w:rsid w:val="003F0415"/>
    <w:rsid w:val="003F05AF"/>
    <w:rsid w:val="003F081F"/>
    <w:rsid w:val="003F13A3"/>
    <w:rsid w:val="003F13AB"/>
    <w:rsid w:val="003F1C41"/>
    <w:rsid w:val="003F2FC5"/>
    <w:rsid w:val="003F3B6A"/>
    <w:rsid w:val="003F404D"/>
    <w:rsid w:val="003F461C"/>
    <w:rsid w:val="003F51BE"/>
    <w:rsid w:val="003F52A5"/>
    <w:rsid w:val="003F5422"/>
    <w:rsid w:val="003F556F"/>
    <w:rsid w:val="003F5691"/>
    <w:rsid w:val="003F65D5"/>
    <w:rsid w:val="003F687A"/>
    <w:rsid w:val="003F6EA2"/>
    <w:rsid w:val="003F7074"/>
    <w:rsid w:val="003F74B0"/>
    <w:rsid w:val="003F7C92"/>
    <w:rsid w:val="003F7D16"/>
    <w:rsid w:val="00400307"/>
    <w:rsid w:val="004006BF"/>
    <w:rsid w:val="00401659"/>
    <w:rsid w:val="004016D9"/>
    <w:rsid w:val="004022D9"/>
    <w:rsid w:val="00402A06"/>
    <w:rsid w:val="00402E46"/>
    <w:rsid w:val="00403140"/>
    <w:rsid w:val="004036D9"/>
    <w:rsid w:val="00403E9C"/>
    <w:rsid w:val="004044BE"/>
    <w:rsid w:val="0040497F"/>
    <w:rsid w:val="00404F08"/>
    <w:rsid w:val="00404F28"/>
    <w:rsid w:val="00405099"/>
    <w:rsid w:val="004060ED"/>
    <w:rsid w:val="0040622A"/>
    <w:rsid w:val="0040661B"/>
    <w:rsid w:val="00406C56"/>
    <w:rsid w:val="004070CE"/>
    <w:rsid w:val="00407282"/>
    <w:rsid w:val="00407457"/>
    <w:rsid w:val="0041012A"/>
    <w:rsid w:val="0041050F"/>
    <w:rsid w:val="00410F5F"/>
    <w:rsid w:val="0041126B"/>
    <w:rsid w:val="004112F5"/>
    <w:rsid w:val="00411522"/>
    <w:rsid w:val="00411767"/>
    <w:rsid w:val="00411EFB"/>
    <w:rsid w:val="00412852"/>
    <w:rsid w:val="00412A0B"/>
    <w:rsid w:val="00412E3E"/>
    <w:rsid w:val="00413E76"/>
    <w:rsid w:val="0041467B"/>
    <w:rsid w:val="00414F7A"/>
    <w:rsid w:val="00415C8D"/>
    <w:rsid w:val="00415F7B"/>
    <w:rsid w:val="004165F2"/>
    <w:rsid w:val="00416831"/>
    <w:rsid w:val="0041731D"/>
    <w:rsid w:val="00417B7F"/>
    <w:rsid w:val="004206C4"/>
    <w:rsid w:val="00421513"/>
    <w:rsid w:val="00421794"/>
    <w:rsid w:val="004217FF"/>
    <w:rsid w:val="00422149"/>
    <w:rsid w:val="004226AF"/>
    <w:rsid w:val="0042312F"/>
    <w:rsid w:val="004244E7"/>
    <w:rsid w:val="0042511F"/>
    <w:rsid w:val="00425B63"/>
    <w:rsid w:val="00426816"/>
    <w:rsid w:val="00426B8F"/>
    <w:rsid w:val="004276A9"/>
    <w:rsid w:val="00427D24"/>
    <w:rsid w:val="00427FF5"/>
    <w:rsid w:val="00430147"/>
    <w:rsid w:val="004307D3"/>
    <w:rsid w:val="00430D18"/>
    <w:rsid w:val="0043187D"/>
    <w:rsid w:val="004319AC"/>
    <w:rsid w:val="00431F9B"/>
    <w:rsid w:val="00432651"/>
    <w:rsid w:val="00433171"/>
    <w:rsid w:val="00433246"/>
    <w:rsid w:val="004332A1"/>
    <w:rsid w:val="00433489"/>
    <w:rsid w:val="0043369C"/>
    <w:rsid w:val="00433B71"/>
    <w:rsid w:val="00433D5D"/>
    <w:rsid w:val="00434A9B"/>
    <w:rsid w:val="00434B3C"/>
    <w:rsid w:val="004352B0"/>
    <w:rsid w:val="0043554D"/>
    <w:rsid w:val="00435846"/>
    <w:rsid w:val="00435BEF"/>
    <w:rsid w:val="00435E95"/>
    <w:rsid w:val="00436585"/>
    <w:rsid w:val="004365C0"/>
    <w:rsid w:val="00436AFE"/>
    <w:rsid w:val="004373A7"/>
    <w:rsid w:val="00437843"/>
    <w:rsid w:val="00437979"/>
    <w:rsid w:val="00437A16"/>
    <w:rsid w:val="00437B8C"/>
    <w:rsid w:val="00440578"/>
    <w:rsid w:val="0044128B"/>
    <w:rsid w:val="004415F1"/>
    <w:rsid w:val="00441BB0"/>
    <w:rsid w:val="00441EDE"/>
    <w:rsid w:val="004429DE"/>
    <w:rsid w:val="00442A8A"/>
    <w:rsid w:val="00442B8A"/>
    <w:rsid w:val="00443032"/>
    <w:rsid w:val="00443CFC"/>
    <w:rsid w:val="00443ECC"/>
    <w:rsid w:val="004442D4"/>
    <w:rsid w:val="004454D3"/>
    <w:rsid w:val="004457FE"/>
    <w:rsid w:val="004458AE"/>
    <w:rsid w:val="00445B58"/>
    <w:rsid w:val="00445CC7"/>
    <w:rsid w:val="00446CC2"/>
    <w:rsid w:val="0044706C"/>
    <w:rsid w:val="004472AC"/>
    <w:rsid w:val="00447B15"/>
    <w:rsid w:val="00450105"/>
    <w:rsid w:val="0045011E"/>
    <w:rsid w:val="0045026E"/>
    <w:rsid w:val="004508DC"/>
    <w:rsid w:val="00450AC7"/>
    <w:rsid w:val="00450C72"/>
    <w:rsid w:val="00451B27"/>
    <w:rsid w:val="00452913"/>
    <w:rsid w:val="004533E1"/>
    <w:rsid w:val="0045351B"/>
    <w:rsid w:val="00453992"/>
    <w:rsid w:val="00453CF7"/>
    <w:rsid w:val="00454601"/>
    <w:rsid w:val="004553E5"/>
    <w:rsid w:val="004565EA"/>
    <w:rsid w:val="0045722B"/>
    <w:rsid w:val="004572FB"/>
    <w:rsid w:val="004572FC"/>
    <w:rsid w:val="0045740C"/>
    <w:rsid w:val="004579E9"/>
    <w:rsid w:val="00460624"/>
    <w:rsid w:val="0046077A"/>
    <w:rsid w:val="0046096D"/>
    <w:rsid w:val="0046106C"/>
    <w:rsid w:val="004612C8"/>
    <w:rsid w:val="0046149F"/>
    <w:rsid w:val="00461645"/>
    <w:rsid w:val="004618C7"/>
    <w:rsid w:val="00461ED2"/>
    <w:rsid w:val="00462601"/>
    <w:rsid w:val="00462FA2"/>
    <w:rsid w:val="0046376A"/>
    <w:rsid w:val="004644EA"/>
    <w:rsid w:val="00464A30"/>
    <w:rsid w:val="0046511E"/>
    <w:rsid w:val="0046563B"/>
    <w:rsid w:val="0046597B"/>
    <w:rsid w:val="00466840"/>
    <w:rsid w:val="00467280"/>
    <w:rsid w:val="00467985"/>
    <w:rsid w:val="00470A64"/>
    <w:rsid w:val="00471114"/>
    <w:rsid w:val="004718CE"/>
    <w:rsid w:val="004721CC"/>
    <w:rsid w:val="00472669"/>
    <w:rsid w:val="00472DFF"/>
    <w:rsid w:val="004735E2"/>
    <w:rsid w:val="0047362F"/>
    <w:rsid w:val="00473DF7"/>
    <w:rsid w:val="004746B2"/>
    <w:rsid w:val="004757B9"/>
    <w:rsid w:val="00475926"/>
    <w:rsid w:val="00475D45"/>
    <w:rsid w:val="004778F0"/>
    <w:rsid w:val="00477A59"/>
    <w:rsid w:val="00477F19"/>
    <w:rsid w:val="00480787"/>
    <w:rsid w:val="004808BE"/>
    <w:rsid w:val="00480DC8"/>
    <w:rsid w:val="0048148E"/>
    <w:rsid w:val="00481B41"/>
    <w:rsid w:val="00481D73"/>
    <w:rsid w:val="0048282A"/>
    <w:rsid w:val="00482A8A"/>
    <w:rsid w:val="00482C7A"/>
    <w:rsid w:val="004843A7"/>
    <w:rsid w:val="00484AE7"/>
    <w:rsid w:val="00484C84"/>
    <w:rsid w:val="00484CE2"/>
    <w:rsid w:val="00484E79"/>
    <w:rsid w:val="00484F97"/>
    <w:rsid w:val="00485408"/>
    <w:rsid w:val="004858C4"/>
    <w:rsid w:val="00485B1E"/>
    <w:rsid w:val="00486734"/>
    <w:rsid w:val="0048693F"/>
    <w:rsid w:val="0048739C"/>
    <w:rsid w:val="00487927"/>
    <w:rsid w:val="00487A1F"/>
    <w:rsid w:val="00487CE2"/>
    <w:rsid w:val="00487F9E"/>
    <w:rsid w:val="0049116C"/>
    <w:rsid w:val="00491360"/>
    <w:rsid w:val="004918C2"/>
    <w:rsid w:val="0049197A"/>
    <w:rsid w:val="004927CE"/>
    <w:rsid w:val="00492C01"/>
    <w:rsid w:val="00493385"/>
    <w:rsid w:val="004937ED"/>
    <w:rsid w:val="00493A0A"/>
    <w:rsid w:val="00493FE9"/>
    <w:rsid w:val="004940EE"/>
    <w:rsid w:val="00494839"/>
    <w:rsid w:val="00494D6C"/>
    <w:rsid w:val="00494EBB"/>
    <w:rsid w:val="00495D8E"/>
    <w:rsid w:val="00496837"/>
    <w:rsid w:val="00496935"/>
    <w:rsid w:val="00496E99"/>
    <w:rsid w:val="00496F10"/>
    <w:rsid w:val="0049782A"/>
    <w:rsid w:val="00497C7D"/>
    <w:rsid w:val="004A0DCC"/>
    <w:rsid w:val="004A1092"/>
    <w:rsid w:val="004A15F1"/>
    <w:rsid w:val="004A170D"/>
    <w:rsid w:val="004A1B04"/>
    <w:rsid w:val="004A211E"/>
    <w:rsid w:val="004A242C"/>
    <w:rsid w:val="004A3C02"/>
    <w:rsid w:val="004A4B6C"/>
    <w:rsid w:val="004A55BB"/>
    <w:rsid w:val="004A5B56"/>
    <w:rsid w:val="004A5F1C"/>
    <w:rsid w:val="004A6968"/>
    <w:rsid w:val="004A71F8"/>
    <w:rsid w:val="004A72FE"/>
    <w:rsid w:val="004A7D5F"/>
    <w:rsid w:val="004B0F9A"/>
    <w:rsid w:val="004B1802"/>
    <w:rsid w:val="004B1851"/>
    <w:rsid w:val="004B1A9B"/>
    <w:rsid w:val="004B2796"/>
    <w:rsid w:val="004B2BC2"/>
    <w:rsid w:val="004B3453"/>
    <w:rsid w:val="004B3A21"/>
    <w:rsid w:val="004B3AA4"/>
    <w:rsid w:val="004B3CDA"/>
    <w:rsid w:val="004B4BA7"/>
    <w:rsid w:val="004B4CE8"/>
    <w:rsid w:val="004B65F4"/>
    <w:rsid w:val="004B6A95"/>
    <w:rsid w:val="004B78D4"/>
    <w:rsid w:val="004C003F"/>
    <w:rsid w:val="004C0207"/>
    <w:rsid w:val="004C021F"/>
    <w:rsid w:val="004C03D3"/>
    <w:rsid w:val="004C042B"/>
    <w:rsid w:val="004C05C0"/>
    <w:rsid w:val="004C10BE"/>
    <w:rsid w:val="004C27D5"/>
    <w:rsid w:val="004C3463"/>
    <w:rsid w:val="004C3A69"/>
    <w:rsid w:val="004C4701"/>
    <w:rsid w:val="004C4717"/>
    <w:rsid w:val="004C540F"/>
    <w:rsid w:val="004C5518"/>
    <w:rsid w:val="004C5C14"/>
    <w:rsid w:val="004C6067"/>
    <w:rsid w:val="004C61E8"/>
    <w:rsid w:val="004C63CC"/>
    <w:rsid w:val="004C68A1"/>
    <w:rsid w:val="004C7BC8"/>
    <w:rsid w:val="004C7D8C"/>
    <w:rsid w:val="004D0A11"/>
    <w:rsid w:val="004D0BB2"/>
    <w:rsid w:val="004D0BDA"/>
    <w:rsid w:val="004D0E93"/>
    <w:rsid w:val="004D1174"/>
    <w:rsid w:val="004D1B69"/>
    <w:rsid w:val="004D1DA3"/>
    <w:rsid w:val="004D27B3"/>
    <w:rsid w:val="004D2891"/>
    <w:rsid w:val="004D361D"/>
    <w:rsid w:val="004D3F57"/>
    <w:rsid w:val="004D4BAE"/>
    <w:rsid w:val="004D4C75"/>
    <w:rsid w:val="004D4DDF"/>
    <w:rsid w:val="004D54A1"/>
    <w:rsid w:val="004D6D80"/>
    <w:rsid w:val="004D7027"/>
    <w:rsid w:val="004E0725"/>
    <w:rsid w:val="004E0D57"/>
    <w:rsid w:val="004E0EB1"/>
    <w:rsid w:val="004E172D"/>
    <w:rsid w:val="004E22CE"/>
    <w:rsid w:val="004E29A7"/>
    <w:rsid w:val="004E3006"/>
    <w:rsid w:val="004E3072"/>
    <w:rsid w:val="004E31A9"/>
    <w:rsid w:val="004E3310"/>
    <w:rsid w:val="004E3687"/>
    <w:rsid w:val="004E3C1E"/>
    <w:rsid w:val="004E4569"/>
    <w:rsid w:val="004E475D"/>
    <w:rsid w:val="004E4790"/>
    <w:rsid w:val="004E49AD"/>
    <w:rsid w:val="004E5BBF"/>
    <w:rsid w:val="004E5FAB"/>
    <w:rsid w:val="004E5FD2"/>
    <w:rsid w:val="004E6FB7"/>
    <w:rsid w:val="004E7437"/>
    <w:rsid w:val="004F02E0"/>
    <w:rsid w:val="004F0EC7"/>
    <w:rsid w:val="004F1710"/>
    <w:rsid w:val="004F1890"/>
    <w:rsid w:val="004F1CF8"/>
    <w:rsid w:val="004F2231"/>
    <w:rsid w:val="004F3F1F"/>
    <w:rsid w:val="004F462B"/>
    <w:rsid w:val="004F5134"/>
    <w:rsid w:val="004F54A6"/>
    <w:rsid w:val="004F62C0"/>
    <w:rsid w:val="004F62CE"/>
    <w:rsid w:val="004F6A1B"/>
    <w:rsid w:val="004F6D9A"/>
    <w:rsid w:val="004F7439"/>
    <w:rsid w:val="004F7A9C"/>
    <w:rsid w:val="004F7CF4"/>
    <w:rsid w:val="00500C6F"/>
    <w:rsid w:val="00500F80"/>
    <w:rsid w:val="00501397"/>
    <w:rsid w:val="005013F8"/>
    <w:rsid w:val="00501E66"/>
    <w:rsid w:val="00501EE0"/>
    <w:rsid w:val="005024FD"/>
    <w:rsid w:val="005028FF"/>
    <w:rsid w:val="00502DD9"/>
    <w:rsid w:val="005034BB"/>
    <w:rsid w:val="00504C2C"/>
    <w:rsid w:val="00505D17"/>
    <w:rsid w:val="00506C1B"/>
    <w:rsid w:val="00507801"/>
    <w:rsid w:val="0051010A"/>
    <w:rsid w:val="00510763"/>
    <w:rsid w:val="00510993"/>
    <w:rsid w:val="00510BA6"/>
    <w:rsid w:val="00510E31"/>
    <w:rsid w:val="005113C7"/>
    <w:rsid w:val="005113D7"/>
    <w:rsid w:val="00511667"/>
    <w:rsid w:val="00512378"/>
    <w:rsid w:val="00512537"/>
    <w:rsid w:val="00512661"/>
    <w:rsid w:val="0051284E"/>
    <w:rsid w:val="00513172"/>
    <w:rsid w:val="00513905"/>
    <w:rsid w:val="00514409"/>
    <w:rsid w:val="00515816"/>
    <w:rsid w:val="00515B48"/>
    <w:rsid w:val="0051640D"/>
    <w:rsid w:val="00516FAC"/>
    <w:rsid w:val="005170DB"/>
    <w:rsid w:val="005176B1"/>
    <w:rsid w:val="00517E00"/>
    <w:rsid w:val="0052002D"/>
    <w:rsid w:val="0052045F"/>
    <w:rsid w:val="00520A0E"/>
    <w:rsid w:val="00520A5C"/>
    <w:rsid w:val="00520FF2"/>
    <w:rsid w:val="00521C85"/>
    <w:rsid w:val="005236D7"/>
    <w:rsid w:val="00523DD6"/>
    <w:rsid w:val="0052493A"/>
    <w:rsid w:val="005251FD"/>
    <w:rsid w:val="00525630"/>
    <w:rsid w:val="005263EA"/>
    <w:rsid w:val="0052656B"/>
    <w:rsid w:val="00526B5E"/>
    <w:rsid w:val="00526D36"/>
    <w:rsid w:val="0052714B"/>
    <w:rsid w:val="0052747B"/>
    <w:rsid w:val="00527B26"/>
    <w:rsid w:val="00527D34"/>
    <w:rsid w:val="005300D7"/>
    <w:rsid w:val="00530341"/>
    <w:rsid w:val="00530D92"/>
    <w:rsid w:val="00531257"/>
    <w:rsid w:val="00531779"/>
    <w:rsid w:val="00531AFF"/>
    <w:rsid w:val="005324C2"/>
    <w:rsid w:val="00532BA9"/>
    <w:rsid w:val="0053377E"/>
    <w:rsid w:val="0053430C"/>
    <w:rsid w:val="00534799"/>
    <w:rsid w:val="00534E8E"/>
    <w:rsid w:val="0053578C"/>
    <w:rsid w:val="005367CC"/>
    <w:rsid w:val="00536DED"/>
    <w:rsid w:val="005376B8"/>
    <w:rsid w:val="0054075B"/>
    <w:rsid w:val="0054088D"/>
    <w:rsid w:val="00540BF7"/>
    <w:rsid w:val="00540FA3"/>
    <w:rsid w:val="00541831"/>
    <w:rsid w:val="00541A2F"/>
    <w:rsid w:val="0054235C"/>
    <w:rsid w:val="00542532"/>
    <w:rsid w:val="005426BD"/>
    <w:rsid w:val="00542CD2"/>
    <w:rsid w:val="00542D36"/>
    <w:rsid w:val="00542E01"/>
    <w:rsid w:val="00543C1F"/>
    <w:rsid w:val="00543CD9"/>
    <w:rsid w:val="00544270"/>
    <w:rsid w:val="00544D34"/>
    <w:rsid w:val="0054539A"/>
    <w:rsid w:val="00545C5D"/>
    <w:rsid w:val="00545EA4"/>
    <w:rsid w:val="00546726"/>
    <w:rsid w:val="00546893"/>
    <w:rsid w:val="00546A05"/>
    <w:rsid w:val="00546B03"/>
    <w:rsid w:val="00550710"/>
    <w:rsid w:val="00550876"/>
    <w:rsid w:val="005517E5"/>
    <w:rsid w:val="00551A60"/>
    <w:rsid w:val="00551EE9"/>
    <w:rsid w:val="00552506"/>
    <w:rsid w:val="00552F6A"/>
    <w:rsid w:val="00553E18"/>
    <w:rsid w:val="0055413A"/>
    <w:rsid w:val="00554394"/>
    <w:rsid w:val="00554449"/>
    <w:rsid w:val="0055448C"/>
    <w:rsid w:val="005545C2"/>
    <w:rsid w:val="00554CD3"/>
    <w:rsid w:val="00554FA7"/>
    <w:rsid w:val="0055597D"/>
    <w:rsid w:val="00555C31"/>
    <w:rsid w:val="0055651D"/>
    <w:rsid w:val="00556BF1"/>
    <w:rsid w:val="00556D65"/>
    <w:rsid w:val="00556D9D"/>
    <w:rsid w:val="00556EE1"/>
    <w:rsid w:val="00556F4E"/>
    <w:rsid w:val="0055771B"/>
    <w:rsid w:val="005607A9"/>
    <w:rsid w:val="005607F5"/>
    <w:rsid w:val="00560BF1"/>
    <w:rsid w:val="00561127"/>
    <w:rsid w:val="00561370"/>
    <w:rsid w:val="00561569"/>
    <w:rsid w:val="00562033"/>
    <w:rsid w:val="005624A2"/>
    <w:rsid w:val="00562C06"/>
    <w:rsid w:val="00562E26"/>
    <w:rsid w:val="0056357E"/>
    <w:rsid w:val="00563748"/>
    <w:rsid w:val="00563789"/>
    <w:rsid w:val="00563B27"/>
    <w:rsid w:val="0056436C"/>
    <w:rsid w:val="005645F5"/>
    <w:rsid w:val="00564BA1"/>
    <w:rsid w:val="00564C6A"/>
    <w:rsid w:val="00564CA8"/>
    <w:rsid w:val="00564CC5"/>
    <w:rsid w:val="005654BC"/>
    <w:rsid w:val="00565938"/>
    <w:rsid w:val="005659C4"/>
    <w:rsid w:val="0056612B"/>
    <w:rsid w:val="00567156"/>
    <w:rsid w:val="0056725C"/>
    <w:rsid w:val="0057011C"/>
    <w:rsid w:val="00570921"/>
    <w:rsid w:val="00571815"/>
    <w:rsid w:val="0057184A"/>
    <w:rsid w:val="00571B3D"/>
    <w:rsid w:val="00571FE3"/>
    <w:rsid w:val="0057236E"/>
    <w:rsid w:val="005724BF"/>
    <w:rsid w:val="005728BC"/>
    <w:rsid w:val="00572D33"/>
    <w:rsid w:val="005734C0"/>
    <w:rsid w:val="005739A0"/>
    <w:rsid w:val="00573AD1"/>
    <w:rsid w:val="00574298"/>
    <w:rsid w:val="00574CB5"/>
    <w:rsid w:val="00575259"/>
    <w:rsid w:val="00575984"/>
    <w:rsid w:val="0057679B"/>
    <w:rsid w:val="00576B42"/>
    <w:rsid w:val="00576FCB"/>
    <w:rsid w:val="005770F8"/>
    <w:rsid w:val="00577F40"/>
    <w:rsid w:val="00581481"/>
    <w:rsid w:val="00581EA8"/>
    <w:rsid w:val="005820E5"/>
    <w:rsid w:val="005821D8"/>
    <w:rsid w:val="005823AE"/>
    <w:rsid w:val="00582798"/>
    <w:rsid w:val="00583D0F"/>
    <w:rsid w:val="005842E1"/>
    <w:rsid w:val="005847CC"/>
    <w:rsid w:val="00584CC7"/>
    <w:rsid w:val="005850DA"/>
    <w:rsid w:val="00585BF1"/>
    <w:rsid w:val="00586307"/>
    <w:rsid w:val="00586563"/>
    <w:rsid w:val="005865D3"/>
    <w:rsid w:val="005867E3"/>
    <w:rsid w:val="00586800"/>
    <w:rsid w:val="00587DE1"/>
    <w:rsid w:val="00587E04"/>
    <w:rsid w:val="005900E5"/>
    <w:rsid w:val="00590561"/>
    <w:rsid w:val="00590B65"/>
    <w:rsid w:val="00590F3B"/>
    <w:rsid w:val="00591166"/>
    <w:rsid w:val="005911AA"/>
    <w:rsid w:val="00591A37"/>
    <w:rsid w:val="00591EB7"/>
    <w:rsid w:val="00592484"/>
    <w:rsid w:val="00593102"/>
    <w:rsid w:val="00593ABF"/>
    <w:rsid w:val="00593C5F"/>
    <w:rsid w:val="00593E58"/>
    <w:rsid w:val="00594E7E"/>
    <w:rsid w:val="00595700"/>
    <w:rsid w:val="00596ABC"/>
    <w:rsid w:val="00596CB7"/>
    <w:rsid w:val="00597786"/>
    <w:rsid w:val="005977EB"/>
    <w:rsid w:val="005A04F3"/>
    <w:rsid w:val="005A07EB"/>
    <w:rsid w:val="005A098F"/>
    <w:rsid w:val="005A19B1"/>
    <w:rsid w:val="005A1DA4"/>
    <w:rsid w:val="005A207B"/>
    <w:rsid w:val="005A22E3"/>
    <w:rsid w:val="005A28AF"/>
    <w:rsid w:val="005A3086"/>
    <w:rsid w:val="005A3612"/>
    <w:rsid w:val="005A3676"/>
    <w:rsid w:val="005A4855"/>
    <w:rsid w:val="005A4E59"/>
    <w:rsid w:val="005A5874"/>
    <w:rsid w:val="005A58E7"/>
    <w:rsid w:val="005A5A49"/>
    <w:rsid w:val="005A5B06"/>
    <w:rsid w:val="005A5D09"/>
    <w:rsid w:val="005A5D32"/>
    <w:rsid w:val="005A5EA2"/>
    <w:rsid w:val="005A600E"/>
    <w:rsid w:val="005A6123"/>
    <w:rsid w:val="005A61AB"/>
    <w:rsid w:val="005A6419"/>
    <w:rsid w:val="005A70A6"/>
    <w:rsid w:val="005A7725"/>
    <w:rsid w:val="005B0113"/>
    <w:rsid w:val="005B083A"/>
    <w:rsid w:val="005B0DA4"/>
    <w:rsid w:val="005B0F0B"/>
    <w:rsid w:val="005B1018"/>
    <w:rsid w:val="005B104B"/>
    <w:rsid w:val="005B1289"/>
    <w:rsid w:val="005B14DA"/>
    <w:rsid w:val="005B1CB5"/>
    <w:rsid w:val="005B1FF2"/>
    <w:rsid w:val="005B28C0"/>
    <w:rsid w:val="005B2B60"/>
    <w:rsid w:val="005B3714"/>
    <w:rsid w:val="005B4E2A"/>
    <w:rsid w:val="005B5FE1"/>
    <w:rsid w:val="005B6394"/>
    <w:rsid w:val="005B653F"/>
    <w:rsid w:val="005B6B9D"/>
    <w:rsid w:val="005B6ECB"/>
    <w:rsid w:val="005B74D1"/>
    <w:rsid w:val="005B7E64"/>
    <w:rsid w:val="005C169A"/>
    <w:rsid w:val="005C1850"/>
    <w:rsid w:val="005C1875"/>
    <w:rsid w:val="005C2E8B"/>
    <w:rsid w:val="005C37AF"/>
    <w:rsid w:val="005C41E6"/>
    <w:rsid w:val="005C47F3"/>
    <w:rsid w:val="005C4A01"/>
    <w:rsid w:val="005C542D"/>
    <w:rsid w:val="005C54C4"/>
    <w:rsid w:val="005C67BE"/>
    <w:rsid w:val="005C6D5E"/>
    <w:rsid w:val="005C6EC0"/>
    <w:rsid w:val="005C71C3"/>
    <w:rsid w:val="005D0374"/>
    <w:rsid w:val="005D0FB4"/>
    <w:rsid w:val="005D252C"/>
    <w:rsid w:val="005D2958"/>
    <w:rsid w:val="005D32B7"/>
    <w:rsid w:val="005D3310"/>
    <w:rsid w:val="005D3355"/>
    <w:rsid w:val="005D374E"/>
    <w:rsid w:val="005D3DE7"/>
    <w:rsid w:val="005D3E9D"/>
    <w:rsid w:val="005D4E6D"/>
    <w:rsid w:val="005D56BB"/>
    <w:rsid w:val="005D57EA"/>
    <w:rsid w:val="005D59B8"/>
    <w:rsid w:val="005D715B"/>
    <w:rsid w:val="005D7C9C"/>
    <w:rsid w:val="005E0315"/>
    <w:rsid w:val="005E154C"/>
    <w:rsid w:val="005E1A78"/>
    <w:rsid w:val="005E319E"/>
    <w:rsid w:val="005E3AB3"/>
    <w:rsid w:val="005E447F"/>
    <w:rsid w:val="005E59CB"/>
    <w:rsid w:val="005E5A57"/>
    <w:rsid w:val="005E5C89"/>
    <w:rsid w:val="005E77D8"/>
    <w:rsid w:val="005E7BC8"/>
    <w:rsid w:val="005E7D8E"/>
    <w:rsid w:val="005F050C"/>
    <w:rsid w:val="005F0620"/>
    <w:rsid w:val="005F09BE"/>
    <w:rsid w:val="005F09DE"/>
    <w:rsid w:val="005F0BE8"/>
    <w:rsid w:val="005F0D79"/>
    <w:rsid w:val="005F1222"/>
    <w:rsid w:val="005F12F0"/>
    <w:rsid w:val="005F1688"/>
    <w:rsid w:val="005F27AE"/>
    <w:rsid w:val="005F2882"/>
    <w:rsid w:val="005F28A3"/>
    <w:rsid w:val="005F29EF"/>
    <w:rsid w:val="005F2AF0"/>
    <w:rsid w:val="005F2BA5"/>
    <w:rsid w:val="005F3694"/>
    <w:rsid w:val="005F4D87"/>
    <w:rsid w:val="005F4F34"/>
    <w:rsid w:val="005F4FDD"/>
    <w:rsid w:val="005F5291"/>
    <w:rsid w:val="005F598D"/>
    <w:rsid w:val="005F5DA5"/>
    <w:rsid w:val="005F68D7"/>
    <w:rsid w:val="005F68F3"/>
    <w:rsid w:val="005F7256"/>
    <w:rsid w:val="005F7609"/>
    <w:rsid w:val="005F76C5"/>
    <w:rsid w:val="005F7C8D"/>
    <w:rsid w:val="00601515"/>
    <w:rsid w:val="0060156C"/>
    <w:rsid w:val="00601680"/>
    <w:rsid w:val="006018B3"/>
    <w:rsid w:val="00601EE4"/>
    <w:rsid w:val="0060213D"/>
    <w:rsid w:val="00602C34"/>
    <w:rsid w:val="00602D85"/>
    <w:rsid w:val="0060311B"/>
    <w:rsid w:val="00604D79"/>
    <w:rsid w:val="00605752"/>
    <w:rsid w:val="00605DCD"/>
    <w:rsid w:val="006067F2"/>
    <w:rsid w:val="0060690D"/>
    <w:rsid w:val="00606C49"/>
    <w:rsid w:val="00606C6B"/>
    <w:rsid w:val="00607E81"/>
    <w:rsid w:val="006121A0"/>
    <w:rsid w:val="00613312"/>
    <w:rsid w:val="0061383D"/>
    <w:rsid w:val="00614180"/>
    <w:rsid w:val="00615099"/>
    <w:rsid w:val="006174FF"/>
    <w:rsid w:val="006175FB"/>
    <w:rsid w:val="00617AEF"/>
    <w:rsid w:val="0062096D"/>
    <w:rsid w:val="00621197"/>
    <w:rsid w:val="00621C25"/>
    <w:rsid w:val="00621EEA"/>
    <w:rsid w:val="006225A2"/>
    <w:rsid w:val="00623955"/>
    <w:rsid w:val="00623AFE"/>
    <w:rsid w:val="00624DB8"/>
    <w:rsid w:val="006250B3"/>
    <w:rsid w:val="006256D0"/>
    <w:rsid w:val="00625F51"/>
    <w:rsid w:val="0062620E"/>
    <w:rsid w:val="00626E06"/>
    <w:rsid w:val="00627317"/>
    <w:rsid w:val="006273E6"/>
    <w:rsid w:val="00627EDE"/>
    <w:rsid w:val="00630BBA"/>
    <w:rsid w:val="00631453"/>
    <w:rsid w:val="00631C52"/>
    <w:rsid w:val="006321D0"/>
    <w:rsid w:val="00632882"/>
    <w:rsid w:val="00632E78"/>
    <w:rsid w:val="00633293"/>
    <w:rsid w:val="00633AFD"/>
    <w:rsid w:val="00633B24"/>
    <w:rsid w:val="00633DF9"/>
    <w:rsid w:val="006341CF"/>
    <w:rsid w:val="0063447F"/>
    <w:rsid w:val="006345F8"/>
    <w:rsid w:val="00634C33"/>
    <w:rsid w:val="00634F28"/>
    <w:rsid w:val="00634F58"/>
    <w:rsid w:val="006351E8"/>
    <w:rsid w:val="00636351"/>
    <w:rsid w:val="0063635D"/>
    <w:rsid w:val="00636A7E"/>
    <w:rsid w:val="00637331"/>
    <w:rsid w:val="0063735D"/>
    <w:rsid w:val="00637762"/>
    <w:rsid w:val="006377C8"/>
    <w:rsid w:val="006405AC"/>
    <w:rsid w:val="0064105E"/>
    <w:rsid w:val="00642295"/>
    <w:rsid w:val="00642DC7"/>
    <w:rsid w:val="00643172"/>
    <w:rsid w:val="006436B3"/>
    <w:rsid w:val="00643A9E"/>
    <w:rsid w:val="00643DCE"/>
    <w:rsid w:val="00644579"/>
    <w:rsid w:val="00646A4A"/>
    <w:rsid w:val="00646B6D"/>
    <w:rsid w:val="006470F8"/>
    <w:rsid w:val="00647D2A"/>
    <w:rsid w:val="00647EB8"/>
    <w:rsid w:val="00650050"/>
    <w:rsid w:val="006502C8"/>
    <w:rsid w:val="006507F7"/>
    <w:rsid w:val="00650B46"/>
    <w:rsid w:val="0065118F"/>
    <w:rsid w:val="00651202"/>
    <w:rsid w:val="006516CB"/>
    <w:rsid w:val="006517D4"/>
    <w:rsid w:val="00652037"/>
    <w:rsid w:val="00652414"/>
    <w:rsid w:val="006526C8"/>
    <w:rsid w:val="00652845"/>
    <w:rsid w:val="00652895"/>
    <w:rsid w:val="00652DE9"/>
    <w:rsid w:val="00652FD4"/>
    <w:rsid w:val="006533C1"/>
    <w:rsid w:val="006537F8"/>
    <w:rsid w:val="00653837"/>
    <w:rsid w:val="00654373"/>
    <w:rsid w:val="00654647"/>
    <w:rsid w:val="006547CD"/>
    <w:rsid w:val="00654A40"/>
    <w:rsid w:val="006557B3"/>
    <w:rsid w:val="00655F0F"/>
    <w:rsid w:val="00656A45"/>
    <w:rsid w:val="00656FBC"/>
    <w:rsid w:val="006570EC"/>
    <w:rsid w:val="00657274"/>
    <w:rsid w:val="0065772B"/>
    <w:rsid w:val="00660A69"/>
    <w:rsid w:val="00660BEF"/>
    <w:rsid w:val="00660FDB"/>
    <w:rsid w:val="006618B8"/>
    <w:rsid w:val="00661B2E"/>
    <w:rsid w:val="00662652"/>
    <w:rsid w:val="00662676"/>
    <w:rsid w:val="0066373C"/>
    <w:rsid w:val="006645DE"/>
    <w:rsid w:val="00664EAD"/>
    <w:rsid w:val="006652EB"/>
    <w:rsid w:val="00666184"/>
    <w:rsid w:val="00666996"/>
    <w:rsid w:val="00666D90"/>
    <w:rsid w:val="00666E83"/>
    <w:rsid w:val="00667E58"/>
    <w:rsid w:val="006706FF"/>
    <w:rsid w:val="00670EFE"/>
    <w:rsid w:val="00670F15"/>
    <w:rsid w:val="00670F84"/>
    <w:rsid w:val="00671433"/>
    <w:rsid w:val="00671698"/>
    <w:rsid w:val="0067170F"/>
    <w:rsid w:val="006717AC"/>
    <w:rsid w:val="00671B72"/>
    <w:rsid w:val="00671DDE"/>
    <w:rsid w:val="00671E0A"/>
    <w:rsid w:val="00671F7A"/>
    <w:rsid w:val="00672349"/>
    <w:rsid w:val="00672B01"/>
    <w:rsid w:val="00672CEA"/>
    <w:rsid w:val="00674507"/>
    <w:rsid w:val="006746E8"/>
    <w:rsid w:val="0067565B"/>
    <w:rsid w:val="006756EC"/>
    <w:rsid w:val="00675BFB"/>
    <w:rsid w:val="006761A4"/>
    <w:rsid w:val="006767F8"/>
    <w:rsid w:val="0067682E"/>
    <w:rsid w:val="00676CA9"/>
    <w:rsid w:val="00676DC6"/>
    <w:rsid w:val="00676FDC"/>
    <w:rsid w:val="00676FFF"/>
    <w:rsid w:val="006771A0"/>
    <w:rsid w:val="006804F6"/>
    <w:rsid w:val="00680FEE"/>
    <w:rsid w:val="006811E9"/>
    <w:rsid w:val="00681286"/>
    <w:rsid w:val="00681D0B"/>
    <w:rsid w:val="00682523"/>
    <w:rsid w:val="0068288C"/>
    <w:rsid w:val="00683644"/>
    <w:rsid w:val="00684ABB"/>
    <w:rsid w:val="0068582C"/>
    <w:rsid w:val="006862C6"/>
    <w:rsid w:val="00686746"/>
    <w:rsid w:val="00686ECC"/>
    <w:rsid w:val="00686F8E"/>
    <w:rsid w:val="006875DC"/>
    <w:rsid w:val="00687883"/>
    <w:rsid w:val="00687F43"/>
    <w:rsid w:val="00690548"/>
    <w:rsid w:val="00690D38"/>
    <w:rsid w:val="00690F8F"/>
    <w:rsid w:val="00691F0F"/>
    <w:rsid w:val="0069257E"/>
    <w:rsid w:val="0069288C"/>
    <w:rsid w:val="006929C0"/>
    <w:rsid w:val="006929CB"/>
    <w:rsid w:val="006931D4"/>
    <w:rsid w:val="00694D06"/>
    <w:rsid w:val="00694D3B"/>
    <w:rsid w:val="00696A76"/>
    <w:rsid w:val="00696CC6"/>
    <w:rsid w:val="006971EC"/>
    <w:rsid w:val="00697287"/>
    <w:rsid w:val="00697A5F"/>
    <w:rsid w:val="00697B3A"/>
    <w:rsid w:val="006A007A"/>
    <w:rsid w:val="006A00CA"/>
    <w:rsid w:val="006A0FF0"/>
    <w:rsid w:val="006A11C4"/>
    <w:rsid w:val="006A17BA"/>
    <w:rsid w:val="006A199C"/>
    <w:rsid w:val="006A1D5B"/>
    <w:rsid w:val="006A25F2"/>
    <w:rsid w:val="006A36EB"/>
    <w:rsid w:val="006A3C85"/>
    <w:rsid w:val="006A3D8D"/>
    <w:rsid w:val="006A4D15"/>
    <w:rsid w:val="006A5762"/>
    <w:rsid w:val="006A5CF3"/>
    <w:rsid w:val="006A6531"/>
    <w:rsid w:val="006A69D4"/>
    <w:rsid w:val="006A6C23"/>
    <w:rsid w:val="006A6DBA"/>
    <w:rsid w:val="006A6EBC"/>
    <w:rsid w:val="006A719C"/>
    <w:rsid w:val="006A72FB"/>
    <w:rsid w:val="006A7D20"/>
    <w:rsid w:val="006A7D57"/>
    <w:rsid w:val="006B07AA"/>
    <w:rsid w:val="006B0B07"/>
    <w:rsid w:val="006B0C58"/>
    <w:rsid w:val="006B16F3"/>
    <w:rsid w:val="006B1ECB"/>
    <w:rsid w:val="006B22D5"/>
    <w:rsid w:val="006B24B1"/>
    <w:rsid w:val="006B2815"/>
    <w:rsid w:val="006B283A"/>
    <w:rsid w:val="006B2A0D"/>
    <w:rsid w:val="006B2B20"/>
    <w:rsid w:val="006B31FF"/>
    <w:rsid w:val="006B4221"/>
    <w:rsid w:val="006B4FC5"/>
    <w:rsid w:val="006B661F"/>
    <w:rsid w:val="006B71E3"/>
    <w:rsid w:val="006B73CF"/>
    <w:rsid w:val="006B74B3"/>
    <w:rsid w:val="006C0511"/>
    <w:rsid w:val="006C0CA8"/>
    <w:rsid w:val="006C15A9"/>
    <w:rsid w:val="006C19F9"/>
    <w:rsid w:val="006C1C3A"/>
    <w:rsid w:val="006C1FC8"/>
    <w:rsid w:val="006C3374"/>
    <w:rsid w:val="006C4315"/>
    <w:rsid w:val="006C49D6"/>
    <w:rsid w:val="006C4B16"/>
    <w:rsid w:val="006C4FFE"/>
    <w:rsid w:val="006C5DA7"/>
    <w:rsid w:val="006C6515"/>
    <w:rsid w:val="006C65C1"/>
    <w:rsid w:val="006C6C12"/>
    <w:rsid w:val="006C7841"/>
    <w:rsid w:val="006D00E7"/>
    <w:rsid w:val="006D0381"/>
    <w:rsid w:val="006D072D"/>
    <w:rsid w:val="006D0B79"/>
    <w:rsid w:val="006D0DDB"/>
    <w:rsid w:val="006D181D"/>
    <w:rsid w:val="006D1915"/>
    <w:rsid w:val="006D2296"/>
    <w:rsid w:val="006D2483"/>
    <w:rsid w:val="006D2518"/>
    <w:rsid w:val="006D280E"/>
    <w:rsid w:val="006D2ADB"/>
    <w:rsid w:val="006D3188"/>
    <w:rsid w:val="006D322D"/>
    <w:rsid w:val="006D39AF"/>
    <w:rsid w:val="006D3D21"/>
    <w:rsid w:val="006D48DC"/>
    <w:rsid w:val="006D4AE8"/>
    <w:rsid w:val="006D4BBA"/>
    <w:rsid w:val="006D5215"/>
    <w:rsid w:val="006D5432"/>
    <w:rsid w:val="006D5720"/>
    <w:rsid w:val="006D5F7E"/>
    <w:rsid w:val="006D6E66"/>
    <w:rsid w:val="006E012C"/>
    <w:rsid w:val="006E0356"/>
    <w:rsid w:val="006E0774"/>
    <w:rsid w:val="006E0AF9"/>
    <w:rsid w:val="006E0D99"/>
    <w:rsid w:val="006E100A"/>
    <w:rsid w:val="006E1714"/>
    <w:rsid w:val="006E273F"/>
    <w:rsid w:val="006E315B"/>
    <w:rsid w:val="006E351B"/>
    <w:rsid w:val="006E4DEF"/>
    <w:rsid w:val="006E5241"/>
    <w:rsid w:val="006E55A2"/>
    <w:rsid w:val="006E630D"/>
    <w:rsid w:val="006E6928"/>
    <w:rsid w:val="006E7349"/>
    <w:rsid w:val="006E738F"/>
    <w:rsid w:val="006F10E8"/>
    <w:rsid w:val="006F18EB"/>
    <w:rsid w:val="006F1DC4"/>
    <w:rsid w:val="006F1F65"/>
    <w:rsid w:val="006F2931"/>
    <w:rsid w:val="006F3647"/>
    <w:rsid w:val="006F38C3"/>
    <w:rsid w:val="006F3EFC"/>
    <w:rsid w:val="006F404F"/>
    <w:rsid w:val="006F53B7"/>
    <w:rsid w:val="006F591D"/>
    <w:rsid w:val="006F5AD5"/>
    <w:rsid w:val="0070065E"/>
    <w:rsid w:val="00700B50"/>
    <w:rsid w:val="00700F0C"/>
    <w:rsid w:val="00701DBF"/>
    <w:rsid w:val="00701DC1"/>
    <w:rsid w:val="00702246"/>
    <w:rsid w:val="00702752"/>
    <w:rsid w:val="00702AE5"/>
    <w:rsid w:val="0070303A"/>
    <w:rsid w:val="007043B6"/>
    <w:rsid w:val="00704432"/>
    <w:rsid w:val="007049CC"/>
    <w:rsid w:val="00705299"/>
    <w:rsid w:val="00705792"/>
    <w:rsid w:val="00705F51"/>
    <w:rsid w:val="0070685C"/>
    <w:rsid w:val="007070BE"/>
    <w:rsid w:val="00707166"/>
    <w:rsid w:val="00707315"/>
    <w:rsid w:val="0070743E"/>
    <w:rsid w:val="0070777E"/>
    <w:rsid w:val="00707A6A"/>
    <w:rsid w:val="00707DBB"/>
    <w:rsid w:val="00707F54"/>
    <w:rsid w:val="0071187D"/>
    <w:rsid w:val="00711A0B"/>
    <w:rsid w:val="00711BE6"/>
    <w:rsid w:val="00711E4A"/>
    <w:rsid w:val="007122A5"/>
    <w:rsid w:val="007123A1"/>
    <w:rsid w:val="00712460"/>
    <w:rsid w:val="007127D5"/>
    <w:rsid w:val="00712BA9"/>
    <w:rsid w:val="00712F07"/>
    <w:rsid w:val="00712FD4"/>
    <w:rsid w:val="00713651"/>
    <w:rsid w:val="0071454C"/>
    <w:rsid w:val="00714A5A"/>
    <w:rsid w:val="0071542C"/>
    <w:rsid w:val="007159F7"/>
    <w:rsid w:val="00715A07"/>
    <w:rsid w:val="00715ECF"/>
    <w:rsid w:val="007160B2"/>
    <w:rsid w:val="0071671B"/>
    <w:rsid w:val="00716A8A"/>
    <w:rsid w:val="00716BC8"/>
    <w:rsid w:val="00717066"/>
    <w:rsid w:val="00717683"/>
    <w:rsid w:val="00720125"/>
    <w:rsid w:val="007205AB"/>
    <w:rsid w:val="00721347"/>
    <w:rsid w:val="00721808"/>
    <w:rsid w:val="00721E07"/>
    <w:rsid w:val="0072321D"/>
    <w:rsid w:val="007242FD"/>
    <w:rsid w:val="007257C7"/>
    <w:rsid w:val="0072583B"/>
    <w:rsid w:val="00726408"/>
    <w:rsid w:val="007266C2"/>
    <w:rsid w:val="0072686E"/>
    <w:rsid w:val="00726C12"/>
    <w:rsid w:val="007276F7"/>
    <w:rsid w:val="007314C7"/>
    <w:rsid w:val="00731EEF"/>
    <w:rsid w:val="0073212D"/>
    <w:rsid w:val="0073237B"/>
    <w:rsid w:val="00732716"/>
    <w:rsid w:val="00733006"/>
    <w:rsid w:val="00733603"/>
    <w:rsid w:val="00734CA7"/>
    <w:rsid w:val="00734DBE"/>
    <w:rsid w:val="00734DF1"/>
    <w:rsid w:val="0073500E"/>
    <w:rsid w:val="00735622"/>
    <w:rsid w:val="00735B52"/>
    <w:rsid w:val="00735DAA"/>
    <w:rsid w:val="00735E33"/>
    <w:rsid w:val="00735EB5"/>
    <w:rsid w:val="00735F30"/>
    <w:rsid w:val="007367A1"/>
    <w:rsid w:val="00736CB9"/>
    <w:rsid w:val="00737334"/>
    <w:rsid w:val="007378AB"/>
    <w:rsid w:val="00737C55"/>
    <w:rsid w:val="00740549"/>
    <w:rsid w:val="007405A3"/>
    <w:rsid w:val="007405F9"/>
    <w:rsid w:val="0074063A"/>
    <w:rsid w:val="007415A0"/>
    <w:rsid w:val="00741A2A"/>
    <w:rsid w:val="00741CC3"/>
    <w:rsid w:val="00741F58"/>
    <w:rsid w:val="00742191"/>
    <w:rsid w:val="00742362"/>
    <w:rsid w:val="00742646"/>
    <w:rsid w:val="00742B15"/>
    <w:rsid w:val="00742B40"/>
    <w:rsid w:val="00742C50"/>
    <w:rsid w:val="0074324C"/>
    <w:rsid w:val="00743769"/>
    <w:rsid w:val="00743C7F"/>
    <w:rsid w:val="00744BC0"/>
    <w:rsid w:val="00744F41"/>
    <w:rsid w:val="007454F7"/>
    <w:rsid w:val="00746262"/>
    <w:rsid w:val="007469A0"/>
    <w:rsid w:val="00747744"/>
    <w:rsid w:val="00747D6F"/>
    <w:rsid w:val="00750642"/>
    <w:rsid w:val="0075086E"/>
    <w:rsid w:val="0075110F"/>
    <w:rsid w:val="00751155"/>
    <w:rsid w:val="00751570"/>
    <w:rsid w:val="007516F9"/>
    <w:rsid w:val="00751E84"/>
    <w:rsid w:val="00751E99"/>
    <w:rsid w:val="007523DC"/>
    <w:rsid w:val="007528C2"/>
    <w:rsid w:val="00753933"/>
    <w:rsid w:val="00753BA4"/>
    <w:rsid w:val="00753F94"/>
    <w:rsid w:val="00754314"/>
    <w:rsid w:val="007552A0"/>
    <w:rsid w:val="00755387"/>
    <w:rsid w:val="00755754"/>
    <w:rsid w:val="00755770"/>
    <w:rsid w:val="0075606D"/>
    <w:rsid w:val="00756937"/>
    <w:rsid w:val="00756B35"/>
    <w:rsid w:val="0075765F"/>
    <w:rsid w:val="0075799A"/>
    <w:rsid w:val="00757E1D"/>
    <w:rsid w:val="0076063A"/>
    <w:rsid w:val="00760B12"/>
    <w:rsid w:val="00760B53"/>
    <w:rsid w:val="00761435"/>
    <w:rsid w:val="0076163D"/>
    <w:rsid w:val="00761757"/>
    <w:rsid w:val="007619BF"/>
    <w:rsid w:val="0076224F"/>
    <w:rsid w:val="00762751"/>
    <w:rsid w:val="00762B80"/>
    <w:rsid w:val="00762D17"/>
    <w:rsid w:val="00763949"/>
    <w:rsid w:val="00763B53"/>
    <w:rsid w:val="007645F7"/>
    <w:rsid w:val="00764C03"/>
    <w:rsid w:val="00765910"/>
    <w:rsid w:val="007659A6"/>
    <w:rsid w:val="0076629A"/>
    <w:rsid w:val="00766BF1"/>
    <w:rsid w:val="00767B4B"/>
    <w:rsid w:val="00767BF0"/>
    <w:rsid w:val="00770AF7"/>
    <w:rsid w:val="007712DA"/>
    <w:rsid w:val="0077137F"/>
    <w:rsid w:val="0077169E"/>
    <w:rsid w:val="00771A27"/>
    <w:rsid w:val="00772406"/>
    <w:rsid w:val="00772C52"/>
    <w:rsid w:val="00772CAE"/>
    <w:rsid w:val="00773759"/>
    <w:rsid w:val="007738FD"/>
    <w:rsid w:val="00773E37"/>
    <w:rsid w:val="00773E65"/>
    <w:rsid w:val="00773EA8"/>
    <w:rsid w:val="007744A6"/>
    <w:rsid w:val="00774690"/>
    <w:rsid w:val="007747E6"/>
    <w:rsid w:val="00774AF9"/>
    <w:rsid w:val="00774D8D"/>
    <w:rsid w:val="007750B7"/>
    <w:rsid w:val="007761FB"/>
    <w:rsid w:val="0077663E"/>
    <w:rsid w:val="00776660"/>
    <w:rsid w:val="007767EB"/>
    <w:rsid w:val="00776CF0"/>
    <w:rsid w:val="00776E0A"/>
    <w:rsid w:val="00776F09"/>
    <w:rsid w:val="00777C32"/>
    <w:rsid w:val="00777FB5"/>
    <w:rsid w:val="00780637"/>
    <w:rsid w:val="007807DE"/>
    <w:rsid w:val="007816D9"/>
    <w:rsid w:val="00781F80"/>
    <w:rsid w:val="00783445"/>
    <w:rsid w:val="00783B72"/>
    <w:rsid w:val="0078437D"/>
    <w:rsid w:val="007846CA"/>
    <w:rsid w:val="00784E6D"/>
    <w:rsid w:val="00785077"/>
    <w:rsid w:val="007852C8"/>
    <w:rsid w:val="00785495"/>
    <w:rsid w:val="0078586F"/>
    <w:rsid w:val="00786A3A"/>
    <w:rsid w:val="00786EED"/>
    <w:rsid w:val="00787935"/>
    <w:rsid w:val="0079063D"/>
    <w:rsid w:val="0079069A"/>
    <w:rsid w:val="00790BA3"/>
    <w:rsid w:val="00790F34"/>
    <w:rsid w:val="00790F96"/>
    <w:rsid w:val="0079221E"/>
    <w:rsid w:val="00792AC0"/>
    <w:rsid w:val="00792C54"/>
    <w:rsid w:val="00792EF0"/>
    <w:rsid w:val="007934D4"/>
    <w:rsid w:val="007937A0"/>
    <w:rsid w:val="0079389E"/>
    <w:rsid w:val="00793BEE"/>
    <w:rsid w:val="00794291"/>
    <w:rsid w:val="00794BC1"/>
    <w:rsid w:val="00794CF2"/>
    <w:rsid w:val="00794CF4"/>
    <w:rsid w:val="0079587F"/>
    <w:rsid w:val="00795C06"/>
    <w:rsid w:val="00795EB5"/>
    <w:rsid w:val="00796BFD"/>
    <w:rsid w:val="00796E98"/>
    <w:rsid w:val="00797592"/>
    <w:rsid w:val="0079766B"/>
    <w:rsid w:val="0079781A"/>
    <w:rsid w:val="0079796F"/>
    <w:rsid w:val="00797F13"/>
    <w:rsid w:val="007A29A1"/>
    <w:rsid w:val="007A360D"/>
    <w:rsid w:val="007A3C70"/>
    <w:rsid w:val="007A4121"/>
    <w:rsid w:val="007A4378"/>
    <w:rsid w:val="007A4543"/>
    <w:rsid w:val="007A4CA2"/>
    <w:rsid w:val="007A59B2"/>
    <w:rsid w:val="007A6260"/>
    <w:rsid w:val="007A682B"/>
    <w:rsid w:val="007A6C41"/>
    <w:rsid w:val="007A6D4C"/>
    <w:rsid w:val="007A7DB9"/>
    <w:rsid w:val="007B08B9"/>
    <w:rsid w:val="007B1A45"/>
    <w:rsid w:val="007B29B5"/>
    <w:rsid w:val="007B2D79"/>
    <w:rsid w:val="007B3112"/>
    <w:rsid w:val="007B3153"/>
    <w:rsid w:val="007B320B"/>
    <w:rsid w:val="007B385D"/>
    <w:rsid w:val="007B45EF"/>
    <w:rsid w:val="007B5D14"/>
    <w:rsid w:val="007B721E"/>
    <w:rsid w:val="007B7C1A"/>
    <w:rsid w:val="007B7D10"/>
    <w:rsid w:val="007C0512"/>
    <w:rsid w:val="007C0546"/>
    <w:rsid w:val="007C06F7"/>
    <w:rsid w:val="007C07C7"/>
    <w:rsid w:val="007C0C57"/>
    <w:rsid w:val="007C0CFD"/>
    <w:rsid w:val="007C117F"/>
    <w:rsid w:val="007C148E"/>
    <w:rsid w:val="007C1BB5"/>
    <w:rsid w:val="007C1D08"/>
    <w:rsid w:val="007C1D7D"/>
    <w:rsid w:val="007C203D"/>
    <w:rsid w:val="007C2439"/>
    <w:rsid w:val="007C48E6"/>
    <w:rsid w:val="007C4AB6"/>
    <w:rsid w:val="007C4AD7"/>
    <w:rsid w:val="007C4CB7"/>
    <w:rsid w:val="007C4CCD"/>
    <w:rsid w:val="007C5D17"/>
    <w:rsid w:val="007C5F0D"/>
    <w:rsid w:val="007C6759"/>
    <w:rsid w:val="007C6C98"/>
    <w:rsid w:val="007C6DEC"/>
    <w:rsid w:val="007C6E39"/>
    <w:rsid w:val="007C76D2"/>
    <w:rsid w:val="007C78FF"/>
    <w:rsid w:val="007C7905"/>
    <w:rsid w:val="007C7B99"/>
    <w:rsid w:val="007D0489"/>
    <w:rsid w:val="007D0ED2"/>
    <w:rsid w:val="007D246E"/>
    <w:rsid w:val="007D24C0"/>
    <w:rsid w:val="007D263D"/>
    <w:rsid w:val="007D268C"/>
    <w:rsid w:val="007D2834"/>
    <w:rsid w:val="007D29B0"/>
    <w:rsid w:val="007D33AF"/>
    <w:rsid w:val="007D3A69"/>
    <w:rsid w:val="007D3C2B"/>
    <w:rsid w:val="007D44A1"/>
    <w:rsid w:val="007D462D"/>
    <w:rsid w:val="007D4718"/>
    <w:rsid w:val="007D47EE"/>
    <w:rsid w:val="007D4B5C"/>
    <w:rsid w:val="007D4F79"/>
    <w:rsid w:val="007D594A"/>
    <w:rsid w:val="007D5F5F"/>
    <w:rsid w:val="007D783A"/>
    <w:rsid w:val="007D79B8"/>
    <w:rsid w:val="007D7F1F"/>
    <w:rsid w:val="007E068C"/>
    <w:rsid w:val="007E0BE8"/>
    <w:rsid w:val="007E0D9A"/>
    <w:rsid w:val="007E0E0D"/>
    <w:rsid w:val="007E0EF8"/>
    <w:rsid w:val="007E1484"/>
    <w:rsid w:val="007E1978"/>
    <w:rsid w:val="007E21F7"/>
    <w:rsid w:val="007E39A0"/>
    <w:rsid w:val="007E5FB3"/>
    <w:rsid w:val="007E61A0"/>
    <w:rsid w:val="007E66FA"/>
    <w:rsid w:val="007E77AB"/>
    <w:rsid w:val="007F1A1A"/>
    <w:rsid w:val="007F1B1F"/>
    <w:rsid w:val="007F2657"/>
    <w:rsid w:val="007F2C6D"/>
    <w:rsid w:val="007F3706"/>
    <w:rsid w:val="007F3CF7"/>
    <w:rsid w:val="007F4009"/>
    <w:rsid w:val="007F4471"/>
    <w:rsid w:val="007F4FD7"/>
    <w:rsid w:val="007F64B0"/>
    <w:rsid w:val="007F6BFC"/>
    <w:rsid w:val="007F77D6"/>
    <w:rsid w:val="007F7872"/>
    <w:rsid w:val="00800179"/>
    <w:rsid w:val="008037B6"/>
    <w:rsid w:val="00803890"/>
    <w:rsid w:val="00803C2F"/>
    <w:rsid w:val="00804614"/>
    <w:rsid w:val="00804875"/>
    <w:rsid w:val="00804DB3"/>
    <w:rsid w:val="008052C1"/>
    <w:rsid w:val="00805FEE"/>
    <w:rsid w:val="008062C5"/>
    <w:rsid w:val="00806CB9"/>
    <w:rsid w:val="0080764D"/>
    <w:rsid w:val="008103A7"/>
    <w:rsid w:val="0081074E"/>
    <w:rsid w:val="0081110F"/>
    <w:rsid w:val="00812413"/>
    <w:rsid w:val="0081315C"/>
    <w:rsid w:val="00813336"/>
    <w:rsid w:val="00813629"/>
    <w:rsid w:val="008138FF"/>
    <w:rsid w:val="00814229"/>
    <w:rsid w:val="00815615"/>
    <w:rsid w:val="00815620"/>
    <w:rsid w:val="00815D62"/>
    <w:rsid w:val="00815E06"/>
    <w:rsid w:val="0081604E"/>
    <w:rsid w:val="008162CC"/>
    <w:rsid w:val="00816929"/>
    <w:rsid w:val="008171A8"/>
    <w:rsid w:val="00817866"/>
    <w:rsid w:val="0081788C"/>
    <w:rsid w:val="00817CEF"/>
    <w:rsid w:val="0082008B"/>
    <w:rsid w:val="0082015B"/>
    <w:rsid w:val="00820576"/>
    <w:rsid w:val="00820EDF"/>
    <w:rsid w:val="008218ED"/>
    <w:rsid w:val="00821E7E"/>
    <w:rsid w:val="00821FDF"/>
    <w:rsid w:val="0082290C"/>
    <w:rsid w:val="0082297D"/>
    <w:rsid w:val="00822F31"/>
    <w:rsid w:val="00823903"/>
    <w:rsid w:val="00823BA1"/>
    <w:rsid w:val="00823CC9"/>
    <w:rsid w:val="00824312"/>
    <w:rsid w:val="00824A68"/>
    <w:rsid w:val="00825171"/>
    <w:rsid w:val="00825236"/>
    <w:rsid w:val="00825253"/>
    <w:rsid w:val="0082567B"/>
    <w:rsid w:val="00825F59"/>
    <w:rsid w:val="00826C01"/>
    <w:rsid w:val="00826E7F"/>
    <w:rsid w:val="00827388"/>
    <w:rsid w:val="0082753D"/>
    <w:rsid w:val="00827581"/>
    <w:rsid w:val="00827E2B"/>
    <w:rsid w:val="008300C8"/>
    <w:rsid w:val="00830688"/>
    <w:rsid w:val="008309F4"/>
    <w:rsid w:val="00830AC9"/>
    <w:rsid w:val="00830C4E"/>
    <w:rsid w:val="008315C2"/>
    <w:rsid w:val="008315CD"/>
    <w:rsid w:val="00831701"/>
    <w:rsid w:val="00831C8D"/>
    <w:rsid w:val="00832255"/>
    <w:rsid w:val="0083288B"/>
    <w:rsid w:val="00832BB4"/>
    <w:rsid w:val="00832ED2"/>
    <w:rsid w:val="00833C72"/>
    <w:rsid w:val="00833DDC"/>
    <w:rsid w:val="00833F3A"/>
    <w:rsid w:val="00834AA6"/>
    <w:rsid w:val="00834C67"/>
    <w:rsid w:val="00834C75"/>
    <w:rsid w:val="00834D8A"/>
    <w:rsid w:val="00834FAD"/>
    <w:rsid w:val="00835960"/>
    <w:rsid w:val="008360AB"/>
    <w:rsid w:val="00836477"/>
    <w:rsid w:val="00836ABE"/>
    <w:rsid w:val="00837295"/>
    <w:rsid w:val="00837954"/>
    <w:rsid w:val="00837B25"/>
    <w:rsid w:val="0084025B"/>
    <w:rsid w:val="008403A2"/>
    <w:rsid w:val="00840F0F"/>
    <w:rsid w:val="00841395"/>
    <w:rsid w:val="008417CB"/>
    <w:rsid w:val="008423A7"/>
    <w:rsid w:val="00842574"/>
    <w:rsid w:val="00842F41"/>
    <w:rsid w:val="00842F84"/>
    <w:rsid w:val="0084301C"/>
    <w:rsid w:val="008455C9"/>
    <w:rsid w:val="00846354"/>
    <w:rsid w:val="00847A84"/>
    <w:rsid w:val="008507D8"/>
    <w:rsid w:val="00850BF9"/>
    <w:rsid w:val="0085121A"/>
    <w:rsid w:val="008518B4"/>
    <w:rsid w:val="00851936"/>
    <w:rsid w:val="00852916"/>
    <w:rsid w:val="00854144"/>
    <w:rsid w:val="0085433A"/>
    <w:rsid w:val="0085438E"/>
    <w:rsid w:val="00854998"/>
    <w:rsid w:val="00854A2F"/>
    <w:rsid w:val="00854B21"/>
    <w:rsid w:val="008551EA"/>
    <w:rsid w:val="008554AD"/>
    <w:rsid w:val="00856151"/>
    <w:rsid w:val="00856603"/>
    <w:rsid w:val="0085695B"/>
    <w:rsid w:val="00856A97"/>
    <w:rsid w:val="00856B7C"/>
    <w:rsid w:val="00857638"/>
    <w:rsid w:val="008576F2"/>
    <w:rsid w:val="00857754"/>
    <w:rsid w:val="00860E44"/>
    <w:rsid w:val="0086106E"/>
    <w:rsid w:val="008611C5"/>
    <w:rsid w:val="008615FC"/>
    <w:rsid w:val="00861EED"/>
    <w:rsid w:val="00861F40"/>
    <w:rsid w:val="00862165"/>
    <w:rsid w:val="00862345"/>
    <w:rsid w:val="00862F69"/>
    <w:rsid w:val="00863209"/>
    <w:rsid w:val="00863521"/>
    <w:rsid w:val="00863874"/>
    <w:rsid w:val="00863DEE"/>
    <w:rsid w:val="00863F30"/>
    <w:rsid w:val="008640C2"/>
    <w:rsid w:val="008649D6"/>
    <w:rsid w:val="008656FA"/>
    <w:rsid w:val="00865F85"/>
    <w:rsid w:val="00866675"/>
    <w:rsid w:val="00867C8F"/>
    <w:rsid w:val="00870823"/>
    <w:rsid w:val="008709FC"/>
    <w:rsid w:val="00870B19"/>
    <w:rsid w:val="00871175"/>
    <w:rsid w:val="0087131E"/>
    <w:rsid w:val="00872294"/>
    <w:rsid w:val="00872453"/>
    <w:rsid w:val="00872493"/>
    <w:rsid w:val="0087274F"/>
    <w:rsid w:val="008728B1"/>
    <w:rsid w:val="00872F58"/>
    <w:rsid w:val="00873553"/>
    <w:rsid w:val="00873A27"/>
    <w:rsid w:val="008740AF"/>
    <w:rsid w:val="008748A2"/>
    <w:rsid w:val="008749F7"/>
    <w:rsid w:val="00874C48"/>
    <w:rsid w:val="00874CF2"/>
    <w:rsid w:val="00874E3A"/>
    <w:rsid w:val="0087524A"/>
    <w:rsid w:val="00875AAB"/>
    <w:rsid w:val="00875E58"/>
    <w:rsid w:val="00876066"/>
    <w:rsid w:val="008760C7"/>
    <w:rsid w:val="00876BD4"/>
    <w:rsid w:val="00876D82"/>
    <w:rsid w:val="0088066E"/>
    <w:rsid w:val="00880E24"/>
    <w:rsid w:val="00881092"/>
    <w:rsid w:val="008813D5"/>
    <w:rsid w:val="008819EB"/>
    <w:rsid w:val="00881E3B"/>
    <w:rsid w:val="0088364A"/>
    <w:rsid w:val="00883994"/>
    <w:rsid w:val="00883996"/>
    <w:rsid w:val="00883BC2"/>
    <w:rsid w:val="00883F34"/>
    <w:rsid w:val="0088422E"/>
    <w:rsid w:val="00884365"/>
    <w:rsid w:val="008849EA"/>
    <w:rsid w:val="00884D4F"/>
    <w:rsid w:val="00885056"/>
    <w:rsid w:val="00885240"/>
    <w:rsid w:val="008856B7"/>
    <w:rsid w:val="008858EF"/>
    <w:rsid w:val="008860B3"/>
    <w:rsid w:val="008862E2"/>
    <w:rsid w:val="008868ED"/>
    <w:rsid w:val="008877E8"/>
    <w:rsid w:val="00887BCA"/>
    <w:rsid w:val="008903E2"/>
    <w:rsid w:val="008904F7"/>
    <w:rsid w:val="00890C4F"/>
    <w:rsid w:val="00890C57"/>
    <w:rsid w:val="00890E3F"/>
    <w:rsid w:val="0089156C"/>
    <w:rsid w:val="00891977"/>
    <w:rsid w:val="00891A4C"/>
    <w:rsid w:val="0089264B"/>
    <w:rsid w:val="00892ABD"/>
    <w:rsid w:val="00892AE1"/>
    <w:rsid w:val="00892DA0"/>
    <w:rsid w:val="00893441"/>
    <w:rsid w:val="00893734"/>
    <w:rsid w:val="00894127"/>
    <w:rsid w:val="0089461A"/>
    <w:rsid w:val="00894C7A"/>
    <w:rsid w:val="008955FA"/>
    <w:rsid w:val="008956E5"/>
    <w:rsid w:val="00895DDA"/>
    <w:rsid w:val="008964D3"/>
    <w:rsid w:val="0089660E"/>
    <w:rsid w:val="00896815"/>
    <w:rsid w:val="00896951"/>
    <w:rsid w:val="00896ACC"/>
    <w:rsid w:val="00896BD8"/>
    <w:rsid w:val="00896C3D"/>
    <w:rsid w:val="008973E6"/>
    <w:rsid w:val="00897D31"/>
    <w:rsid w:val="008A05D1"/>
    <w:rsid w:val="008A080B"/>
    <w:rsid w:val="008A0AC4"/>
    <w:rsid w:val="008A1102"/>
    <w:rsid w:val="008A1CA5"/>
    <w:rsid w:val="008A213E"/>
    <w:rsid w:val="008A2B57"/>
    <w:rsid w:val="008A43E3"/>
    <w:rsid w:val="008A47F9"/>
    <w:rsid w:val="008A48A6"/>
    <w:rsid w:val="008A5749"/>
    <w:rsid w:val="008A5F18"/>
    <w:rsid w:val="008A683D"/>
    <w:rsid w:val="008A6E09"/>
    <w:rsid w:val="008A6E1E"/>
    <w:rsid w:val="008A7D1C"/>
    <w:rsid w:val="008B0F86"/>
    <w:rsid w:val="008B1950"/>
    <w:rsid w:val="008B1A60"/>
    <w:rsid w:val="008B1D96"/>
    <w:rsid w:val="008B2B7B"/>
    <w:rsid w:val="008B34B7"/>
    <w:rsid w:val="008B3721"/>
    <w:rsid w:val="008B4354"/>
    <w:rsid w:val="008B51AC"/>
    <w:rsid w:val="008B5530"/>
    <w:rsid w:val="008B59E2"/>
    <w:rsid w:val="008B6614"/>
    <w:rsid w:val="008B6DC8"/>
    <w:rsid w:val="008B6FBF"/>
    <w:rsid w:val="008B70BC"/>
    <w:rsid w:val="008B7238"/>
    <w:rsid w:val="008B778B"/>
    <w:rsid w:val="008C0745"/>
    <w:rsid w:val="008C0901"/>
    <w:rsid w:val="008C11A6"/>
    <w:rsid w:val="008C1326"/>
    <w:rsid w:val="008C1693"/>
    <w:rsid w:val="008C1825"/>
    <w:rsid w:val="008C1CC6"/>
    <w:rsid w:val="008C1E3E"/>
    <w:rsid w:val="008C207F"/>
    <w:rsid w:val="008C22C1"/>
    <w:rsid w:val="008C2396"/>
    <w:rsid w:val="008C3932"/>
    <w:rsid w:val="008C4054"/>
    <w:rsid w:val="008C41FB"/>
    <w:rsid w:val="008C45D1"/>
    <w:rsid w:val="008C46CF"/>
    <w:rsid w:val="008C47E9"/>
    <w:rsid w:val="008C4C42"/>
    <w:rsid w:val="008C51E5"/>
    <w:rsid w:val="008C6222"/>
    <w:rsid w:val="008C632C"/>
    <w:rsid w:val="008C64D3"/>
    <w:rsid w:val="008C6B7F"/>
    <w:rsid w:val="008D02A1"/>
    <w:rsid w:val="008D02AE"/>
    <w:rsid w:val="008D0338"/>
    <w:rsid w:val="008D076D"/>
    <w:rsid w:val="008D110A"/>
    <w:rsid w:val="008D17EB"/>
    <w:rsid w:val="008D1E38"/>
    <w:rsid w:val="008D1EA3"/>
    <w:rsid w:val="008D2200"/>
    <w:rsid w:val="008D2DD0"/>
    <w:rsid w:val="008D3EF5"/>
    <w:rsid w:val="008D4213"/>
    <w:rsid w:val="008D4D0B"/>
    <w:rsid w:val="008D578D"/>
    <w:rsid w:val="008D61A1"/>
    <w:rsid w:val="008D6925"/>
    <w:rsid w:val="008D6B1C"/>
    <w:rsid w:val="008D6DE4"/>
    <w:rsid w:val="008D7490"/>
    <w:rsid w:val="008D7D0F"/>
    <w:rsid w:val="008E041E"/>
    <w:rsid w:val="008E04DD"/>
    <w:rsid w:val="008E05D0"/>
    <w:rsid w:val="008E0F01"/>
    <w:rsid w:val="008E0FA3"/>
    <w:rsid w:val="008E1268"/>
    <w:rsid w:val="008E1489"/>
    <w:rsid w:val="008E1A5A"/>
    <w:rsid w:val="008E2238"/>
    <w:rsid w:val="008E31D5"/>
    <w:rsid w:val="008E5158"/>
    <w:rsid w:val="008E5EC2"/>
    <w:rsid w:val="008E66FD"/>
    <w:rsid w:val="008E696A"/>
    <w:rsid w:val="008E6F8F"/>
    <w:rsid w:val="008E7393"/>
    <w:rsid w:val="008E74CA"/>
    <w:rsid w:val="008E786B"/>
    <w:rsid w:val="008E7BD0"/>
    <w:rsid w:val="008F00E3"/>
    <w:rsid w:val="008F0E59"/>
    <w:rsid w:val="008F11B6"/>
    <w:rsid w:val="008F12F2"/>
    <w:rsid w:val="008F1304"/>
    <w:rsid w:val="008F1FF0"/>
    <w:rsid w:val="008F2AD4"/>
    <w:rsid w:val="008F2E31"/>
    <w:rsid w:val="008F3060"/>
    <w:rsid w:val="008F3245"/>
    <w:rsid w:val="008F37BD"/>
    <w:rsid w:val="008F3E25"/>
    <w:rsid w:val="008F3F55"/>
    <w:rsid w:val="008F513D"/>
    <w:rsid w:val="008F7554"/>
    <w:rsid w:val="008F7866"/>
    <w:rsid w:val="008F7D7F"/>
    <w:rsid w:val="009001E9"/>
    <w:rsid w:val="009005D9"/>
    <w:rsid w:val="009006A6"/>
    <w:rsid w:val="00900EAD"/>
    <w:rsid w:val="00901F65"/>
    <w:rsid w:val="009020F3"/>
    <w:rsid w:val="00902962"/>
    <w:rsid w:val="00902A0D"/>
    <w:rsid w:val="00902DF5"/>
    <w:rsid w:val="00902FB0"/>
    <w:rsid w:val="00903E12"/>
    <w:rsid w:val="00904641"/>
    <w:rsid w:val="00904826"/>
    <w:rsid w:val="00904C78"/>
    <w:rsid w:val="00904DAC"/>
    <w:rsid w:val="00905659"/>
    <w:rsid w:val="00906210"/>
    <w:rsid w:val="00907579"/>
    <w:rsid w:val="00907975"/>
    <w:rsid w:val="00907B33"/>
    <w:rsid w:val="00911308"/>
    <w:rsid w:val="0091164D"/>
    <w:rsid w:val="00911A01"/>
    <w:rsid w:val="009127C1"/>
    <w:rsid w:val="00912870"/>
    <w:rsid w:val="00912C09"/>
    <w:rsid w:val="0091338E"/>
    <w:rsid w:val="009140A6"/>
    <w:rsid w:val="00914244"/>
    <w:rsid w:val="009142A7"/>
    <w:rsid w:val="009144EE"/>
    <w:rsid w:val="0091450A"/>
    <w:rsid w:val="00914C0F"/>
    <w:rsid w:val="0091585D"/>
    <w:rsid w:val="00916AF3"/>
    <w:rsid w:val="00916AF9"/>
    <w:rsid w:val="00916F75"/>
    <w:rsid w:val="0091750A"/>
    <w:rsid w:val="00917B93"/>
    <w:rsid w:val="00920544"/>
    <w:rsid w:val="00920F27"/>
    <w:rsid w:val="00921C9C"/>
    <w:rsid w:val="00921D2B"/>
    <w:rsid w:val="00921ECE"/>
    <w:rsid w:val="00922645"/>
    <w:rsid w:val="00922CF6"/>
    <w:rsid w:val="00922D6D"/>
    <w:rsid w:val="00922DE8"/>
    <w:rsid w:val="00923339"/>
    <w:rsid w:val="00923EAD"/>
    <w:rsid w:val="00924A8C"/>
    <w:rsid w:val="00925331"/>
    <w:rsid w:val="00926483"/>
    <w:rsid w:val="009265D8"/>
    <w:rsid w:val="0092686A"/>
    <w:rsid w:val="00930A4C"/>
    <w:rsid w:val="00931AA1"/>
    <w:rsid w:val="00931ACB"/>
    <w:rsid w:val="00931F1F"/>
    <w:rsid w:val="00932935"/>
    <w:rsid w:val="00932BE2"/>
    <w:rsid w:val="0093340E"/>
    <w:rsid w:val="00934C5B"/>
    <w:rsid w:val="00935507"/>
    <w:rsid w:val="009359A2"/>
    <w:rsid w:val="009359D8"/>
    <w:rsid w:val="00936235"/>
    <w:rsid w:val="0093707B"/>
    <w:rsid w:val="00937221"/>
    <w:rsid w:val="00937287"/>
    <w:rsid w:val="00940130"/>
    <w:rsid w:val="009406D4"/>
    <w:rsid w:val="00941783"/>
    <w:rsid w:val="00941D1D"/>
    <w:rsid w:val="00942690"/>
    <w:rsid w:val="0094273E"/>
    <w:rsid w:val="009430EF"/>
    <w:rsid w:val="00943B6F"/>
    <w:rsid w:val="00945BCB"/>
    <w:rsid w:val="00945C5B"/>
    <w:rsid w:val="00946703"/>
    <w:rsid w:val="00946C92"/>
    <w:rsid w:val="00946F5F"/>
    <w:rsid w:val="0094707F"/>
    <w:rsid w:val="00947E82"/>
    <w:rsid w:val="00950883"/>
    <w:rsid w:val="00950AAF"/>
    <w:rsid w:val="00951662"/>
    <w:rsid w:val="00954820"/>
    <w:rsid w:val="00954BFB"/>
    <w:rsid w:val="00955466"/>
    <w:rsid w:val="009557B1"/>
    <w:rsid w:val="00956019"/>
    <w:rsid w:val="0095608B"/>
    <w:rsid w:val="00956CF1"/>
    <w:rsid w:val="009570E9"/>
    <w:rsid w:val="0095777A"/>
    <w:rsid w:val="00957CE5"/>
    <w:rsid w:val="00957DD8"/>
    <w:rsid w:val="00960CEB"/>
    <w:rsid w:val="00961008"/>
    <w:rsid w:val="0096117D"/>
    <w:rsid w:val="0096265B"/>
    <w:rsid w:val="00962C70"/>
    <w:rsid w:val="00963580"/>
    <w:rsid w:val="00963593"/>
    <w:rsid w:val="009640DA"/>
    <w:rsid w:val="00964647"/>
    <w:rsid w:val="00965FEC"/>
    <w:rsid w:val="009665D4"/>
    <w:rsid w:val="00966C54"/>
    <w:rsid w:val="00966EBE"/>
    <w:rsid w:val="0096736C"/>
    <w:rsid w:val="009678BF"/>
    <w:rsid w:val="0097021E"/>
    <w:rsid w:val="00970A7C"/>
    <w:rsid w:val="00970AAD"/>
    <w:rsid w:val="00971696"/>
    <w:rsid w:val="00972404"/>
    <w:rsid w:val="00972FFA"/>
    <w:rsid w:val="009730D6"/>
    <w:rsid w:val="0097327C"/>
    <w:rsid w:val="00974F1E"/>
    <w:rsid w:val="009750F5"/>
    <w:rsid w:val="0097560F"/>
    <w:rsid w:val="009759CE"/>
    <w:rsid w:val="0097632D"/>
    <w:rsid w:val="00976363"/>
    <w:rsid w:val="009765AD"/>
    <w:rsid w:val="00976998"/>
    <w:rsid w:val="00976FA5"/>
    <w:rsid w:val="00976FB3"/>
    <w:rsid w:val="00977230"/>
    <w:rsid w:val="00977D2E"/>
    <w:rsid w:val="00977EB6"/>
    <w:rsid w:val="00977FB5"/>
    <w:rsid w:val="00980785"/>
    <w:rsid w:val="009808C0"/>
    <w:rsid w:val="00981131"/>
    <w:rsid w:val="009814D2"/>
    <w:rsid w:val="00982278"/>
    <w:rsid w:val="009826ED"/>
    <w:rsid w:val="009826F2"/>
    <w:rsid w:val="00983F9C"/>
    <w:rsid w:val="0098449A"/>
    <w:rsid w:val="0098455C"/>
    <w:rsid w:val="00984742"/>
    <w:rsid w:val="00985111"/>
    <w:rsid w:val="00985129"/>
    <w:rsid w:val="009851D3"/>
    <w:rsid w:val="0098527D"/>
    <w:rsid w:val="009855DA"/>
    <w:rsid w:val="00986774"/>
    <w:rsid w:val="009869C2"/>
    <w:rsid w:val="00986E38"/>
    <w:rsid w:val="0098722C"/>
    <w:rsid w:val="009905B8"/>
    <w:rsid w:val="00990742"/>
    <w:rsid w:val="00991457"/>
    <w:rsid w:val="009914E1"/>
    <w:rsid w:val="00991D3B"/>
    <w:rsid w:val="0099252D"/>
    <w:rsid w:val="00992C52"/>
    <w:rsid w:val="009930E5"/>
    <w:rsid w:val="0099390C"/>
    <w:rsid w:val="00993EA7"/>
    <w:rsid w:val="00993F57"/>
    <w:rsid w:val="00993FA8"/>
    <w:rsid w:val="00994048"/>
    <w:rsid w:val="00994621"/>
    <w:rsid w:val="009946BD"/>
    <w:rsid w:val="0099523E"/>
    <w:rsid w:val="00996646"/>
    <w:rsid w:val="00996769"/>
    <w:rsid w:val="00996898"/>
    <w:rsid w:val="00996EFD"/>
    <w:rsid w:val="009977ED"/>
    <w:rsid w:val="009A00B2"/>
    <w:rsid w:val="009A0C5D"/>
    <w:rsid w:val="009A130E"/>
    <w:rsid w:val="009A1362"/>
    <w:rsid w:val="009A1CE0"/>
    <w:rsid w:val="009A2170"/>
    <w:rsid w:val="009A245C"/>
    <w:rsid w:val="009A24AC"/>
    <w:rsid w:val="009A2932"/>
    <w:rsid w:val="009A2C77"/>
    <w:rsid w:val="009A3182"/>
    <w:rsid w:val="009A32D6"/>
    <w:rsid w:val="009A33AF"/>
    <w:rsid w:val="009A373D"/>
    <w:rsid w:val="009A38D8"/>
    <w:rsid w:val="009A3C59"/>
    <w:rsid w:val="009A4232"/>
    <w:rsid w:val="009A466B"/>
    <w:rsid w:val="009A4697"/>
    <w:rsid w:val="009A46EB"/>
    <w:rsid w:val="009A54A0"/>
    <w:rsid w:val="009A54DA"/>
    <w:rsid w:val="009A62B5"/>
    <w:rsid w:val="009A6C6F"/>
    <w:rsid w:val="009A6CC6"/>
    <w:rsid w:val="009A6D09"/>
    <w:rsid w:val="009A6FAE"/>
    <w:rsid w:val="009A7021"/>
    <w:rsid w:val="009A7374"/>
    <w:rsid w:val="009A769A"/>
    <w:rsid w:val="009A7961"/>
    <w:rsid w:val="009A7FA4"/>
    <w:rsid w:val="009B020C"/>
    <w:rsid w:val="009B0AE5"/>
    <w:rsid w:val="009B1EF5"/>
    <w:rsid w:val="009B1F04"/>
    <w:rsid w:val="009B2727"/>
    <w:rsid w:val="009B2A5C"/>
    <w:rsid w:val="009B2BD0"/>
    <w:rsid w:val="009B2CA7"/>
    <w:rsid w:val="009B2DBB"/>
    <w:rsid w:val="009B331B"/>
    <w:rsid w:val="009B35E6"/>
    <w:rsid w:val="009B366E"/>
    <w:rsid w:val="009B3F39"/>
    <w:rsid w:val="009B63E5"/>
    <w:rsid w:val="009B6656"/>
    <w:rsid w:val="009B6D1C"/>
    <w:rsid w:val="009B6E1E"/>
    <w:rsid w:val="009B7080"/>
    <w:rsid w:val="009B7340"/>
    <w:rsid w:val="009C0062"/>
    <w:rsid w:val="009C038F"/>
    <w:rsid w:val="009C0931"/>
    <w:rsid w:val="009C0AD5"/>
    <w:rsid w:val="009C10D7"/>
    <w:rsid w:val="009C10E1"/>
    <w:rsid w:val="009C115E"/>
    <w:rsid w:val="009C1309"/>
    <w:rsid w:val="009C177A"/>
    <w:rsid w:val="009C1787"/>
    <w:rsid w:val="009C1808"/>
    <w:rsid w:val="009C197C"/>
    <w:rsid w:val="009C1B3E"/>
    <w:rsid w:val="009C3528"/>
    <w:rsid w:val="009C36A0"/>
    <w:rsid w:val="009C394E"/>
    <w:rsid w:val="009C4175"/>
    <w:rsid w:val="009C42BB"/>
    <w:rsid w:val="009C477C"/>
    <w:rsid w:val="009C535A"/>
    <w:rsid w:val="009C5FC6"/>
    <w:rsid w:val="009C6573"/>
    <w:rsid w:val="009C6B05"/>
    <w:rsid w:val="009C6CF6"/>
    <w:rsid w:val="009C76AE"/>
    <w:rsid w:val="009D0591"/>
    <w:rsid w:val="009D09BD"/>
    <w:rsid w:val="009D0EFF"/>
    <w:rsid w:val="009D206A"/>
    <w:rsid w:val="009D227D"/>
    <w:rsid w:val="009D22ED"/>
    <w:rsid w:val="009D2894"/>
    <w:rsid w:val="009D28B1"/>
    <w:rsid w:val="009D3516"/>
    <w:rsid w:val="009D3C85"/>
    <w:rsid w:val="009D4281"/>
    <w:rsid w:val="009D49A1"/>
    <w:rsid w:val="009D56D8"/>
    <w:rsid w:val="009D5975"/>
    <w:rsid w:val="009D5F89"/>
    <w:rsid w:val="009D6917"/>
    <w:rsid w:val="009D6C1B"/>
    <w:rsid w:val="009D6F6F"/>
    <w:rsid w:val="009D7504"/>
    <w:rsid w:val="009D7CC0"/>
    <w:rsid w:val="009E0976"/>
    <w:rsid w:val="009E0E2D"/>
    <w:rsid w:val="009E132E"/>
    <w:rsid w:val="009E18DC"/>
    <w:rsid w:val="009E2495"/>
    <w:rsid w:val="009E2DB7"/>
    <w:rsid w:val="009E30FF"/>
    <w:rsid w:val="009E316D"/>
    <w:rsid w:val="009E316F"/>
    <w:rsid w:val="009E327B"/>
    <w:rsid w:val="009E4083"/>
    <w:rsid w:val="009E441B"/>
    <w:rsid w:val="009E4705"/>
    <w:rsid w:val="009E4EEF"/>
    <w:rsid w:val="009E54F6"/>
    <w:rsid w:val="009E5596"/>
    <w:rsid w:val="009E55DE"/>
    <w:rsid w:val="009E6035"/>
    <w:rsid w:val="009E61BE"/>
    <w:rsid w:val="009E622D"/>
    <w:rsid w:val="009E689C"/>
    <w:rsid w:val="009E6B50"/>
    <w:rsid w:val="009E771F"/>
    <w:rsid w:val="009E7DC1"/>
    <w:rsid w:val="009E7F02"/>
    <w:rsid w:val="009F0CCD"/>
    <w:rsid w:val="009F2707"/>
    <w:rsid w:val="009F2DE9"/>
    <w:rsid w:val="009F2EAB"/>
    <w:rsid w:val="009F36FA"/>
    <w:rsid w:val="009F478C"/>
    <w:rsid w:val="009F47F5"/>
    <w:rsid w:val="009F4C1B"/>
    <w:rsid w:val="009F4D71"/>
    <w:rsid w:val="009F64C4"/>
    <w:rsid w:val="009F6563"/>
    <w:rsid w:val="009F7165"/>
    <w:rsid w:val="009F756B"/>
    <w:rsid w:val="009F7C2C"/>
    <w:rsid w:val="009F7EC2"/>
    <w:rsid w:val="00A00D35"/>
    <w:rsid w:val="00A00FC1"/>
    <w:rsid w:val="00A012F1"/>
    <w:rsid w:val="00A015EB"/>
    <w:rsid w:val="00A018F1"/>
    <w:rsid w:val="00A019D1"/>
    <w:rsid w:val="00A02294"/>
    <w:rsid w:val="00A024CE"/>
    <w:rsid w:val="00A0276B"/>
    <w:rsid w:val="00A02B03"/>
    <w:rsid w:val="00A0351F"/>
    <w:rsid w:val="00A03A03"/>
    <w:rsid w:val="00A03B15"/>
    <w:rsid w:val="00A03FD8"/>
    <w:rsid w:val="00A0407A"/>
    <w:rsid w:val="00A04EFE"/>
    <w:rsid w:val="00A055A8"/>
    <w:rsid w:val="00A059B4"/>
    <w:rsid w:val="00A05DDD"/>
    <w:rsid w:val="00A06E5B"/>
    <w:rsid w:val="00A07011"/>
    <w:rsid w:val="00A07AAD"/>
    <w:rsid w:val="00A07C3F"/>
    <w:rsid w:val="00A07D7B"/>
    <w:rsid w:val="00A10042"/>
    <w:rsid w:val="00A1063A"/>
    <w:rsid w:val="00A10FD4"/>
    <w:rsid w:val="00A112A3"/>
    <w:rsid w:val="00A11B2E"/>
    <w:rsid w:val="00A1298D"/>
    <w:rsid w:val="00A12F2A"/>
    <w:rsid w:val="00A1308E"/>
    <w:rsid w:val="00A13496"/>
    <w:rsid w:val="00A136BA"/>
    <w:rsid w:val="00A14844"/>
    <w:rsid w:val="00A14EDB"/>
    <w:rsid w:val="00A14F16"/>
    <w:rsid w:val="00A15209"/>
    <w:rsid w:val="00A1580A"/>
    <w:rsid w:val="00A16DC7"/>
    <w:rsid w:val="00A17356"/>
    <w:rsid w:val="00A17512"/>
    <w:rsid w:val="00A17516"/>
    <w:rsid w:val="00A17F54"/>
    <w:rsid w:val="00A20848"/>
    <w:rsid w:val="00A20D58"/>
    <w:rsid w:val="00A20FFE"/>
    <w:rsid w:val="00A2189B"/>
    <w:rsid w:val="00A226D7"/>
    <w:rsid w:val="00A22897"/>
    <w:rsid w:val="00A2384B"/>
    <w:rsid w:val="00A23BE7"/>
    <w:rsid w:val="00A23C27"/>
    <w:rsid w:val="00A23D53"/>
    <w:rsid w:val="00A25013"/>
    <w:rsid w:val="00A25992"/>
    <w:rsid w:val="00A25B0F"/>
    <w:rsid w:val="00A25F6A"/>
    <w:rsid w:val="00A2641B"/>
    <w:rsid w:val="00A27A5E"/>
    <w:rsid w:val="00A27AE6"/>
    <w:rsid w:val="00A3000A"/>
    <w:rsid w:val="00A303E1"/>
    <w:rsid w:val="00A30921"/>
    <w:rsid w:val="00A309B1"/>
    <w:rsid w:val="00A30E29"/>
    <w:rsid w:val="00A3154B"/>
    <w:rsid w:val="00A31666"/>
    <w:rsid w:val="00A324F4"/>
    <w:rsid w:val="00A328EC"/>
    <w:rsid w:val="00A32EFF"/>
    <w:rsid w:val="00A33B8C"/>
    <w:rsid w:val="00A33D23"/>
    <w:rsid w:val="00A33EEC"/>
    <w:rsid w:val="00A344FA"/>
    <w:rsid w:val="00A34558"/>
    <w:rsid w:val="00A345E2"/>
    <w:rsid w:val="00A3481F"/>
    <w:rsid w:val="00A34924"/>
    <w:rsid w:val="00A34DC2"/>
    <w:rsid w:val="00A34EAE"/>
    <w:rsid w:val="00A34F2E"/>
    <w:rsid w:val="00A351DD"/>
    <w:rsid w:val="00A35745"/>
    <w:rsid w:val="00A3643F"/>
    <w:rsid w:val="00A36BE1"/>
    <w:rsid w:val="00A37261"/>
    <w:rsid w:val="00A372A0"/>
    <w:rsid w:val="00A37BE7"/>
    <w:rsid w:val="00A37D4F"/>
    <w:rsid w:val="00A4076B"/>
    <w:rsid w:val="00A40966"/>
    <w:rsid w:val="00A412A2"/>
    <w:rsid w:val="00A430B7"/>
    <w:rsid w:val="00A434A6"/>
    <w:rsid w:val="00A43751"/>
    <w:rsid w:val="00A43EED"/>
    <w:rsid w:val="00A441C1"/>
    <w:rsid w:val="00A44221"/>
    <w:rsid w:val="00A445DD"/>
    <w:rsid w:val="00A44D0A"/>
    <w:rsid w:val="00A4525E"/>
    <w:rsid w:val="00A459AE"/>
    <w:rsid w:val="00A45AFC"/>
    <w:rsid w:val="00A45CA9"/>
    <w:rsid w:val="00A46A09"/>
    <w:rsid w:val="00A46ED6"/>
    <w:rsid w:val="00A47CCE"/>
    <w:rsid w:val="00A503A0"/>
    <w:rsid w:val="00A509AA"/>
    <w:rsid w:val="00A50F91"/>
    <w:rsid w:val="00A51364"/>
    <w:rsid w:val="00A51C6C"/>
    <w:rsid w:val="00A520B6"/>
    <w:rsid w:val="00A527CF"/>
    <w:rsid w:val="00A52D23"/>
    <w:rsid w:val="00A52DC2"/>
    <w:rsid w:val="00A53249"/>
    <w:rsid w:val="00A53557"/>
    <w:rsid w:val="00A53B17"/>
    <w:rsid w:val="00A54507"/>
    <w:rsid w:val="00A54E25"/>
    <w:rsid w:val="00A554F2"/>
    <w:rsid w:val="00A55EFC"/>
    <w:rsid w:val="00A560EB"/>
    <w:rsid w:val="00A562C7"/>
    <w:rsid w:val="00A564F5"/>
    <w:rsid w:val="00A56D4B"/>
    <w:rsid w:val="00A57195"/>
    <w:rsid w:val="00A572CF"/>
    <w:rsid w:val="00A57380"/>
    <w:rsid w:val="00A579A7"/>
    <w:rsid w:val="00A60197"/>
    <w:rsid w:val="00A60899"/>
    <w:rsid w:val="00A6089A"/>
    <w:rsid w:val="00A61460"/>
    <w:rsid w:val="00A614F5"/>
    <w:rsid w:val="00A61CE5"/>
    <w:rsid w:val="00A62A5D"/>
    <w:rsid w:val="00A63077"/>
    <w:rsid w:val="00A630AF"/>
    <w:rsid w:val="00A639EF"/>
    <w:rsid w:val="00A63ABB"/>
    <w:rsid w:val="00A65245"/>
    <w:rsid w:val="00A653AA"/>
    <w:rsid w:val="00A662A3"/>
    <w:rsid w:val="00A662B1"/>
    <w:rsid w:val="00A66ACD"/>
    <w:rsid w:val="00A66CB3"/>
    <w:rsid w:val="00A67924"/>
    <w:rsid w:val="00A70267"/>
    <w:rsid w:val="00A70A04"/>
    <w:rsid w:val="00A70D0F"/>
    <w:rsid w:val="00A70E79"/>
    <w:rsid w:val="00A71310"/>
    <w:rsid w:val="00A71368"/>
    <w:rsid w:val="00A7222F"/>
    <w:rsid w:val="00A72ED0"/>
    <w:rsid w:val="00A73773"/>
    <w:rsid w:val="00A737F2"/>
    <w:rsid w:val="00A73804"/>
    <w:rsid w:val="00A73AB7"/>
    <w:rsid w:val="00A747E4"/>
    <w:rsid w:val="00A74BAB"/>
    <w:rsid w:val="00A74D2C"/>
    <w:rsid w:val="00A74D78"/>
    <w:rsid w:val="00A750AC"/>
    <w:rsid w:val="00A75C81"/>
    <w:rsid w:val="00A75EAE"/>
    <w:rsid w:val="00A765D8"/>
    <w:rsid w:val="00A7662F"/>
    <w:rsid w:val="00A76E31"/>
    <w:rsid w:val="00A77482"/>
    <w:rsid w:val="00A7788C"/>
    <w:rsid w:val="00A77DFC"/>
    <w:rsid w:val="00A77F46"/>
    <w:rsid w:val="00A81151"/>
    <w:rsid w:val="00A817BF"/>
    <w:rsid w:val="00A82D70"/>
    <w:rsid w:val="00A838A1"/>
    <w:rsid w:val="00A83ADE"/>
    <w:rsid w:val="00A83D36"/>
    <w:rsid w:val="00A84434"/>
    <w:rsid w:val="00A84564"/>
    <w:rsid w:val="00A84D23"/>
    <w:rsid w:val="00A84F63"/>
    <w:rsid w:val="00A8588E"/>
    <w:rsid w:val="00A85E33"/>
    <w:rsid w:val="00A87F18"/>
    <w:rsid w:val="00A9044A"/>
    <w:rsid w:val="00A90514"/>
    <w:rsid w:val="00A90F19"/>
    <w:rsid w:val="00A910D1"/>
    <w:rsid w:val="00A9115A"/>
    <w:rsid w:val="00A91448"/>
    <w:rsid w:val="00A9218B"/>
    <w:rsid w:val="00A922B2"/>
    <w:rsid w:val="00A92332"/>
    <w:rsid w:val="00A92C9E"/>
    <w:rsid w:val="00A930AB"/>
    <w:rsid w:val="00A9398E"/>
    <w:rsid w:val="00A93C30"/>
    <w:rsid w:val="00A9433A"/>
    <w:rsid w:val="00A945BA"/>
    <w:rsid w:val="00A9519D"/>
    <w:rsid w:val="00A951E4"/>
    <w:rsid w:val="00A95CC8"/>
    <w:rsid w:val="00A95EE6"/>
    <w:rsid w:val="00A95F2A"/>
    <w:rsid w:val="00A96941"/>
    <w:rsid w:val="00A96DBA"/>
    <w:rsid w:val="00A97114"/>
    <w:rsid w:val="00A979CE"/>
    <w:rsid w:val="00A97C5D"/>
    <w:rsid w:val="00AA030D"/>
    <w:rsid w:val="00AA0D35"/>
    <w:rsid w:val="00AA0D76"/>
    <w:rsid w:val="00AA14F3"/>
    <w:rsid w:val="00AA1CE4"/>
    <w:rsid w:val="00AA1DA6"/>
    <w:rsid w:val="00AA27DB"/>
    <w:rsid w:val="00AA38F7"/>
    <w:rsid w:val="00AA3B25"/>
    <w:rsid w:val="00AA407D"/>
    <w:rsid w:val="00AA45BB"/>
    <w:rsid w:val="00AA49AB"/>
    <w:rsid w:val="00AA5A87"/>
    <w:rsid w:val="00AA621A"/>
    <w:rsid w:val="00AA630D"/>
    <w:rsid w:val="00AA645C"/>
    <w:rsid w:val="00AA6C4E"/>
    <w:rsid w:val="00AA7174"/>
    <w:rsid w:val="00AA78DA"/>
    <w:rsid w:val="00AA7E51"/>
    <w:rsid w:val="00AB05FD"/>
    <w:rsid w:val="00AB09A8"/>
    <w:rsid w:val="00AB0CD8"/>
    <w:rsid w:val="00AB108B"/>
    <w:rsid w:val="00AB13AE"/>
    <w:rsid w:val="00AB1C97"/>
    <w:rsid w:val="00AB2413"/>
    <w:rsid w:val="00AB31D6"/>
    <w:rsid w:val="00AB3A53"/>
    <w:rsid w:val="00AB3AD9"/>
    <w:rsid w:val="00AB49C7"/>
    <w:rsid w:val="00AB52FE"/>
    <w:rsid w:val="00AB550C"/>
    <w:rsid w:val="00AB660E"/>
    <w:rsid w:val="00AB6AF7"/>
    <w:rsid w:val="00AC06CD"/>
    <w:rsid w:val="00AC080B"/>
    <w:rsid w:val="00AC0994"/>
    <w:rsid w:val="00AC14AE"/>
    <w:rsid w:val="00AC155B"/>
    <w:rsid w:val="00AC1844"/>
    <w:rsid w:val="00AC187E"/>
    <w:rsid w:val="00AC2AC1"/>
    <w:rsid w:val="00AC2C2E"/>
    <w:rsid w:val="00AC2E69"/>
    <w:rsid w:val="00AC2F3D"/>
    <w:rsid w:val="00AC31F7"/>
    <w:rsid w:val="00AC3246"/>
    <w:rsid w:val="00AC3D06"/>
    <w:rsid w:val="00AC438A"/>
    <w:rsid w:val="00AC46CC"/>
    <w:rsid w:val="00AC49BC"/>
    <w:rsid w:val="00AC50BB"/>
    <w:rsid w:val="00AC562B"/>
    <w:rsid w:val="00AC6174"/>
    <w:rsid w:val="00AC6968"/>
    <w:rsid w:val="00AC6A5F"/>
    <w:rsid w:val="00AC72B3"/>
    <w:rsid w:val="00AC77EC"/>
    <w:rsid w:val="00AC7CC8"/>
    <w:rsid w:val="00AD0B7D"/>
    <w:rsid w:val="00AD0E9F"/>
    <w:rsid w:val="00AD105E"/>
    <w:rsid w:val="00AD1A5E"/>
    <w:rsid w:val="00AD1E0F"/>
    <w:rsid w:val="00AD2032"/>
    <w:rsid w:val="00AD248C"/>
    <w:rsid w:val="00AD2A77"/>
    <w:rsid w:val="00AD3B04"/>
    <w:rsid w:val="00AD3D68"/>
    <w:rsid w:val="00AD40DE"/>
    <w:rsid w:val="00AD4A33"/>
    <w:rsid w:val="00AD5A9B"/>
    <w:rsid w:val="00AD70E9"/>
    <w:rsid w:val="00AD724A"/>
    <w:rsid w:val="00AD74C9"/>
    <w:rsid w:val="00AD7513"/>
    <w:rsid w:val="00AD798F"/>
    <w:rsid w:val="00AD7B49"/>
    <w:rsid w:val="00AD7D8C"/>
    <w:rsid w:val="00AE0452"/>
    <w:rsid w:val="00AE0862"/>
    <w:rsid w:val="00AE0988"/>
    <w:rsid w:val="00AE0EFA"/>
    <w:rsid w:val="00AE0F25"/>
    <w:rsid w:val="00AE119B"/>
    <w:rsid w:val="00AE16CA"/>
    <w:rsid w:val="00AE2579"/>
    <w:rsid w:val="00AE2FE6"/>
    <w:rsid w:val="00AE3359"/>
    <w:rsid w:val="00AE43CD"/>
    <w:rsid w:val="00AE47DE"/>
    <w:rsid w:val="00AE4B31"/>
    <w:rsid w:val="00AE509B"/>
    <w:rsid w:val="00AE5766"/>
    <w:rsid w:val="00AE5A58"/>
    <w:rsid w:val="00AE64E4"/>
    <w:rsid w:val="00AE702F"/>
    <w:rsid w:val="00AE75B8"/>
    <w:rsid w:val="00AE7EBB"/>
    <w:rsid w:val="00AF05F8"/>
    <w:rsid w:val="00AF0632"/>
    <w:rsid w:val="00AF0D9D"/>
    <w:rsid w:val="00AF0F3C"/>
    <w:rsid w:val="00AF1B1E"/>
    <w:rsid w:val="00AF2760"/>
    <w:rsid w:val="00AF2819"/>
    <w:rsid w:val="00AF2A1C"/>
    <w:rsid w:val="00AF2FC7"/>
    <w:rsid w:val="00AF3149"/>
    <w:rsid w:val="00AF3524"/>
    <w:rsid w:val="00AF3D7D"/>
    <w:rsid w:val="00AF3E38"/>
    <w:rsid w:val="00AF4907"/>
    <w:rsid w:val="00AF4BD9"/>
    <w:rsid w:val="00AF4FE5"/>
    <w:rsid w:val="00AF51B7"/>
    <w:rsid w:val="00AF6587"/>
    <w:rsid w:val="00AF673B"/>
    <w:rsid w:val="00AF6BB9"/>
    <w:rsid w:val="00AF6C97"/>
    <w:rsid w:val="00AF6DC3"/>
    <w:rsid w:val="00AF73F7"/>
    <w:rsid w:val="00AF7515"/>
    <w:rsid w:val="00AF7C35"/>
    <w:rsid w:val="00B003C6"/>
    <w:rsid w:val="00B005A5"/>
    <w:rsid w:val="00B00BE2"/>
    <w:rsid w:val="00B01DA2"/>
    <w:rsid w:val="00B01FEE"/>
    <w:rsid w:val="00B0262A"/>
    <w:rsid w:val="00B02E22"/>
    <w:rsid w:val="00B0313D"/>
    <w:rsid w:val="00B03144"/>
    <w:rsid w:val="00B054E8"/>
    <w:rsid w:val="00B05A0C"/>
    <w:rsid w:val="00B05DBE"/>
    <w:rsid w:val="00B05EF3"/>
    <w:rsid w:val="00B060EC"/>
    <w:rsid w:val="00B067B8"/>
    <w:rsid w:val="00B067BD"/>
    <w:rsid w:val="00B06955"/>
    <w:rsid w:val="00B06A35"/>
    <w:rsid w:val="00B07D5B"/>
    <w:rsid w:val="00B100E6"/>
    <w:rsid w:val="00B1042B"/>
    <w:rsid w:val="00B10D25"/>
    <w:rsid w:val="00B10F8D"/>
    <w:rsid w:val="00B11E5F"/>
    <w:rsid w:val="00B1247D"/>
    <w:rsid w:val="00B1253A"/>
    <w:rsid w:val="00B1258E"/>
    <w:rsid w:val="00B1299E"/>
    <w:rsid w:val="00B142A7"/>
    <w:rsid w:val="00B14339"/>
    <w:rsid w:val="00B1593D"/>
    <w:rsid w:val="00B15E5A"/>
    <w:rsid w:val="00B17DC0"/>
    <w:rsid w:val="00B17F75"/>
    <w:rsid w:val="00B204E0"/>
    <w:rsid w:val="00B20B08"/>
    <w:rsid w:val="00B20BD1"/>
    <w:rsid w:val="00B216AF"/>
    <w:rsid w:val="00B21AD3"/>
    <w:rsid w:val="00B22676"/>
    <w:rsid w:val="00B228BF"/>
    <w:rsid w:val="00B230CA"/>
    <w:rsid w:val="00B230DD"/>
    <w:rsid w:val="00B23589"/>
    <w:rsid w:val="00B23E00"/>
    <w:rsid w:val="00B263EB"/>
    <w:rsid w:val="00B26C5D"/>
    <w:rsid w:val="00B27DEE"/>
    <w:rsid w:val="00B27F4A"/>
    <w:rsid w:val="00B30445"/>
    <w:rsid w:val="00B30A3D"/>
    <w:rsid w:val="00B3101D"/>
    <w:rsid w:val="00B316E7"/>
    <w:rsid w:val="00B31956"/>
    <w:rsid w:val="00B31A1B"/>
    <w:rsid w:val="00B32087"/>
    <w:rsid w:val="00B322E0"/>
    <w:rsid w:val="00B336B5"/>
    <w:rsid w:val="00B34854"/>
    <w:rsid w:val="00B348EE"/>
    <w:rsid w:val="00B349C4"/>
    <w:rsid w:val="00B34CCE"/>
    <w:rsid w:val="00B35B2E"/>
    <w:rsid w:val="00B376C7"/>
    <w:rsid w:val="00B37966"/>
    <w:rsid w:val="00B401A1"/>
    <w:rsid w:val="00B4091B"/>
    <w:rsid w:val="00B4186D"/>
    <w:rsid w:val="00B41C01"/>
    <w:rsid w:val="00B42A79"/>
    <w:rsid w:val="00B43A54"/>
    <w:rsid w:val="00B43C5B"/>
    <w:rsid w:val="00B43D5F"/>
    <w:rsid w:val="00B43E58"/>
    <w:rsid w:val="00B43F7A"/>
    <w:rsid w:val="00B44589"/>
    <w:rsid w:val="00B45814"/>
    <w:rsid w:val="00B460C9"/>
    <w:rsid w:val="00B461D7"/>
    <w:rsid w:val="00B47506"/>
    <w:rsid w:val="00B475CD"/>
    <w:rsid w:val="00B51321"/>
    <w:rsid w:val="00B51DB3"/>
    <w:rsid w:val="00B51F91"/>
    <w:rsid w:val="00B5221A"/>
    <w:rsid w:val="00B52E92"/>
    <w:rsid w:val="00B52FE9"/>
    <w:rsid w:val="00B53147"/>
    <w:rsid w:val="00B53BE0"/>
    <w:rsid w:val="00B544D9"/>
    <w:rsid w:val="00B54695"/>
    <w:rsid w:val="00B549CA"/>
    <w:rsid w:val="00B54D5A"/>
    <w:rsid w:val="00B55AAB"/>
    <w:rsid w:val="00B55C76"/>
    <w:rsid w:val="00B567C0"/>
    <w:rsid w:val="00B56D1B"/>
    <w:rsid w:val="00B56D8B"/>
    <w:rsid w:val="00B573AD"/>
    <w:rsid w:val="00B573DC"/>
    <w:rsid w:val="00B57BB0"/>
    <w:rsid w:val="00B57CC4"/>
    <w:rsid w:val="00B57DAF"/>
    <w:rsid w:val="00B60C1F"/>
    <w:rsid w:val="00B60CEC"/>
    <w:rsid w:val="00B60E45"/>
    <w:rsid w:val="00B61CB1"/>
    <w:rsid w:val="00B620C8"/>
    <w:rsid w:val="00B622F1"/>
    <w:rsid w:val="00B62647"/>
    <w:rsid w:val="00B62A11"/>
    <w:rsid w:val="00B62DD6"/>
    <w:rsid w:val="00B63487"/>
    <w:rsid w:val="00B6367B"/>
    <w:rsid w:val="00B63DD9"/>
    <w:rsid w:val="00B63FF0"/>
    <w:rsid w:val="00B64986"/>
    <w:rsid w:val="00B65202"/>
    <w:rsid w:val="00B65748"/>
    <w:rsid w:val="00B65C66"/>
    <w:rsid w:val="00B663A2"/>
    <w:rsid w:val="00B663FB"/>
    <w:rsid w:val="00B6686D"/>
    <w:rsid w:val="00B66BF1"/>
    <w:rsid w:val="00B66CA2"/>
    <w:rsid w:val="00B6705F"/>
    <w:rsid w:val="00B678D5"/>
    <w:rsid w:val="00B67D1E"/>
    <w:rsid w:val="00B7192E"/>
    <w:rsid w:val="00B719D3"/>
    <w:rsid w:val="00B721D0"/>
    <w:rsid w:val="00B7248F"/>
    <w:rsid w:val="00B7299C"/>
    <w:rsid w:val="00B72D3A"/>
    <w:rsid w:val="00B749FE"/>
    <w:rsid w:val="00B74CAF"/>
    <w:rsid w:val="00B75806"/>
    <w:rsid w:val="00B76727"/>
    <w:rsid w:val="00B7699E"/>
    <w:rsid w:val="00B76E13"/>
    <w:rsid w:val="00B77A13"/>
    <w:rsid w:val="00B77ED3"/>
    <w:rsid w:val="00B803EB"/>
    <w:rsid w:val="00B80686"/>
    <w:rsid w:val="00B80959"/>
    <w:rsid w:val="00B80A11"/>
    <w:rsid w:val="00B80D7D"/>
    <w:rsid w:val="00B8173E"/>
    <w:rsid w:val="00B817E5"/>
    <w:rsid w:val="00B81C13"/>
    <w:rsid w:val="00B81E8C"/>
    <w:rsid w:val="00B82D8F"/>
    <w:rsid w:val="00B8303B"/>
    <w:rsid w:val="00B831FA"/>
    <w:rsid w:val="00B833E4"/>
    <w:rsid w:val="00B835B9"/>
    <w:rsid w:val="00B84EB9"/>
    <w:rsid w:val="00B85438"/>
    <w:rsid w:val="00B85462"/>
    <w:rsid w:val="00B8551A"/>
    <w:rsid w:val="00B85728"/>
    <w:rsid w:val="00B85A34"/>
    <w:rsid w:val="00B85A4E"/>
    <w:rsid w:val="00B85C78"/>
    <w:rsid w:val="00B869BF"/>
    <w:rsid w:val="00B86E63"/>
    <w:rsid w:val="00B90114"/>
    <w:rsid w:val="00B907F0"/>
    <w:rsid w:val="00B9085D"/>
    <w:rsid w:val="00B91228"/>
    <w:rsid w:val="00B91792"/>
    <w:rsid w:val="00B92350"/>
    <w:rsid w:val="00B93B60"/>
    <w:rsid w:val="00B942C2"/>
    <w:rsid w:val="00B953C9"/>
    <w:rsid w:val="00B954F9"/>
    <w:rsid w:val="00B95558"/>
    <w:rsid w:val="00B95A4C"/>
    <w:rsid w:val="00B96C5F"/>
    <w:rsid w:val="00B96D45"/>
    <w:rsid w:val="00B96F12"/>
    <w:rsid w:val="00B96F30"/>
    <w:rsid w:val="00B9721D"/>
    <w:rsid w:val="00B97987"/>
    <w:rsid w:val="00B97F44"/>
    <w:rsid w:val="00BA0358"/>
    <w:rsid w:val="00BA04ED"/>
    <w:rsid w:val="00BA087D"/>
    <w:rsid w:val="00BA0D49"/>
    <w:rsid w:val="00BA11B5"/>
    <w:rsid w:val="00BA1384"/>
    <w:rsid w:val="00BA190A"/>
    <w:rsid w:val="00BA1B3A"/>
    <w:rsid w:val="00BA1B69"/>
    <w:rsid w:val="00BA1ED6"/>
    <w:rsid w:val="00BA3204"/>
    <w:rsid w:val="00BA49BD"/>
    <w:rsid w:val="00BA4DE4"/>
    <w:rsid w:val="00BA4E01"/>
    <w:rsid w:val="00BA4FFE"/>
    <w:rsid w:val="00BA545B"/>
    <w:rsid w:val="00BA618C"/>
    <w:rsid w:val="00BA61C5"/>
    <w:rsid w:val="00BA69B4"/>
    <w:rsid w:val="00BA6B0A"/>
    <w:rsid w:val="00BA6B1A"/>
    <w:rsid w:val="00BB0468"/>
    <w:rsid w:val="00BB098A"/>
    <w:rsid w:val="00BB1D18"/>
    <w:rsid w:val="00BB22A3"/>
    <w:rsid w:val="00BB2B48"/>
    <w:rsid w:val="00BB3550"/>
    <w:rsid w:val="00BB4C16"/>
    <w:rsid w:val="00BB5CCF"/>
    <w:rsid w:val="00BB6C96"/>
    <w:rsid w:val="00BB7266"/>
    <w:rsid w:val="00BC029A"/>
    <w:rsid w:val="00BC042A"/>
    <w:rsid w:val="00BC0A60"/>
    <w:rsid w:val="00BC1CFF"/>
    <w:rsid w:val="00BC22D5"/>
    <w:rsid w:val="00BC2E9D"/>
    <w:rsid w:val="00BC333E"/>
    <w:rsid w:val="00BC34AD"/>
    <w:rsid w:val="00BC3E2B"/>
    <w:rsid w:val="00BC4690"/>
    <w:rsid w:val="00BC46F0"/>
    <w:rsid w:val="00BC46FE"/>
    <w:rsid w:val="00BC49A9"/>
    <w:rsid w:val="00BC4C29"/>
    <w:rsid w:val="00BC508C"/>
    <w:rsid w:val="00BC5838"/>
    <w:rsid w:val="00BC6B0D"/>
    <w:rsid w:val="00BC7484"/>
    <w:rsid w:val="00BC7557"/>
    <w:rsid w:val="00BC76B0"/>
    <w:rsid w:val="00BD04F7"/>
    <w:rsid w:val="00BD055E"/>
    <w:rsid w:val="00BD0F4F"/>
    <w:rsid w:val="00BD1443"/>
    <w:rsid w:val="00BD153E"/>
    <w:rsid w:val="00BD1714"/>
    <w:rsid w:val="00BD1AA1"/>
    <w:rsid w:val="00BD22C3"/>
    <w:rsid w:val="00BD2BFF"/>
    <w:rsid w:val="00BD3491"/>
    <w:rsid w:val="00BD357D"/>
    <w:rsid w:val="00BD3B80"/>
    <w:rsid w:val="00BD3FB3"/>
    <w:rsid w:val="00BD41FC"/>
    <w:rsid w:val="00BD43FA"/>
    <w:rsid w:val="00BD4699"/>
    <w:rsid w:val="00BD4B7E"/>
    <w:rsid w:val="00BD4EC2"/>
    <w:rsid w:val="00BD5192"/>
    <w:rsid w:val="00BD5259"/>
    <w:rsid w:val="00BD5289"/>
    <w:rsid w:val="00BD5635"/>
    <w:rsid w:val="00BD651F"/>
    <w:rsid w:val="00BD677C"/>
    <w:rsid w:val="00BD6B3A"/>
    <w:rsid w:val="00BD6F80"/>
    <w:rsid w:val="00BD7759"/>
    <w:rsid w:val="00BD7E10"/>
    <w:rsid w:val="00BE051A"/>
    <w:rsid w:val="00BE20AE"/>
    <w:rsid w:val="00BE2282"/>
    <w:rsid w:val="00BE22A7"/>
    <w:rsid w:val="00BE273B"/>
    <w:rsid w:val="00BE2DBF"/>
    <w:rsid w:val="00BE2F8D"/>
    <w:rsid w:val="00BE3754"/>
    <w:rsid w:val="00BE45E8"/>
    <w:rsid w:val="00BE5220"/>
    <w:rsid w:val="00BE541F"/>
    <w:rsid w:val="00BE5A46"/>
    <w:rsid w:val="00BE5A7D"/>
    <w:rsid w:val="00BE5FB2"/>
    <w:rsid w:val="00BE6950"/>
    <w:rsid w:val="00BE6956"/>
    <w:rsid w:val="00BE6E24"/>
    <w:rsid w:val="00BE759B"/>
    <w:rsid w:val="00BE77BC"/>
    <w:rsid w:val="00BE7E82"/>
    <w:rsid w:val="00BF00EB"/>
    <w:rsid w:val="00BF0C91"/>
    <w:rsid w:val="00BF0D94"/>
    <w:rsid w:val="00BF0E5C"/>
    <w:rsid w:val="00BF0F4A"/>
    <w:rsid w:val="00BF2134"/>
    <w:rsid w:val="00BF2787"/>
    <w:rsid w:val="00BF2D9A"/>
    <w:rsid w:val="00BF31F6"/>
    <w:rsid w:val="00BF3315"/>
    <w:rsid w:val="00BF3D35"/>
    <w:rsid w:val="00BF4042"/>
    <w:rsid w:val="00BF4192"/>
    <w:rsid w:val="00BF457F"/>
    <w:rsid w:val="00BF4D20"/>
    <w:rsid w:val="00BF4F85"/>
    <w:rsid w:val="00BF577B"/>
    <w:rsid w:val="00BF5EE9"/>
    <w:rsid w:val="00BF5F3C"/>
    <w:rsid w:val="00BF60C4"/>
    <w:rsid w:val="00BF6330"/>
    <w:rsid w:val="00BF6546"/>
    <w:rsid w:val="00BF6799"/>
    <w:rsid w:val="00BF7C8F"/>
    <w:rsid w:val="00BF7CAE"/>
    <w:rsid w:val="00C0051A"/>
    <w:rsid w:val="00C0143A"/>
    <w:rsid w:val="00C0157F"/>
    <w:rsid w:val="00C015A1"/>
    <w:rsid w:val="00C0195E"/>
    <w:rsid w:val="00C01D55"/>
    <w:rsid w:val="00C0292C"/>
    <w:rsid w:val="00C02BE6"/>
    <w:rsid w:val="00C02CD0"/>
    <w:rsid w:val="00C02F67"/>
    <w:rsid w:val="00C0390A"/>
    <w:rsid w:val="00C039E7"/>
    <w:rsid w:val="00C04034"/>
    <w:rsid w:val="00C042B4"/>
    <w:rsid w:val="00C043A8"/>
    <w:rsid w:val="00C04715"/>
    <w:rsid w:val="00C06875"/>
    <w:rsid w:val="00C06EF6"/>
    <w:rsid w:val="00C070F5"/>
    <w:rsid w:val="00C07879"/>
    <w:rsid w:val="00C07F18"/>
    <w:rsid w:val="00C07F3A"/>
    <w:rsid w:val="00C100B6"/>
    <w:rsid w:val="00C10140"/>
    <w:rsid w:val="00C1018C"/>
    <w:rsid w:val="00C10301"/>
    <w:rsid w:val="00C1213C"/>
    <w:rsid w:val="00C121C1"/>
    <w:rsid w:val="00C125B0"/>
    <w:rsid w:val="00C138F7"/>
    <w:rsid w:val="00C13907"/>
    <w:rsid w:val="00C14647"/>
    <w:rsid w:val="00C14CDA"/>
    <w:rsid w:val="00C14D06"/>
    <w:rsid w:val="00C14D23"/>
    <w:rsid w:val="00C151A8"/>
    <w:rsid w:val="00C15753"/>
    <w:rsid w:val="00C1583C"/>
    <w:rsid w:val="00C15D7C"/>
    <w:rsid w:val="00C15F6D"/>
    <w:rsid w:val="00C15FDB"/>
    <w:rsid w:val="00C17105"/>
    <w:rsid w:val="00C17AB2"/>
    <w:rsid w:val="00C20116"/>
    <w:rsid w:val="00C20544"/>
    <w:rsid w:val="00C20D87"/>
    <w:rsid w:val="00C20F4D"/>
    <w:rsid w:val="00C20FD5"/>
    <w:rsid w:val="00C21960"/>
    <w:rsid w:val="00C21DE5"/>
    <w:rsid w:val="00C21FC5"/>
    <w:rsid w:val="00C22A69"/>
    <w:rsid w:val="00C236CC"/>
    <w:rsid w:val="00C240C9"/>
    <w:rsid w:val="00C258B3"/>
    <w:rsid w:val="00C25A87"/>
    <w:rsid w:val="00C25F95"/>
    <w:rsid w:val="00C263B0"/>
    <w:rsid w:val="00C26FE0"/>
    <w:rsid w:val="00C30112"/>
    <w:rsid w:val="00C30FE7"/>
    <w:rsid w:val="00C31476"/>
    <w:rsid w:val="00C31F30"/>
    <w:rsid w:val="00C31F8B"/>
    <w:rsid w:val="00C3201E"/>
    <w:rsid w:val="00C329DB"/>
    <w:rsid w:val="00C33609"/>
    <w:rsid w:val="00C3378D"/>
    <w:rsid w:val="00C33866"/>
    <w:rsid w:val="00C34AB5"/>
    <w:rsid w:val="00C34E5B"/>
    <w:rsid w:val="00C359F0"/>
    <w:rsid w:val="00C3668B"/>
    <w:rsid w:val="00C36DE6"/>
    <w:rsid w:val="00C377D8"/>
    <w:rsid w:val="00C378C8"/>
    <w:rsid w:val="00C37C93"/>
    <w:rsid w:val="00C4050F"/>
    <w:rsid w:val="00C40717"/>
    <w:rsid w:val="00C4202C"/>
    <w:rsid w:val="00C42032"/>
    <w:rsid w:val="00C42366"/>
    <w:rsid w:val="00C4349E"/>
    <w:rsid w:val="00C43FB8"/>
    <w:rsid w:val="00C44760"/>
    <w:rsid w:val="00C44CB6"/>
    <w:rsid w:val="00C44FFE"/>
    <w:rsid w:val="00C4573D"/>
    <w:rsid w:val="00C45824"/>
    <w:rsid w:val="00C45D46"/>
    <w:rsid w:val="00C45FFE"/>
    <w:rsid w:val="00C46082"/>
    <w:rsid w:val="00C46430"/>
    <w:rsid w:val="00C46AB5"/>
    <w:rsid w:val="00C47798"/>
    <w:rsid w:val="00C47813"/>
    <w:rsid w:val="00C47C2C"/>
    <w:rsid w:val="00C50111"/>
    <w:rsid w:val="00C50406"/>
    <w:rsid w:val="00C504CD"/>
    <w:rsid w:val="00C50975"/>
    <w:rsid w:val="00C509B1"/>
    <w:rsid w:val="00C50EE0"/>
    <w:rsid w:val="00C516EE"/>
    <w:rsid w:val="00C517B6"/>
    <w:rsid w:val="00C52030"/>
    <w:rsid w:val="00C5209E"/>
    <w:rsid w:val="00C5287C"/>
    <w:rsid w:val="00C52B1A"/>
    <w:rsid w:val="00C531AB"/>
    <w:rsid w:val="00C53928"/>
    <w:rsid w:val="00C53979"/>
    <w:rsid w:val="00C53B04"/>
    <w:rsid w:val="00C54A6F"/>
    <w:rsid w:val="00C54E35"/>
    <w:rsid w:val="00C55729"/>
    <w:rsid w:val="00C560C8"/>
    <w:rsid w:val="00C5689E"/>
    <w:rsid w:val="00C5733C"/>
    <w:rsid w:val="00C61069"/>
    <w:rsid w:val="00C61348"/>
    <w:rsid w:val="00C62539"/>
    <w:rsid w:val="00C62634"/>
    <w:rsid w:val="00C62683"/>
    <w:rsid w:val="00C62E87"/>
    <w:rsid w:val="00C635AF"/>
    <w:rsid w:val="00C63CEB"/>
    <w:rsid w:val="00C63E75"/>
    <w:rsid w:val="00C63EB1"/>
    <w:rsid w:val="00C6448F"/>
    <w:rsid w:val="00C64586"/>
    <w:rsid w:val="00C64B20"/>
    <w:rsid w:val="00C65315"/>
    <w:rsid w:val="00C65676"/>
    <w:rsid w:val="00C66257"/>
    <w:rsid w:val="00C67483"/>
    <w:rsid w:val="00C7034D"/>
    <w:rsid w:val="00C71727"/>
    <w:rsid w:val="00C71830"/>
    <w:rsid w:val="00C720D9"/>
    <w:rsid w:val="00C723C5"/>
    <w:rsid w:val="00C724F9"/>
    <w:rsid w:val="00C72552"/>
    <w:rsid w:val="00C728B9"/>
    <w:rsid w:val="00C72C5A"/>
    <w:rsid w:val="00C72D18"/>
    <w:rsid w:val="00C7384B"/>
    <w:rsid w:val="00C73981"/>
    <w:rsid w:val="00C74197"/>
    <w:rsid w:val="00C74989"/>
    <w:rsid w:val="00C749C5"/>
    <w:rsid w:val="00C749F9"/>
    <w:rsid w:val="00C74B9E"/>
    <w:rsid w:val="00C759F1"/>
    <w:rsid w:val="00C7649E"/>
    <w:rsid w:val="00C7674D"/>
    <w:rsid w:val="00C76E01"/>
    <w:rsid w:val="00C76F18"/>
    <w:rsid w:val="00C76FA1"/>
    <w:rsid w:val="00C77016"/>
    <w:rsid w:val="00C77386"/>
    <w:rsid w:val="00C80B4D"/>
    <w:rsid w:val="00C80C67"/>
    <w:rsid w:val="00C814B3"/>
    <w:rsid w:val="00C8152A"/>
    <w:rsid w:val="00C81FF5"/>
    <w:rsid w:val="00C821F9"/>
    <w:rsid w:val="00C8224D"/>
    <w:rsid w:val="00C83771"/>
    <w:rsid w:val="00C838C7"/>
    <w:rsid w:val="00C83943"/>
    <w:rsid w:val="00C83AF5"/>
    <w:rsid w:val="00C83B14"/>
    <w:rsid w:val="00C84610"/>
    <w:rsid w:val="00C84851"/>
    <w:rsid w:val="00C84E31"/>
    <w:rsid w:val="00C85785"/>
    <w:rsid w:val="00C85E2D"/>
    <w:rsid w:val="00C86D07"/>
    <w:rsid w:val="00C873D0"/>
    <w:rsid w:val="00C87597"/>
    <w:rsid w:val="00C875B1"/>
    <w:rsid w:val="00C90502"/>
    <w:rsid w:val="00C90BAC"/>
    <w:rsid w:val="00C90E2C"/>
    <w:rsid w:val="00C91356"/>
    <w:rsid w:val="00C91456"/>
    <w:rsid w:val="00C914A4"/>
    <w:rsid w:val="00C91792"/>
    <w:rsid w:val="00C9204D"/>
    <w:rsid w:val="00C9216E"/>
    <w:rsid w:val="00C925BD"/>
    <w:rsid w:val="00C92E9E"/>
    <w:rsid w:val="00C93597"/>
    <w:rsid w:val="00C95922"/>
    <w:rsid w:val="00C95DD8"/>
    <w:rsid w:val="00C95FFB"/>
    <w:rsid w:val="00C960B5"/>
    <w:rsid w:val="00C96C29"/>
    <w:rsid w:val="00C96D1D"/>
    <w:rsid w:val="00C96F7F"/>
    <w:rsid w:val="00C97132"/>
    <w:rsid w:val="00C97242"/>
    <w:rsid w:val="00C97681"/>
    <w:rsid w:val="00CA0128"/>
    <w:rsid w:val="00CA0D8E"/>
    <w:rsid w:val="00CA0E7A"/>
    <w:rsid w:val="00CA1F8C"/>
    <w:rsid w:val="00CA231B"/>
    <w:rsid w:val="00CA24AD"/>
    <w:rsid w:val="00CA2798"/>
    <w:rsid w:val="00CA2968"/>
    <w:rsid w:val="00CA2F1E"/>
    <w:rsid w:val="00CA331B"/>
    <w:rsid w:val="00CA3DDC"/>
    <w:rsid w:val="00CA48BF"/>
    <w:rsid w:val="00CA4ECD"/>
    <w:rsid w:val="00CA567C"/>
    <w:rsid w:val="00CA58F9"/>
    <w:rsid w:val="00CA58FA"/>
    <w:rsid w:val="00CA67FA"/>
    <w:rsid w:val="00CA7D2F"/>
    <w:rsid w:val="00CA7DEE"/>
    <w:rsid w:val="00CB0662"/>
    <w:rsid w:val="00CB0B92"/>
    <w:rsid w:val="00CB0C9E"/>
    <w:rsid w:val="00CB0ED9"/>
    <w:rsid w:val="00CB17DE"/>
    <w:rsid w:val="00CB1B7E"/>
    <w:rsid w:val="00CB1D1E"/>
    <w:rsid w:val="00CB22FF"/>
    <w:rsid w:val="00CB301E"/>
    <w:rsid w:val="00CB35B9"/>
    <w:rsid w:val="00CB3C93"/>
    <w:rsid w:val="00CB44AF"/>
    <w:rsid w:val="00CB481D"/>
    <w:rsid w:val="00CB4AEA"/>
    <w:rsid w:val="00CB52BF"/>
    <w:rsid w:val="00CB675C"/>
    <w:rsid w:val="00CB69E3"/>
    <w:rsid w:val="00CB6ACC"/>
    <w:rsid w:val="00CB76D9"/>
    <w:rsid w:val="00CB7947"/>
    <w:rsid w:val="00CC0320"/>
    <w:rsid w:val="00CC05FE"/>
    <w:rsid w:val="00CC1068"/>
    <w:rsid w:val="00CC25EE"/>
    <w:rsid w:val="00CC35DF"/>
    <w:rsid w:val="00CC3644"/>
    <w:rsid w:val="00CC4CEC"/>
    <w:rsid w:val="00CC5E79"/>
    <w:rsid w:val="00CC655D"/>
    <w:rsid w:val="00CC6889"/>
    <w:rsid w:val="00CC6DF6"/>
    <w:rsid w:val="00CC6E90"/>
    <w:rsid w:val="00CC7366"/>
    <w:rsid w:val="00CC7BBC"/>
    <w:rsid w:val="00CD035A"/>
    <w:rsid w:val="00CD1CF0"/>
    <w:rsid w:val="00CD25CF"/>
    <w:rsid w:val="00CD27CA"/>
    <w:rsid w:val="00CD3073"/>
    <w:rsid w:val="00CD3515"/>
    <w:rsid w:val="00CD3896"/>
    <w:rsid w:val="00CD4285"/>
    <w:rsid w:val="00CD48D4"/>
    <w:rsid w:val="00CD4BB0"/>
    <w:rsid w:val="00CD4D85"/>
    <w:rsid w:val="00CD4E41"/>
    <w:rsid w:val="00CD4E66"/>
    <w:rsid w:val="00CD533F"/>
    <w:rsid w:val="00CD56C3"/>
    <w:rsid w:val="00CD742D"/>
    <w:rsid w:val="00CE0060"/>
    <w:rsid w:val="00CE00E6"/>
    <w:rsid w:val="00CE0272"/>
    <w:rsid w:val="00CE0554"/>
    <w:rsid w:val="00CE12D4"/>
    <w:rsid w:val="00CE16C3"/>
    <w:rsid w:val="00CE2219"/>
    <w:rsid w:val="00CE29FC"/>
    <w:rsid w:val="00CE2FF7"/>
    <w:rsid w:val="00CE33F2"/>
    <w:rsid w:val="00CE373E"/>
    <w:rsid w:val="00CE39A7"/>
    <w:rsid w:val="00CE44E9"/>
    <w:rsid w:val="00CE45C2"/>
    <w:rsid w:val="00CE4814"/>
    <w:rsid w:val="00CE4BC5"/>
    <w:rsid w:val="00CE522C"/>
    <w:rsid w:val="00CE551F"/>
    <w:rsid w:val="00CE6C42"/>
    <w:rsid w:val="00CE6FE7"/>
    <w:rsid w:val="00CE74AD"/>
    <w:rsid w:val="00CE76E7"/>
    <w:rsid w:val="00CE79CD"/>
    <w:rsid w:val="00CE7D04"/>
    <w:rsid w:val="00CF018E"/>
    <w:rsid w:val="00CF05A7"/>
    <w:rsid w:val="00CF08CE"/>
    <w:rsid w:val="00CF10B3"/>
    <w:rsid w:val="00CF1541"/>
    <w:rsid w:val="00CF15E8"/>
    <w:rsid w:val="00CF16C7"/>
    <w:rsid w:val="00CF24ED"/>
    <w:rsid w:val="00CF26DF"/>
    <w:rsid w:val="00CF29A9"/>
    <w:rsid w:val="00CF41F9"/>
    <w:rsid w:val="00CF46B2"/>
    <w:rsid w:val="00CF537C"/>
    <w:rsid w:val="00CF5444"/>
    <w:rsid w:val="00CF5660"/>
    <w:rsid w:val="00CF58E1"/>
    <w:rsid w:val="00CF5F4B"/>
    <w:rsid w:val="00CF738F"/>
    <w:rsid w:val="00CF76E8"/>
    <w:rsid w:val="00D0072B"/>
    <w:rsid w:val="00D00733"/>
    <w:rsid w:val="00D015D2"/>
    <w:rsid w:val="00D019CA"/>
    <w:rsid w:val="00D01EAE"/>
    <w:rsid w:val="00D02694"/>
    <w:rsid w:val="00D0283A"/>
    <w:rsid w:val="00D02BCA"/>
    <w:rsid w:val="00D03346"/>
    <w:rsid w:val="00D03406"/>
    <w:rsid w:val="00D04372"/>
    <w:rsid w:val="00D05019"/>
    <w:rsid w:val="00D05CD0"/>
    <w:rsid w:val="00D064BF"/>
    <w:rsid w:val="00D0679B"/>
    <w:rsid w:val="00D07002"/>
    <w:rsid w:val="00D07859"/>
    <w:rsid w:val="00D07E3A"/>
    <w:rsid w:val="00D108F7"/>
    <w:rsid w:val="00D11989"/>
    <w:rsid w:val="00D11A12"/>
    <w:rsid w:val="00D11DCB"/>
    <w:rsid w:val="00D11F9A"/>
    <w:rsid w:val="00D123F6"/>
    <w:rsid w:val="00D12CFF"/>
    <w:rsid w:val="00D135C5"/>
    <w:rsid w:val="00D137EA"/>
    <w:rsid w:val="00D14300"/>
    <w:rsid w:val="00D145C3"/>
    <w:rsid w:val="00D15B42"/>
    <w:rsid w:val="00D15C38"/>
    <w:rsid w:val="00D15D08"/>
    <w:rsid w:val="00D15DD7"/>
    <w:rsid w:val="00D15E94"/>
    <w:rsid w:val="00D16596"/>
    <w:rsid w:val="00D16E99"/>
    <w:rsid w:val="00D171F2"/>
    <w:rsid w:val="00D17343"/>
    <w:rsid w:val="00D17DDD"/>
    <w:rsid w:val="00D2137D"/>
    <w:rsid w:val="00D214D0"/>
    <w:rsid w:val="00D22122"/>
    <w:rsid w:val="00D231EC"/>
    <w:rsid w:val="00D23272"/>
    <w:rsid w:val="00D23294"/>
    <w:rsid w:val="00D23473"/>
    <w:rsid w:val="00D23770"/>
    <w:rsid w:val="00D237DF"/>
    <w:rsid w:val="00D245A8"/>
    <w:rsid w:val="00D2590A"/>
    <w:rsid w:val="00D26407"/>
    <w:rsid w:val="00D26573"/>
    <w:rsid w:val="00D26628"/>
    <w:rsid w:val="00D26CDC"/>
    <w:rsid w:val="00D2769F"/>
    <w:rsid w:val="00D27EBA"/>
    <w:rsid w:val="00D30A57"/>
    <w:rsid w:val="00D30CF5"/>
    <w:rsid w:val="00D30E2A"/>
    <w:rsid w:val="00D31427"/>
    <w:rsid w:val="00D314DB"/>
    <w:rsid w:val="00D31C4B"/>
    <w:rsid w:val="00D320AE"/>
    <w:rsid w:val="00D3269C"/>
    <w:rsid w:val="00D331EC"/>
    <w:rsid w:val="00D3392F"/>
    <w:rsid w:val="00D3469C"/>
    <w:rsid w:val="00D34B90"/>
    <w:rsid w:val="00D35374"/>
    <w:rsid w:val="00D3587D"/>
    <w:rsid w:val="00D36197"/>
    <w:rsid w:val="00D36586"/>
    <w:rsid w:val="00D36647"/>
    <w:rsid w:val="00D3734F"/>
    <w:rsid w:val="00D375CF"/>
    <w:rsid w:val="00D37CA8"/>
    <w:rsid w:val="00D37D22"/>
    <w:rsid w:val="00D40150"/>
    <w:rsid w:val="00D4093B"/>
    <w:rsid w:val="00D40A67"/>
    <w:rsid w:val="00D4163F"/>
    <w:rsid w:val="00D41A58"/>
    <w:rsid w:val="00D41E74"/>
    <w:rsid w:val="00D4202E"/>
    <w:rsid w:val="00D4319E"/>
    <w:rsid w:val="00D4320D"/>
    <w:rsid w:val="00D436F8"/>
    <w:rsid w:val="00D43791"/>
    <w:rsid w:val="00D44689"/>
    <w:rsid w:val="00D45292"/>
    <w:rsid w:val="00D45E71"/>
    <w:rsid w:val="00D46E72"/>
    <w:rsid w:val="00D474BB"/>
    <w:rsid w:val="00D47AD6"/>
    <w:rsid w:val="00D47B3F"/>
    <w:rsid w:val="00D47ED9"/>
    <w:rsid w:val="00D47FD6"/>
    <w:rsid w:val="00D50078"/>
    <w:rsid w:val="00D50B6B"/>
    <w:rsid w:val="00D510E2"/>
    <w:rsid w:val="00D51183"/>
    <w:rsid w:val="00D512B3"/>
    <w:rsid w:val="00D513B3"/>
    <w:rsid w:val="00D515B1"/>
    <w:rsid w:val="00D51ECE"/>
    <w:rsid w:val="00D52D0B"/>
    <w:rsid w:val="00D54692"/>
    <w:rsid w:val="00D54EC8"/>
    <w:rsid w:val="00D55518"/>
    <w:rsid w:val="00D565E3"/>
    <w:rsid w:val="00D565E6"/>
    <w:rsid w:val="00D56A93"/>
    <w:rsid w:val="00D57009"/>
    <w:rsid w:val="00D57546"/>
    <w:rsid w:val="00D6010E"/>
    <w:rsid w:val="00D60362"/>
    <w:rsid w:val="00D604BB"/>
    <w:rsid w:val="00D60A47"/>
    <w:rsid w:val="00D62AEC"/>
    <w:rsid w:val="00D64371"/>
    <w:rsid w:val="00D660C5"/>
    <w:rsid w:val="00D660FD"/>
    <w:rsid w:val="00D664E9"/>
    <w:rsid w:val="00D66E0A"/>
    <w:rsid w:val="00D6760A"/>
    <w:rsid w:val="00D67F73"/>
    <w:rsid w:val="00D70B07"/>
    <w:rsid w:val="00D71E67"/>
    <w:rsid w:val="00D72111"/>
    <w:rsid w:val="00D72345"/>
    <w:rsid w:val="00D724CC"/>
    <w:rsid w:val="00D72DB9"/>
    <w:rsid w:val="00D731B0"/>
    <w:rsid w:val="00D7325A"/>
    <w:rsid w:val="00D73287"/>
    <w:rsid w:val="00D733D7"/>
    <w:rsid w:val="00D736C7"/>
    <w:rsid w:val="00D7381C"/>
    <w:rsid w:val="00D74909"/>
    <w:rsid w:val="00D74B60"/>
    <w:rsid w:val="00D75933"/>
    <w:rsid w:val="00D75AAE"/>
    <w:rsid w:val="00D75BC4"/>
    <w:rsid w:val="00D75CA0"/>
    <w:rsid w:val="00D76124"/>
    <w:rsid w:val="00D76137"/>
    <w:rsid w:val="00D76292"/>
    <w:rsid w:val="00D76736"/>
    <w:rsid w:val="00D76A0C"/>
    <w:rsid w:val="00D76D4B"/>
    <w:rsid w:val="00D77237"/>
    <w:rsid w:val="00D777A3"/>
    <w:rsid w:val="00D77AFA"/>
    <w:rsid w:val="00D77C0D"/>
    <w:rsid w:val="00D77E6F"/>
    <w:rsid w:val="00D80717"/>
    <w:rsid w:val="00D80B20"/>
    <w:rsid w:val="00D80CFD"/>
    <w:rsid w:val="00D8193F"/>
    <w:rsid w:val="00D82003"/>
    <w:rsid w:val="00D82A80"/>
    <w:rsid w:val="00D837A3"/>
    <w:rsid w:val="00D84123"/>
    <w:rsid w:val="00D84340"/>
    <w:rsid w:val="00D8446B"/>
    <w:rsid w:val="00D84AF3"/>
    <w:rsid w:val="00D84F18"/>
    <w:rsid w:val="00D85128"/>
    <w:rsid w:val="00D8513E"/>
    <w:rsid w:val="00D85923"/>
    <w:rsid w:val="00D85ED8"/>
    <w:rsid w:val="00D8609B"/>
    <w:rsid w:val="00D87523"/>
    <w:rsid w:val="00D90821"/>
    <w:rsid w:val="00D90E2D"/>
    <w:rsid w:val="00D91094"/>
    <w:rsid w:val="00D915C6"/>
    <w:rsid w:val="00D91B74"/>
    <w:rsid w:val="00D92CDB"/>
    <w:rsid w:val="00D9375D"/>
    <w:rsid w:val="00D93A94"/>
    <w:rsid w:val="00D93E59"/>
    <w:rsid w:val="00D93F98"/>
    <w:rsid w:val="00D94868"/>
    <w:rsid w:val="00D94A28"/>
    <w:rsid w:val="00D954AB"/>
    <w:rsid w:val="00D96195"/>
    <w:rsid w:val="00D96810"/>
    <w:rsid w:val="00D96BF8"/>
    <w:rsid w:val="00D96C3F"/>
    <w:rsid w:val="00D973D9"/>
    <w:rsid w:val="00D97414"/>
    <w:rsid w:val="00DA01D5"/>
    <w:rsid w:val="00DA024F"/>
    <w:rsid w:val="00DA08BF"/>
    <w:rsid w:val="00DA0B29"/>
    <w:rsid w:val="00DA0D2C"/>
    <w:rsid w:val="00DA0E2F"/>
    <w:rsid w:val="00DA17FF"/>
    <w:rsid w:val="00DA181E"/>
    <w:rsid w:val="00DA18E5"/>
    <w:rsid w:val="00DA1AF1"/>
    <w:rsid w:val="00DA1C15"/>
    <w:rsid w:val="00DA209A"/>
    <w:rsid w:val="00DA231B"/>
    <w:rsid w:val="00DA2769"/>
    <w:rsid w:val="00DA2823"/>
    <w:rsid w:val="00DA2990"/>
    <w:rsid w:val="00DA30F5"/>
    <w:rsid w:val="00DA3D5E"/>
    <w:rsid w:val="00DA402A"/>
    <w:rsid w:val="00DA44E6"/>
    <w:rsid w:val="00DA4504"/>
    <w:rsid w:val="00DA4831"/>
    <w:rsid w:val="00DA4C1B"/>
    <w:rsid w:val="00DA52B5"/>
    <w:rsid w:val="00DA53E5"/>
    <w:rsid w:val="00DA5A26"/>
    <w:rsid w:val="00DA5CEC"/>
    <w:rsid w:val="00DA5EDA"/>
    <w:rsid w:val="00DA5EE3"/>
    <w:rsid w:val="00DA60AD"/>
    <w:rsid w:val="00DA62E2"/>
    <w:rsid w:val="00DA656F"/>
    <w:rsid w:val="00DA67C6"/>
    <w:rsid w:val="00DA7671"/>
    <w:rsid w:val="00DA7E4E"/>
    <w:rsid w:val="00DA7E52"/>
    <w:rsid w:val="00DB02CB"/>
    <w:rsid w:val="00DB0476"/>
    <w:rsid w:val="00DB064A"/>
    <w:rsid w:val="00DB074F"/>
    <w:rsid w:val="00DB0D98"/>
    <w:rsid w:val="00DB0E7B"/>
    <w:rsid w:val="00DB0F40"/>
    <w:rsid w:val="00DB0FBE"/>
    <w:rsid w:val="00DB1BFB"/>
    <w:rsid w:val="00DB27A1"/>
    <w:rsid w:val="00DB28C7"/>
    <w:rsid w:val="00DB40EA"/>
    <w:rsid w:val="00DB4413"/>
    <w:rsid w:val="00DB4439"/>
    <w:rsid w:val="00DB4E66"/>
    <w:rsid w:val="00DB58B2"/>
    <w:rsid w:val="00DB59B2"/>
    <w:rsid w:val="00DB6326"/>
    <w:rsid w:val="00DB677B"/>
    <w:rsid w:val="00DB70E4"/>
    <w:rsid w:val="00DB76CD"/>
    <w:rsid w:val="00DB776B"/>
    <w:rsid w:val="00DB7A72"/>
    <w:rsid w:val="00DC00BD"/>
    <w:rsid w:val="00DC06CF"/>
    <w:rsid w:val="00DC10BD"/>
    <w:rsid w:val="00DC1743"/>
    <w:rsid w:val="00DC1747"/>
    <w:rsid w:val="00DC1A43"/>
    <w:rsid w:val="00DC1A6B"/>
    <w:rsid w:val="00DC1E80"/>
    <w:rsid w:val="00DC207D"/>
    <w:rsid w:val="00DC2461"/>
    <w:rsid w:val="00DC2547"/>
    <w:rsid w:val="00DC2828"/>
    <w:rsid w:val="00DC2852"/>
    <w:rsid w:val="00DC2B90"/>
    <w:rsid w:val="00DC301F"/>
    <w:rsid w:val="00DC3076"/>
    <w:rsid w:val="00DC32B1"/>
    <w:rsid w:val="00DC37C5"/>
    <w:rsid w:val="00DC3BF5"/>
    <w:rsid w:val="00DC3D19"/>
    <w:rsid w:val="00DC47B0"/>
    <w:rsid w:val="00DC5426"/>
    <w:rsid w:val="00DC5480"/>
    <w:rsid w:val="00DC6393"/>
    <w:rsid w:val="00DC63AF"/>
    <w:rsid w:val="00DC642B"/>
    <w:rsid w:val="00DC6633"/>
    <w:rsid w:val="00DC72EA"/>
    <w:rsid w:val="00DC7910"/>
    <w:rsid w:val="00DC7A8F"/>
    <w:rsid w:val="00DC7D0A"/>
    <w:rsid w:val="00DC7DA1"/>
    <w:rsid w:val="00DC7F3B"/>
    <w:rsid w:val="00DD007F"/>
    <w:rsid w:val="00DD0225"/>
    <w:rsid w:val="00DD0534"/>
    <w:rsid w:val="00DD0BE0"/>
    <w:rsid w:val="00DD0EAB"/>
    <w:rsid w:val="00DD1738"/>
    <w:rsid w:val="00DD2347"/>
    <w:rsid w:val="00DD2B55"/>
    <w:rsid w:val="00DD2DD4"/>
    <w:rsid w:val="00DD3751"/>
    <w:rsid w:val="00DD4A91"/>
    <w:rsid w:val="00DD561A"/>
    <w:rsid w:val="00DD563C"/>
    <w:rsid w:val="00DD5EF6"/>
    <w:rsid w:val="00DD71CE"/>
    <w:rsid w:val="00DD71CF"/>
    <w:rsid w:val="00DD78CD"/>
    <w:rsid w:val="00DE0352"/>
    <w:rsid w:val="00DE04A7"/>
    <w:rsid w:val="00DE09F7"/>
    <w:rsid w:val="00DE0AF0"/>
    <w:rsid w:val="00DE0BFA"/>
    <w:rsid w:val="00DE10E4"/>
    <w:rsid w:val="00DE13E0"/>
    <w:rsid w:val="00DE278A"/>
    <w:rsid w:val="00DE2AAA"/>
    <w:rsid w:val="00DE2BEB"/>
    <w:rsid w:val="00DE34ED"/>
    <w:rsid w:val="00DE3E51"/>
    <w:rsid w:val="00DE4BC7"/>
    <w:rsid w:val="00DE4C86"/>
    <w:rsid w:val="00DE6830"/>
    <w:rsid w:val="00DE6B48"/>
    <w:rsid w:val="00DE7107"/>
    <w:rsid w:val="00DE74E6"/>
    <w:rsid w:val="00DE755F"/>
    <w:rsid w:val="00DE75EA"/>
    <w:rsid w:val="00DF0197"/>
    <w:rsid w:val="00DF14AE"/>
    <w:rsid w:val="00DF1843"/>
    <w:rsid w:val="00DF2AAF"/>
    <w:rsid w:val="00DF2C69"/>
    <w:rsid w:val="00DF354B"/>
    <w:rsid w:val="00DF4122"/>
    <w:rsid w:val="00DF4657"/>
    <w:rsid w:val="00DF494F"/>
    <w:rsid w:val="00DF4F58"/>
    <w:rsid w:val="00DF63D3"/>
    <w:rsid w:val="00DF6DBA"/>
    <w:rsid w:val="00DF7D7C"/>
    <w:rsid w:val="00E001C4"/>
    <w:rsid w:val="00E01486"/>
    <w:rsid w:val="00E01E34"/>
    <w:rsid w:val="00E02E44"/>
    <w:rsid w:val="00E0386D"/>
    <w:rsid w:val="00E03959"/>
    <w:rsid w:val="00E03E5B"/>
    <w:rsid w:val="00E0419D"/>
    <w:rsid w:val="00E04741"/>
    <w:rsid w:val="00E04971"/>
    <w:rsid w:val="00E04CAF"/>
    <w:rsid w:val="00E054DA"/>
    <w:rsid w:val="00E066F0"/>
    <w:rsid w:val="00E0672D"/>
    <w:rsid w:val="00E07821"/>
    <w:rsid w:val="00E07FDD"/>
    <w:rsid w:val="00E1086B"/>
    <w:rsid w:val="00E10EBB"/>
    <w:rsid w:val="00E11052"/>
    <w:rsid w:val="00E117DF"/>
    <w:rsid w:val="00E12005"/>
    <w:rsid w:val="00E12187"/>
    <w:rsid w:val="00E1233F"/>
    <w:rsid w:val="00E126FE"/>
    <w:rsid w:val="00E130E6"/>
    <w:rsid w:val="00E13672"/>
    <w:rsid w:val="00E13A7B"/>
    <w:rsid w:val="00E14B7E"/>
    <w:rsid w:val="00E15655"/>
    <w:rsid w:val="00E16A6D"/>
    <w:rsid w:val="00E16BAC"/>
    <w:rsid w:val="00E17DC0"/>
    <w:rsid w:val="00E20912"/>
    <w:rsid w:val="00E20D83"/>
    <w:rsid w:val="00E2143E"/>
    <w:rsid w:val="00E21714"/>
    <w:rsid w:val="00E222A9"/>
    <w:rsid w:val="00E224F2"/>
    <w:rsid w:val="00E226F5"/>
    <w:rsid w:val="00E22903"/>
    <w:rsid w:val="00E233DA"/>
    <w:rsid w:val="00E25746"/>
    <w:rsid w:val="00E25764"/>
    <w:rsid w:val="00E25B2D"/>
    <w:rsid w:val="00E25BB9"/>
    <w:rsid w:val="00E25C99"/>
    <w:rsid w:val="00E25DC7"/>
    <w:rsid w:val="00E25EF8"/>
    <w:rsid w:val="00E25F7C"/>
    <w:rsid w:val="00E26531"/>
    <w:rsid w:val="00E269E6"/>
    <w:rsid w:val="00E27177"/>
    <w:rsid w:val="00E275E8"/>
    <w:rsid w:val="00E27655"/>
    <w:rsid w:val="00E301D2"/>
    <w:rsid w:val="00E30A58"/>
    <w:rsid w:val="00E30D0F"/>
    <w:rsid w:val="00E31874"/>
    <w:rsid w:val="00E31E1D"/>
    <w:rsid w:val="00E3209B"/>
    <w:rsid w:val="00E32138"/>
    <w:rsid w:val="00E32314"/>
    <w:rsid w:val="00E32C06"/>
    <w:rsid w:val="00E3329B"/>
    <w:rsid w:val="00E347B8"/>
    <w:rsid w:val="00E35563"/>
    <w:rsid w:val="00E35572"/>
    <w:rsid w:val="00E3577A"/>
    <w:rsid w:val="00E36612"/>
    <w:rsid w:val="00E36C13"/>
    <w:rsid w:val="00E374A7"/>
    <w:rsid w:val="00E37CF1"/>
    <w:rsid w:val="00E37F97"/>
    <w:rsid w:val="00E403BC"/>
    <w:rsid w:val="00E40D0D"/>
    <w:rsid w:val="00E415D9"/>
    <w:rsid w:val="00E42104"/>
    <w:rsid w:val="00E423E2"/>
    <w:rsid w:val="00E426B1"/>
    <w:rsid w:val="00E42BAE"/>
    <w:rsid w:val="00E42FCA"/>
    <w:rsid w:val="00E43654"/>
    <w:rsid w:val="00E43B1C"/>
    <w:rsid w:val="00E43C28"/>
    <w:rsid w:val="00E44415"/>
    <w:rsid w:val="00E44504"/>
    <w:rsid w:val="00E4452C"/>
    <w:rsid w:val="00E447F4"/>
    <w:rsid w:val="00E44C9A"/>
    <w:rsid w:val="00E45C91"/>
    <w:rsid w:val="00E45E34"/>
    <w:rsid w:val="00E45F27"/>
    <w:rsid w:val="00E4618E"/>
    <w:rsid w:val="00E468F4"/>
    <w:rsid w:val="00E478FC"/>
    <w:rsid w:val="00E47935"/>
    <w:rsid w:val="00E47C48"/>
    <w:rsid w:val="00E5022C"/>
    <w:rsid w:val="00E50463"/>
    <w:rsid w:val="00E50E15"/>
    <w:rsid w:val="00E50E46"/>
    <w:rsid w:val="00E512CD"/>
    <w:rsid w:val="00E51305"/>
    <w:rsid w:val="00E51C65"/>
    <w:rsid w:val="00E51DF6"/>
    <w:rsid w:val="00E51F00"/>
    <w:rsid w:val="00E52CD7"/>
    <w:rsid w:val="00E5331F"/>
    <w:rsid w:val="00E53A89"/>
    <w:rsid w:val="00E53FBD"/>
    <w:rsid w:val="00E54096"/>
    <w:rsid w:val="00E54134"/>
    <w:rsid w:val="00E54F3D"/>
    <w:rsid w:val="00E5518D"/>
    <w:rsid w:val="00E55321"/>
    <w:rsid w:val="00E55B2B"/>
    <w:rsid w:val="00E55DF5"/>
    <w:rsid w:val="00E560D6"/>
    <w:rsid w:val="00E56A17"/>
    <w:rsid w:val="00E56DCB"/>
    <w:rsid w:val="00E57157"/>
    <w:rsid w:val="00E57546"/>
    <w:rsid w:val="00E57E58"/>
    <w:rsid w:val="00E61AF5"/>
    <w:rsid w:val="00E62932"/>
    <w:rsid w:val="00E636D0"/>
    <w:rsid w:val="00E6394B"/>
    <w:rsid w:val="00E64FEE"/>
    <w:rsid w:val="00E651B6"/>
    <w:rsid w:val="00E65871"/>
    <w:rsid w:val="00E6589F"/>
    <w:rsid w:val="00E658B8"/>
    <w:rsid w:val="00E659E6"/>
    <w:rsid w:val="00E65D93"/>
    <w:rsid w:val="00E65FBF"/>
    <w:rsid w:val="00E6660B"/>
    <w:rsid w:val="00E668A2"/>
    <w:rsid w:val="00E66A98"/>
    <w:rsid w:val="00E66EF2"/>
    <w:rsid w:val="00E67153"/>
    <w:rsid w:val="00E67F88"/>
    <w:rsid w:val="00E700BE"/>
    <w:rsid w:val="00E700C3"/>
    <w:rsid w:val="00E70B97"/>
    <w:rsid w:val="00E70E47"/>
    <w:rsid w:val="00E71EF0"/>
    <w:rsid w:val="00E71F4D"/>
    <w:rsid w:val="00E7232A"/>
    <w:rsid w:val="00E73D64"/>
    <w:rsid w:val="00E74775"/>
    <w:rsid w:val="00E7491B"/>
    <w:rsid w:val="00E74C78"/>
    <w:rsid w:val="00E74DAC"/>
    <w:rsid w:val="00E753B7"/>
    <w:rsid w:val="00E754D0"/>
    <w:rsid w:val="00E75E5A"/>
    <w:rsid w:val="00E75F13"/>
    <w:rsid w:val="00E765D1"/>
    <w:rsid w:val="00E771D3"/>
    <w:rsid w:val="00E777FA"/>
    <w:rsid w:val="00E818C3"/>
    <w:rsid w:val="00E81BF1"/>
    <w:rsid w:val="00E81D91"/>
    <w:rsid w:val="00E81D98"/>
    <w:rsid w:val="00E81E50"/>
    <w:rsid w:val="00E8217D"/>
    <w:rsid w:val="00E82636"/>
    <w:rsid w:val="00E8274D"/>
    <w:rsid w:val="00E82C28"/>
    <w:rsid w:val="00E849CE"/>
    <w:rsid w:val="00E8533D"/>
    <w:rsid w:val="00E85575"/>
    <w:rsid w:val="00E85590"/>
    <w:rsid w:val="00E864E6"/>
    <w:rsid w:val="00E86EEA"/>
    <w:rsid w:val="00E87228"/>
    <w:rsid w:val="00E90542"/>
    <w:rsid w:val="00E90A47"/>
    <w:rsid w:val="00E92586"/>
    <w:rsid w:val="00E9321A"/>
    <w:rsid w:val="00E93676"/>
    <w:rsid w:val="00E94188"/>
    <w:rsid w:val="00E951E9"/>
    <w:rsid w:val="00E954E5"/>
    <w:rsid w:val="00E95BF8"/>
    <w:rsid w:val="00E965A6"/>
    <w:rsid w:val="00E966F0"/>
    <w:rsid w:val="00E973FA"/>
    <w:rsid w:val="00E97939"/>
    <w:rsid w:val="00E97DFC"/>
    <w:rsid w:val="00EA1165"/>
    <w:rsid w:val="00EA1730"/>
    <w:rsid w:val="00EA2510"/>
    <w:rsid w:val="00EA31DE"/>
    <w:rsid w:val="00EA37C4"/>
    <w:rsid w:val="00EA4010"/>
    <w:rsid w:val="00EA4481"/>
    <w:rsid w:val="00EA4485"/>
    <w:rsid w:val="00EA51FA"/>
    <w:rsid w:val="00EA6428"/>
    <w:rsid w:val="00EA6A8F"/>
    <w:rsid w:val="00EA6DAB"/>
    <w:rsid w:val="00EB06B8"/>
    <w:rsid w:val="00EB1901"/>
    <w:rsid w:val="00EB224E"/>
    <w:rsid w:val="00EB25D3"/>
    <w:rsid w:val="00EB271A"/>
    <w:rsid w:val="00EB2D78"/>
    <w:rsid w:val="00EB2F8A"/>
    <w:rsid w:val="00EB3182"/>
    <w:rsid w:val="00EB36A2"/>
    <w:rsid w:val="00EB3E68"/>
    <w:rsid w:val="00EB47E1"/>
    <w:rsid w:val="00EB501E"/>
    <w:rsid w:val="00EB511D"/>
    <w:rsid w:val="00EB57BE"/>
    <w:rsid w:val="00EB5F1C"/>
    <w:rsid w:val="00EB6263"/>
    <w:rsid w:val="00EB6472"/>
    <w:rsid w:val="00EB659E"/>
    <w:rsid w:val="00EB7067"/>
    <w:rsid w:val="00EB711A"/>
    <w:rsid w:val="00EB7AB1"/>
    <w:rsid w:val="00EC06FB"/>
    <w:rsid w:val="00EC0F82"/>
    <w:rsid w:val="00EC13D8"/>
    <w:rsid w:val="00EC1898"/>
    <w:rsid w:val="00EC23B1"/>
    <w:rsid w:val="00EC24EF"/>
    <w:rsid w:val="00EC2970"/>
    <w:rsid w:val="00EC2E7B"/>
    <w:rsid w:val="00EC3B57"/>
    <w:rsid w:val="00EC3F70"/>
    <w:rsid w:val="00EC4C12"/>
    <w:rsid w:val="00EC5007"/>
    <w:rsid w:val="00EC50B5"/>
    <w:rsid w:val="00EC5DBC"/>
    <w:rsid w:val="00EC63BE"/>
    <w:rsid w:val="00EC66C3"/>
    <w:rsid w:val="00EC6EBC"/>
    <w:rsid w:val="00EC70F8"/>
    <w:rsid w:val="00EC7B90"/>
    <w:rsid w:val="00EC7CC7"/>
    <w:rsid w:val="00ED0854"/>
    <w:rsid w:val="00ED2CD0"/>
    <w:rsid w:val="00ED2ED5"/>
    <w:rsid w:val="00ED3489"/>
    <w:rsid w:val="00ED3517"/>
    <w:rsid w:val="00ED3548"/>
    <w:rsid w:val="00ED3871"/>
    <w:rsid w:val="00ED395D"/>
    <w:rsid w:val="00ED473C"/>
    <w:rsid w:val="00ED47B3"/>
    <w:rsid w:val="00ED5331"/>
    <w:rsid w:val="00ED53DA"/>
    <w:rsid w:val="00ED54A3"/>
    <w:rsid w:val="00ED57D7"/>
    <w:rsid w:val="00ED5EB9"/>
    <w:rsid w:val="00ED60C5"/>
    <w:rsid w:val="00ED74CC"/>
    <w:rsid w:val="00EE033B"/>
    <w:rsid w:val="00EE04B8"/>
    <w:rsid w:val="00EE053C"/>
    <w:rsid w:val="00EE15B1"/>
    <w:rsid w:val="00EE21C3"/>
    <w:rsid w:val="00EE2821"/>
    <w:rsid w:val="00EE2BC3"/>
    <w:rsid w:val="00EE34BE"/>
    <w:rsid w:val="00EE38D2"/>
    <w:rsid w:val="00EE38D4"/>
    <w:rsid w:val="00EE3EAD"/>
    <w:rsid w:val="00EE3F83"/>
    <w:rsid w:val="00EE46FA"/>
    <w:rsid w:val="00EE4F10"/>
    <w:rsid w:val="00EE520E"/>
    <w:rsid w:val="00EE57E7"/>
    <w:rsid w:val="00EE582D"/>
    <w:rsid w:val="00EE5A0D"/>
    <w:rsid w:val="00EE5A2F"/>
    <w:rsid w:val="00EE5B4D"/>
    <w:rsid w:val="00EE619C"/>
    <w:rsid w:val="00EE69C6"/>
    <w:rsid w:val="00EE6CA2"/>
    <w:rsid w:val="00EE720A"/>
    <w:rsid w:val="00EE7265"/>
    <w:rsid w:val="00EE74F4"/>
    <w:rsid w:val="00EE75C5"/>
    <w:rsid w:val="00EE7D84"/>
    <w:rsid w:val="00EE7EF0"/>
    <w:rsid w:val="00EF013E"/>
    <w:rsid w:val="00EF0692"/>
    <w:rsid w:val="00EF1751"/>
    <w:rsid w:val="00EF17C3"/>
    <w:rsid w:val="00EF1988"/>
    <w:rsid w:val="00EF2913"/>
    <w:rsid w:val="00EF2A99"/>
    <w:rsid w:val="00EF2BC5"/>
    <w:rsid w:val="00EF3208"/>
    <w:rsid w:val="00EF3331"/>
    <w:rsid w:val="00EF49BE"/>
    <w:rsid w:val="00EF4F9D"/>
    <w:rsid w:val="00EF5342"/>
    <w:rsid w:val="00EF5A64"/>
    <w:rsid w:val="00EF5DC1"/>
    <w:rsid w:val="00EF6EC0"/>
    <w:rsid w:val="00EF7593"/>
    <w:rsid w:val="00EF797D"/>
    <w:rsid w:val="00F00876"/>
    <w:rsid w:val="00F0097F"/>
    <w:rsid w:val="00F00BE2"/>
    <w:rsid w:val="00F00CAF"/>
    <w:rsid w:val="00F00CCA"/>
    <w:rsid w:val="00F011D5"/>
    <w:rsid w:val="00F01339"/>
    <w:rsid w:val="00F021BA"/>
    <w:rsid w:val="00F024F0"/>
    <w:rsid w:val="00F02DC1"/>
    <w:rsid w:val="00F02F14"/>
    <w:rsid w:val="00F0329D"/>
    <w:rsid w:val="00F03BF0"/>
    <w:rsid w:val="00F03FC3"/>
    <w:rsid w:val="00F04D81"/>
    <w:rsid w:val="00F04E94"/>
    <w:rsid w:val="00F05194"/>
    <w:rsid w:val="00F0556F"/>
    <w:rsid w:val="00F060A5"/>
    <w:rsid w:val="00F062BD"/>
    <w:rsid w:val="00F06621"/>
    <w:rsid w:val="00F06711"/>
    <w:rsid w:val="00F0687D"/>
    <w:rsid w:val="00F0693B"/>
    <w:rsid w:val="00F06AFA"/>
    <w:rsid w:val="00F06B12"/>
    <w:rsid w:val="00F07493"/>
    <w:rsid w:val="00F0772B"/>
    <w:rsid w:val="00F079FD"/>
    <w:rsid w:val="00F104E0"/>
    <w:rsid w:val="00F10BA9"/>
    <w:rsid w:val="00F10F95"/>
    <w:rsid w:val="00F11253"/>
    <w:rsid w:val="00F11559"/>
    <w:rsid w:val="00F11791"/>
    <w:rsid w:val="00F11F8B"/>
    <w:rsid w:val="00F1221F"/>
    <w:rsid w:val="00F12387"/>
    <w:rsid w:val="00F12B7B"/>
    <w:rsid w:val="00F12D09"/>
    <w:rsid w:val="00F1350D"/>
    <w:rsid w:val="00F13BD1"/>
    <w:rsid w:val="00F1426E"/>
    <w:rsid w:val="00F14BCE"/>
    <w:rsid w:val="00F1503F"/>
    <w:rsid w:val="00F15085"/>
    <w:rsid w:val="00F150D8"/>
    <w:rsid w:val="00F15B85"/>
    <w:rsid w:val="00F15E4C"/>
    <w:rsid w:val="00F16AE1"/>
    <w:rsid w:val="00F16DD0"/>
    <w:rsid w:val="00F16DEE"/>
    <w:rsid w:val="00F16FB5"/>
    <w:rsid w:val="00F1715E"/>
    <w:rsid w:val="00F17657"/>
    <w:rsid w:val="00F178C3"/>
    <w:rsid w:val="00F17F52"/>
    <w:rsid w:val="00F205E3"/>
    <w:rsid w:val="00F2134F"/>
    <w:rsid w:val="00F214C4"/>
    <w:rsid w:val="00F21A17"/>
    <w:rsid w:val="00F21AF7"/>
    <w:rsid w:val="00F2245D"/>
    <w:rsid w:val="00F22624"/>
    <w:rsid w:val="00F22B66"/>
    <w:rsid w:val="00F2311D"/>
    <w:rsid w:val="00F23598"/>
    <w:rsid w:val="00F23957"/>
    <w:rsid w:val="00F24658"/>
    <w:rsid w:val="00F24E5C"/>
    <w:rsid w:val="00F25052"/>
    <w:rsid w:val="00F25F9E"/>
    <w:rsid w:val="00F2601F"/>
    <w:rsid w:val="00F2702A"/>
    <w:rsid w:val="00F27058"/>
    <w:rsid w:val="00F27344"/>
    <w:rsid w:val="00F27510"/>
    <w:rsid w:val="00F277B7"/>
    <w:rsid w:val="00F30293"/>
    <w:rsid w:val="00F30E85"/>
    <w:rsid w:val="00F31B2B"/>
    <w:rsid w:val="00F32CBA"/>
    <w:rsid w:val="00F33283"/>
    <w:rsid w:val="00F334FF"/>
    <w:rsid w:val="00F3393F"/>
    <w:rsid w:val="00F33BB4"/>
    <w:rsid w:val="00F3437E"/>
    <w:rsid w:val="00F343A1"/>
    <w:rsid w:val="00F35646"/>
    <w:rsid w:val="00F35EF1"/>
    <w:rsid w:val="00F3640B"/>
    <w:rsid w:val="00F3684B"/>
    <w:rsid w:val="00F36C2E"/>
    <w:rsid w:val="00F36DB5"/>
    <w:rsid w:val="00F3754A"/>
    <w:rsid w:val="00F37B97"/>
    <w:rsid w:val="00F37BB9"/>
    <w:rsid w:val="00F37D4C"/>
    <w:rsid w:val="00F37E25"/>
    <w:rsid w:val="00F4004D"/>
    <w:rsid w:val="00F40F2E"/>
    <w:rsid w:val="00F41CDC"/>
    <w:rsid w:val="00F425DA"/>
    <w:rsid w:val="00F42724"/>
    <w:rsid w:val="00F42F48"/>
    <w:rsid w:val="00F43014"/>
    <w:rsid w:val="00F43692"/>
    <w:rsid w:val="00F43E2F"/>
    <w:rsid w:val="00F44175"/>
    <w:rsid w:val="00F44743"/>
    <w:rsid w:val="00F45684"/>
    <w:rsid w:val="00F45AB4"/>
    <w:rsid w:val="00F45C5F"/>
    <w:rsid w:val="00F45E1F"/>
    <w:rsid w:val="00F46071"/>
    <w:rsid w:val="00F46109"/>
    <w:rsid w:val="00F46930"/>
    <w:rsid w:val="00F471D3"/>
    <w:rsid w:val="00F4782A"/>
    <w:rsid w:val="00F478A0"/>
    <w:rsid w:val="00F502A7"/>
    <w:rsid w:val="00F507E9"/>
    <w:rsid w:val="00F50B12"/>
    <w:rsid w:val="00F50BA6"/>
    <w:rsid w:val="00F50C22"/>
    <w:rsid w:val="00F51474"/>
    <w:rsid w:val="00F51DD8"/>
    <w:rsid w:val="00F51E19"/>
    <w:rsid w:val="00F52624"/>
    <w:rsid w:val="00F5292C"/>
    <w:rsid w:val="00F5310A"/>
    <w:rsid w:val="00F53975"/>
    <w:rsid w:val="00F53CFD"/>
    <w:rsid w:val="00F54159"/>
    <w:rsid w:val="00F54478"/>
    <w:rsid w:val="00F5479C"/>
    <w:rsid w:val="00F55568"/>
    <w:rsid w:val="00F55B14"/>
    <w:rsid w:val="00F5667B"/>
    <w:rsid w:val="00F56780"/>
    <w:rsid w:val="00F56D44"/>
    <w:rsid w:val="00F57D52"/>
    <w:rsid w:val="00F57DE6"/>
    <w:rsid w:val="00F609CD"/>
    <w:rsid w:val="00F60C00"/>
    <w:rsid w:val="00F60D5C"/>
    <w:rsid w:val="00F6104F"/>
    <w:rsid w:val="00F615A9"/>
    <w:rsid w:val="00F620F5"/>
    <w:rsid w:val="00F63452"/>
    <w:rsid w:val="00F636B0"/>
    <w:rsid w:val="00F64002"/>
    <w:rsid w:val="00F645A3"/>
    <w:rsid w:val="00F64754"/>
    <w:rsid w:val="00F653DE"/>
    <w:rsid w:val="00F655CE"/>
    <w:rsid w:val="00F664F7"/>
    <w:rsid w:val="00F6686C"/>
    <w:rsid w:val="00F672A8"/>
    <w:rsid w:val="00F678CE"/>
    <w:rsid w:val="00F67AC2"/>
    <w:rsid w:val="00F67C73"/>
    <w:rsid w:val="00F706DC"/>
    <w:rsid w:val="00F70DC0"/>
    <w:rsid w:val="00F726F7"/>
    <w:rsid w:val="00F729CF"/>
    <w:rsid w:val="00F72E5A"/>
    <w:rsid w:val="00F7329F"/>
    <w:rsid w:val="00F7337F"/>
    <w:rsid w:val="00F7398B"/>
    <w:rsid w:val="00F73A7C"/>
    <w:rsid w:val="00F73B1C"/>
    <w:rsid w:val="00F7474E"/>
    <w:rsid w:val="00F74839"/>
    <w:rsid w:val="00F74F6B"/>
    <w:rsid w:val="00F753A4"/>
    <w:rsid w:val="00F754AF"/>
    <w:rsid w:val="00F759A8"/>
    <w:rsid w:val="00F7719D"/>
    <w:rsid w:val="00F777AF"/>
    <w:rsid w:val="00F80AA0"/>
    <w:rsid w:val="00F80B6C"/>
    <w:rsid w:val="00F80D33"/>
    <w:rsid w:val="00F81253"/>
    <w:rsid w:val="00F812E3"/>
    <w:rsid w:val="00F81891"/>
    <w:rsid w:val="00F822B2"/>
    <w:rsid w:val="00F8261F"/>
    <w:rsid w:val="00F83AF8"/>
    <w:rsid w:val="00F83EA3"/>
    <w:rsid w:val="00F84223"/>
    <w:rsid w:val="00F84B8B"/>
    <w:rsid w:val="00F85106"/>
    <w:rsid w:val="00F85496"/>
    <w:rsid w:val="00F85636"/>
    <w:rsid w:val="00F85B3D"/>
    <w:rsid w:val="00F85E43"/>
    <w:rsid w:val="00F861D4"/>
    <w:rsid w:val="00F86901"/>
    <w:rsid w:val="00F86E34"/>
    <w:rsid w:val="00F871C6"/>
    <w:rsid w:val="00F87474"/>
    <w:rsid w:val="00F87E30"/>
    <w:rsid w:val="00F901E0"/>
    <w:rsid w:val="00F90964"/>
    <w:rsid w:val="00F911F2"/>
    <w:rsid w:val="00F923AF"/>
    <w:rsid w:val="00F925A2"/>
    <w:rsid w:val="00F9296C"/>
    <w:rsid w:val="00F92BAB"/>
    <w:rsid w:val="00F92E32"/>
    <w:rsid w:val="00F933C3"/>
    <w:rsid w:val="00F935C8"/>
    <w:rsid w:val="00F93D06"/>
    <w:rsid w:val="00F94EC8"/>
    <w:rsid w:val="00F95FE3"/>
    <w:rsid w:val="00F9623D"/>
    <w:rsid w:val="00F96C47"/>
    <w:rsid w:val="00FA002F"/>
    <w:rsid w:val="00FA101A"/>
    <w:rsid w:val="00FA1832"/>
    <w:rsid w:val="00FA1895"/>
    <w:rsid w:val="00FA28E7"/>
    <w:rsid w:val="00FA2D75"/>
    <w:rsid w:val="00FA3060"/>
    <w:rsid w:val="00FA3083"/>
    <w:rsid w:val="00FA3672"/>
    <w:rsid w:val="00FA3812"/>
    <w:rsid w:val="00FA3B35"/>
    <w:rsid w:val="00FA3C97"/>
    <w:rsid w:val="00FA40F0"/>
    <w:rsid w:val="00FA4506"/>
    <w:rsid w:val="00FA47D6"/>
    <w:rsid w:val="00FA489E"/>
    <w:rsid w:val="00FA4C65"/>
    <w:rsid w:val="00FA4D17"/>
    <w:rsid w:val="00FA65A0"/>
    <w:rsid w:val="00FA718A"/>
    <w:rsid w:val="00FA761B"/>
    <w:rsid w:val="00FA7802"/>
    <w:rsid w:val="00FA796B"/>
    <w:rsid w:val="00FA7F5A"/>
    <w:rsid w:val="00FB086E"/>
    <w:rsid w:val="00FB091D"/>
    <w:rsid w:val="00FB0E07"/>
    <w:rsid w:val="00FB1097"/>
    <w:rsid w:val="00FB1620"/>
    <w:rsid w:val="00FB22B5"/>
    <w:rsid w:val="00FB23FA"/>
    <w:rsid w:val="00FB2419"/>
    <w:rsid w:val="00FB26CB"/>
    <w:rsid w:val="00FB2839"/>
    <w:rsid w:val="00FB33A3"/>
    <w:rsid w:val="00FB3D7E"/>
    <w:rsid w:val="00FB4A18"/>
    <w:rsid w:val="00FB4E22"/>
    <w:rsid w:val="00FB5040"/>
    <w:rsid w:val="00FB64BC"/>
    <w:rsid w:val="00FB656A"/>
    <w:rsid w:val="00FB7EB6"/>
    <w:rsid w:val="00FC06C5"/>
    <w:rsid w:val="00FC0DB2"/>
    <w:rsid w:val="00FC1794"/>
    <w:rsid w:val="00FC26AB"/>
    <w:rsid w:val="00FC2907"/>
    <w:rsid w:val="00FC2E82"/>
    <w:rsid w:val="00FC396F"/>
    <w:rsid w:val="00FC408A"/>
    <w:rsid w:val="00FC489B"/>
    <w:rsid w:val="00FC54C3"/>
    <w:rsid w:val="00FC5E0F"/>
    <w:rsid w:val="00FC6001"/>
    <w:rsid w:val="00FC6608"/>
    <w:rsid w:val="00FC681A"/>
    <w:rsid w:val="00FC6964"/>
    <w:rsid w:val="00FC7ACA"/>
    <w:rsid w:val="00FC7FA3"/>
    <w:rsid w:val="00FD02AB"/>
    <w:rsid w:val="00FD055E"/>
    <w:rsid w:val="00FD10D2"/>
    <w:rsid w:val="00FD1232"/>
    <w:rsid w:val="00FD14C1"/>
    <w:rsid w:val="00FD1BA0"/>
    <w:rsid w:val="00FD22B7"/>
    <w:rsid w:val="00FD27D4"/>
    <w:rsid w:val="00FD2C98"/>
    <w:rsid w:val="00FD3813"/>
    <w:rsid w:val="00FD3CD7"/>
    <w:rsid w:val="00FD4379"/>
    <w:rsid w:val="00FD4E17"/>
    <w:rsid w:val="00FD4F89"/>
    <w:rsid w:val="00FD5299"/>
    <w:rsid w:val="00FD60A3"/>
    <w:rsid w:val="00FD66C1"/>
    <w:rsid w:val="00FD6F28"/>
    <w:rsid w:val="00FD713A"/>
    <w:rsid w:val="00FD7532"/>
    <w:rsid w:val="00FD777D"/>
    <w:rsid w:val="00FD7851"/>
    <w:rsid w:val="00FD7EFE"/>
    <w:rsid w:val="00FE06BB"/>
    <w:rsid w:val="00FE077F"/>
    <w:rsid w:val="00FE082E"/>
    <w:rsid w:val="00FE08A1"/>
    <w:rsid w:val="00FE10A1"/>
    <w:rsid w:val="00FE11E0"/>
    <w:rsid w:val="00FE18D0"/>
    <w:rsid w:val="00FE1DFF"/>
    <w:rsid w:val="00FE1F6C"/>
    <w:rsid w:val="00FE222D"/>
    <w:rsid w:val="00FE2EF9"/>
    <w:rsid w:val="00FE32B9"/>
    <w:rsid w:val="00FE3D27"/>
    <w:rsid w:val="00FE3FF6"/>
    <w:rsid w:val="00FE40F0"/>
    <w:rsid w:val="00FE44E9"/>
    <w:rsid w:val="00FE4A66"/>
    <w:rsid w:val="00FE4D69"/>
    <w:rsid w:val="00FE554D"/>
    <w:rsid w:val="00FE583A"/>
    <w:rsid w:val="00FE5D22"/>
    <w:rsid w:val="00FE67C5"/>
    <w:rsid w:val="00FE68AE"/>
    <w:rsid w:val="00FE6A49"/>
    <w:rsid w:val="00FE7BAB"/>
    <w:rsid w:val="00FF0040"/>
    <w:rsid w:val="00FF0305"/>
    <w:rsid w:val="00FF0484"/>
    <w:rsid w:val="00FF05A2"/>
    <w:rsid w:val="00FF0968"/>
    <w:rsid w:val="00FF09BC"/>
    <w:rsid w:val="00FF09E4"/>
    <w:rsid w:val="00FF0A23"/>
    <w:rsid w:val="00FF0C98"/>
    <w:rsid w:val="00FF0D67"/>
    <w:rsid w:val="00FF0FE8"/>
    <w:rsid w:val="00FF13D2"/>
    <w:rsid w:val="00FF1856"/>
    <w:rsid w:val="00FF1963"/>
    <w:rsid w:val="00FF1F87"/>
    <w:rsid w:val="00FF2132"/>
    <w:rsid w:val="00FF2320"/>
    <w:rsid w:val="00FF23BB"/>
    <w:rsid w:val="00FF346C"/>
    <w:rsid w:val="00FF3781"/>
    <w:rsid w:val="00FF3B81"/>
    <w:rsid w:val="00FF44CC"/>
    <w:rsid w:val="00FF48D1"/>
    <w:rsid w:val="00FF4B3D"/>
    <w:rsid w:val="00FF4D22"/>
    <w:rsid w:val="00FF5100"/>
    <w:rsid w:val="00FF5575"/>
    <w:rsid w:val="00FF5AF8"/>
    <w:rsid w:val="00FF5DBC"/>
    <w:rsid w:val="00FF63B8"/>
    <w:rsid w:val="00FF666B"/>
    <w:rsid w:val="00FF71F7"/>
    <w:rsid w:val="00FF7495"/>
    <w:rsid w:val="00FF7C59"/>
    <w:rsid w:val="4D7AEC8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709B01"/>
  <w14:defaultImageDpi w14:val="32767"/>
  <w15:chartTrackingRefBased/>
  <w15:docId w15:val="{9EF073B4-7F80-4631-8CC4-D2E81368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Subtitl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1DA2"/>
    <w:pPr>
      <w:spacing w:after="240"/>
      <w:ind w:firstLine="431"/>
      <w:jc w:val="both"/>
    </w:pPr>
    <w:rPr>
      <w:sz w:val="24"/>
      <w:szCs w:val="24"/>
      <w:lang w:val="en-US" w:eastAsia="en-US"/>
    </w:rPr>
  </w:style>
  <w:style w:type="paragraph" w:styleId="Heading1">
    <w:name w:val="heading 1"/>
    <w:basedOn w:val="Normal"/>
    <w:next w:val="Normal"/>
    <w:link w:val="Heading1Char"/>
    <w:uiPriority w:val="9"/>
    <w:qFormat/>
    <w:rsid w:val="007B7C1A"/>
    <w:pPr>
      <w:keepNext/>
      <w:keepLines/>
      <w:numPr>
        <w:numId w:val="1"/>
      </w:numPr>
      <w:spacing w:before="240"/>
      <w:outlineLvl w:val="0"/>
    </w:pPr>
    <w:rPr>
      <w:rFonts w:eastAsiaTheme="majorEastAsia" w:cstheme="majorBidi"/>
      <w:color w:val="2F5496" w:themeColor="accent1" w:themeShade="BF"/>
      <w:szCs w:val="32"/>
      <w:lang w:val="en-AU" w:eastAsia="zh-TW"/>
    </w:rPr>
  </w:style>
  <w:style w:type="paragraph" w:styleId="Heading2">
    <w:name w:val="heading 2"/>
    <w:basedOn w:val="Normal"/>
    <w:next w:val="Normal"/>
    <w:link w:val="Heading2Char"/>
    <w:unhideWhenUsed/>
    <w:qFormat/>
    <w:rsid w:val="00A226D7"/>
    <w:pPr>
      <w:keepNext/>
      <w:keepLines/>
      <w:numPr>
        <w:ilvl w:val="1"/>
        <w:numId w:val="1"/>
      </w:numPr>
      <w:spacing w:before="4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nhideWhenUsed/>
    <w:qFormat/>
    <w:rsid w:val="00CA7D2F"/>
    <w:pPr>
      <w:keepNext/>
      <w:keepLines/>
      <w:numPr>
        <w:ilvl w:val="2"/>
        <w:numId w:val="1"/>
      </w:numPr>
      <w:spacing w:before="40"/>
      <w:ind w:left="720"/>
      <w:outlineLvl w:val="2"/>
    </w:pPr>
    <w:rPr>
      <w:rFonts w:eastAsiaTheme="majorEastAsia" w:cstheme="majorBidi"/>
      <w:color w:val="1F3763" w:themeColor="accent1" w:themeShade="7F"/>
    </w:rPr>
  </w:style>
  <w:style w:type="paragraph" w:styleId="Heading4">
    <w:name w:val="heading 4"/>
    <w:basedOn w:val="Normal"/>
    <w:next w:val="Normal"/>
    <w:link w:val="Heading4Char"/>
    <w:unhideWhenUsed/>
    <w:qFormat/>
    <w:rsid w:val="001547C2"/>
    <w:pPr>
      <w:keepNext/>
      <w:keepLines/>
      <w:numPr>
        <w:ilvl w:val="3"/>
        <w:numId w:val="1"/>
      </w:numPr>
      <w:spacing w:before="40"/>
      <w:outlineLvl w:val="3"/>
    </w:pPr>
    <w:rPr>
      <w:rFonts w:eastAsiaTheme="majorEastAsia" w:cstheme="majorBidi"/>
      <w:iCs/>
      <w:color w:val="2F5496" w:themeColor="accent1" w:themeShade="BF"/>
    </w:rPr>
  </w:style>
  <w:style w:type="paragraph" w:styleId="Heading5">
    <w:name w:val="heading 5"/>
    <w:basedOn w:val="Normal"/>
    <w:next w:val="Normal"/>
    <w:link w:val="Heading5Char"/>
    <w:semiHidden/>
    <w:unhideWhenUsed/>
    <w:qFormat/>
    <w:rsid w:val="007B7C1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7B7C1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7B7C1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B7C1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B7C1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3C5336"/>
    <w:rPr>
      <w:rFonts w:ascii="Arial" w:hAnsi="Arial"/>
      <w:sz w:val="18"/>
      <w:szCs w:val="18"/>
    </w:rPr>
  </w:style>
  <w:style w:type="character" w:styleId="Hyperlink">
    <w:name w:val="Hyperlink"/>
    <w:rsid w:val="005517E5"/>
    <w:rPr>
      <w:color w:val="0000FF"/>
      <w:u w:val="single"/>
    </w:rPr>
  </w:style>
  <w:style w:type="character" w:styleId="Strong">
    <w:name w:val="Strong"/>
    <w:rsid w:val="00D23473"/>
    <w:rPr>
      <w:b/>
      <w:bCs/>
    </w:rPr>
  </w:style>
  <w:style w:type="paragraph" w:styleId="Header">
    <w:name w:val="header"/>
    <w:basedOn w:val="Normal"/>
    <w:link w:val="HeaderChar"/>
    <w:uiPriority w:val="99"/>
    <w:rsid w:val="00B05A0C"/>
    <w:pPr>
      <w:tabs>
        <w:tab w:val="center" w:pos="4153"/>
        <w:tab w:val="right" w:pos="8306"/>
      </w:tabs>
      <w:snapToGrid w:val="0"/>
    </w:pPr>
    <w:rPr>
      <w:sz w:val="20"/>
      <w:szCs w:val="20"/>
    </w:rPr>
  </w:style>
  <w:style w:type="character" w:customStyle="1" w:styleId="HeaderChar">
    <w:name w:val="Header Char"/>
    <w:link w:val="Header"/>
    <w:uiPriority w:val="99"/>
    <w:rsid w:val="00B05A0C"/>
    <w:rPr>
      <w:lang w:eastAsia="en-US"/>
    </w:rPr>
  </w:style>
  <w:style w:type="paragraph" w:styleId="Footer">
    <w:name w:val="footer"/>
    <w:basedOn w:val="Normal"/>
    <w:link w:val="FooterChar"/>
    <w:uiPriority w:val="99"/>
    <w:rsid w:val="00B05A0C"/>
    <w:pPr>
      <w:tabs>
        <w:tab w:val="center" w:pos="4153"/>
        <w:tab w:val="right" w:pos="8306"/>
      </w:tabs>
      <w:snapToGrid w:val="0"/>
    </w:pPr>
    <w:rPr>
      <w:sz w:val="20"/>
      <w:szCs w:val="20"/>
    </w:rPr>
  </w:style>
  <w:style w:type="character" w:customStyle="1" w:styleId="FooterChar">
    <w:name w:val="Footer Char"/>
    <w:link w:val="Footer"/>
    <w:uiPriority w:val="99"/>
    <w:rsid w:val="00B05A0C"/>
    <w:rPr>
      <w:lang w:eastAsia="en-US"/>
    </w:rPr>
  </w:style>
  <w:style w:type="character" w:styleId="CommentReference">
    <w:name w:val="annotation reference"/>
    <w:basedOn w:val="DefaultParagraphFont"/>
    <w:rsid w:val="00B20BD1"/>
    <w:rPr>
      <w:sz w:val="16"/>
      <w:szCs w:val="16"/>
    </w:rPr>
  </w:style>
  <w:style w:type="paragraph" w:styleId="CommentText">
    <w:name w:val="annotation text"/>
    <w:basedOn w:val="Normal"/>
    <w:link w:val="CommentTextChar"/>
    <w:rsid w:val="00B20BD1"/>
    <w:rPr>
      <w:sz w:val="20"/>
      <w:szCs w:val="20"/>
    </w:rPr>
  </w:style>
  <w:style w:type="character" w:customStyle="1" w:styleId="CommentTextChar">
    <w:name w:val="Comment Text Char"/>
    <w:basedOn w:val="DefaultParagraphFont"/>
    <w:link w:val="CommentText"/>
    <w:rsid w:val="00B20BD1"/>
    <w:rPr>
      <w:lang w:val="en-US" w:eastAsia="en-US"/>
    </w:rPr>
  </w:style>
  <w:style w:type="paragraph" w:styleId="CommentSubject">
    <w:name w:val="annotation subject"/>
    <w:basedOn w:val="CommentText"/>
    <w:next w:val="CommentText"/>
    <w:link w:val="CommentSubjectChar"/>
    <w:rsid w:val="00B20BD1"/>
    <w:rPr>
      <w:b/>
      <w:bCs/>
    </w:rPr>
  </w:style>
  <w:style w:type="character" w:customStyle="1" w:styleId="CommentSubjectChar">
    <w:name w:val="Comment Subject Char"/>
    <w:basedOn w:val="CommentTextChar"/>
    <w:link w:val="CommentSubject"/>
    <w:rsid w:val="00B20BD1"/>
    <w:rPr>
      <w:b/>
      <w:bCs/>
      <w:lang w:val="en-US" w:eastAsia="en-US"/>
    </w:rPr>
  </w:style>
  <w:style w:type="character" w:customStyle="1" w:styleId="Heading1Char">
    <w:name w:val="Heading 1 Char"/>
    <w:basedOn w:val="DefaultParagraphFont"/>
    <w:link w:val="Heading1"/>
    <w:uiPriority w:val="9"/>
    <w:rsid w:val="007B7C1A"/>
    <w:rPr>
      <w:rFonts w:eastAsiaTheme="majorEastAsia" w:cstheme="majorBidi"/>
      <w:color w:val="2F5496" w:themeColor="accent1" w:themeShade="BF"/>
      <w:sz w:val="24"/>
      <w:szCs w:val="32"/>
      <w:lang w:eastAsia="zh-TW"/>
    </w:rPr>
  </w:style>
  <w:style w:type="character" w:customStyle="1" w:styleId="Heading2Char">
    <w:name w:val="Heading 2 Char"/>
    <w:basedOn w:val="DefaultParagraphFont"/>
    <w:link w:val="Heading2"/>
    <w:rsid w:val="00A226D7"/>
    <w:rPr>
      <w:rFonts w:eastAsiaTheme="majorEastAsia" w:cstheme="majorBidi"/>
      <w:color w:val="2F5496" w:themeColor="accent1" w:themeShade="BF"/>
      <w:sz w:val="24"/>
      <w:szCs w:val="26"/>
      <w:lang w:val="en-US" w:eastAsia="en-US"/>
    </w:rPr>
  </w:style>
  <w:style w:type="character" w:customStyle="1" w:styleId="Heading3Char">
    <w:name w:val="Heading 3 Char"/>
    <w:basedOn w:val="DefaultParagraphFont"/>
    <w:link w:val="Heading3"/>
    <w:rsid w:val="00CA7D2F"/>
    <w:rPr>
      <w:rFonts w:eastAsiaTheme="majorEastAsia" w:cstheme="majorBidi"/>
      <w:color w:val="1F3763" w:themeColor="accent1" w:themeShade="7F"/>
      <w:sz w:val="24"/>
      <w:szCs w:val="24"/>
      <w:lang w:val="en-US" w:eastAsia="en-US"/>
    </w:rPr>
  </w:style>
  <w:style w:type="character" w:customStyle="1" w:styleId="Heading4Char">
    <w:name w:val="Heading 4 Char"/>
    <w:basedOn w:val="DefaultParagraphFont"/>
    <w:link w:val="Heading4"/>
    <w:rsid w:val="001547C2"/>
    <w:rPr>
      <w:rFonts w:eastAsiaTheme="majorEastAsia" w:cstheme="majorBidi"/>
      <w:iCs/>
      <w:color w:val="2F5496" w:themeColor="accent1" w:themeShade="BF"/>
      <w:sz w:val="24"/>
      <w:szCs w:val="24"/>
      <w:lang w:val="en-US" w:eastAsia="en-US"/>
    </w:rPr>
  </w:style>
  <w:style w:type="character" w:customStyle="1" w:styleId="Heading5Char">
    <w:name w:val="Heading 5 Char"/>
    <w:basedOn w:val="DefaultParagraphFont"/>
    <w:link w:val="Heading5"/>
    <w:semiHidden/>
    <w:rsid w:val="007B7C1A"/>
    <w:rPr>
      <w:rFonts w:asciiTheme="majorHAnsi" w:eastAsiaTheme="majorEastAsia" w:hAnsiTheme="majorHAnsi" w:cstheme="majorBidi"/>
      <w:color w:val="2F5496" w:themeColor="accent1" w:themeShade="BF"/>
      <w:sz w:val="24"/>
      <w:szCs w:val="24"/>
      <w:lang w:val="en-US" w:eastAsia="en-US"/>
    </w:rPr>
  </w:style>
  <w:style w:type="character" w:customStyle="1" w:styleId="Heading6Char">
    <w:name w:val="Heading 6 Char"/>
    <w:basedOn w:val="DefaultParagraphFont"/>
    <w:link w:val="Heading6"/>
    <w:semiHidden/>
    <w:rsid w:val="007B7C1A"/>
    <w:rPr>
      <w:rFonts w:asciiTheme="majorHAnsi" w:eastAsiaTheme="majorEastAsia" w:hAnsiTheme="majorHAnsi" w:cstheme="majorBidi"/>
      <w:color w:val="1F3763" w:themeColor="accent1" w:themeShade="7F"/>
      <w:sz w:val="24"/>
      <w:szCs w:val="24"/>
      <w:lang w:val="en-US" w:eastAsia="en-US"/>
    </w:rPr>
  </w:style>
  <w:style w:type="character" w:customStyle="1" w:styleId="Heading7Char">
    <w:name w:val="Heading 7 Char"/>
    <w:basedOn w:val="DefaultParagraphFont"/>
    <w:link w:val="Heading7"/>
    <w:semiHidden/>
    <w:rsid w:val="007B7C1A"/>
    <w:rPr>
      <w:rFonts w:asciiTheme="majorHAnsi" w:eastAsiaTheme="majorEastAsia" w:hAnsiTheme="majorHAnsi" w:cstheme="majorBidi"/>
      <w:i/>
      <w:iCs/>
      <w:color w:val="1F3763" w:themeColor="accent1" w:themeShade="7F"/>
      <w:sz w:val="24"/>
      <w:szCs w:val="24"/>
      <w:lang w:val="en-US" w:eastAsia="en-US"/>
    </w:rPr>
  </w:style>
  <w:style w:type="character" w:customStyle="1" w:styleId="Heading8Char">
    <w:name w:val="Heading 8 Char"/>
    <w:basedOn w:val="DefaultParagraphFont"/>
    <w:link w:val="Heading8"/>
    <w:semiHidden/>
    <w:rsid w:val="007B7C1A"/>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7B7C1A"/>
    <w:rPr>
      <w:rFonts w:asciiTheme="majorHAnsi" w:eastAsiaTheme="majorEastAsia" w:hAnsiTheme="majorHAnsi" w:cstheme="majorBidi"/>
      <w:i/>
      <w:iCs/>
      <w:color w:val="272727" w:themeColor="text1" w:themeTint="D8"/>
      <w:sz w:val="21"/>
      <w:szCs w:val="21"/>
      <w:lang w:val="en-US" w:eastAsia="en-US"/>
    </w:rPr>
  </w:style>
  <w:style w:type="paragraph" w:styleId="ListParagraph">
    <w:name w:val="List Paragraph"/>
    <w:basedOn w:val="Normal"/>
    <w:uiPriority w:val="34"/>
    <w:qFormat/>
    <w:rsid w:val="007B7C1A"/>
    <w:pPr>
      <w:ind w:left="720"/>
      <w:contextualSpacing/>
    </w:pPr>
  </w:style>
  <w:style w:type="table" w:styleId="TableGrid">
    <w:name w:val="Table Grid"/>
    <w:basedOn w:val="TableNormal"/>
    <w:rsid w:val="0062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96F12"/>
    <w:rPr>
      <w:color w:val="605E5C"/>
      <w:shd w:val="clear" w:color="auto" w:fill="E1DFDD"/>
    </w:rPr>
  </w:style>
  <w:style w:type="character" w:styleId="SubtleEmphasis">
    <w:name w:val="Subtle Emphasis"/>
    <w:aliases w:val="Figure n Table Name"/>
    <w:basedOn w:val="DefaultParagraphFont"/>
    <w:uiPriority w:val="19"/>
    <w:rsid w:val="00AE7EBB"/>
    <w:rPr>
      <w:rFonts w:ascii="Times New Roman" w:hAnsi="Times New Roman"/>
      <w:i w:val="0"/>
      <w:iCs/>
      <w:color w:val="404040" w:themeColor="text1" w:themeTint="BF"/>
      <w:sz w:val="24"/>
    </w:rPr>
  </w:style>
  <w:style w:type="paragraph" w:customStyle="1" w:styleId="FigureandTable">
    <w:name w:val="Figure and Table"/>
    <w:basedOn w:val="Normal"/>
    <w:link w:val="FigureandTableChar"/>
    <w:qFormat/>
    <w:rsid w:val="002F0190"/>
    <w:pPr>
      <w:ind w:firstLine="480"/>
    </w:pPr>
    <w:rPr>
      <w:lang w:val="en-AU"/>
    </w:rPr>
  </w:style>
  <w:style w:type="character" w:styleId="Emphasis">
    <w:name w:val="Emphasis"/>
    <w:aliases w:val="Inside table"/>
    <w:basedOn w:val="DefaultParagraphFont"/>
    <w:rsid w:val="00AE7EBB"/>
    <w:rPr>
      <w:rFonts w:ascii="Times New Roman" w:hAnsi="Times New Roman"/>
      <w:i w:val="0"/>
      <w:iCs/>
      <w:sz w:val="24"/>
    </w:rPr>
  </w:style>
  <w:style w:type="character" w:customStyle="1" w:styleId="FigureandTableChar">
    <w:name w:val="Figure and Table Char"/>
    <w:basedOn w:val="DefaultParagraphFont"/>
    <w:link w:val="FigureandTable"/>
    <w:rsid w:val="002F0190"/>
    <w:rPr>
      <w:sz w:val="24"/>
      <w:szCs w:val="24"/>
      <w:lang w:eastAsia="en-US"/>
    </w:rPr>
  </w:style>
  <w:style w:type="paragraph" w:customStyle="1" w:styleId="InsideTable">
    <w:name w:val="Inside Table"/>
    <w:basedOn w:val="FigureandTable"/>
    <w:link w:val="InsideTableChar"/>
    <w:qFormat/>
    <w:rsid w:val="00F12D09"/>
    <w:pPr>
      <w:ind w:firstLine="0"/>
      <w:jc w:val="left"/>
    </w:pPr>
    <w:rPr>
      <w:sz w:val="22"/>
    </w:rPr>
  </w:style>
  <w:style w:type="character" w:customStyle="1" w:styleId="InsideTableChar">
    <w:name w:val="Inside Table Char"/>
    <w:basedOn w:val="FigureandTableChar"/>
    <w:link w:val="InsideTable"/>
    <w:rsid w:val="00F12D09"/>
    <w:rPr>
      <w:sz w:val="22"/>
      <w:szCs w:val="24"/>
      <w:lang w:eastAsia="en-US"/>
    </w:rPr>
  </w:style>
  <w:style w:type="paragraph" w:styleId="Bibliography">
    <w:name w:val="Bibliography"/>
    <w:basedOn w:val="Normal"/>
    <w:next w:val="Normal"/>
    <w:uiPriority w:val="37"/>
    <w:unhideWhenUsed/>
    <w:rsid w:val="000377D7"/>
  </w:style>
  <w:style w:type="table" w:styleId="PlainTable3">
    <w:name w:val="Plain Table 3"/>
    <w:basedOn w:val="TableNormal"/>
    <w:uiPriority w:val="43"/>
    <w:rsid w:val="00D0072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dnoteText">
    <w:name w:val="endnote text"/>
    <w:basedOn w:val="Normal"/>
    <w:link w:val="EndnoteTextChar"/>
    <w:rsid w:val="00A662B1"/>
    <w:rPr>
      <w:sz w:val="20"/>
      <w:szCs w:val="20"/>
    </w:rPr>
  </w:style>
  <w:style w:type="character" w:customStyle="1" w:styleId="EndnoteTextChar">
    <w:name w:val="Endnote Text Char"/>
    <w:basedOn w:val="DefaultParagraphFont"/>
    <w:link w:val="EndnoteText"/>
    <w:rsid w:val="00A662B1"/>
    <w:rPr>
      <w:lang w:val="en-US" w:eastAsia="en-US"/>
    </w:rPr>
  </w:style>
  <w:style w:type="character" w:styleId="EndnoteReference">
    <w:name w:val="endnote reference"/>
    <w:basedOn w:val="DefaultParagraphFont"/>
    <w:rsid w:val="00A662B1"/>
    <w:rPr>
      <w:vertAlign w:val="superscript"/>
    </w:rPr>
  </w:style>
  <w:style w:type="paragraph" w:styleId="FootnoteText">
    <w:name w:val="footnote text"/>
    <w:basedOn w:val="Normal"/>
    <w:link w:val="FootnoteTextChar"/>
    <w:rsid w:val="009406D4"/>
    <w:rPr>
      <w:sz w:val="20"/>
      <w:szCs w:val="20"/>
    </w:rPr>
  </w:style>
  <w:style w:type="character" w:customStyle="1" w:styleId="FootnoteTextChar">
    <w:name w:val="Footnote Text Char"/>
    <w:basedOn w:val="DefaultParagraphFont"/>
    <w:link w:val="FootnoteText"/>
    <w:rsid w:val="009406D4"/>
    <w:rPr>
      <w:lang w:val="en-US" w:eastAsia="en-US"/>
    </w:rPr>
  </w:style>
  <w:style w:type="character" w:styleId="FootnoteReference">
    <w:name w:val="footnote reference"/>
    <w:basedOn w:val="DefaultParagraphFont"/>
    <w:rsid w:val="009406D4"/>
    <w:rPr>
      <w:vertAlign w:val="superscript"/>
    </w:rPr>
  </w:style>
  <w:style w:type="paragraph" w:styleId="Revision">
    <w:name w:val="Revision"/>
    <w:hidden/>
    <w:uiPriority w:val="99"/>
    <w:semiHidden/>
    <w:rsid w:val="00747744"/>
    <w:rPr>
      <w:sz w:val="24"/>
      <w:szCs w:val="24"/>
      <w:lang w:val="en-US" w:eastAsia="en-US"/>
    </w:rPr>
  </w:style>
  <w:style w:type="paragraph" w:customStyle="1" w:styleId="Default">
    <w:name w:val="Default"/>
    <w:rsid w:val="00313283"/>
    <w:pPr>
      <w:autoSpaceDE w:val="0"/>
      <w:autoSpaceDN w:val="0"/>
      <w:adjustRightInd w:val="0"/>
    </w:pPr>
    <w:rPr>
      <w:color w:val="000000"/>
      <w:sz w:val="24"/>
      <w:szCs w:val="24"/>
    </w:rPr>
  </w:style>
  <w:style w:type="character" w:customStyle="1" w:styleId="anchor-text">
    <w:name w:val="anchor-text"/>
    <w:basedOn w:val="DefaultParagraphFont"/>
    <w:rsid w:val="00A459AE"/>
  </w:style>
  <w:style w:type="character" w:styleId="FollowedHyperlink">
    <w:name w:val="FollowedHyperlink"/>
    <w:basedOn w:val="DefaultParagraphFont"/>
    <w:rsid w:val="009B7080"/>
    <w:rPr>
      <w:color w:val="954F72" w:themeColor="followedHyperlink"/>
      <w:u w:val="single"/>
    </w:rPr>
  </w:style>
  <w:style w:type="character" w:customStyle="1" w:styleId="ap3a">
    <w:name w:val="_ap3a"/>
    <w:basedOn w:val="DefaultParagraphFont"/>
    <w:rsid w:val="00B21AD3"/>
  </w:style>
  <w:style w:type="character" w:styleId="PlaceholderText">
    <w:name w:val="Placeholder Text"/>
    <w:basedOn w:val="DefaultParagraphFont"/>
    <w:uiPriority w:val="99"/>
    <w:semiHidden/>
    <w:rsid w:val="000B0807"/>
    <w:rPr>
      <w:color w:val="666666"/>
    </w:rPr>
  </w:style>
  <w:style w:type="character" w:styleId="LineNumber">
    <w:name w:val="line number"/>
    <w:basedOn w:val="DefaultParagraphFont"/>
    <w:rsid w:val="00D62AEC"/>
  </w:style>
  <w:style w:type="table" w:styleId="PlainTable1">
    <w:name w:val="Plain Table 1"/>
    <w:basedOn w:val="TableNormal"/>
    <w:uiPriority w:val="41"/>
    <w:rsid w:val="00A9519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9519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613">
      <w:bodyDiv w:val="1"/>
      <w:marLeft w:val="0"/>
      <w:marRight w:val="0"/>
      <w:marTop w:val="0"/>
      <w:marBottom w:val="0"/>
      <w:divBdr>
        <w:top w:val="none" w:sz="0" w:space="0" w:color="auto"/>
        <w:left w:val="none" w:sz="0" w:space="0" w:color="auto"/>
        <w:bottom w:val="none" w:sz="0" w:space="0" w:color="auto"/>
        <w:right w:val="none" w:sz="0" w:space="0" w:color="auto"/>
      </w:divBdr>
    </w:div>
    <w:div w:id="740633">
      <w:bodyDiv w:val="1"/>
      <w:marLeft w:val="0"/>
      <w:marRight w:val="0"/>
      <w:marTop w:val="0"/>
      <w:marBottom w:val="0"/>
      <w:divBdr>
        <w:top w:val="none" w:sz="0" w:space="0" w:color="auto"/>
        <w:left w:val="none" w:sz="0" w:space="0" w:color="auto"/>
        <w:bottom w:val="none" w:sz="0" w:space="0" w:color="auto"/>
        <w:right w:val="none" w:sz="0" w:space="0" w:color="auto"/>
      </w:divBdr>
    </w:div>
    <w:div w:id="2511496">
      <w:bodyDiv w:val="1"/>
      <w:marLeft w:val="0"/>
      <w:marRight w:val="0"/>
      <w:marTop w:val="0"/>
      <w:marBottom w:val="0"/>
      <w:divBdr>
        <w:top w:val="none" w:sz="0" w:space="0" w:color="auto"/>
        <w:left w:val="none" w:sz="0" w:space="0" w:color="auto"/>
        <w:bottom w:val="none" w:sz="0" w:space="0" w:color="auto"/>
        <w:right w:val="none" w:sz="0" w:space="0" w:color="auto"/>
      </w:divBdr>
    </w:div>
    <w:div w:id="2556121">
      <w:bodyDiv w:val="1"/>
      <w:marLeft w:val="0"/>
      <w:marRight w:val="0"/>
      <w:marTop w:val="0"/>
      <w:marBottom w:val="0"/>
      <w:divBdr>
        <w:top w:val="none" w:sz="0" w:space="0" w:color="auto"/>
        <w:left w:val="none" w:sz="0" w:space="0" w:color="auto"/>
        <w:bottom w:val="none" w:sz="0" w:space="0" w:color="auto"/>
        <w:right w:val="none" w:sz="0" w:space="0" w:color="auto"/>
      </w:divBdr>
    </w:div>
    <w:div w:id="3094273">
      <w:bodyDiv w:val="1"/>
      <w:marLeft w:val="0"/>
      <w:marRight w:val="0"/>
      <w:marTop w:val="0"/>
      <w:marBottom w:val="0"/>
      <w:divBdr>
        <w:top w:val="none" w:sz="0" w:space="0" w:color="auto"/>
        <w:left w:val="none" w:sz="0" w:space="0" w:color="auto"/>
        <w:bottom w:val="none" w:sz="0" w:space="0" w:color="auto"/>
        <w:right w:val="none" w:sz="0" w:space="0" w:color="auto"/>
      </w:divBdr>
    </w:div>
    <w:div w:id="3367247">
      <w:bodyDiv w:val="1"/>
      <w:marLeft w:val="0"/>
      <w:marRight w:val="0"/>
      <w:marTop w:val="0"/>
      <w:marBottom w:val="0"/>
      <w:divBdr>
        <w:top w:val="none" w:sz="0" w:space="0" w:color="auto"/>
        <w:left w:val="none" w:sz="0" w:space="0" w:color="auto"/>
        <w:bottom w:val="none" w:sz="0" w:space="0" w:color="auto"/>
        <w:right w:val="none" w:sz="0" w:space="0" w:color="auto"/>
      </w:divBdr>
    </w:div>
    <w:div w:id="3751244">
      <w:bodyDiv w:val="1"/>
      <w:marLeft w:val="0"/>
      <w:marRight w:val="0"/>
      <w:marTop w:val="0"/>
      <w:marBottom w:val="0"/>
      <w:divBdr>
        <w:top w:val="none" w:sz="0" w:space="0" w:color="auto"/>
        <w:left w:val="none" w:sz="0" w:space="0" w:color="auto"/>
        <w:bottom w:val="none" w:sz="0" w:space="0" w:color="auto"/>
        <w:right w:val="none" w:sz="0" w:space="0" w:color="auto"/>
      </w:divBdr>
    </w:div>
    <w:div w:id="4871847">
      <w:bodyDiv w:val="1"/>
      <w:marLeft w:val="0"/>
      <w:marRight w:val="0"/>
      <w:marTop w:val="0"/>
      <w:marBottom w:val="0"/>
      <w:divBdr>
        <w:top w:val="none" w:sz="0" w:space="0" w:color="auto"/>
        <w:left w:val="none" w:sz="0" w:space="0" w:color="auto"/>
        <w:bottom w:val="none" w:sz="0" w:space="0" w:color="auto"/>
        <w:right w:val="none" w:sz="0" w:space="0" w:color="auto"/>
      </w:divBdr>
    </w:div>
    <w:div w:id="5593969">
      <w:bodyDiv w:val="1"/>
      <w:marLeft w:val="0"/>
      <w:marRight w:val="0"/>
      <w:marTop w:val="0"/>
      <w:marBottom w:val="0"/>
      <w:divBdr>
        <w:top w:val="none" w:sz="0" w:space="0" w:color="auto"/>
        <w:left w:val="none" w:sz="0" w:space="0" w:color="auto"/>
        <w:bottom w:val="none" w:sz="0" w:space="0" w:color="auto"/>
        <w:right w:val="none" w:sz="0" w:space="0" w:color="auto"/>
      </w:divBdr>
    </w:div>
    <w:div w:id="6324038">
      <w:bodyDiv w:val="1"/>
      <w:marLeft w:val="0"/>
      <w:marRight w:val="0"/>
      <w:marTop w:val="0"/>
      <w:marBottom w:val="0"/>
      <w:divBdr>
        <w:top w:val="none" w:sz="0" w:space="0" w:color="auto"/>
        <w:left w:val="none" w:sz="0" w:space="0" w:color="auto"/>
        <w:bottom w:val="none" w:sz="0" w:space="0" w:color="auto"/>
        <w:right w:val="none" w:sz="0" w:space="0" w:color="auto"/>
      </w:divBdr>
    </w:div>
    <w:div w:id="6643832">
      <w:bodyDiv w:val="1"/>
      <w:marLeft w:val="0"/>
      <w:marRight w:val="0"/>
      <w:marTop w:val="0"/>
      <w:marBottom w:val="0"/>
      <w:divBdr>
        <w:top w:val="none" w:sz="0" w:space="0" w:color="auto"/>
        <w:left w:val="none" w:sz="0" w:space="0" w:color="auto"/>
        <w:bottom w:val="none" w:sz="0" w:space="0" w:color="auto"/>
        <w:right w:val="none" w:sz="0" w:space="0" w:color="auto"/>
      </w:divBdr>
    </w:div>
    <w:div w:id="6904087">
      <w:bodyDiv w:val="1"/>
      <w:marLeft w:val="0"/>
      <w:marRight w:val="0"/>
      <w:marTop w:val="0"/>
      <w:marBottom w:val="0"/>
      <w:divBdr>
        <w:top w:val="none" w:sz="0" w:space="0" w:color="auto"/>
        <w:left w:val="none" w:sz="0" w:space="0" w:color="auto"/>
        <w:bottom w:val="none" w:sz="0" w:space="0" w:color="auto"/>
        <w:right w:val="none" w:sz="0" w:space="0" w:color="auto"/>
      </w:divBdr>
    </w:div>
    <w:div w:id="7492998">
      <w:bodyDiv w:val="1"/>
      <w:marLeft w:val="0"/>
      <w:marRight w:val="0"/>
      <w:marTop w:val="0"/>
      <w:marBottom w:val="0"/>
      <w:divBdr>
        <w:top w:val="none" w:sz="0" w:space="0" w:color="auto"/>
        <w:left w:val="none" w:sz="0" w:space="0" w:color="auto"/>
        <w:bottom w:val="none" w:sz="0" w:space="0" w:color="auto"/>
        <w:right w:val="none" w:sz="0" w:space="0" w:color="auto"/>
      </w:divBdr>
    </w:div>
    <w:div w:id="7562984">
      <w:bodyDiv w:val="1"/>
      <w:marLeft w:val="0"/>
      <w:marRight w:val="0"/>
      <w:marTop w:val="0"/>
      <w:marBottom w:val="0"/>
      <w:divBdr>
        <w:top w:val="none" w:sz="0" w:space="0" w:color="auto"/>
        <w:left w:val="none" w:sz="0" w:space="0" w:color="auto"/>
        <w:bottom w:val="none" w:sz="0" w:space="0" w:color="auto"/>
        <w:right w:val="none" w:sz="0" w:space="0" w:color="auto"/>
      </w:divBdr>
    </w:div>
    <w:div w:id="8024026">
      <w:bodyDiv w:val="1"/>
      <w:marLeft w:val="0"/>
      <w:marRight w:val="0"/>
      <w:marTop w:val="0"/>
      <w:marBottom w:val="0"/>
      <w:divBdr>
        <w:top w:val="none" w:sz="0" w:space="0" w:color="auto"/>
        <w:left w:val="none" w:sz="0" w:space="0" w:color="auto"/>
        <w:bottom w:val="none" w:sz="0" w:space="0" w:color="auto"/>
        <w:right w:val="none" w:sz="0" w:space="0" w:color="auto"/>
      </w:divBdr>
    </w:div>
    <w:div w:id="8146372">
      <w:bodyDiv w:val="1"/>
      <w:marLeft w:val="0"/>
      <w:marRight w:val="0"/>
      <w:marTop w:val="0"/>
      <w:marBottom w:val="0"/>
      <w:divBdr>
        <w:top w:val="none" w:sz="0" w:space="0" w:color="auto"/>
        <w:left w:val="none" w:sz="0" w:space="0" w:color="auto"/>
        <w:bottom w:val="none" w:sz="0" w:space="0" w:color="auto"/>
        <w:right w:val="none" w:sz="0" w:space="0" w:color="auto"/>
      </w:divBdr>
    </w:div>
    <w:div w:id="11035297">
      <w:bodyDiv w:val="1"/>
      <w:marLeft w:val="0"/>
      <w:marRight w:val="0"/>
      <w:marTop w:val="0"/>
      <w:marBottom w:val="0"/>
      <w:divBdr>
        <w:top w:val="none" w:sz="0" w:space="0" w:color="auto"/>
        <w:left w:val="none" w:sz="0" w:space="0" w:color="auto"/>
        <w:bottom w:val="none" w:sz="0" w:space="0" w:color="auto"/>
        <w:right w:val="none" w:sz="0" w:space="0" w:color="auto"/>
      </w:divBdr>
    </w:div>
    <w:div w:id="11149536">
      <w:bodyDiv w:val="1"/>
      <w:marLeft w:val="0"/>
      <w:marRight w:val="0"/>
      <w:marTop w:val="0"/>
      <w:marBottom w:val="0"/>
      <w:divBdr>
        <w:top w:val="none" w:sz="0" w:space="0" w:color="auto"/>
        <w:left w:val="none" w:sz="0" w:space="0" w:color="auto"/>
        <w:bottom w:val="none" w:sz="0" w:space="0" w:color="auto"/>
        <w:right w:val="none" w:sz="0" w:space="0" w:color="auto"/>
      </w:divBdr>
    </w:div>
    <w:div w:id="11612156">
      <w:bodyDiv w:val="1"/>
      <w:marLeft w:val="0"/>
      <w:marRight w:val="0"/>
      <w:marTop w:val="0"/>
      <w:marBottom w:val="0"/>
      <w:divBdr>
        <w:top w:val="none" w:sz="0" w:space="0" w:color="auto"/>
        <w:left w:val="none" w:sz="0" w:space="0" w:color="auto"/>
        <w:bottom w:val="none" w:sz="0" w:space="0" w:color="auto"/>
        <w:right w:val="none" w:sz="0" w:space="0" w:color="auto"/>
      </w:divBdr>
    </w:div>
    <w:div w:id="12264856">
      <w:bodyDiv w:val="1"/>
      <w:marLeft w:val="0"/>
      <w:marRight w:val="0"/>
      <w:marTop w:val="0"/>
      <w:marBottom w:val="0"/>
      <w:divBdr>
        <w:top w:val="none" w:sz="0" w:space="0" w:color="auto"/>
        <w:left w:val="none" w:sz="0" w:space="0" w:color="auto"/>
        <w:bottom w:val="none" w:sz="0" w:space="0" w:color="auto"/>
        <w:right w:val="none" w:sz="0" w:space="0" w:color="auto"/>
      </w:divBdr>
    </w:div>
    <w:div w:id="13001310">
      <w:bodyDiv w:val="1"/>
      <w:marLeft w:val="0"/>
      <w:marRight w:val="0"/>
      <w:marTop w:val="0"/>
      <w:marBottom w:val="0"/>
      <w:divBdr>
        <w:top w:val="none" w:sz="0" w:space="0" w:color="auto"/>
        <w:left w:val="none" w:sz="0" w:space="0" w:color="auto"/>
        <w:bottom w:val="none" w:sz="0" w:space="0" w:color="auto"/>
        <w:right w:val="none" w:sz="0" w:space="0" w:color="auto"/>
      </w:divBdr>
    </w:div>
    <w:div w:id="13698395">
      <w:bodyDiv w:val="1"/>
      <w:marLeft w:val="0"/>
      <w:marRight w:val="0"/>
      <w:marTop w:val="0"/>
      <w:marBottom w:val="0"/>
      <w:divBdr>
        <w:top w:val="none" w:sz="0" w:space="0" w:color="auto"/>
        <w:left w:val="none" w:sz="0" w:space="0" w:color="auto"/>
        <w:bottom w:val="none" w:sz="0" w:space="0" w:color="auto"/>
        <w:right w:val="none" w:sz="0" w:space="0" w:color="auto"/>
      </w:divBdr>
    </w:div>
    <w:div w:id="14040195">
      <w:bodyDiv w:val="1"/>
      <w:marLeft w:val="0"/>
      <w:marRight w:val="0"/>
      <w:marTop w:val="0"/>
      <w:marBottom w:val="0"/>
      <w:divBdr>
        <w:top w:val="none" w:sz="0" w:space="0" w:color="auto"/>
        <w:left w:val="none" w:sz="0" w:space="0" w:color="auto"/>
        <w:bottom w:val="none" w:sz="0" w:space="0" w:color="auto"/>
        <w:right w:val="none" w:sz="0" w:space="0" w:color="auto"/>
      </w:divBdr>
    </w:div>
    <w:div w:id="14432468">
      <w:bodyDiv w:val="1"/>
      <w:marLeft w:val="0"/>
      <w:marRight w:val="0"/>
      <w:marTop w:val="0"/>
      <w:marBottom w:val="0"/>
      <w:divBdr>
        <w:top w:val="none" w:sz="0" w:space="0" w:color="auto"/>
        <w:left w:val="none" w:sz="0" w:space="0" w:color="auto"/>
        <w:bottom w:val="none" w:sz="0" w:space="0" w:color="auto"/>
        <w:right w:val="none" w:sz="0" w:space="0" w:color="auto"/>
      </w:divBdr>
    </w:div>
    <w:div w:id="14578327">
      <w:bodyDiv w:val="1"/>
      <w:marLeft w:val="0"/>
      <w:marRight w:val="0"/>
      <w:marTop w:val="0"/>
      <w:marBottom w:val="0"/>
      <w:divBdr>
        <w:top w:val="none" w:sz="0" w:space="0" w:color="auto"/>
        <w:left w:val="none" w:sz="0" w:space="0" w:color="auto"/>
        <w:bottom w:val="none" w:sz="0" w:space="0" w:color="auto"/>
        <w:right w:val="none" w:sz="0" w:space="0" w:color="auto"/>
      </w:divBdr>
    </w:div>
    <w:div w:id="14623764">
      <w:bodyDiv w:val="1"/>
      <w:marLeft w:val="0"/>
      <w:marRight w:val="0"/>
      <w:marTop w:val="0"/>
      <w:marBottom w:val="0"/>
      <w:divBdr>
        <w:top w:val="none" w:sz="0" w:space="0" w:color="auto"/>
        <w:left w:val="none" w:sz="0" w:space="0" w:color="auto"/>
        <w:bottom w:val="none" w:sz="0" w:space="0" w:color="auto"/>
        <w:right w:val="none" w:sz="0" w:space="0" w:color="auto"/>
      </w:divBdr>
    </w:div>
    <w:div w:id="15011193">
      <w:bodyDiv w:val="1"/>
      <w:marLeft w:val="0"/>
      <w:marRight w:val="0"/>
      <w:marTop w:val="0"/>
      <w:marBottom w:val="0"/>
      <w:divBdr>
        <w:top w:val="none" w:sz="0" w:space="0" w:color="auto"/>
        <w:left w:val="none" w:sz="0" w:space="0" w:color="auto"/>
        <w:bottom w:val="none" w:sz="0" w:space="0" w:color="auto"/>
        <w:right w:val="none" w:sz="0" w:space="0" w:color="auto"/>
      </w:divBdr>
    </w:div>
    <w:div w:id="15154310">
      <w:bodyDiv w:val="1"/>
      <w:marLeft w:val="0"/>
      <w:marRight w:val="0"/>
      <w:marTop w:val="0"/>
      <w:marBottom w:val="0"/>
      <w:divBdr>
        <w:top w:val="none" w:sz="0" w:space="0" w:color="auto"/>
        <w:left w:val="none" w:sz="0" w:space="0" w:color="auto"/>
        <w:bottom w:val="none" w:sz="0" w:space="0" w:color="auto"/>
        <w:right w:val="none" w:sz="0" w:space="0" w:color="auto"/>
      </w:divBdr>
    </w:div>
    <w:div w:id="15664844">
      <w:bodyDiv w:val="1"/>
      <w:marLeft w:val="0"/>
      <w:marRight w:val="0"/>
      <w:marTop w:val="0"/>
      <w:marBottom w:val="0"/>
      <w:divBdr>
        <w:top w:val="none" w:sz="0" w:space="0" w:color="auto"/>
        <w:left w:val="none" w:sz="0" w:space="0" w:color="auto"/>
        <w:bottom w:val="none" w:sz="0" w:space="0" w:color="auto"/>
        <w:right w:val="none" w:sz="0" w:space="0" w:color="auto"/>
      </w:divBdr>
    </w:div>
    <w:div w:id="16198944">
      <w:bodyDiv w:val="1"/>
      <w:marLeft w:val="0"/>
      <w:marRight w:val="0"/>
      <w:marTop w:val="0"/>
      <w:marBottom w:val="0"/>
      <w:divBdr>
        <w:top w:val="none" w:sz="0" w:space="0" w:color="auto"/>
        <w:left w:val="none" w:sz="0" w:space="0" w:color="auto"/>
        <w:bottom w:val="none" w:sz="0" w:space="0" w:color="auto"/>
        <w:right w:val="none" w:sz="0" w:space="0" w:color="auto"/>
      </w:divBdr>
    </w:div>
    <w:div w:id="17320900">
      <w:bodyDiv w:val="1"/>
      <w:marLeft w:val="0"/>
      <w:marRight w:val="0"/>
      <w:marTop w:val="0"/>
      <w:marBottom w:val="0"/>
      <w:divBdr>
        <w:top w:val="none" w:sz="0" w:space="0" w:color="auto"/>
        <w:left w:val="none" w:sz="0" w:space="0" w:color="auto"/>
        <w:bottom w:val="none" w:sz="0" w:space="0" w:color="auto"/>
        <w:right w:val="none" w:sz="0" w:space="0" w:color="auto"/>
      </w:divBdr>
    </w:div>
    <w:div w:id="18286259">
      <w:bodyDiv w:val="1"/>
      <w:marLeft w:val="0"/>
      <w:marRight w:val="0"/>
      <w:marTop w:val="0"/>
      <w:marBottom w:val="0"/>
      <w:divBdr>
        <w:top w:val="none" w:sz="0" w:space="0" w:color="auto"/>
        <w:left w:val="none" w:sz="0" w:space="0" w:color="auto"/>
        <w:bottom w:val="none" w:sz="0" w:space="0" w:color="auto"/>
        <w:right w:val="none" w:sz="0" w:space="0" w:color="auto"/>
      </w:divBdr>
    </w:div>
    <w:div w:id="18436924">
      <w:bodyDiv w:val="1"/>
      <w:marLeft w:val="0"/>
      <w:marRight w:val="0"/>
      <w:marTop w:val="0"/>
      <w:marBottom w:val="0"/>
      <w:divBdr>
        <w:top w:val="none" w:sz="0" w:space="0" w:color="auto"/>
        <w:left w:val="none" w:sz="0" w:space="0" w:color="auto"/>
        <w:bottom w:val="none" w:sz="0" w:space="0" w:color="auto"/>
        <w:right w:val="none" w:sz="0" w:space="0" w:color="auto"/>
      </w:divBdr>
    </w:div>
    <w:div w:id="18900050">
      <w:bodyDiv w:val="1"/>
      <w:marLeft w:val="0"/>
      <w:marRight w:val="0"/>
      <w:marTop w:val="0"/>
      <w:marBottom w:val="0"/>
      <w:divBdr>
        <w:top w:val="none" w:sz="0" w:space="0" w:color="auto"/>
        <w:left w:val="none" w:sz="0" w:space="0" w:color="auto"/>
        <w:bottom w:val="none" w:sz="0" w:space="0" w:color="auto"/>
        <w:right w:val="none" w:sz="0" w:space="0" w:color="auto"/>
      </w:divBdr>
    </w:div>
    <w:div w:id="19547310">
      <w:bodyDiv w:val="1"/>
      <w:marLeft w:val="0"/>
      <w:marRight w:val="0"/>
      <w:marTop w:val="0"/>
      <w:marBottom w:val="0"/>
      <w:divBdr>
        <w:top w:val="none" w:sz="0" w:space="0" w:color="auto"/>
        <w:left w:val="none" w:sz="0" w:space="0" w:color="auto"/>
        <w:bottom w:val="none" w:sz="0" w:space="0" w:color="auto"/>
        <w:right w:val="none" w:sz="0" w:space="0" w:color="auto"/>
      </w:divBdr>
    </w:div>
    <w:div w:id="19626192">
      <w:bodyDiv w:val="1"/>
      <w:marLeft w:val="0"/>
      <w:marRight w:val="0"/>
      <w:marTop w:val="0"/>
      <w:marBottom w:val="0"/>
      <w:divBdr>
        <w:top w:val="none" w:sz="0" w:space="0" w:color="auto"/>
        <w:left w:val="none" w:sz="0" w:space="0" w:color="auto"/>
        <w:bottom w:val="none" w:sz="0" w:space="0" w:color="auto"/>
        <w:right w:val="none" w:sz="0" w:space="0" w:color="auto"/>
      </w:divBdr>
    </w:div>
    <w:div w:id="20595679">
      <w:bodyDiv w:val="1"/>
      <w:marLeft w:val="0"/>
      <w:marRight w:val="0"/>
      <w:marTop w:val="0"/>
      <w:marBottom w:val="0"/>
      <w:divBdr>
        <w:top w:val="none" w:sz="0" w:space="0" w:color="auto"/>
        <w:left w:val="none" w:sz="0" w:space="0" w:color="auto"/>
        <w:bottom w:val="none" w:sz="0" w:space="0" w:color="auto"/>
        <w:right w:val="none" w:sz="0" w:space="0" w:color="auto"/>
      </w:divBdr>
    </w:div>
    <w:div w:id="21437630">
      <w:bodyDiv w:val="1"/>
      <w:marLeft w:val="0"/>
      <w:marRight w:val="0"/>
      <w:marTop w:val="0"/>
      <w:marBottom w:val="0"/>
      <w:divBdr>
        <w:top w:val="none" w:sz="0" w:space="0" w:color="auto"/>
        <w:left w:val="none" w:sz="0" w:space="0" w:color="auto"/>
        <w:bottom w:val="none" w:sz="0" w:space="0" w:color="auto"/>
        <w:right w:val="none" w:sz="0" w:space="0" w:color="auto"/>
      </w:divBdr>
    </w:div>
    <w:div w:id="23943482">
      <w:bodyDiv w:val="1"/>
      <w:marLeft w:val="0"/>
      <w:marRight w:val="0"/>
      <w:marTop w:val="0"/>
      <w:marBottom w:val="0"/>
      <w:divBdr>
        <w:top w:val="none" w:sz="0" w:space="0" w:color="auto"/>
        <w:left w:val="none" w:sz="0" w:space="0" w:color="auto"/>
        <w:bottom w:val="none" w:sz="0" w:space="0" w:color="auto"/>
        <w:right w:val="none" w:sz="0" w:space="0" w:color="auto"/>
      </w:divBdr>
    </w:div>
    <w:div w:id="24213476">
      <w:bodyDiv w:val="1"/>
      <w:marLeft w:val="0"/>
      <w:marRight w:val="0"/>
      <w:marTop w:val="0"/>
      <w:marBottom w:val="0"/>
      <w:divBdr>
        <w:top w:val="none" w:sz="0" w:space="0" w:color="auto"/>
        <w:left w:val="none" w:sz="0" w:space="0" w:color="auto"/>
        <w:bottom w:val="none" w:sz="0" w:space="0" w:color="auto"/>
        <w:right w:val="none" w:sz="0" w:space="0" w:color="auto"/>
      </w:divBdr>
    </w:div>
    <w:div w:id="25059991">
      <w:bodyDiv w:val="1"/>
      <w:marLeft w:val="0"/>
      <w:marRight w:val="0"/>
      <w:marTop w:val="0"/>
      <w:marBottom w:val="0"/>
      <w:divBdr>
        <w:top w:val="none" w:sz="0" w:space="0" w:color="auto"/>
        <w:left w:val="none" w:sz="0" w:space="0" w:color="auto"/>
        <w:bottom w:val="none" w:sz="0" w:space="0" w:color="auto"/>
        <w:right w:val="none" w:sz="0" w:space="0" w:color="auto"/>
      </w:divBdr>
    </w:div>
    <w:div w:id="26031870">
      <w:bodyDiv w:val="1"/>
      <w:marLeft w:val="0"/>
      <w:marRight w:val="0"/>
      <w:marTop w:val="0"/>
      <w:marBottom w:val="0"/>
      <w:divBdr>
        <w:top w:val="none" w:sz="0" w:space="0" w:color="auto"/>
        <w:left w:val="none" w:sz="0" w:space="0" w:color="auto"/>
        <w:bottom w:val="none" w:sz="0" w:space="0" w:color="auto"/>
        <w:right w:val="none" w:sz="0" w:space="0" w:color="auto"/>
      </w:divBdr>
    </w:div>
    <w:div w:id="26224152">
      <w:bodyDiv w:val="1"/>
      <w:marLeft w:val="0"/>
      <w:marRight w:val="0"/>
      <w:marTop w:val="0"/>
      <w:marBottom w:val="0"/>
      <w:divBdr>
        <w:top w:val="none" w:sz="0" w:space="0" w:color="auto"/>
        <w:left w:val="none" w:sz="0" w:space="0" w:color="auto"/>
        <w:bottom w:val="none" w:sz="0" w:space="0" w:color="auto"/>
        <w:right w:val="none" w:sz="0" w:space="0" w:color="auto"/>
      </w:divBdr>
    </w:div>
    <w:div w:id="28721233">
      <w:bodyDiv w:val="1"/>
      <w:marLeft w:val="0"/>
      <w:marRight w:val="0"/>
      <w:marTop w:val="0"/>
      <w:marBottom w:val="0"/>
      <w:divBdr>
        <w:top w:val="none" w:sz="0" w:space="0" w:color="auto"/>
        <w:left w:val="none" w:sz="0" w:space="0" w:color="auto"/>
        <w:bottom w:val="none" w:sz="0" w:space="0" w:color="auto"/>
        <w:right w:val="none" w:sz="0" w:space="0" w:color="auto"/>
      </w:divBdr>
    </w:div>
    <w:div w:id="28923939">
      <w:bodyDiv w:val="1"/>
      <w:marLeft w:val="0"/>
      <w:marRight w:val="0"/>
      <w:marTop w:val="0"/>
      <w:marBottom w:val="0"/>
      <w:divBdr>
        <w:top w:val="none" w:sz="0" w:space="0" w:color="auto"/>
        <w:left w:val="none" w:sz="0" w:space="0" w:color="auto"/>
        <w:bottom w:val="none" w:sz="0" w:space="0" w:color="auto"/>
        <w:right w:val="none" w:sz="0" w:space="0" w:color="auto"/>
      </w:divBdr>
    </w:div>
    <w:div w:id="29458079">
      <w:bodyDiv w:val="1"/>
      <w:marLeft w:val="0"/>
      <w:marRight w:val="0"/>
      <w:marTop w:val="0"/>
      <w:marBottom w:val="0"/>
      <w:divBdr>
        <w:top w:val="none" w:sz="0" w:space="0" w:color="auto"/>
        <w:left w:val="none" w:sz="0" w:space="0" w:color="auto"/>
        <w:bottom w:val="none" w:sz="0" w:space="0" w:color="auto"/>
        <w:right w:val="none" w:sz="0" w:space="0" w:color="auto"/>
      </w:divBdr>
    </w:div>
    <w:div w:id="29689014">
      <w:bodyDiv w:val="1"/>
      <w:marLeft w:val="0"/>
      <w:marRight w:val="0"/>
      <w:marTop w:val="0"/>
      <w:marBottom w:val="0"/>
      <w:divBdr>
        <w:top w:val="none" w:sz="0" w:space="0" w:color="auto"/>
        <w:left w:val="none" w:sz="0" w:space="0" w:color="auto"/>
        <w:bottom w:val="none" w:sz="0" w:space="0" w:color="auto"/>
        <w:right w:val="none" w:sz="0" w:space="0" w:color="auto"/>
      </w:divBdr>
    </w:div>
    <w:div w:id="29844875">
      <w:bodyDiv w:val="1"/>
      <w:marLeft w:val="0"/>
      <w:marRight w:val="0"/>
      <w:marTop w:val="0"/>
      <w:marBottom w:val="0"/>
      <w:divBdr>
        <w:top w:val="none" w:sz="0" w:space="0" w:color="auto"/>
        <w:left w:val="none" w:sz="0" w:space="0" w:color="auto"/>
        <w:bottom w:val="none" w:sz="0" w:space="0" w:color="auto"/>
        <w:right w:val="none" w:sz="0" w:space="0" w:color="auto"/>
      </w:divBdr>
    </w:div>
    <w:div w:id="30350520">
      <w:bodyDiv w:val="1"/>
      <w:marLeft w:val="0"/>
      <w:marRight w:val="0"/>
      <w:marTop w:val="0"/>
      <w:marBottom w:val="0"/>
      <w:divBdr>
        <w:top w:val="none" w:sz="0" w:space="0" w:color="auto"/>
        <w:left w:val="none" w:sz="0" w:space="0" w:color="auto"/>
        <w:bottom w:val="none" w:sz="0" w:space="0" w:color="auto"/>
        <w:right w:val="none" w:sz="0" w:space="0" w:color="auto"/>
      </w:divBdr>
    </w:div>
    <w:div w:id="30736410">
      <w:bodyDiv w:val="1"/>
      <w:marLeft w:val="0"/>
      <w:marRight w:val="0"/>
      <w:marTop w:val="0"/>
      <w:marBottom w:val="0"/>
      <w:divBdr>
        <w:top w:val="none" w:sz="0" w:space="0" w:color="auto"/>
        <w:left w:val="none" w:sz="0" w:space="0" w:color="auto"/>
        <w:bottom w:val="none" w:sz="0" w:space="0" w:color="auto"/>
        <w:right w:val="none" w:sz="0" w:space="0" w:color="auto"/>
      </w:divBdr>
    </w:div>
    <w:div w:id="32118893">
      <w:bodyDiv w:val="1"/>
      <w:marLeft w:val="0"/>
      <w:marRight w:val="0"/>
      <w:marTop w:val="0"/>
      <w:marBottom w:val="0"/>
      <w:divBdr>
        <w:top w:val="none" w:sz="0" w:space="0" w:color="auto"/>
        <w:left w:val="none" w:sz="0" w:space="0" w:color="auto"/>
        <w:bottom w:val="none" w:sz="0" w:space="0" w:color="auto"/>
        <w:right w:val="none" w:sz="0" w:space="0" w:color="auto"/>
      </w:divBdr>
    </w:div>
    <w:div w:id="32538316">
      <w:bodyDiv w:val="1"/>
      <w:marLeft w:val="0"/>
      <w:marRight w:val="0"/>
      <w:marTop w:val="0"/>
      <w:marBottom w:val="0"/>
      <w:divBdr>
        <w:top w:val="none" w:sz="0" w:space="0" w:color="auto"/>
        <w:left w:val="none" w:sz="0" w:space="0" w:color="auto"/>
        <w:bottom w:val="none" w:sz="0" w:space="0" w:color="auto"/>
        <w:right w:val="none" w:sz="0" w:space="0" w:color="auto"/>
      </w:divBdr>
    </w:div>
    <w:div w:id="33238753">
      <w:bodyDiv w:val="1"/>
      <w:marLeft w:val="0"/>
      <w:marRight w:val="0"/>
      <w:marTop w:val="0"/>
      <w:marBottom w:val="0"/>
      <w:divBdr>
        <w:top w:val="none" w:sz="0" w:space="0" w:color="auto"/>
        <w:left w:val="none" w:sz="0" w:space="0" w:color="auto"/>
        <w:bottom w:val="none" w:sz="0" w:space="0" w:color="auto"/>
        <w:right w:val="none" w:sz="0" w:space="0" w:color="auto"/>
      </w:divBdr>
    </w:div>
    <w:div w:id="33652126">
      <w:bodyDiv w:val="1"/>
      <w:marLeft w:val="0"/>
      <w:marRight w:val="0"/>
      <w:marTop w:val="0"/>
      <w:marBottom w:val="0"/>
      <w:divBdr>
        <w:top w:val="none" w:sz="0" w:space="0" w:color="auto"/>
        <w:left w:val="none" w:sz="0" w:space="0" w:color="auto"/>
        <w:bottom w:val="none" w:sz="0" w:space="0" w:color="auto"/>
        <w:right w:val="none" w:sz="0" w:space="0" w:color="auto"/>
      </w:divBdr>
    </w:div>
    <w:div w:id="34695212">
      <w:bodyDiv w:val="1"/>
      <w:marLeft w:val="0"/>
      <w:marRight w:val="0"/>
      <w:marTop w:val="0"/>
      <w:marBottom w:val="0"/>
      <w:divBdr>
        <w:top w:val="none" w:sz="0" w:space="0" w:color="auto"/>
        <w:left w:val="none" w:sz="0" w:space="0" w:color="auto"/>
        <w:bottom w:val="none" w:sz="0" w:space="0" w:color="auto"/>
        <w:right w:val="none" w:sz="0" w:space="0" w:color="auto"/>
      </w:divBdr>
    </w:div>
    <w:div w:id="35588343">
      <w:bodyDiv w:val="1"/>
      <w:marLeft w:val="0"/>
      <w:marRight w:val="0"/>
      <w:marTop w:val="0"/>
      <w:marBottom w:val="0"/>
      <w:divBdr>
        <w:top w:val="none" w:sz="0" w:space="0" w:color="auto"/>
        <w:left w:val="none" w:sz="0" w:space="0" w:color="auto"/>
        <w:bottom w:val="none" w:sz="0" w:space="0" w:color="auto"/>
        <w:right w:val="none" w:sz="0" w:space="0" w:color="auto"/>
      </w:divBdr>
    </w:div>
    <w:div w:id="35858945">
      <w:bodyDiv w:val="1"/>
      <w:marLeft w:val="0"/>
      <w:marRight w:val="0"/>
      <w:marTop w:val="0"/>
      <w:marBottom w:val="0"/>
      <w:divBdr>
        <w:top w:val="none" w:sz="0" w:space="0" w:color="auto"/>
        <w:left w:val="none" w:sz="0" w:space="0" w:color="auto"/>
        <w:bottom w:val="none" w:sz="0" w:space="0" w:color="auto"/>
        <w:right w:val="none" w:sz="0" w:space="0" w:color="auto"/>
      </w:divBdr>
    </w:div>
    <w:div w:id="36636152">
      <w:bodyDiv w:val="1"/>
      <w:marLeft w:val="0"/>
      <w:marRight w:val="0"/>
      <w:marTop w:val="0"/>
      <w:marBottom w:val="0"/>
      <w:divBdr>
        <w:top w:val="none" w:sz="0" w:space="0" w:color="auto"/>
        <w:left w:val="none" w:sz="0" w:space="0" w:color="auto"/>
        <w:bottom w:val="none" w:sz="0" w:space="0" w:color="auto"/>
        <w:right w:val="none" w:sz="0" w:space="0" w:color="auto"/>
      </w:divBdr>
    </w:div>
    <w:div w:id="36664263">
      <w:bodyDiv w:val="1"/>
      <w:marLeft w:val="0"/>
      <w:marRight w:val="0"/>
      <w:marTop w:val="0"/>
      <w:marBottom w:val="0"/>
      <w:divBdr>
        <w:top w:val="none" w:sz="0" w:space="0" w:color="auto"/>
        <w:left w:val="none" w:sz="0" w:space="0" w:color="auto"/>
        <w:bottom w:val="none" w:sz="0" w:space="0" w:color="auto"/>
        <w:right w:val="none" w:sz="0" w:space="0" w:color="auto"/>
      </w:divBdr>
    </w:div>
    <w:div w:id="38672767">
      <w:bodyDiv w:val="1"/>
      <w:marLeft w:val="0"/>
      <w:marRight w:val="0"/>
      <w:marTop w:val="0"/>
      <w:marBottom w:val="0"/>
      <w:divBdr>
        <w:top w:val="none" w:sz="0" w:space="0" w:color="auto"/>
        <w:left w:val="none" w:sz="0" w:space="0" w:color="auto"/>
        <w:bottom w:val="none" w:sz="0" w:space="0" w:color="auto"/>
        <w:right w:val="none" w:sz="0" w:space="0" w:color="auto"/>
      </w:divBdr>
    </w:div>
    <w:div w:id="39287531">
      <w:bodyDiv w:val="1"/>
      <w:marLeft w:val="0"/>
      <w:marRight w:val="0"/>
      <w:marTop w:val="0"/>
      <w:marBottom w:val="0"/>
      <w:divBdr>
        <w:top w:val="none" w:sz="0" w:space="0" w:color="auto"/>
        <w:left w:val="none" w:sz="0" w:space="0" w:color="auto"/>
        <w:bottom w:val="none" w:sz="0" w:space="0" w:color="auto"/>
        <w:right w:val="none" w:sz="0" w:space="0" w:color="auto"/>
      </w:divBdr>
    </w:div>
    <w:div w:id="39475630">
      <w:bodyDiv w:val="1"/>
      <w:marLeft w:val="0"/>
      <w:marRight w:val="0"/>
      <w:marTop w:val="0"/>
      <w:marBottom w:val="0"/>
      <w:divBdr>
        <w:top w:val="none" w:sz="0" w:space="0" w:color="auto"/>
        <w:left w:val="none" w:sz="0" w:space="0" w:color="auto"/>
        <w:bottom w:val="none" w:sz="0" w:space="0" w:color="auto"/>
        <w:right w:val="none" w:sz="0" w:space="0" w:color="auto"/>
      </w:divBdr>
    </w:div>
    <w:div w:id="39743272">
      <w:bodyDiv w:val="1"/>
      <w:marLeft w:val="0"/>
      <w:marRight w:val="0"/>
      <w:marTop w:val="0"/>
      <w:marBottom w:val="0"/>
      <w:divBdr>
        <w:top w:val="none" w:sz="0" w:space="0" w:color="auto"/>
        <w:left w:val="none" w:sz="0" w:space="0" w:color="auto"/>
        <w:bottom w:val="none" w:sz="0" w:space="0" w:color="auto"/>
        <w:right w:val="none" w:sz="0" w:space="0" w:color="auto"/>
      </w:divBdr>
    </w:div>
    <w:div w:id="40129177">
      <w:bodyDiv w:val="1"/>
      <w:marLeft w:val="0"/>
      <w:marRight w:val="0"/>
      <w:marTop w:val="0"/>
      <w:marBottom w:val="0"/>
      <w:divBdr>
        <w:top w:val="none" w:sz="0" w:space="0" w:color="auto"/>
        <w:left w:val="none" w:sz="0" w:space="0" w:color="auto"/>
        <w:bottom w:val="none" w:sz="0" w:space="0" w:color="auto"/>
        <w:right w:val="none" w:sz="0" w:space="0" w:color="auto"/>
      </w:divBdr>
    </w:div>
    <w:div w:id="40517612">
      <w:bodyDiv w:val="1"/>
      <w:marLeft w:val="0"/>
      <w:marRight w:val="0"/>
      <w:marTop w:val="0"/>
      <w:marBottom w:val="0"/>
      <w:divBdr>
        <w:top w:val="none" w:sz="0" w:space="0" w:color="auto"/>
        <w:left w:val="none" w:sz="0" w:space="0" w:color="auto"/>
        <w:bottom w:val="none" w:sz="0" w:space="0" w:color="auto"/>
        <w:right w:val="none" w:sz="0" w:space="0" w:color="auto"/>
      </w:divBdr>
    </w:div>
    <w:div w:id="40978241">
      <w:bodyDiv w:val="1"/>
      <w:marLeft w:val="0"/>
      <w:marRight w:val="0"/>
      <w:marTop w:val="0"/>
      <w:marBottom w:val="0"/>
      <w:divBdr>
        <w:top w:val="none" w:sz="0" w:space="0" w:color="auto"/>
        <w:left w:val="none" w:sz="0" w:space="0" w:color="auto"/>
        <w:bottom w:val="none" w:sz="0" w:space="0" w:color="auto"/>
        <w:right w:val="none" w:sz="0" w:space="0" w:color="auto"/>
      </w:divBdr>
    </w:div>
    <w:div w:id="41830015">
      <w:bodyDiv w:val="1"/>
      <w:marLeft w:val="0"/>
      <w:marRight w:val="0"/>
      <w:marTop w:val="0"/>
      <w:marBottom w:val="0"/>
      <w:divBdr>
        <w:top w:val="none" w:sz="0" w:space="0" w:color="auto"/>
        <w:left w:val="none" w:sz="0" w:space="0" w:color="auto"/>
        <w:bottom w:val="none" w:sz="0" w:space="0" w:color="auto"/>
        <w:right w:val="none" w:sz="0" w:space="0" w:color="auto"/>
      </w:divBdr>
    </w:div>
    <w:div w:id="44184803">
      <w:bodyDiv w:val="1"/>
      <w:marLeft w:val="0"/>
      <w:marRight w:val="0"/>
      <w:marTop w:val="0"/>
      <w:marBottom w:val="0"/>
      <w:divBdr>
        <w:top w:val="none" w:sz="0" w:space="0" w:color="auto"/>
        <w:left w:val="none" w:sz="0" w:space="0" w:color="auto"/>
        <w:bottom w:val="none" w:sz="0" w:space="0" w:color="auto"/>
        <w:right w:val="none" w:sz="0" w:space="0" w:color="auto"/>
      </w:divBdr>
    </w:div>
    <w:div w:id="44840722">
      <w:bodyDiv w:val="1"/>
      <w:marLeft w:val="0"/>
      <w:marRight w:val="0"/>
      <w:marTop w:val="0"/>
      <w:marBottom w:val="0"/>
      <w:divBdr>
        <w:top w:val="none" w:sz="0" w:space="0" w:color="auto"/>
        <w:left w:val="none" w:sz="0" w:space="0" w:color="auto"/>
        <w:bottom w:val="none" w:sz="0" w:space="0" w:color="auto"/>
        <w:right w:val="none" w:sz="0" w:space="0" w:color="auto"/>
      </w:divBdr>
    </w:div>
    <w:div w:id="46346193">
      <w:bodyDiv w:val="1"/>
      <w:marLeft w:val="0"/>
      <w:marRight w:val="0"/>
      <w:marTop w:val="0"/>
      <w:marBottom w:val="0"/>
      <w:divBdr>
        <w:top w:val="none" w:sz="0" w:space="0" w:color="auto"/>
        <w:left w:val="none" w:sz="0" w:space="0" w:color="auto"/>
        <w:bottom w:val="none" w:sz="0" w:space="0" w:color="auto"/>
        <w:right w:val="none" w:sz="0" w:space="0" w:color="auto"/>
      </w:divBdr>
    </w:div>
    <w:div w:id="46686618">
      <w:bodyDiv w:val="1"/>
      <w:marLeft w:val="0"/>
      <w:marRight w:val="0"/>
      <w:marTop w:val="0"/>
      <w:marBottom w:val="0"/>
      <w:divBdr>
        <w:top w:val="none" w:sz="0" w:space="0" w:color="auto"/>
        <w:left w:val="none" w:sz="0" w:space="0" w:color="auto"/>
        <w:bottom w:val="none" w:sz="0" w:space="0" w:color="auto"/>
        <w:right w:val="none" w:sz="0" w:space="0" w:color="auto"/>
      </w:divBdr>
    </w:div>
    <w:div w:id="48306187">
      <w:bodyDiv w:val="1"/>
      <w:marLeft w:val="0"/>
      <w:marRight w:val="0"/>
      <w:marTop w:val="0"/>
      <w:marBottom w:val="0"/>
      <w:divBdr>
        <w:top w:val="none" w:sz="0" w:space="0" w:color="auto"/>
        <w:left w:val="none" w:sz="0" w:space="0" w:color="auto"/>
        <w:bottom w:val="none" w:sz="0" w:space="0" w:color="auto"/>
        <w:right w:val="none" w:sz="0" w:space="0" w:color="auto"/>
      </w:divBdr>
    </w:div>
    <w:div w:id="50151654">
      <w:bodyDiv w:val="1"/>
      <w:marLeft w:val="0"/>
      <w:marRight w:val="0"/>
      <w:marTop w:val="0"/>
      <w:marBottom w:val="0"/>
      <w:divBdr>
        <w:top w:val="none" w:sz="0" w:space="0" w:color="auto"/>
        <w:left w:val="none" w:sz="0" w:space="0" w:color="auto"/>
        <w:bottom w:val="none" w:sz="0" w:space="0" w:color="auto"/>
        <w:right w:val="none" w:sz="0" w:space="0" w:color="auto"/>
      </w:divBdr>
    </w:div>
    <w:div w:id="51202542">
      <w:bodyDiv w:val="1"/>
      <w:marLeft w:val="0"/>
      <w:marRight w:val="0"/>
      <w:marTop w:val="0"/>
      <w:marBottom w:val="0"/>
      <w:divBdr>
        <w:top w:val="none" w:sz="0" w:space="0" w:color="auto"/>
        <w:left w:val="none" w:sz="0" w:space="0" w:color="auto"/>
        <w:bottom w:val="none" w:sz="0" w:space="0" w:color="auto"/>
        <w:right w:val="none" w:sz="0" w:space="0" w:color="auto"/>
      </w:divBdr>
    </w:div>
    <w:div w:id="51390982">
      <w:bodyDiv w:val="1"/>
      <w:marLeft w:val="0"/>
      <w:marRight w:val="0"/>
      <w:marTop w:val="0"/>
      <w:marBottom w:val="0"/>
      <w:divBdr>
        <w:top w:val="none" w:sz="0" w:space="0" w:color="auto"/>
        <w:left w:val="none" w:sz="0" w:space="0" w:color="auto"/>
        <w:bottom w:val="none" w:sz="0" w:space="0" w:color="auto"/>
        <w:right w:val="none" w:sz="0" w:space="0" w:color="auto"/>
      </w:divBdr>
    </w:div>
    <w:div w:id="51970558">
      <w:bodyDiv w:val="1"/>
      <w:marLeft w:val="0"/>
      <w:marRight w:val="0"/>
      <w:marTop w:val="0"/>
      <w:marBottom w:val="0"/>
      <w:divBdr>
        <w:top w:val="none" w:sz="0" w:space="0" w:color="auto"/>
        <w:left w:val="none" w:sz="0" w:space="0" w:color="auto"/>
        <w:bottom w:val="none" w:sz="0" w:space="0" w:color="auto"/>
        <w:right w:val="none" w:sz="0" w:space="0" w:color="auto"/>
      </w:divBdr>
    </w:div>
    <w:div w:id="52697564">
      <w:bodyDiv w:val="1"/>
      <w:marLeft w:val="0"/>
      <w:marRight w:val="0"/>
      <w:marTop w:val="0"/>
      <w:marBottom w:val="0"/>
      <w:divBdr>
        <w:top w:val="none" w:sz="0" w:space="0" w:color="auto"/>
        <w:left w:val="none" w:sz="0" w:space="0" w:color="auto"/>
        <w:bottom w:val="none" w:sz="0" w:space="0" w:color="auto"/>
        <w:right w:val="none" w:sz="0" w:space="0" w:color="auto"/>
      </w:divBdr>
    </w:div>
    <w:div w:id="55321575">
      <w:bodyDiv w:val="1"/>
      <w:marLeft w:val="0"/>
      <w:marRight w:val="0"/>
      <w:marTop w:val="0"/>
      <w:marBottom w:val="0"/>
      <w:divBdr>
        <w:top w:val="none" w:sz="0" w:space="0" w:color="auto"/>
        <w:left w:val="none" w:sz="0" w:space="0" w:color="auto"/>
        <w:bottom w:val="none" w:sz="0" w:space="0" w:color="auto"/>
        <w:right w:val="none" w:sz="0" w:space="0" w:color="auto"/>
      </w:divBdr>
    </w:div>
    <w:div w:id="55517008">
      <w:bodyDiv w:val="1"/>
      <w:marLeft w:val="0"/>
      <w:marRight w:val="0"/>
      <w:marTop w:val="0"/>
      <w:marBottom w:val="0"/>
      <w:divBdr>
        <w:top w:val="none" w:sz="0" w:space="0" w:color="auto"/>
        <w:left w:val="none" w:sz="0" w:space="0" w:color="auto"/>
        <w:bottom w:val="none" w:sz="0" w:space="0" w:color="auto"/>
        <w:right w:val="none" w:sz="0" w:space="0" w:color="auto"/>
      </w:divBdr>
    </w:div>
    <w:div w:id="58599762">
      <w:bodyDiv w:val="1"/>
      <w:marLeft w:val="0"/>
      <w:marRight w:val="0"/>
      <w:marTop w:val="0"/>
      <w:marBottom w:val="0"/>
      <w:divBdr>
        <w:top w:val="none" w:sz="0" w:space="0" w:color="auto"/>
        <w:left w:val="none" w:sz="0" w:space="0" w:color="auto"/>
        <w:bottom w:val="none" w:sz="0" w:space="0" w:color="auto"/>
        <w:right w:val="none" w:sz="0" w:space="0" w:color="auto"/>
      </w:divBdr>
    </w:div>
    <w:div w:id="59014994">
      <w:bodyDiv w:val="1"/>
      <w:marLeft w:val="0"/>
      <w:marRight w:val="0"/>
      <w:marTop w:val="0"/>
      <w:marBottom w:val="0"/>
      <w:divBdr>
        <w:top w:val="none" w:sz="0" w:space="0" w:color="auto"/>
        <w:left w:val="none" w:sz="0" w:space="0" w:color="auto"/>
        <w:bottom w:val="none" w:sz="0" w:space="0" w:color="auto"/>
        <w:right w:val="none" w:sz="0" w:space="0" w:color="auto"/>
      </w:divBdr>
    </w:div>
    <w:div w:id="62726245">
      <w:bodyDiv w:val="1"/>
      <w:marLeft w:val="0"/>
      <w:marRight w:val="0"/>
      <w:marTop w:val="0"/>
      <w:marBottom w:val="0"/>
      <w:divBdr>
        <w:top w:val="none" w:sz="0" w:space="0" w:color="auto"/>
        <w:left w:val="none" w:sz="0" w:space="0" w:color="auto"/>
        <w:bottom w:val="none" w:sz="0" w:space="0" w:color="auto"/>
        <w:right w:val="none" w:sz="0" w:space="0" w:color="auto"/>
      </w:divBdr>
    </w:div>
    <w:div w:id="62803476">
      <w:bodyDiv w:val="1"/>
      <w:marLeft w:val="0"/>
      <w:marRight w:val="0"/>
      <w:marTop w:val="0"/>
      <w:marBottom w:val="0"/>
      <w:divBdr>
        <w:top w:val="none" w:sz="0" w:space="0" w:color="auto"/>
        <w:left w:val="none" w:sz="0" w:space="0" w:color="auto"/>
        <w:bottom w:val="none" w:sz="0" w:space="0" w:color="auto"/>
        <w:right w:val="none" w:sz="0" w:space="0" w:color="auto"/>
      </w:divBdr>
    </w:div>
    <w:div w:id="62991042">
      <w:bodyDiv w:val="1"/>
      <w:marLeft w:val="0"/>
      <w:marRight w:val="0"/>
      <w:marTop w:val="0"/>
      <w:marBottom w:val="0"/>
      <w:divBdr>
        <w:top w:val="none" w:sz="0" w:space="0" w:color="auto"/>
        <w:left w:val="none" w:sz="0" w:space="0" w:color="auto"/>
        <w:bottom w:val="none" w:sz="0" w:space="0" w:color="auto"/>
        <w:right w:val="none" w:sz="0" w:space="0" w:color="auto"/>
      </w:divBdr>
    </w:div>
    <w:div w:id="63185312">
      <w:bodyDiv w:val="1"/>
      <w:marLeft w:val="0"/>
      <w:marRight w:val="0"/>
      <w:marTop w:val="0"/>
      <w:marBottom w:val="0"/>
      <w:divBdr>
        <w:top w:val="none" w:sz="0" w:space="0" w:color="auto"/>
        <w:left w:val="none" w:sz="0" w:space="0" w:color="auto"/>
        <w:bottom w:val="none" w:sz="0" w:space="0" w:color="auto"/>
        <w:right w:val="none" w:sz="0" w:space="0" w:color="auto"/>
      </w:divBdr>
    </w:div>
    <w:div w:id="63308484">
      <w:bodyDiv w:val="1"/>
      <w:marLeft w:val="0"/>
      <w:marRight w:val="0"/>
      <w:marTop w:val="0"/>
      <w:marBottom w:val="0"/>
      <w:divBdr>
        <w:top w:val="none" w:sz="0" w:space="0" w:color="auto"/>
        <w:left w:val="none" w:sz="0" w:space="0" w:color="auto"/>
        <w:bottom w:val="none" w:sz="0" w:space="0" w:color="auto"/>
        <w:right w:val="none" w:sz="0" w:space="0" w:color="auto"/>
      </w:divBdr>
    </w:div>
    <w:div w:id="63532923">
      <w:bodyDiv w:val="1"/>
      <w:marLeft w:val="0"/>
      <w:marRight w:val="0"/>
      <w:marTop w:val="0"/>
      <w:marBottom w:val="0"/>
      <w:divBdr>
        <w:top w:val="none" w:sz="0" w:space="0" w:color="auto"/>
        <w:left w:val="none" w:sz="0" w:space="0" w:color="auto"/>
        <w:bottom w:val="none" w:sz="0" w:space="0" w:color="auto"/>
        <w:right w:val="none" w:sz="0" w:space="0" w:color="auto"/>
      </w:divBdr>
    </w:div>
    <w:div w:id="63721902">
      <w:bodyDiv w:val="1"/>
      <w:marLeft w:val="0"/>
      <w:marRight w:val="0"/>
      <w:marTop w:val="0"/>
      <w:marBottom w:val="0"/>
      <w:divBdr>
        <w:top w:val="none" w:sz="0" w:space="0" w:color="auto"/>
        <w:left w:val="none" w:sz="0" w:space="0" w:color="auto"/>
        <w:bottom w:val="none" w:sz="0" w:space="0" w:color="auto"/>
        <w:right w:val="none" w:sz="0" w:space="0" w:color="auto"/>
      </w:divBdr>
    </w:div>
    <w:div w:id="65301577">
      <w:bodyDiv w:val="1"/>
      <w:marLeft w:val="0"/>
      <w:marRight w:val="0"/>
      <w:marTop w:val="0"/>
      <w:marBottom w:val="0"/>
      <w:divBdr>
        <w:top w:val="none" w:sz="0" w:space="0" w:color="auto"/>
        <w:left w:val="none" w:sz="0" w:space="0" w:color="auto"/>
        <w:bottom w:val="none" w:sz="0" w:space="0" w:color="auto"/>
        <w:right w:val="none" w:sz="0" w:space="0" w:color="auto"/>
      </w:divBdr>
    </w:div>
    <w:div w:id="65615672">
      <w:bodyDiv w:val="1"/>
      <w:marLeft w:val="0"/>
      <w:marRight w:val="0"/>
      <w:marTop w:val="0"/>
      <w:marBottom w:val="0"/>
      <w:divBdr>
        <w:top w:val="none" w:sz="0" w:space="0" w:color="auto"/>
        <w:left w:val="none" w:sz="0" w:space="0" w:color="auto"/>
        <w:bottom w:val="none" w:sz="0" w:space="0" w:color="auto"/>
        <w:right w:val="none" w:sz="0" w:space="0" w:color="auto"/>
      </w:divBdr>
    </w:div>
    <w:div w:id="66153626">
      <w:bodyDiv w:val="1"/>
      <w:marLeft w:val="0"/>
      <w:marRight w:val="0"/>
      <w:marTop w:val="0"/>
      <w:marBottom w:val="0"/>
      <w:divBdr>
        <w:top w:val="none" w:sz="0" w:space="0" w:color="auto"/>
        <w:left w:val="none" w:sz="0" w:space="0" w:color="auto"/>
        <w:bottom w:val="none" w:sz="0" w:space="0" w:color="auto"/>
        <w:right w:val="none" w:sz="0" w:space="0" w:color="auto"/>
      </w:divBdr>
    </w:div>
    <w:div w:id="67386957">
      <w:bodyDiv w:val="1"/>
      <w:marLeft w:val="0"/>
      <w:marRight w:val="0"/>
      <w:marTop w:val="0"/>
      <w:marBottom w:val="0"/>
      <w:divBdr>
        <w:top w:val="none" w:sz="0" w:space="0" w:color="auto"/>
        <w:left w:val="none" w:sz="0" w:space="0" w:color="auto"/>
        <w:bottom w:val="none" w:sz="0" w:space="0" w:color="auto"/>
        <w:right w:val="none" w:sz="0" w:space="0" w:color="auto"/>
      </w:divBdr>
    </w:div>
    <w:div w:id="67656711">
      <w:bodyDiv w:val="1"/>
      <w:marLeft w:val="0"/>
      <w:marRight w:val="0"/>
      <w:marTop w:val="0"/>
      <w:marBottom w:val="0"/>
      <w:divBdr>
        <w:top w:val="none" w:sz="0" w:space="0" w:color="auto"/>
        <w:left w:val="none" w:sz="0" w:space="0" w:color="auto"/>
        <w:bottom w:val="none" w:sz="0" w:space="0" w:color="auto"/>
        <w:right w:val="none" w:sz="0" w:space="0" w:color="auto"/>
      </w:divBdr>
    </w:div>
    <w:div w:id="68232118">
      <w:bodyDiv w:val="1"/>
      <w:marLeft w:val="0"/>
      <w:marRight w:val="0"/>
      <w:marTop w:val="0"/>
      <w:marBottom w:val="0"/>
      <w:divBdr>
        <w:top w:val="none" w:sz="0" w:space="0" w:color="auto"/>
        <w:left w:val="none" w:sz="0" w:space="0" w:color="auto"/>
        <w:bottom w:val="none" w:sz="0" w:space="0" w:color="auto"/>
        <w:right w:val="none" w:sz="0" w:space="0" w:color="auto"/>
      </w:divBdr>
    </w:div>
    <w:div w:id="68695243">
      <w:bodyDiv w:val="1"/>
      <w:marLeft w:val="0"/>
      <w:marRight w:val="0"/>
      <w:marTop w:val="0"/>
      <w:marBottom w:val="0"/>
      <w:divBdr>
        <w:top w:val="none" w:sz="0" w:space="0" w:color="auto"/>
        <w:left w:val="none" w:sz="0" w:space="0" w:color="auto"/>
        <w:bottom w:val="none" w:sz="0" w:space="0" w:color="auto"/>
        <w:right w:val="none" w:sz="0" w:space="0" w:color="auto"/>
      </w:divBdr>
    </w:div>
    <w:div w:id="68891209">
      <w:bodyDiv w:val="1"/>
      <w:marLeft w:val="0"/>
      <w:marRight w:val="0"/>
      <w:marTop w:val="0"/>
      <w:marBottom w:val="0"/>
      <w:divBdr>
        <w:top w:val="none" w:sz="0" w:space="0" w:color="auto"/>
        <w:left w:val="none" w:sz="0" w:space="0" w:color="auto"/>
        <w:bottom w:val="none" w:sz="0" w:space="0" w:color="auto"/>
        <w:right w:val="none" w:sz="0" w:space="0" w:color="auto"/>
      </w:divBdr>
    </w:div>
    <w:div w:id="70201771">
      <w:bodyDiv w:val="1"/>
      <w:marLeft w:val="0"/>
      <w:marRight w:val="0"/>
      <w:marTop w:val="0"/>
      <w:marBottom w:val="0"/>
      <w:divBdr>
        <w:top w:val="none" w:sz="0" w:space="0" w:color="auto"/>
        <w:left w:val="none" w:sz="0" w:space="0" w:color="auto"/>
        <w:bottom w:val="none" w:sz="0" w:space="0" w:color="auto"/>
        <w:right w:val="none" w:sz="0" w:space="0" w:color="auto"/>
      </w:divBdr>
    </w:div>
    <w:div w:id="71054016">
      <w:bodyDiv w:val="1"/>
      <w:marLeft w:val="0"/>
      <w:marRight w:val="0"/>
      <w:marTop w:val="0"/>
      <w:marBottom w:val="0"/>
      <w:divBdr>
        <w:top w:val="none" w:sz="0" w:space="0" w:color="auto"/>
        <w:left w:val="none" w:sz="0" w:space="0" w:color="auto"/>
        <w:bottom w:val="none" w:sz="0" w:space="0" w:color="auto"/>
        <w:right w:val="none" w:sz="0" w:space="0" w:color="auto"/>
      </w:divBdr>
    </w:div>
    <w:div w:id="71782683">
      <w:bodyDiv w:val="1"/>
      <w:marLeft w:val="0"/>
      <w:marRight w:val="0"/>
      <w:marTop w:val="0"/>
      <w:marBottom w:val="0"/>
      <w:divBdr>
        <w:top w:val="none" w:sz="0" w:space="0" w:color="auto"/>
        <w:left w:val="none" w:sz="0" w:space="0" w:color="auto"/>
        <w:bottom w:val="none" w:sz="0" w:space="0" w:color="auto"/>
        <w:right w:val="none" w:sz="0" w:space="0" w:color="auto"/>
      </w:divBdr>
    </w:div>
    <w:div w:id="73211166">
      <w:bodyDiv w:val="1"/>
      <w:marLeft w:val="0"/>
      <w:marRight w:val="0"/>
      <w:marTop w:val="0"/>
      <w:marBottom w:val="0"/>
      <w:divBdr>
        <w:top w:val="none" w:sz="0" w:space="0" w:color="auto"/>
        <w:left w:val="none" w:sz="0" w:space="0" w:color="auto"/>
        <w:bottom w:val="none" w:sz="0" w:space="0" w:color="auto"/>
        <w:right w:val="none" w:sz="0" w:space="0" w:color="auto"/>
      </w:divBdr>
    </w:div>
    <w:div w:id="73363118">
      <w:bodyDiv w:val="1"/>
      <w:marLeft w:val="0"/>
      <w:marRight w:val="0"/>
      <w:marTop w:val="0"/>
      <w:marBottom w:val="0"/>
      <w:divBdr>
        <w:top w:val="none" w:sz="0" w:space="0" w:color="auto"/>
        <w:left w:val="none" w:sz="0" w:space="0" w:color="auto"/>
        <w:bottom w:val="none" w:sz="0" w:space="0" w:color="auto"/>
        <w:right w:val="none" w:sz="0" w:space="0" w:color="auto"/>
      </w:divBdr>
    </w:div>
    <w:div w:id="74667939">
      <w:bodyDiv w:val="1"/>
      <w:marLeft w:val="0"/>
      <w:marRight w:val="0"/>
      <w:marTop w:val="0"/>
      <w:marBottom w:val="0"/>
      <w:divBdr>
        <w:top w:val="none" w:sz="0" w:space="0" w:color="auto"/>
        <w:left w:val="none" w:sz="0" w:space="0" w:color="auto"/>
        <w:bottom w:val="none" w:sz="0" w:space="0" w:color="auto"/>
        <w:right w:val="none" w:sz="0" w:space="0" w:color="auto"/>
      </w:divBdr>
    </w:div>
    <w:div w:id="75518974">
      <w:bodyDiv w:val="1"/>
      <w:marLeft w:val="0"/>
      <w:marRight w:val="0"/>
      <w:marTop w:val="0"/>
      <w:marBottom w:val="0"/>
      <w:divBdr>
        <w:top w:val="none" w:sz="0" w:space="0" w:color="auto"/>
        <w:left w:val="none" w:sz="0" w:space="0" w:color="auto"/>
        <w:bottom w:val="none" w:sz="0" w:space="0" w:color="auto"/>
        <w:right w:val="none" w:sz="0" w:space="0" w:color="auto"/>
      </w:divBdr>
    </w:div>
    <w:div w:id="75520900">
      <w:bodyDiv w:val="1"/>
      <w:marLeft w:val="0"/>
      <w:marRight w:val="0"/>
      <w:marTop w:val="0"/>
      <w:marBottom w:val="0"/>
      <w:divBdr>
        <w:top w:val="none" w:sz="0" w:space="0" w:color="auto"/>
        <w:left w:val="none" w:sz="0" w:space="0" w:color="auto"/>
        <w:bottom w:val="none" w:sz="0" w:space="0" w:color="auto"/>
        <w:right w:val="none" w:sz="0" w:space="0" w:color="auto"/>
      </w:divBdr>
    </w:div>
    <w:div w:id="76483400">
      <w:bodyDiv w:val="1"/>
      <w:marLeft w:val="0"/>
      <w:marRight w:val="0"/>
      <w:marTop w:val="0"/>
      <w:marBottom w:val="0"/>
      <w:divBdr>
        <w:top w:val="none" w:sz="0" w:space="0" w:color="auto"/>
        <w:left w:val="none" w:sz="0" w:space="0" w:color="auto"/>
        <w:bottom w:val="none" w:sz="0" w:space="0" w:color="auto"/>
        <w:right w:val="none" w:sz="0" w:space="0" w:color="auto"/>
      </w:divBdr>
    </w:div>
    <w:div w:id="78908494">
      <w:bodyDiv w:val="1"/>
      <w:marLeft w:val="0"/>
      <w:marRight w:val="0"/>
      <w:marTop w:val="0"/>
      <w:marBottom w:val="0"/>
      <w:divBdr>
        <w:top w:val="none" w:sz="0" w:space="0" w:color="auto"/>
        <w:left w:val="none" w:sz="0" w:space="0" w:color="auto"/>
        <w:bottom w:val="none" w:sz="0" w:space="0" w:color="auto"/>
        <w:right w:val="none" w:sz="0" w:space="0" w:color="auto"/>
      </w:divBdr>
    </w:div>
    <w:div w:id="79907451">
      <w:bodyDiv w:val="1"/>
      <w:marLeft w:val="0"/>
      <w:marRight w:val="0"/>
      <w:marTop w:val="0"/>
      <w:marBottom w:val="0"/>
      <w:divBdr>
        <w:top w:val="none" w:sz="0" w:space="0" w:color="auto"/>
        <w:left w:val="none" w:sz="0" w:space="0" w:color="auto"/>
        <w:bottom w:val="none" w:sz="0" w:space="0" w:color="auto"/>
        <w:right w:val="none" w:sz="0" w:space="0" w:color="auto"/>
      </w:divBdr>
    </w:div>
    <w:div w:id="80220909">
      <w:bodyDiv w:val="1"/>
      <w:marLeft w:val="0"/>
      <w:marRight w:val="0"/>
      <w:marTop w:val="0"/>
      <w:marBottom w:val="0"/>
      <w:divBdr>
        <w:top w:val="none" w:sz="0" w:space="0" w:color="auto"/>
        <w:left w:val="none" w:sz="0" w:space="0" w:color="auto"/>
        <w:bottom w:val="none" w:sz="0" w:space="0" w:color="auto"/>
        <w:right w:val="none" w:sz="0" w:space="0" w:color="auto"/>
      </w:divBdr>
    </w:div>
    <w:div w:id="81492535">
      <w:bodyDiv w:val="1"/>
      <w:marLeft w:val="0"/>
      <w:marRight w:val="0"/>
      <w:marTop w:val="0"/>
      <w:marBottom w:val="0"/>
      <w:divBdr>
        <w:top w:val="none" w:sz="0" w:space="0" w:color="auto"/>
        <w:left w:val="none" w:sz="0" w:space="0" w:color="auto"/>
        <w:bottom w:val="none" w:sz="0" w:space="0" w:color="auto"/>
        <w:right w:val="none" w:sz="0" w:space="0" w:color="auto"/>
      </w:divBdr>
    </w:div>
    <w:div w:id="83649197">
      <w:bodyDiv w:val="1"/>
      <w:marLeft w:val="0"/>
      <w:marRight w:val="0"/>
      <w:marTop w:val="0"/>
      <w:marBottom w:val="0"/>
      <w:divBdr>
        <w:top w:val="none" w:sz="0" w:space="0" w:color="auto"/>
        <w:left w:val="none" w:sz="0" w:space="0" w:color="auto"/>
        <w:bottom w:val="none" w:sz="0" w:space="0" w:color="auto"/>
        <w:right w:val="none" w:sz="0" w:space="0" w:color="auto"/>
      </w:divBdr>
    </w:div>
    <w:div w:id="83847598">
      <w:bodyDiv w:val="1"/>
      <w:marLeft w:val="0"/>
      <w:marRight w:val="0"/>
      <w:marTop w:val="0"/>
      <w:marBottom w:val="0"/>
      <w:divBdr>
        <w:top w:val="none" w:sz="0" w:space="0" w:color="auto"/>
        <w:left w:val="none" w:sz="0" w:space="0" w:color="auto"/>
        <w:bottom w:val="none" w:sz="0" w:space="0" w:color="auto"/>
        <w:right w:val="none" w:sz="0" w:space="0" w:color="auto"/>
      </w:divBdr>
    </w:div>
    <w:div w:id="83960057">
      <w:bodyDiv w:val="1"/>
      <w:marLeft w:val="0"/>
      <w:marRight w:val="0"/>
      <w:marTop w:val="0"/>
      <w:marBottom w:val="0"/>
      <w:divBdr>
        <w:top w:val="none" w:sz="0" w:space="0" w:color="auto"/>
        <w:left w:val="none" w:sz="0" w:space="0" w:color="auto"/>
        <w:bottom w:val="none" w:sz="0" w:space="0" w:color="auto"/>
        <w:right w:val="none" w:sz="0" w:space="0" w:color="auto"/>
      </w:divBdr>
    </w:div>
    <w:div w:id="86000903">
      <w:bodyDiv w:val="1"/>
      <w:marLeft w:val="0"/>
      <w:marRight w:val="0"/>
      <w:marTop w:val="0"/>
      <w:marBottom w:val="0"/>
      <w:divBdr>
        <w:top w:val="none" w:sz="0" w:space="0" w:color="auto"/>
        <w:left w:val="none" w:sz="0" w:space="0" w:color="auto"/>
        <w:bottom w:val="none" w:sz="0" w:space="0" w:color="auto"/>
        <w:right w:val="none" w:sz="0" w:space="0" w:color="auto"/>
      </w:divBdr>
    </w:div>
    <w:div w:id="86969123">
      <w:bodyDiv w:val="1"/>
      <w:marLeft w:val="0"/>
      <w:marRight w:val="0"/>
      <w:marTop w:val="0"/>
      <w:marBottom w:val="0"/>
      <w:divBdr>
        <w:top w:val="none" w:sz="0" w:space="0" w:color="auto"/>
        <w:left w:val="none" w:sz="0" w:space="0" w:color="auto"/>
        <w:bottom w:val="none" w:sz="0" w:space="0" w:color="auto"/>
        <w:right w:val="none" w:sz="0" w:space="0" w:color="auto"/>
      </w:divBdr>
    </w:div>
    <w:div w:id="87623472">
      <w:bodyDiv w:val="1"/>
      <w:marLeft w:val="0"/>
      <w:marRight w:val="0"/>
      <w:marTop w:val="0"/>
      <w:marBottom w:val="0"/>
      <w:divBdr>
        <w:top w:val="none" w:sz="0" w:space="0" w:color="auto"/>
        <w:left w:val="none" w:sz="0" w:space="0" w:color="auto"/>
        <w:bottom w:val="none" w:sz="0" w:space="0" w:color="auto"/>
        <w:right w:val="none" w:sz="0" w:space="0" w:color="auto"/>
      </w:divBdr>
    </w:div>
    <w:div w:id="87898147">
      <w:bodyDiv w:val="1"/>
      <w:marLeft w:val="0"/>
      <w:marRight w:val="0"/>
      <w:marTop w:val="0"/>
      <w:marBottom w:val="0"/>
      <w:divBdr>
        <w:top w:val="none" w:sz="0" w:space="0" w:color="auto"/>
        <w:left w:val="none" w:sz="0" w:space="0" w:color="auto"/>
        <w:bottom w:val="none" w:sz="0" w:space="0" w:color="auto"/>
        <w:right w:val="none" w:sz="0" w:space="0" w:color="auto"/>
      </w:divBdr>
    </w:div>
    <w:div w:id="88694406">
      <w:bodyDiv w:val="1"/>
      <w:marLeft w:val="0"/>
      <w:marRight w:val="0"/>
      <w:marTop w:val="0"/>
      <w:marBottom w:val="0"/>
      <w:divBdr>
        <w:top w:val="none" w:sz="0" w:space="0" w:color="auto"/>
        <w:left w:val="none" w:sz="0" w:space="0" w:color="auto"/>
        <w:bottom w:val="none" w:sz="0" w:space="0" w:color="auto"/>
        <w:right w:val="none" w:sz="0" w:space="0" w:color="auto"/>
      </w:divBdr>
    </w:div>
    <w:div w:id="89205488">
      <w:bodyDiv w:val="1"/>
      <w:marLeft w:val="0"/>
      <w:marRight w:val="0"/>
      <w:marTop w:val="0"/>
      <w:marBottom w:val="0"/>
      <w:divBdr>
        <w:top w:val="none" w:sz="0" w:space="0" w:color="auto"/>
        <w:left w:val="none" w:sz="0" w:space="0" w:color="auto"/>
        <w:bottom w:val="none" w:sz="0" w:space="0" w:color="auto"/>
        <w:right w:val="none" w:sz="0" w:space="0" w:color="auto"/>
      </w:divBdr>
    </w:div>
    <w:div w:id="89590365">
      <w:bodyDiv w:val="1"/>
      <w:marLeft w:val="0"/>
      <w:marRight w:val="0"/>
      <w:marTop w:val="0"/>
      <w:marBottom w:val="0"/>
      <w:divBdr>
        <w:top w:val="none" w:sz="0" w:space="0" w:color="auto"/>
        <w:left w:val="none" w:sz="0" w:space="0" w:color="auto"/>
        <w:bottom w:val="none" w:sz="0" w:space="0" w:color="auto"/>
        <w:right w:val="none" w:sz="0" w:space="0" w:color="auto"/>
      </w:divBdr>
    </w:div>
    <w:div w:id="90593438">
      <w:bodyDiv w:val="1"/>
      <w:marLeft w:val="0"/>
      <w:marRight w:val="0"/>
      <w:marTop w:val="0"/>
      <w:marBottom w:val="0"/>
      <w:divBdr>
        <w:top w:val="none" w:sz="0" w:space="0" w:color="auto"/>
        <w:left w:val="none" w:sz="0" w:space="0" w:color="auto"/>
        <w:bottom w:val="none" w:sz="0" w:space="0" w:color="auto"/>
        <w:right w:val="none" w:sz="0" w:space="0" w:color="auto"/>
      </w:divBdr>
    </w:div>
    <w:div w:id="90856461">
      <w:bodyDiv w:val="1"/>
      <w:marLeft w:val="0"/>
      <w:marRight w:val="0"/>
      <w:marTop w:val="0"/>
      <w:marBottom w:val="0"/>
      <w:divBdr>
        <w:top w:val="none" w:sz="0" w:space="0" w:color="auto"/>
        <w:left w:val="none" w:sz="0" w:space="0" w:color="auto"/>
        <w:bottom w:val="none" w:sz="0" w:space="0" w:color="auto"/>
        <w:right w:val="none" w:sz="0" w:space="0" w:color="auto"/>
      </w:divBdr>
    </w:div>
    <w:div w:id="91898882">
      <w:bodyDiv w:val="1"/>
      <w:marLeft w:val="0"/>
      <w:marRight w:val="0"/>
      <w:marTop w:val="0"/>
      <w:marBottom w:val="0"/>
      <w:divBdr>
        <w:top w:val="none" w:sz="0" w:space="0" w:color="auto"/>
        <w:left w:val="none" w:sz="0" w:space="0" w:color="auto"/>
        <w:bottom w:val="none" w:sz="0" w:space="0" w:color="auto"/>
        <w:right w:val="none" w:sz="0" w:space="0" w:color="auto"/>
      </w:divBdr>
    </w:div>
    <w:div w:id="92602587">
      <w:bodyDiv w:val="1"/>
      <w:marLeft w:val="0"/>
      <w:marRight w:val="0"/>
      <w:marTop w:val="0"/>
      <w:marBottom w:val="0"/>
      <w:divBdr>
        <w:top w:val="none" w:sz="0" w:space="0" w:color="auto"/>
        <w:left w:val="none" w:sz="0" w:space="0" w:color="auto"/>
        <w:bottom w:val="none" w:sz="0" w:space="0" w:color="auto"/>
        <w:right w:val="none" w:sz="0" w:space="0" w:color="auto"/>
      </w:divBdr>
    </w:div>
    <w:div w:id="93137442">
      <w:bodyDiv w:val="1"/>
      <w:marLeft w:val="0"/>
      <w:marRight w:val="0"/>
      <w:marTop w:val="0"/>
      <w:marBottom w:val="0"/>
      <w:divBdr>
        <w:top w:val="none" w:sz="0" w:space="0" w:color="auto"/>
        <w:left w:val="none" w:sz="0" w:space="0" w:color="auto"/>
        <w:bottom w:val="none" w:sz="0" w:space="0" w:color="auto"/>
        <w:right w:val="none" w:sz="0" w:space="0" w:color="auto"/>
      </w:divBdr>
    </w:div>
    <w:div w:id="94987182">
      <w:bodyDiv w:val="1"/>
      <w:marLeft w:val="0"/>
      <w:marRight w:val="0"/>
      <w:marTop w:val="0"/>
      <w:marBottom w:val="0"/>
      <w:divBdr>
        <w:top w:val="none" w:sz="0" w:space="0" w:color="auto"/>
        <w:left w:val="none" w:sz="0" w:space="0" w:color="auto"/>
        <w:bottom w:val="none" w:sz="0" w:space="0" w:color="auto"/>
        <w:right w:val="none" w:sz="0" w:space="0" w:color="auto"/>
      </w:divBdr>
    </w:div>
    <w:div w:id="96104681">
      <w:bodyDiv w:val="1"/>
      <w:marLeft w:val="0"/>
      <w:marRight w:val="0"/>
      <w:marTop w:val="0"/>
      <w:marBottom w:val="0"/>
      <w:divBdr>
        <w:top w:val="none" w:sz="0" w:space="0" w:color="auto"/>
        <w:left w:val="none" w:sz="0" w:space="0" w:color="auto"/>
        <w:bottom w:val="none" w:sz="0" w:space="0" w:color="auto"/>
        <w:right w:val="none" w:sz="0" w:space="0" w:color="auto"/>
      </w:divBdr>
    </w:div>
    <w:div w:id="97066439">
      <w:bodyDiv w:val="1"/>
      <w:marLeft w:val="0"/>
      <w:marRight w:val="0"/>
      <w:marTop w:val="0"/>
      <w:marBottom w:val="0"/>
      <w:divBdr>
        <w:top w:val="none" w:sz="0" w:space="0" w:color="auto"/>
        <w:left w:val="none" w:sz="0" w:space="0" w:color="auto"/>
        <w:bottom w:val="none" w:sz="0" w:space="0" w:color="auto"/>
        <w:right w:val="none" w:sz="0" w:space="0" w:color="auto"/>
      </w:divBdr>
    </w:div>
    <w:div w:id="97336534">
      <w:bodyDiv w:val="1"/>
      <w:marLeft w:val="0"/>
      <w:marRight w:val="0"/>
      <w:marTop w:val="0"/>
      <w:marBottom w:val="0"/>
      <w:divBdr>
        <w:top w:val="none" w:sz="0" w:space="0" w:color="auto"/>
        <w:left w:val="none" w:sz="0" w:space="0" w:color="auto"/>
        <w:bottom w:val="none" w:sz="0" w:space="0" w:color="auto"/>
        <w:right w:val="none" w:sz="0" w:space="0" w:color="auto"/>
      </w:divBdr>
    </w:div>
    <w:div w:id="97457808">
      <w:bodyDiv w:val="1"/>
      <w:marLeft w:val="0"/>
      <w:marRight w:val="0"/>
      <w:marTop w:val="0"/>
      <w:marBottom w:val="0"/>
      <w:divBdr>
        <w:top w:val="none" w:sz="0" w:space="0" w:color="auto"/>
        <w:left w:val="none" w:sz="0" w:space="0" w:color="auto"/>
        <w:bottom w:val="none" w:sz="0" w:space="0" w:color="auto"/>
        <w:right w:val="none" w:sz="0" w:space="0" w:color="auto"/>
      </w:divBdr>
    </w:div>
    <w:div w:id="97990297">
      <w:bodyDiv w:val="1"/>
      <w:marLeft w:val="0"/>
      <w:marRight w:val="0"/>
      <w:marTop w:val="0"/>
      <w:marBottom w:val="0"/>
      <w:divBdr>
        <w:top w:val="none" w:sz="0" w:space="0" w:color="auto"/>
        <w:left w:val="none" w:sz="0" w:space="0" w:color="auto"/>
        <w:bottom w:val="none" w:sz="0" w:space="0" w:color="auto"/>
        <w:right w:val="none" w:sz="0" w:space="0" w:color="auto"/>
      </w:divBdr>
    </w:div>
    <w:div w:id="98448756">
      <w:bodyDiv w:val="1"/>
      <w:marLeft w:val="0"/>
      <w:marRight w:val="0"/>
      <w:marTop w:val="0"/>
      <w:marBottom w:val="0"/>
      <w:divBdr>
        <w:top w:val="none" w:sz="0" w:space="0" w:color="auto"/>
        <w:left w:val="none" w:sz="0" w:space="0" w:color="auto"/>
        <w:bottom w:val="none" w:sz="0" w:space="0" w:color="auto"/>
        <w:right w:val="none" w:sz="0" w:space="0" w:color="auto"/>
      </w:divBdr>
    </w:div>
    <w:div w:id="98839693">
      <w:bodyDiv w:val="1"/>
      <w:marLeft w:val="0"/>
      <w:marRight w:val="0"/>
      <w:marTop w:val="0"/>
      <w:marBottom w:val="0"/>
      <w:divBdr>
        <w:top w:val="none" w:sz="0" w:space="0" w:color="auto"/>
        <w:left w:val="none" w:sz="0" w:space="0" w:color="auto"/>
        <w:bottom w:val="none" w:sz="0" w:space="0" w:color="auto"/>
        <w:right w:val="none" w:sz="0" w:space="0" w:color="auto"/>
      </w:divBdr>
    </w:div>
    <w:div w:id="99642287">
      <w:bodyDiv w:val="1"/>
      <w:marLeft w:val="0"/>
      <w:marRight w:val="0"/>
      <w:marTop w:val="0"/>
      <w:marBottom w:val="0"/>
      <w:divBdr>
        <w:top w:val="none" w:sz="0" w:space="0" w:color="auto"/>
        <w:left w:val="none" w:sz="0" w:space="0" w:color="auto"/>
        <w:bottom w:val="none" w:sz="0" w:space="0" w:color="auto"/>
        <w:right w:val="none" w:sz="0" w:space="0" w:color="auto"/>
      </w:divBdr>
    </w:div>
    <w:div w:id="99843126">
      <w:bodyDiv w:val="1"/>
      <w:marLeft w:val="0"/>
      <w:marRight w:val="0"/>
      <w:marTop w:val="0"/>
      <w:marBottom w:val="0"/>
      <w:divBdr>
        <w:top w:val="none" w:sz="0" w:space="0" w:color="auto"/>
        <w:left w:val="none" w:sz="0" w:space="0" w:color="auto"/>
        <w:bottom w:val="none" w:sz="0" w:space="0" w:color="auto"/>
        <w:right w:val="none" w:sz="0" w:space="0" w:color="auto"/>
      </w:divBdr>
    </w:div>
    <w:div w:id="100027665">
      <w:bodyDiv w:val="1"/>
      <w:marLeft w:val="0"/>
      <w:marRight w:val="0"/>
      <w:marTop w:val="0"/>
      <w:marBottom w:val="0"/>
      <w:divBdr>
        <w:top w:val="none" w:sz="0" w:space="0" w:color="auto"/>
        <w:left w:val="none" w:sz="0" w:space="0" w:color="auto"/>
        <w:bottom w:val="none" w:sz="0" w:space="0" w:color="auto"/>
        <w:right w:val="none" w:sz="0" w:space="0" w:color="auto"/>
      </w:divBdr>
    </w:div>
    <w:div w:id="100036867">
      <w:bodyDiv w:val="1"/>
      <w:marLeft w:val="0"/>
      <w:marRight w:val="0"/>
      <w:marTop w:val="0"/>
      <w:marBottom w:val="0"/>
      <w:divBdr>
        <w:top w:val="none" w:sz="0" w:space="0" w:color="auto"/>
        <w:left w:val="none" w:sz="0" w:space="0" w:color="auto"/>
        <w:bottom w:val="none" w:sz="0" w:space="0" w:color="auto"/>
        <w:right w:val="none" w:sz="0" w:space="0" w:color="auto"/>
      </w:divBdr>
    </w:div>
    <w:div w:id="102069669">
      <w:bodyDiv w:val="1"/>
      <w:marLeft w:val="0"/>
      <w:marRight w:val="0"/>
      <w:marTop w:val="0"/>
      <w:marBottom w:val="0"/>
      <w:divBdr>
        <w:top w:val="none" w:sz="0" w:space="0" w:color="auto"/>
        <w:left w:val="none" w:sz="0" w:space="0" w:color="auto"/>
        <w:bottom w:val="none" w:sz="0" w:space="0" w:color="auto"/>
        <w:right w:val="none" w:sz="0" w:space="0" w:color="auto"/>
      </w:divBdr>
    </w:div>
    <w:div w:id="102268896">
      <w:bodyDiv w:val="1"/>
      <w:marLeft w:val="0"/>
      <w:marRight w:val="0"/>
      <w:marTop w:val="0"/>
      <w:marBottom w:val="0"/>
      <w:divBdr>
        <w:top w:val="none" w:sz="0" w:space="0" w:color="auto"/>
        <w:left w:val="none" w:sz="0" w:space="0" w:color="auto"/>
        <w:bottom w:val="none" w:sz="0" w:space="0" w:color="auto"/>
        <w:right w:val="none" w:sz="0" w:space="0" w:color="auto"/>
      </w:divBdr>
    </w:div>
    <w:div w:id="102306852">
      <w:bodyDiv w:val="1"/>
      <w:marLeft w:val="0"/>
      <w:marRight w:val="0"/>
      <w:marTop w:val="0"/>
      <w:marBottom w:val="0"/>
      <w:divBdr>
        <w:top w:val="none" w:sz="0" w:space="0" w:color="auto"/>
        <w:left w:val="none" w:sz="0" w:space="0" w:color="auto"/>
        <w:bottom w:val="none" w:sz="0" w:space="0" w:color="auto"/>
        <w:right w:val="none" w:sz="0" w:space="0" w:color="auto"/>
      </w:divBdr>
    </w:div>
    <w:div w:id="102696799">
      <w:bodyDiv w:val="1"/>
      <w:marLeft w:val="0"/>
      <w:marRight w:val="0"/>
      <w:marTop w:val="0"/>
      <w:marBottom w:val="0"/>
      <w:divBdr>
        <w:top w:val="none" w:sz="0" w:space="0" w:color="auto"/>
        <w:left w:val="none" w:sz="0" w:space="0" w:color="auto"/>
        <w:bottom w:val="none" w:sz="0" w:space="0" w:color="auto"/>
        <w:right w:val="none" w:sz="0" w:space="0" w:color="auto"/>
      </w:divBdr>
    </w:div>
    <w:div w:id="102767811">
      <w:bodyDiv w:val="1"/>
      <w:marLeft w:val="0"/>
      <w:marRight w:val="0"/>
      <w:marTop w:val="0"/>
      <w:marBottom w:val="0"/>
      <w:divBdr>
        <w:top w:val="none" w:sz="0" w:space="0" w:color="auto"/>
        <w:left w:val="none" w:sz="0" w:space="0" w:color="auto"/>
        <w:bottom w:val="none" w:sz="0" w:space="0" w:color="auto"/>
        <w:right w:val="none" w:sz="0" w:space="0" w:color="auto"/>
      </w:divBdr>
    </w:div>
    <w:div w:id="102850308">
      <w:bodyDiv w:val="1"/>
      <w:marLeft w:val="0"/>
      <w:marRight w:val="0"/>
      <w:marTop w:val="0"/>
      <w:marBottom w:val="0"/>
      <w:divBdr>
        <w:top w:val="none" w:sz="0" w:space="0" w:color="auto"/>
        <w:left w:val="none" w:sz="0" w:space="0" w:color="auto"/>
        <w:bottom w:val="none" w:sz="0" w:space="0" w:color="auto"/>
        <w:right w:val="none" w:sz="0" w:space="0" w:color="auto"/>
      </w:divBdr>
    </w:div>
    <w:div w:id="103771622">
      <w:bodyDiv w:val="1"/>
      <w:marLeft w:val="0"/>
      <w:marRight w:val="0"/>
      <w:marTop w:val="0"/>
      <w:marBottom w:val="0"/>
      <w:divBdr>
        <w:top w:val="none" w:sz="0" w:space="0" w:color="auto"/>
        <w:left w:val="none" w:sz="0" w:space="0" w:color="auto"/>
        <w:bottom w:val="none" w:sz="0" w:space="0" w:color="auto"/>
        <w:right w:val="none" w:sz="0" w:space="0" w:color="auto"/>
      </w:divBdr>
    </w:div>
    <w:div w:id="105581399">
      <w:bodyDiv w:val="1"/>
      <w:marLeft w:val="0"/>
      <w:marRight w:val="0"/>
      <w:marTop w:val="0"/>
      <w:marBottom w:val="0"/>
      <w:divBdr>
        <w:top w:val="none" w:sz="0" w:space="0" w:color="auto"/>
        <w:left w:val="none" w:sz="0" w:space="0" w:color="auto"/>
        <w:bottom w:val="none" w:sz="0" w:space="0" w:color="auto"/>
        <w:right w:val="none" w:sz="0" w:space="0" w:color="auto"/>
      </w:divBdr>
    </w:div>
    <w:div w:id="105664261">
      <w:bodyDiv w:val="1"/>
      <w:marLeft w:val="0"/>
      <w:marRight w:val="0"/>
      <w:marTop w:val="0"/>
      <w:marBottom w:val="0"/>
      <w:divBdr>
        <w:top w:val="none" w:sz="0" w:space="0" w:color="auto"/>
        <w:left w:val="none" w:sz="0" w:space="0" w:color="auto"/>
        <w:bottom w:val="none" w:sz="0" w:space="0" w:color="auto"/>
        <w:right w:val="none" w:sz="0" w:space="0" w:color="auto"/>
      </w:divBdr>
    </w:div>
    <w:div w:id="106051339">
      <w:bodyDiv w:val="1"/>
      <w:marLeft w:val="0"/>
      <w:marRight w:val="0"/>
      <w:marTop w:val="0"/>
      <w:marBottom w:val="0"/>
      <w:divBdr>
        <w:top w:val="none" w:sz="0" w:space="0" w:color="auto"/>
        <w:left w:val="none" w:sz="0" w:space="0" w:color="auto"/>
        <w:bottom w:val="none" w:sz="0" w:space="0" w:color="auto"/>
        <w:right w:val="none" w:sz="0" w:space="0" w:color="auto"/>
      </w:divBdr>
    </w:div>
    <w:div w:id="106314863">
      <w:bodyDiv w:val="1"/>
      <w:marLeft w:val="0"/>
      <w:marRight w:val="0"/>
      <w:marTop w:val="0"/>
      <w:marBottom w:val="0"/>
      <w:divBdr>
        <w:top w:val="none" w:sz="0" w:space="0" w:color="auto"/>
        <w:left w:val="none" w:sz="0" w:space="0" w:color="auto"/>
        <w:bottom w:val="none" w:sz="0" w:space="0" w:color="auto"/>
        <w:right w:val="none" w:sz="0" w:space="0" w:color="auto"/>
      </w:divBdr>
    </w:div>
    <w:div w:id="106316162">
      <w:bodyDiv w:val="1"/>
      <w:marLeft w:val="0"/>
      <w:marRight w:val="0"/>
      <w:marTop w:val="0"/>
      <w:marBottom w:val="0"/>
      <w:divBdr>
        <w:top w:val="none" w:sz="0" w:space="0" w:color="auto"/>
        <w:left w:val="none" w:sz="0" w:space="0" w:color="auto"/>
        <w:bottom w:val="none" w:sz="0" w:space="0" w:color="auto"/>
        <w:right w:val="none" w:sz="0" w:space="0" w:color="auto"/>
      </w:divBdr>
    </w:div>
    <w:div w:id="106975610">
      <w:bodyDiv w:val="1"/>
      <w:marLeft w:val="0"/>
      <w:marRight w:val="0"/>
      <w:marTop w:val="0"/>
      <w:marBottom w:val="0"/>
      <w:divBdr>
        <w:top w:val="none" w:sz="0" w:space="0" w:color="auto"/>
        <w:left w:val="none" w:sz="0" w:space="0" w:color="auto"/>
        <w:bottom w:val="none" w:sz="0" w:space="0" w:color="auto"/>
        <w:right w:val="none" w:sz="0" w:space="0" w:color="auto"/>
      </w:divBdr>
    </w:div>
    <w:div w:id="107505892">
      <w:bodyDiv w:val="1"/>
      <w:marLeft w:val="0"/>
      <w:marRight w:val="0"/>
      <w:marTop w:val="0"/>
      <w:marBottom w:val="0"/>
      <w:divBdr>
        <w:top w:val="none" w:sz="0" w:space="0" w:color="auto"/>
        <w:left w:val="none" w:sz="0" w:space="0" w:color="auto"/>
        <w:bottom w:val="none" w:sz="0" w:space="0" w:color="auto"/>
        <w:right w:val="none" w:sz="0" w:space="0" w:color="auto"/>
      </w:divBdr>
    </w:div>
    <w:div w:id="107890681">
      <w:bodyDiv w:val="1"/>
      <w:marLeft w:val="0"/>
      <w:marRight w:val="0"/>
      <w:marTop w:val="0"/>
      <w:marBottom w:val="0"/>
      <w:divBdr>
        <w:top w:val="none" w:sz="0" w:space="0" w:color="auto"/>
        <w:left w:val="none" w:sz="0" w:space="0" w:color="auto"/>
        <w:bottom w:val="none" w:sz="0" w:space="0" w:color="auto"/>
        <w:right w:val="none" w:sz="0" w:space="0" w:color="auto"/>
      </w:divBdr>
    </w:div>
    <w:div w:id="109251591">
      <w:bodyDiv w:val="1"/>
      <w:marLeft w:val="0"/>
      <w:marRight w:val="0"/>
      <w:marTop w:val="0"/>
      <w:marBottom w:val="0"/>
      <w:divBdr>
        <w:top w:val="none" w:sz="0" w:space="0" w:color="auto"/>
        <w:left w:val="none" w:sz="0" w:space="0" w:color="auto"/>
        <w:bottom w:val="none" w:sz="0" w:space="0" w:color="auto"/>
        <w:right w:val="none" w:sz="0" w:space="0" w:color="auto"/>
      </w:divBdr>
    </w:div>
    <w:div w:id="111558296">
      <w:bodyDiv w:val="1"/>
      <w:marLeft w:val="0"/>
      <w:marRight w:val="0"/>
      <w:marTop w:val="0"/>
      <w:marBottom w:val="0"/>
      <w:divBdr>
        <w:top w:val="none" w:sz="0" w:space="0" w:color="auto"/>
        <w:left w:val="none" w:sz="0" w:space="0" w:color="auto"/>
        <w:bottom w:val="none" w:sz="0" w:space="0" w:color="auto"/>
        <w:right w:val="none" w:sz="0" w:space="0" w:color="auto"/>
      </w:divBdr>
    </w:div>
    <w:div w:id="112405415">
      <w:bodyDiv w:val="1"/>
      <w:marLeft w:val="0"/>
      <w:marRight w:val="0"/>
      <w:marTop w:val="0"/>
      <w:marBottom w:val="0"/>
      <w:divBdr>
        <w:top w:val="none" w:sz="0" w:space="0" w:color="auto"/>
        <w:left w:val="none" w:sz="0" w:space="0" w:color="auto"/>
        <w:bottom w:val="none" w:sz="0" w:space="0" w:color="auto"/>
        <w:right w:val="none" w:sz="0" w:space="0" w:color="auto"/>
      </w:divBdr>
    </w:div>
    <w:div w:id="113982766">
      <w:bodyDiv w:val="1"/>
      <w:marLeft w:val="0"/>
      <w:marRight w:val="0"/>
      <w:marTop w:val="0"/>
      <w:marBottom w:val="0"/>
      <w:divBdr>
        <w:top w:val="none" w:sz="0" w:space="0" w:color="auto"/>
        <w:left w:val="none" w:sz="0" w:space="0" w:color="auto"/>
        <w:bottom w:val="none" w:sz="0" w:space="0" w:color="auto"/>
        <w:right w:val="none" w:sz="0" w:space="0" w:color="auto"/>
      </w:divBdr>
    </w:div>
    <w:div w:id="114033125">
      <w:bodyDiv w:val="1"/>
      <w:marLeft w:val="0"/>
      <w:marRight w:val="0"/>
      <w:marTop w:val="0"/>
      <w:marBottom w:val="0"/>
      <w:divBdr>
        <w:top w:val="none" w:sz="0" w:space="0" w:color="auto"/>
        <w:left w:val="none" w:sz="0" w:space="0" w:color="auto"/>
        <w:bottom w:val="none" w:sz="0" w:space="0" w:color="auto"/>
        <w:right w:val="none" w:sz="0" w:space="0" w:color="auto"/>
      </w:divBdr>
    </w:div>
    <w:div w:id="115875321">
      <w:bodyDiv w:val="1"/>
      <w:marLeft w:val="0"/>
      <w:marRight w:val="0"/>
      <w:marTop w:val="0"/>
      <w:marBottom w:val="0"/>
      <w:divBdr>
        <w:top w:val="none" w:sz="0" w:space="0" w:color="auto"/>
        <w:left w:val="none" w:sz="0" w:space="0" w:color="auto"/>
        <w:bottom w:val="none" w:sz="0" w:space="0" w:color="auto"/>
        <w:right w:val="none" w:sz="0" w:space="0" w:color="auto"/>
      </w:divBdr>
    </w:div>
    <w:div w:id="115878330">
      <w:bodyDiv w:val="1"/>
      <w:marLeft w:val="0"/>
      <w:marRight w:val="0"/>
      <w:marTop w:val="0"/>
      <w:marBottom w:val="0"/>
      <w:divBdr>
        <w:top w:val="none" w:sz="0" w:space="0" w:color="auto"/>
        <w:left w:val="none" w:sz="0" w:space="0" w:color="auto"/>
        <w:bottom w:val="none" w:sz="0" w:space="0" w:color="auto"/>
        <w:right w:val="none" w:sz="0" w:space="0" w:color="auto"/>
      </w:divBdr>
    </w:div>
    <w:div w:id="115951320">
      <w:bodyDiv w:val="1"/>
      <w:marLeft w:val="0"/>
      <w:marRight w:val="0"/>
      <w:marTop w:val="0"/>
      <w:marBottom w:val="0"/>
      <w:divBdr>
        <w:top w:val="none" w:sz="0" w:space="0" w:color="auto"/>
        <w:left w:val="none" w:sz="0" w:space="0" w:color="auto"/>
        <w:bottom w:val="none" w:sz="0" w:space="0" w:color="auto"/>
        <w:right w:val="none" w:sz="0" w:space="0" w:color="auto"/>
      </w:divBdr>
    </w:div>
    <w:div w:id="115953085">
      <w:bodyDiv w:val="1"/>
      <w:marLeft w:val="0"/>
      <w:marRight w:val="0"/>
      <w:marTop w:val="0"/>
      <w:marBottom w:val="0"/>
      <w:divBdr>
        <w:top w:val="none" w:sz="0" w:space="0" w:color="auto"/>
        <w:left w:val="none" w:sz="0" w:space="0" w:color="auto"/>
        <w:bottom w:val="none" w:sz="0" w:space="0" w:color="auto"/>
        <w:right w:val="none" w:sz="0" w:space="0" w:color="auto"/>
      </w:divBdr>
    </w:div>
    <w:div w:id="117261239">
      <w:bodyDiv w:val="1"/>
      <w:marLeft w:val="0"/>
      <w:marRight w:val="0"/>
      <w:marTop w:val="0"/>
      <w:marBottom w:val="0"/>
      <w:divBdr>
        <w:top w:val="none" w:sz="0" w:space="0" w:color="auto"/>
        <w:left w:val="none" w:sz="0" w:space="0" w:color="auto"/>
        <w:bottom w:val="none" w:sz="0" w:space="0" w:color="auto"/>
        <w:right w:val="none" w:sz="0" w:space="0" w:color="auto"/>
      </w:divBdr>
    </w:div>
    <w:div w:id="118452854">
      <w:bodyDiv w:val="1"/>
      <w:marLeft w:val="0"/>
      <w:marRight w:val="0"/>
      <w:marTop w:val="0"/>
      <w:marBottom w:val="0"/>
      <w:divBdr>
        <w:top w:val="none" w:sz="0" w:space="0" w:color="auto"/>
        <w:left w:val="none" w:sz="0" w:space="0" w:color="auto"/>
        <w:bottom w:val="none" w:sz="0" w:space="0" w:color="auto"/>
        <w:right w:val="none" w:sz="0" w:space="0" w:color="auto"/>
      </w:divBdr>
    </w:div>
    <w:div w:id="118496701">
      <w:bodyDiv w:val="1"/>
      <w:marLeft w:val="0"/>
      <w:marRight w:val="0"/>
      <w:marTop w:val="0"/>
      <w:marBottom w:val="0"/>
      <w:divBdr>
        <w:top w:val="none" w:sz="0" w:space="0" w:color="auto"/>
        <w:left w:val="none" w:sz="0" w:space="0" w:color="auto"/>
        <w:bottom w:val="none" w:sz="0" w:space="0" w:color="auto"/>
        <w:right w:val="none" w:sz="0" w:space="0" w:color="auto"/>
      </w:divBdr>
    </w:div>
    <w:div w:id="119033009">
      <w:bodyDiv w:val="1"/>
      <w:marLeft w:val="0"/>
      <w:marRight w:val="0"/>
      <w:marTop w:val="0"/>
      <w:marBottom w:val="0"/>
      <w:divBdr>
        <w:top w:val="none" w:sz="0" w:space="0" w:color="auto"/>
        <w:left w:val="none" w:sz="0" w:space="0" w:color="auto"/>
        <w:bottom w:val="none" w:sz="0" w:space="0" w:color="auto"/>
        <w:right w:val="none" w:sz="0" w:space="0" w:color="auto"/>
      </w:divBdr>
    </w:div>
    <w:div w:id="119345500">
      <w:bodyDiv w:val="1"/>
      <w:marLeft w:val="0"/>
      <w:marRight w:val="0"/>
      <w:marTop w:val="0"/>
      <w:marBottom w:val="0"/>
      <w:divBdr>
        <w:top w:val="none" w:sz="0" w:space="0" w:color="auto"/>
        <w:left w:val="none" w:sz="0" w:space="0" w:color="auto"/>
        <w:bottom w:val="none" w:sz="0" w:space="0" w:color="auto"/>
        <w:right w:val="none" w:sz="0" w:space="0" w:color="auto"/>
      </w:divBdr>
    </w:div>
    <w:div w:id="120422309">
      <w:bodyDiv w:val="1"/>
      <w:marLeft w:val="0"/>
      <w:marRight w:val="0"/>
      <w:marTop w:val="0"/>
      <w:marBottom w:val="0"/>
      <w:divBdr>
        <w:top w:val="none" w:sz="0" w:space="0" w:color="auto"/>
        <w:left w:val="none" w:sz="0" w:space="0" w:color="auto"/>
        <w:bottom w:val="none" w:sz="0" w:space="0" w:color="auto"/>
        <w:right w:val="none" w:sz="0" w:space="0" w:color="auto"/>
      </w:divBdr>
    </w:div>
    <w:div w:id="120460185">
      <w:bodyDiv w:val="1"/>
      <w:marLeft w:val="0"/>
      <w:marRight w:val="0"/>
      <w:marTop w:val="0"/>
      <w:marBottom w:val="0"/>
      <w:divBdr>
        <w:top w:val="none" w:sz="0" w:space="0" w:color="auto"/>
        <w:left w:val="none" w:sz="0" w:space="0" w:color="auto"/>
        <w:bottom w:val="none" w:sz="0" w:space="0" w:color="auto"/>
        <w:right w:val="none" w:sz="0" w:space="0" w:color="auto"/>
      </w:divBdr>
    </w:div>
    <w:div w:id="120461908">
      <w:bodyDiv w:val="1"/>
      <w:marLeft w:val="0"/>
      <w:marRight w:val="0"/>
      <w:marTop w:val="0"/>
      <w:marBottom w:val="0"/>
      <w:divBdr>
        <w:top w:val="none" w:sz="0" w:space="0" w:color="auto"/>
        <w:left w:val="none" w:sz="0" w:space="0" w:color="auto"/>
        <w:bottom w:val="none" w:sz="0" w:space="0" w:color="auto"/>
        <w:right w:val="none" w:sz="0" w:space="0" w:color="auto"/>
      </w:divBdr>
    </w:div>
    <w:div w:id="121118760">
      <w:bodyDiv w:val="1"/>
      <w:marLeft w:val="0"/>
      <w:marRight w:val="0"/>
      <w:marTop w:val="0"/>
      <w:marBottom w:val="0"/>
      <w:divBdr>
        <w:top w:val="none" w:sz="0" w:space="0" w:color="auto"/>
        <w:left w:val="none" w:sz="0" w:space="0" w:color="auto"/>
        <w:bottom w:val="none" w:sz="0" w:space="0" w:color="auto"/>
        <w:right w:val="none" w:sz="0" w:space="0" w:color="auto"/>
      </w:divBdr>
    </w:div>
    <w:div w:id="121270274">
      <w:bodyDiv w:val="1"/>
      <w:marLeft w:val="0"/>
      <w:marRight w:val="0"/>
      <w:marTop w:val="0"/>
      <w:marBottom w:val="0"/>
      <w:divBdr>
        <w:top w:val="none" w:sz="0" w:space="0" w:color="auto"/>
        <w:left w:val="none" w:sz="0" w:space="0" w:color="auto"/>
        <w:bottom w:val="none" w:sz="0" w:space="0" w:color="auto"/>
        <w:right w:val="none" w:sz="0" w:space="0" w:color="auto"/>
      </w:divBdr>
    </w:div>
    <w:div w:id="121461898">
      <w:bodyDiv w:val="1"/>
      <w:marLeft w:val="0"/>
      <w:marRight w:val="0"/>
      <w:marTop w:val="0"/>
      <w:marBottom w:val="0"/>
      <w:divBdr>
        <w:top w:val="none" w:sz="0" w:space="0" w:color="auto"/>
        <w:left w:val="none" w:sz="0" w:space="0" w:color="auto"/>
        <w:bottom w:val="none" w:sz="0" w:space="0" w:color="auto"/>
        <w:right w:val="none" w:sz="0" w:space="0" w:color="auto"/>
      </w:divBdr>
    </w:div>
    <w:div w:id="121578431">
      <w:bodyDiv w:val="1"/>
      <w:marLeft w:val="0"/>
      <w:marRight w:val="0"/>
      <w:marTop w:val="0"/>
      <w:marBottom w:val="0"/>
      <w:divBdr>
        <w:top w:val="none" w:sz="0" w:space="0" w:color="auto"/>
        <w:left w:val="none" w:sz="0" w:space="0" w:color="auto"/>
        <w:bottom w:val="none" w:sz="0" w:space="0" w:color="auto"/>
        <w:right w:val="none" w:sz="0" w:space="0" w:color="auto"/>
      </w:divBdr>
    </w:div>
    <w:div w:id="122769741">
      <w:bodyDiv w:val="1"/>
      <w:marLeft w:val="0"/>
      <w:marRight w:val="0"/>
      <w:marTop w:val="0"/>
      <w:marBottom w:val="0"/>
      <w:divBdr>
        <w:top w:val="none" w:sz="0" w:space="0" w:color="auto"/>
        <w:left w:val="none" w:sz="0" w:space="0" w:color="auto"/>
        <w:bottom w:val="none" w:sz="0" w:space="0" w:color="auto"/>
        <w:right w:val="none" w:sz="0" w:space="0" w:color="auto"/>
      </w:divBdr>
    </w:div>
    <w:div w:id="122770926">
      <w:bodyDiv w:val="1"/>
      <w:marLeft w:val="0"/>
      <w:marRight w:val="0"/>
      <w:marTop w:val="0"/>
      <w:marBottom w:val="0"/>
      <w:divBdr>
        <w:top w:val="none" w:sz="0" w:space="0" w:color="auto"/>
        <w:left w:val="none" w:sz="0" w:space="0" w:color="auto"/>
        <w:bottom w:val="none" w:sz="0" w:space="0" w:color="auto"/>
        <w:right w:val="none" w:sz="0" w:space="0" w:color="auto"/>
      </w:divBdr>
    </w:div>
    <w:div w:id="123081438">
      <w:bodyDiv w:val="1"/>
      <w:marLeft w:val="0"/>
      <w:marRight w:val="0"/>
      <w:marTop w:val="0"/>
      <w:marBottom w:val="0"/>
      <w:divBdr>
        <w:top w:val="none" w:sz="0" w:space="0" w:color="auto"/>
        <w:left w:val="none" w:sz="0" w:space="0" w:color="auto"/>
        <w:bottom w:val="none" w:sz="0" w:space="0" w:color="auto"/>
        <w:right w:val="none" w:sz="0" w:space="0" w:color="auto"/>
      </w:divBdr>
    </w:div>
    <w:div w:id="123351221">
      <w:bodyDiv w:val="1"/>
      <w:marLeft w:val="0"/>
      <w:marRight w:val="0"/>
      <w:marTop w:val="0"/>
      <w:marBottom w:val="0"/>
      <w:divBdr>
        <w:top w:val="none" w:sz="0" w:space="0" w:color="auto"/>
        <w:left w:val="none" w:sz="0" w:space="0" w:color="auto"/>
        <w:bottom w:val="none" w:sz="0" w:space="0" w:color="auto"/>
        <w:right w:val="none" w:sz="0" w:space="0" w:color="auto"/>
      </w:divBdr>
    </w:div>
    <w:div w:id="123426301">
      <w:bodyDiv w:val="1"/>
      <w:marLeft w:val="0"/>
      <w:marRight w:val="0"/>
      <w:marTop w:val="0"/>
      <w:marBottom w:val="0"/>
      <w:divBdr>
        <w:top w:val="none" w:sz="0" w:space="0" w:color="auto"/>
        <w:left w:val="none" w:sz="0" w:space="0" w:color="auto"/>
        <w:bottom w:val="none" w:sz="0" w:space="0" w:color="auto"/>
        <w:right w:val="none" w:sz="0" w:space="0" w:color="auto"/>
      </w:divBdr>
    </w:div>
    <w:div w:id="124392519">
      <w:bodyDiv w:val="1"/>
      <w:marLeft w:val="0"/>
      <w:marRight w:val="0"/>
      <w:marTop w:val="0"/>
      <w:marBottom w:val="0"/>
      <w:divBdr>
        <w:top w:val="none" w:sz="0" w:space="0" w:color="auto"/>
        <w:left w:val="none" w:sz="0" w:space="0" w:color="auto"/>
        <w:bottom w:val="none" w:sz="0" w:space="0" w:color="auto"/>
        <w:right w:val="none" w:sz="0" w:space="0" w:color="auto"/>
      </w:divBdr>
    </w:div>
    <w:div w:id="124549028">
      <w:bodyDiv w:val="1"/>
      <w:marLeft w:val="0"/>
      <w:marRight w:val="0"/>
      <w:marTop w:val="0"/>
      <w:marBottom w:val="0"/>
      <w:divBdr>
        <w:top w:val="none" w:sz="0" w:space="0" w:color="auto"/>
        <w:left w:val="none" w:sz="0" w:space="0" w:color="auto"/>
        <w:bottom w:val="none" w:sz="0" w:space="0" w:color="auto"/>
        <w:right w:val="none" w:sz="0" w:space="0" w:color="auto"/>
      </w:divBdr>
    </w:div>
    <w:div w:id="125248380">
      <w:bodyDiv w:val="1"/>
      <w:marLeft w:val="0"/>
      <w:marRight w:val="0"/>
      <w:marTop w:val="0"/>
      <w:marBottom w:val="0"/>
      <w:divBdr>
        <w:top w:val="none" w:sz="0" w:space="0" w:color="auto"/>
        <w:left w:val="none" w:sz="0" w:space="0" w:color="auto"/>
        <w:bottom w:val="none" w:sz="0" w:space="0" w:color="auto"/>
        <w:right w:val="none" w:sz="0" w:space="0" w:color="auto"/>
      </w:divBdr>
    </w:div>
    <w:div w:id="126708247">
      <w:bodyDiv w:val="1"/>
      <w:marLeft w:val="0"/>
      <w:marRight w:val="0"/>
      <w:marTop w:val="0"/>
      <w:marBottom w:val="0"/>
      <w:divBdr>
        <w:top w:val="none" w:sz="0" w:space="0" w:color="auto"/>
        <w:left w:val="none" w:sz="0" w:space="0" w:color="auto"/>
        <w:bottom w:val="none" w:sz="0" w:space="0" w:color="auto"/>
        <w:right w:val="none" w:sz="0" w:space="0" w:color="auto"/>
      </w:divBdr>
    </w:div>
    <w:div w:id="127744423">
      <w:bodyDiv w:val="1"/>
      <w:marLeft w:val="0"/>
      <w:marRight w:val="0"/>
      <w:marTop w:val="0"/>
      <w:marBottom w:val="0"/>
      <w:divBdr>
        <w:top w:val="none" w:sz="0" w:space="0" w:color="auto"/>
        <w:left w:val="none" w:sz="0" w:space="0" w:color="auto"/>
        <w:bottom w:val="none" w:sz="0" w:space="0" w:color="auto"/>
        <w:right w:val="none" w:sz="0" w:space="0" w:color="auto"/>
      </w:divBdr>
    </w:div>
    <w:div w:id="131296424">
      <w:bodyDiv w:val="1"/>
      <w:marLeft w:val="0"/>
      <w:marRight w:val="0"/>
      <w:marTop w:val="0"/>
      <w:marBottom w:val="0"/>
      <w:divBdr>
        <w:top w:val="none" w:sz="0" w:space="0" w:color="auto"/>
        <w:left w:val="none" w:sz="0" w:space="0" w:color="auto"/>
        <w:bottom w:val="none" w:sz="0" w:space="0" w:color="auto"/>
        <w:right w:val="none" w:sz="0" w:space="0" w:color="auto"/>
      </w:divBdr>
    </w:div>
    <w:div w:id="131405399">
      <w:bodyDiv w:val="1"/>
      <w:marLeft w:val="0"/>
      <w:marRight w:val="0"/>
      <w:marTop w:val="0"/>
      <w:marBottom w:val="0"/>
      <w:divBdr>
        <w:top w:val="none" w:sz="0" w:space="0" w:color="auto"/>
        <w:left w:val="none" w:sz="0" w:space="0" w:color="auto"/>
        <w:bottom w:val="none" w:sz="0" w:space="0" w:color="auto"/>
        <w:right w:val="none" w:sz="0" w:space="0" w:color="auto"/>
      </w:divBdr>
    </w:div>
    <w:div w:id="131483259">
      <w:bodyDiv w:val="1"/>
      <w:marLeft w:val="0"/>
      <w:marRight w:val="0"/>
      <w:marTop w:val="0"/>
      <w:marBottom w:val="0"/>
      <w:divBdr>
        <w:top w:val="none" w:sz="0" w:space="0" w:color="auto"/>
        <w:left w:val="none" w:sz="0" w:space="0" w:color="auto"/>
        <w:bottom w:val="none" w:sz="0" w:space="0" w:color="auto"/>
        <w:right w:val="none" w:sz="0" w:space="0" w:color="auto"/>
      </w:divBdr>
    </w:div>
    <w:div w:id="134295171">
      <w:bodyDiv w:val="1"/>
      <w:marLeft w:val="0"/>
      <w:marRight w:val="0"/>
      <w:marTop w:val="0"/>
      <w:marBottom w:val="0"/>
      <w:divBdr>
        <w:top w:val="none" w:sz="0" w:space="0" w:color="auto"/>
        <w:left w:val="none" w:sz="0" w:space="0" w:color="auto"/>
        <w:bottom w:val="none" w:sz="0" w:space="0" w:color="auto"/>
        <w:right w:val="none" w:sz="0" w:space="0" w:color="auto"/>
      </w:divBdr>
    </w:div>
    <w:div w:id="134417751">
      <w:bodyDiv w:val="1"/>
      <w:marLeft w:val="0"/>
      <w:marRight w:val="0"/>
      <w:marTop w:val="0"/>
      <w:marBottom w:val="0"/>
      <w:divBdr>
        <w:top w:val="none" w:sz="0" w:space="0" w:color="auto"/>
        <w:left w:val="none" w:sz="0" w:space="0" w:color="auto"/>
        <w:bottom w:val="none" w:sz="0" w:space="0" w:color="auto"/>
        <w:right w:val="none" w:sz="0" w:space="0" w:color="auto"/>
      </w:divBdr>
    </w:div>
    <w:div w:id="135032281">
      <w:bodyDiv w:val="1"/>
      <w:marLeft w:val="0"/>
      <w:marRight w:val="0"/>
      <w:marTop w:val="0"/>
      <w:marBottom w:val="0"/>
      <w:divBdr>
        <w:top w:val="none" w:sz="0" w:space="0" w:color="auto"/>
        <w:left w:val="none" w:sz="0" w:space="0" w:color="auto"/>
        <w:bottom w:val="none" w:sz="0" w:space="0" w:color="auto"/>
        <w:right w:val="none" w:sz="0" w:space="0" w:color="auto"/>
      </w:divBdr>
    </w:div>
    <w:div w:id="135732478">
      <w:bodyDiv w:val="1"/>
      <w:marLeft w:val="0"/>
      <w:marRight w:val="0"/>
      <w:marTop w:val="0"/>
      <w:marBottom w:val="0"/>
      <w:divBdr>
        <w:top w:val="none" w:sz="0" w:space="0" w:color="auto"/>
        <w:left w:val="none" w:sz="0" w:space="0" w:color="auto"/>
        <w:bottom w:val="none" w:sz="0" w:space="0" w:color="auto"/>
        <w:right w:val="none" w:sz="0" w:space="0" w:color="auto"/>
      </w:divBdr>
    </w:div>
    <w:div w:id="136069113">
      <w:bodyDiv w:val="1"/>
      <w:marLeft w:val="0"/>
      <w:marRight w:val="0"/>
      <w:marTop w:val="0"/>
      <w:marBottom w:val="0"/>
      <w:divBdr>
        <w:top w:val="none" w:sz="0" w:space="0" w:color="auto"/>
        <w:left w:val="none" w:sz="0" w:space="0" w:color="auto"/>
        <w:bottom w:val="none" w:sz="0" w:space="0" w:color="auto"/>
        <w:right w:val="none" w:sz="0" w:space="0" w:color="auto"/>
      </w:divBdr>
    </w:div>
    <w:div w:id="137456102">
      <w:bodyDiv w:val="1"/>
      <w:marLeft w:val="0"/>
      <w:marRight w:val="0"/>
      <w:marTop w:val="0"/>
      <w:marBottom w:val="0"/>
      <w:divBdr>
        <w:top w:val="none" w:sz="0" w:space="0" w:color="auto"/>
        <w:left w:val="none" w:sz="0" w:space="0" w:color="auto"/>
        <w:bottom w:val="none" w:sz="0" w:space="0" w:color="auto"/>
        <w:right w:val="none" w:sz="0" w:space="0" w:color="auto"/>
      </w:divBdr>
    </w:div>
    <w:div w:id="137576580">
      <w:bodyDiv w:val="1"/>
      <w:marLeft w:val="0"/>
      <w:marRight w:val="0"/>
      <w:marTop w:val="0"/>
      <w:marBottom w:val="0"/>
      <w:divBdr>
        <w:top w:val="none" w:sz="0" w:space="0" w:color="auto"/>
        <w:left w:val="none" w:sz="0" w:space="0" w:color="auto"/>
        <w:bottom w:val="none" w:sz="0" w:space="0" w:color="auto"/>
        <w:right w:val="none" w:sz="0" w:space="0" w:color="auto"/>
      </w:divBdr>
    </w:div>
    <w:div w:id="138694325">
      <w:bodyDiv w:val="1"/>
      <w:marLeft w:val="0"/>
      <w:marRight w:val="0"/>
      <w:marTop w:val="0"/>
      <w:marBottom w:val="0"/>
      <w:divBdr>
        <w:top w:val="none" w:sz="0" w:space="0" w:color="auto"/>
        <w:left w:val="none" w:sz="0" w:space="0" w:color="auto"/>
        <w:bottom w:val="none" w:sz="0" w:space="0" w:color="auto"/>
        <w:right w:val="none" w:sz="0" w:space="0" w:color="auto"/>
      </w:divBdr>
    </w:div>
    <w:div w:id="141195840">
      <w:bodyDiv w:val="1"/>
      <w:marLeft w:val="0"/>
      <w:marRight w:val="0"/>
      <w:marTop w:val="0"/>
      <w:marBottom w:val="0"/>
      <w:divBdr>
        <w:top w:val="none" w:sz="0" w:space="0" w:color="auto"/>
        <w:left w:val="none" w:sz="0" w:space="0" w:color="auto"/>
        <w:bottom w:val="none" w:sz="0" w:space="0" w:color="auto"/>
        <w:right w:val="none" w:sz="0" w:space="0" w:color="auto"/>
      </w:divBdr>
    </w:div>
    <w:div w:id="141429896">
      <w:bodyDiv w:val="1"/>
      <w:marLeft w:val="0"/>
      <w:marRight w:val="0"/>
      <w:marTop w:val="0"/>
      <w:marBottom w:val="0"/>
      <w:divBdr>
        <w:top w:val="none" w:sz="0" w:space="0" w:color="auto"/>
        <w:left w:val="none" w:sz="0" w:space="0" w:color="auto"/>
        <w:bottom w:val="none" w:sz="0" w:space="0" w:color="auto"/>
        <w:right w:val="none" w:sz="0" w:space="0" w:color="auto"/>
      </w:divBdr>
    </w:div>
    <w:div w:id="141973971">
      <w:bodyDiv w:val="1"/>
      <w:marLeft w:val="0"/>
      <w:marRight w:val="0"/>
      <w:marTop w:val="0"/>
      <w:marBottom w:val="0"/>
      <w:divBdr>
        <w:top w:val="none" w:sz="0" w:space="0" w:color="auto"/>
        <w:left w:val="none" w:sz="0" w:space="0" w:color="auto"/>
        <w:bottom w:val="none" w:sz="0" w:space="0" w:color="auto"/>
        <w:right w:val="none" w:sz="0" w:space="0" w:color="auto"/>
      </w:divBdr>
    </w:div>
    <w:div w:id="142240221">
      <w:bodyDiv w:val="1"/>
      <w:marLeft w:val="0"/>
      <w:marRight w:val="0"/>
      <w:marTop w:val="0"/>
      <w:marBottom w:val="0"/>
      <w:divBdr>
        <w:top w:val="none" w:sz="0" w:space="0" w:color="auto"/>
        <w:left w:val="none" w:sz="0" w:space="0" w:color="auto"/>
        <w:bottom w:val="none" w:sz="0" w:space="0" w:color="auto"/>
        <w:right w:val="none" w:sz="0" w:space="0" w:color="auto"/>
      </w:divBdr>
    </w:div>
    <w:div w:id="142547770">
      <w:bodyDiv w:val="1"/>
      <w:marLeft w:val="0"/>
      <w:marRight w:val="0"/>
      <w:marTop w:val="0"/>
      <w:marBottom w:val="0"/>
      <w:divBdr>
        <w:top w:val="none" w:sz="0" w:space="0" w:color="auto"/>
        <w:left w:val="none" w:sz="0" w:space="0" w:color="auto"/>
        <w:bottom w:val="none" w:sz="0" w:space="0" w:color="auto"/>
        <w:right w:val="none" w:sz="0" w:space="0" w:color="auto"/>
      </w:divBdr>
    </w:div>
    <w:div w:id="142963894">
      <w:bodyDiv w:val="1"/>
      <w:marLeft w:val="0"/>
      <w:marRight w:val="0"/>
      <w:marTop w:val="0"/>
      <w:marBottom w:val="0"/>
      <w:divBdr>
        <w:top w:val="none" w:sz="0" w:space="0" w:color="auto"/>
        <w:left w:val="none" w:sz="0" w:space="0" w:color="auto"/>
        <w:bottom w:val="none" w:sz="0" w:space="0" w:color="auto"/>
        <w:right w:val="none" w:sz="0" w:space="0" w:color="auto"/>
      </w:divBdr>
    </w:div>
    <w:div w:id="144317340">
      <w:bodyDiv w:val="1"/>
      <w:marLeft w:val="0"/>
      <w:marRight w:val="0"/>
      <w:marTop w:val="0"/>
      <w:marBottom w:val="0"/>
      <w:divBdr>
        <w:top w:val="none" w:sz="0" w:space="0" w:color="auto"/>
        <w:left w:val="none" w:sz="0" w:space="0" w:color="auto"/>
        <w:bottom w:val="none" w:sz="0" w:space="0" w:color="auto"/>
        <w:right w:val="none" w:sz="0" w:space="0" w:color="auto"/>
      </w:divBdr>
    </w:div>
    <w:div w:id="144669279">
      <w:bodyDiv w:val="1"/>
      <w:marLeft w:val="0"/>
      <w:marRight w:val="0"/>
      <w:marTop w:val="0"/>
      <w:marBottom w:val="0"/>
      <w:divBdr>
        <w:top w:val="none" w:sz="0" w:space="0" w:color="auto"/>
        <w:left w:val="none" w:sz="0" w:space="0" w:color="auto"/>
        <w:bottom w:val="none" w:sz="0" w:space="0" w:color="auto"/>
        <w:right w:val="none" w:sz="0" w:space="0" w:color="auto"/>
      </w:divBdr>
    </w:div>
    <w:div w:id="146284408">
      <w:bodyDiv w:val="1"/>
      <w:marLeft w:val="0"/>
      <w:marRight w:val="0"/>
      <w:marTop w:val="0"/>
      <w:marBottom w:val="0"/>
      <w:divBdr>
        <w:top w:val="none" w:sz="0" w:space="0" w:color="auto"/>
        <w:left w:val="none" w:sz="0" w:space="0" w:color="auto"/>
        <w:bottom w:val="none" w:sz="0" w:space="0" w:color="auto"/>
        <w:right w:val="none" w:sz="0" w:space="0" w:color="auto"/>
      </w:divBdr>
    </w:div>
    <w:div w:id="147672307">
      <w:bodyDiv w:val="1"/>
      <w:marLeft w:val="0"/>
      <w:marRight w:val="0"/>
      <w:marTop w:val="0"/>
      <w:marBottom w:val="0"/>
      <w:divBdr>
        <w:top w:val="none" w:sz="0" w:space="0" w:color="auto"/>
        <w:left w:val="none" w:sz="0" w:space="0" w:color="auto"/>
        <w:bottom w:val="none" w:sz="0" w:space="0" w:color="auto"/>
        <w:right w:val="none" w:sz="0" w:space="0" w:color="auto"/>
      </w:divBdr>
    </w:div>
    <w:div w:id="147749836">
      <w:bodyDiv w:val="1"/>
      <w:marLeft w:val="0"/>
      <w:marRight w:val="0"/>
      <w:marTop w:val="0"/>
      <w:marBottom w:val="0"/>
      <w:divBdr>
        <w:top w:val="none" w:sz="0" w:space="0" w:color="auto"/>
        <w:left w:val="none" w:sz="0" w:space="0" w:color="auto"/>
        <w:bottom w:val="none" w:sz="0" w:space="0" w:color="auto"/>
        <w:right w:val="none" w:sz="0" w:space="0" w:color="auto"/>
      </w:divBdr>
    </w:div>
    <w:div w:id="148206431">
      <w:bodyDiv w:val="1"/>
      <w:marLeft w:val="0"/>
      <w:marRight w:val="0"/>
      <w:marTop w:val="0"/>
      <w:marBottom w:val="0"/>
      <w:divBdr>
        <w:top w:val="none" w:sz="0" w:space="0" w:color="auto"/>
        <w:left w:val="none" w:sz="0" w:space="0" w:color="auto"/>
        <w:bottom w:val="none" w:sz="0" w:space="0" w:color="auto"/>
        <w:right w:val="none" w:sz="0" w:space="0" w:color="auto"/>
      </w:divBdr>
    </w:div>
    <w:div w:id="148519141">
      <w:bodyDiv w:val="1"/>
      <w:marLeft w:val="0"/>
      <w:marRight w:val="0"/>
      <w:marTop w:val="0"/>
      <w:marBottom w:val="0"/>
      <w:divBdr>
        <w:top w:val="none" w:sz="0" w:space="0" w:color="auto"/>
        <w:left w:val="none" w:sz="0" w:space="0" w:color="auto"/>
        <w:bottom w:val="none" w:sz="0" w:space="0" w:color="auto"/>
        <w:right w:val="none" w:sz="0" w:space="0" w:color="auto"/>
      </w:divBdr>
    </w:div>
    <w:div w:id="150097798">
      <w:bodyDiv w:val="1"/>
      <w:marLeft w:val="0"/>
      <w:marRight w:val="0"/>
      <w:marTop w:val="0"/>
      <w:marBottom w:val="0"/>
      <w:divBdr>
        <w:top w:val="none" w:sz="0" w:space="0" w:color="auto"/>
        <w:left w:val="none" w:sz="0" w:space="0" w:color="auto"/>
        <w:bottom w:val="none" w:sz="0" w:space="0" w:color="auto"/>
        <w:right w:val="none" w:sz="0" w:space="0" w:color="auto"/>
      </w:divBdr>
    </w:div>
    <w:div w:id="150143276">
      <w:bodyDiv w:val="1"/>
      <w:marLeft w:val="0"/>
      <w:marRight w:val="0"/>
      <w:marTop w:val="0"/>
      <w:marBottom w:val="0"/>
      <w:divBdr>
        <w:top w:val="none" w:sz="0" w:space="0" w:color="auto"/>
        <w:left w:val="none" w:sz="0" w:space="0" w:color="auto"/>
        <w:bottom w:val="none" w:sz="0" w:space="0" w:color="auto"/>
        <w:right w:val="none" w:sz="0" w:space="0" w:color="auto"/>
      </w:divBdr>
    </w:div>
    <w:div w:id="153225244">
      <w:bodyDiv w:val="1"/>
      <w:marLeft w:val="0"/>
      <w:marRight w:val="0"/>
      <w:marTop w:val="0"/>
      <w:marBottom w:val="0"/>
      <w:divBdr>
        <w:top w:val="none" w:sz="0" w:space="0" w:color="auto"/>
        <w:left w:val="none" w:sz="0" w:space="0" w:color="auto"/>
        <w:bottom w:val="none" w:sz="0" w:space="0" w:color="auto"/>
        <w:right w:val="none" w:sz="0" w:space="0" w:color="auto"/>
      </w:divBdr>
    </w:div>
    <w:div w:id="153301888">
      <w:bodyDiv w:val="1"/>
      <w:marLeft w:val="0"/>
      <w:marRight w:val="0"/>
      <w:marTop w:val="0"/>
      <w:marBottom w:val="0"/>
      <w:divBdr>
        <w:top w:val="none" w:sz="0" w:space="0" w:color="auto"/>
        <w:left w:val="none" w:sz="0" w:space="0" w:color="auto"/>
        <w:bottom w:val="none" w:sz="0" w:space="0" w:color="auto"/>
        <w:right w:val="none" w:sz="0" w:space="0" w:color="auto"/>
      </w:divBdr>
    </w:div>
    <w:div w:id="153422331">
      <w:bodyDiv w:val="1"/>
      <w:marLeft w:val="0"/>
      <w:marRight w:val="0"/>
      <w:marTop w:val="0"/>
      <w:marBottom w:val="0"/>
      <w:divBdr>
        <w:top w:val="none" w:sz="0" w:space="0" w:color="auto"/>
        <w:left w:val="none" w:sz="0" w:space="0" w:color="auto"/>
        <w:bottom w:val="none" w:sz="0" w:space="0" w:color="auto"/>
        <w:right w:val="none" w:sz="0" w:space="0" w:color="auto"/>
      </w:divBdr>
    </w:div>
    <w:div w:id="153570105">
      <w:bodyDiv w:val="1"/>
      <w:marLeft w:val="0"/>
      <w:marRight w:val="0"/>
      <w:marTop w:val="0"/>
      <w:marBottom w:val="0"/>
      <w:divBdr>
        <w:top w:val="none" w:sz="0" w:space="0" w:color="auto"/>
        <w:left w:val="none" w:sz="0" w:space="0" w:color="auto"/>
        <w:bottom w:val="none" w:sz="0" w:space="0" w:color="auto"/>
        <w:right w:val="none" w:sz="0" w:space="0" w:color="auto"/>
      </w:divBdr>
    </w:div>
    <w:div w:id="156045082">
      <w:bodyDiv w:val="1"/>
      <w:marLeft w:val="0"/>
      <w:marRight w:val="0"/>
      <w:marTop w:val="0"/>
      <w:marBottom w:val="0"/>
      <w:divBdr>
        <w:top w:val="none" w:sz="0" w:space="0" w:color="auto"/>
        <w:left w:val="none" w:sz="0" w:space="0" w:color="auto"/>
        <w:bottom w:val="none" w:sz="0" w:space="0" w:color="auto"/>
        <w:right w:val="none" w:sz="0" w:space="0" w:color="auto"/>
      </w:divBdr>
    </w:div>
    <w:div w:id="156960345">
      <w:bodyDiv w:val="1"/>
      <w:marLeft w:val="0"/>
      <w:marRight w:val="0"/>
      <w:marTop w:val="0"/>
      <w:marBottom w:val="0"/>
      <w:divBdr>
        <w:top w:val="none" w:sz="0" w:space="0" w:color="auto"/>
        <w:left w:val="none" w:sz="0" w:space="0" w:color="auto"/>
        <w:bottom w:val="none" w:sz="0" w:space="0" w:color="auto"/>
        <w:right w:val="none" w:sz="0" w:space="0" w:color="auto"/>
      </w:divBdr>
    </w:div>
    <w:div w:id="157038064">
      <w:bodyDiv w:val="1"/>
      <w:marLeft w:val="0"/>
      <w:marRight w:val="0"/>
      <w:marTop w:val="0"/>
      <w:marBottom w:val="0"/>
      <w:divBdr>
        <w:top w:val="none" w:sz="0" w:space="0" w:color="auto"/>
        <w:left w:val="none" w:sz="0" w:space="0" w:color="auto"/>
        <w:bottom w:val="none" w:sz="0" w:space="0" w:color="auto"/>
        <w:right w:val="none" w:sz="0" w:space="0" w:color="auto"/>
      </w:divBdr>
    </w:div>
    <w:div w:id="157429327">
      <w:bodyDiv w:val="1"/>
      <w:marLeft w:val="0"/>
      <w:marRight w:val="0"/>
      <w:marTop w:val="0"/>
      <w:marBottom w:val="0"/>
      <w:divBdr>
        <w:top w:val="none" w:sz="0" w:space="0" w:color="auto"/>
        <w:left w:val="none" w:sz="0" w:space="0" w:color="auto"/>
        <w:bottom w:val="none" w:sz="0" w:space="0" w:color="auto"/>
        <w:right w:val="none" w:sz="0" w:space="0" w:color="auto"/>
      </w:divBdr>
    </w:div>
    <w:div w:id="157886218">
      <w:bodyDiv w:val="1"/>
      <w:marLeft w:val="0"/>
      <w:marRight w:val="0"/>
      <w:marTop w:val="0"/>
      <w:marBottom w:val="0"/>
      <w:divBdr>
        <w:top w:val="none" w:sz="0" w:space="0" w:color="auto"/>
        <w:left w:val="none" w:sz="0" w:space="0" w:color="auto"/>
        <w:bottom w:val="none" w:sz="0" w:space="0" w:color="auto"/>
        <w:right w:val="none" w:sz="0" w:space="0" w:color="auto"/>
      </w:divBdr>
    </w:div>
    <w:div w:id="158011387">
      <w:bodyDiv w:val="1"/>
      <w:marLeft w:val="0"/>
      <w:marRight w:val="0"/>
      <w:marTop w:val="0"/>
      <w:marBottom w:val="0"/>
      <w:divBdr>
        <w:top w:val="none" w:sz="0" w:space="0" w:color="auto"/>
        <w:left w:val="none" w:sz="0" w:space="0" w:color="auto"/>
        <w:bottom w:val="none" w:sz="0" w:space="0" w:color="auto"/>
        <w:right w:val="none" w:sz="0" w:space="0" w:color="auto"/>
      </w:divBdr>
    </w:div>
    <w:div w:id="158082079">
      <w:bodyDiv w:val="1"/>
      <w:marLeft w:val="0"/>
      <w:marRight w:val="0"/>
      <w:marTop w:val="0"/>
      <w:marBottom w:val="0"/>
      <w:divBdr>
        <w:top w:val="none" w:sz="0" w:space="0" w:color="auto"/>
        <w:left w:val="none" w:sz="0" w:space="0" w:color="auto"/>
        <w:bottom w:val="none" w:sz="0" w:space="0" w:color="auto"/>
        <w:right w:val="none" w:sz="0" w:space="0" w:color="auto"/>
      </w:divBdr>
    </w:div>
    <w:div w:id="158737185">
      <w:bodyDiv w:val="1"/>
      <w:marLeft w:val="0"/>
      <w:marRight w:val="0"/>
      <w:marTop w:val="0"/>
      <w:marBottom w:val="0"/>
      <w:divBdr>
        <w:top w:val="none" w:sz="0" w:space="0" w:color="auto"/>
        <w:left w:val="none" w:sz="0" w:space="0" w:color="auto"/>
        <w:bottom w:val="none" w:sz="0" w:space="0" w:color="auto"/>
        <w:right w:val="none" w:sz="0" w:space="0" w:color="auto"/>
      </w:divBdr>
    </w:div>
    <w:div w:id="159080646">
      <w:bodyDiv w:val="1"/>
      <w:marLeft w:val="0"/>
      <w:marRight w:val="0"/>
      <w:marTop w:val="0"/>
      <w:marBottom w:val="0"/>
      <w:divBdr>
        <w:top w:val="none" w:sz="0" w:space="0" w:color="auto"/>
        <w:left w:val="none" w:sz="0" w:space="0" w:color="auto"/>
        <w:bottom w:val="none" w:sz="0" w:space="0" w:color="auto"/>
        <w:right w:val="none" w:sz="0" w:space="0" w:color="auto"/>
      </w:divBdr>
    </w:div>
    <w:div w:id="160899290">
      <w:bodyDiv w:val="1"/>
      <w:marLeft w:val="0"/>
      <w:marRight w:val="0"/>
      <w:marTop w:val="0"/>
      <w:marBottom w:val="0"/>
      <w:divBdr>
        <w:top w:val="none" w:sz="0" w:space="0" w:color="auto"/>
        <w:left w:val="none" w:sz="0" w:space="0" w:color="auto"/>
        <w:bottom w:val="none" w:sz="0" w:space="0" w:color="auto"/>
        <w:right w:val="none" w:sz="0" w:space="0" w:color="auto"/>
      </w:divBdr>
    </w:div>
    <w:div w:id="161045324">
      <w:bodyDiv w:val="1"/>
      <w:marLeft w:val="0"/>
      <w:marRight w:val="0"/>
      <w:marTop w:val="0"/>
      <w:marBottom w:val="0"/>
      <w:divBdr>
        <w:top w:val="none" w:sz="0" w:space="0" w:color="auto"/>
        <w:left w:val="none" w:sz="0" w:space="0" w:color="auto"/>
        <w:bottom w:val="none" w:sz="0" w:space="0" w:color="auto"/>
        <w:right w:val="none" w:sz="0" w:space="0" w:color="auto"/>
      </w:divBdr>
    </w:div>
    <w:div w:id="164783406">
      <w:bodyDiv w:val="1"/>
      <w:marLeft w:val="0"/>
      <w:marRight w:val="0"/>
      <w:marTop w:val="0"/>
      <w:marBottom w:val="0"/>
      <w:divBdr>
        <w:top w:val="none" w:sz="0" w:space="0" w:color="auto"/>
        <w:left w:val="none" w:sz="0" w:space="0" w:color="auto"/>
        <w:bottom w:val="none" w:sz="0" w:space="0" w:color="auto"/>
        <w:right w:val="none" w:sz="0" w:space="0" w:color="auto"/>
      </w:divBdr>
    </w:div>
    <w:div w:id="164783496">
      <w:bodyDiv w:val="1"/>
      <w:marLeft w:val="0"/>
      <w:marRight w:val="0"/>
      <w:marTop w:val="0"/>
      <w:marBottom w:val="0"/>
      <w:divBdr>
        <w:top w:val="none" w:sz="0" w:space="0" w:color="auto"/>
        <w:left w:val="none" w:sz="0" w:space="0" w:color="auto"/>
        <w:bottom w:val="none" w:sz="0" w:space="0" w:color="auto"/>
        <w:right w:val="none" w:sz="0" w:space="0" w:color="auto"/>
      </w:divBdr>
    </w:div>
    <w:div w:id="165367277">
      <w:bodyDiv w:val="1"/>
      <w:marLeft w:val="0"/>
      <w:marRight w:val="0"/>
      <w:marTop w:val="0"/>
      <w:marBottom w:val="0"/>
      <w:divBdr>
        <w:top w:val="none" w:sz="0" w:space="0" w:color="auto"/>
        <w:left w:val="none" w:sz="0" w:space="0" w:color="auto"/>
        <w:bottom w:val="none" w:sz="0" w:space="0" w:color="auto"/>
        <w:right w:val="none" w:sz="0" w:space="0" w:color="auto"/>
      </w:divBdr>
    </w:div>
    <w:div w:id="166407940">
      <w:bodyDiv w:val="1"/>
      <w:marLeft w:val="0"/>
      <w:marRight w:val="0"/>
      <w:marTop w:val="0"/>
      <w:marBottom w:val="0"/>
      <w:divBdr>
        <w:top w:val="none" w:sz="0" w:space="0" w:color="auto"/>
        <w:left w:val="none" w:sz="0" w:space="0" w:color="auto"/>
        <w:bottom w:val="none" w:sz="0" w:space="0" w:color="auto"/>
        <w:right w:val="none" w:sz="0" w:space="0" w:color="auto"/>
      </w:divBdr>
    </w:div>
    <w:div w:id="166671685">
      <w:bodyDiv w:val="1"/>
      <w:marLeft w:val="0"/>
      <w:marRight w:val="0"/>
      <w:marTop w:val="0"/>
      <w:marBottom w:val="0"/>
      <w:divBdr>
        <w:top w:val="none" w:sz="0" w:space="0" w:color="auto"/>
        <w:left w:val="none" w:sz="0" w:space="0" w:color="auto"/>
        <w:bottom w:val="none" w:sz="0" w:space="0" w:color="auto"/>
        <w:right w:val="none" w:sz="0" w:space="0" w:color="auto"/>
      </w:divBdr>
    </w:div>
    <w:div w:id="167212329">
      <w:bodyDiv w:val="1"/>
      <w:marLeft w:val="0"/>
      <w:marRight w:val="0"/>
      <w:marTop w:val="0"/>
      <w:marBottom w:val="0"/>
      <w:divBdr>
        <w:top w:val="none" w:sz="0" w:space="0" w:color="auto"/>
        <w:left w:val="none" w:sz="0" w:space="0" w:color="auto"/>
        <w:bottom w:val="none" w:sz="0" w:space="0" w:color="auto"/>
        <w:right w:val="none" w:sz="0" w:space="0" w:color="auto"/>
      </w:divBdr>
    </w:div>
    <w:div w:id="167253333">
      <w:bodyDiv w:val="1"/>
      <w:marLeft w:val="0"/>
      <w:marRight w:val="0"/>
      <w:marTop w:val="0"/>
      <w:marBottom w:val="0"/>
      <w:divBdr>
        <w:top w:val="none" w:sz="0" w:space="0" w:color="auto"/>
        <w:left w:val="none" w:sz="0" w:space="0" w:color="auto"/>
        <w:bottom w:val="none" w:sz="0" w:space="0" w:color="auto"/>
        <w:right w:val="none" w:sz="0" w:space="0" w:color="auto"/>
      </w:divBdr>
    </w:div>
    <w:div w:id="167596278">
      <w:bodyDiv w:val="1"/>
      <w:marLeft w:val="0"/>
      <w:marRight w:val="0"/>
      <w:marTop w:val="0"/>
      <w:marBottom w:val="0"/>
      <w:divBdr>
        <w:top w:val="none" w:sz="0" w:space="0" w:color="auto"/>
        <w:left w:val="none" w:sz="0" w:space="0" w:color="auto"/>
        <w:bottom w:val="none" w:sz="0" w:space="0" w:color="auto"/>
        <w:right w:val="none" w:sz="0" w:space="0" w:color="auto"/>
      </w:divBdr>
    </w:div>
    <w:div w:id="168064319">
      <w:bodyDiv w:val="1"/>
      <w:marLeft w:val="0"/>
      <w:marRight w:val="0"/>
      <w:marTop w:val="0"/>
      <w:marBottom w:val="0"/>
      <w:divBdr>
        <w:top w:val="none" w:sz="0" w:space="0" w:color="auto"/>
        <w:left w:val="none" w:sz="0" w:space="0" w:color="auto"/>
        <w:bottom w:val="none" w:sz="0" w:space="0" w:color="auto"/>
        <w:right w:val="none" w:sz="0" w:space="0" w:color="auto"/>
      </w:divBdr>
    </w:div>
    <w:div w:id="169026782">
      <w:bodyDiv w:val="1"/>
      <w:marLeft w:val="0"/>
      <w:marRight w:val="0"/>
      <w:marTop w:val="0"/>
      <w:marBottom w:val="0"/>
      <w:divBdr>
        <w:top w:val="none" w:sz="0" w:space="0" w:color="auto"/>
        <w:left w:val="none" w:sz="0" w:space="0" w:color="auto"/>
        <w:bottom w:val="none" w:sz="0" w:space="0" w:color="auto"/>
        <w:right w:val="none" w:sz="0" w:space="0" w:color="auto"/>
      </w:divBdr>
    </w:div>
    <w:div w:id="169754521">
      <w:bodyDiv w:val="1"/>
      <w:marLeft w:val="0"/>
      <w:marRight w:val="0"/>
      <w:marTop w:val="0"/>
      <w:marBottom w:val="0"/>
      <w:divBdr>
        <w:top w:val="none" w:sz="0" w:space="0" w:color="auto"/>
        <w:left w:val="none" w:sz="0" w:space="0" w:color="auto"/>
        <w:bottom w:val="none" w:sz="0" w:space="0" w:color="auto"/>
        <w:right w:val="none" w:sz="0" w:space="0" w:color="auto"/>
      </w:divBdr>
    </w:div>
    <w:div w:id="171183806">
      <w:bodyDiv w:val="1"/>
      <w:marLeft w:val="0"/>
      <w:marRight w:val="0"/>
      <w:marTop w:val="0"/>
      <w:marBottom w:val="0"/>
      <w:divBdr>
        <w:top w:val="none" w:sz="0" w:space="0" w:color="auto"/>
        <w:left w:val="none" w:sz="0" w:space="0" w:color="auto"/>
        <w:bottom w:val="none" w:sz="0" w:space="0" w:color="auto"/>
        <w:right w:val="none" w:sz="0" w:space="0" w:color="auto"/>
      </w:divBdr>
    </w:div>
    <w:div w:id="171722633">
      <w:bodyDiv w:val="1"/>
      <w:marLeft w:val="0"/>
      <w:marRight w:val="0"/>
      <w:marTop w:val="0"/>
      <w:marBottom w:val="0"/>
      <w:divBdr>
        <w:top w:val="none" w:sz="0" w:space="0" w:color="auto"/>
        <w:left w:val="none" w:sz="0" w:space="0" w:color="auto"/>
        <w:bottom w:val="none" w:sz="0" w:space="0" w:color="auto"/>
        <w:right w:val="none" w:sz="0" w:space="0" w:color="auto"/>
      </w:divBdr>
    </w:div>
    <w:div w:id="172033230">
      <w:bodyDiv w:val="1"/>
      <w:marLeft w:val="0"/>
      <w:marRight w:val="0"/>
      <w:marTop w:val="0"/>
      <w:marBottom w:val="0"/>
      <w:divBdr>
        <w:top w:val="none" w:sz="0" w:space="0" w:color="auto"/>
        <w:left w:val="none" w:sz="0" w:space="0" w:color="auto"/>
        <w:bottom w:val="none" w:sz="0" w:space="0" w:color="auto"/>
        <w:right w:val="none" w:sz="0" w:space="0" w:color="auto"/>
      </w:divBdr>
    </w:div>
    <w:div w:id="172455960">
      <w:bodyDiv w:val="1"/>
      <w:marLeft w:val="0"/>
      <w:marRight w:val="0"/>
      <w:marTop w:val="0"/>
      <w:marBottom w:val="0"/>
      <w:divBdr>
        <w:top w:val="none" w:sz="0" w:space="0" w:color="auto"/>
        <w:left w:val="none" w:sz="0" w:space="0" w:color="auto"/>
        <w:bottom w:val="none" w:sz="0" w:space="0" w:color="auto"/>
        <w:right w:val="none" w:sz="0" w:space="0" w:color="auto"/>
      </w:divBdr>
    </w:div>
    <w:div w:id="173766584">
      <w:bodyDiv w:val="1"/>
      <w:marLeft w:val="0"/>
      <w:marRight w:val="0"/>
      <w:marTop w:val="0"/>
      <w:marBottom w:val="0"/>
      <w:divBdr>
        <w:top w:val="none" w:sz="0" w:space="0" w:color="auto"/>
        <w:left w:val="none" w:sz="0" w:space="0" w:color="auto"/>
        <w:bottom w:val="none" w:sz="0" w:space="0" w:color="auto"/>
        <w:right w:val="none" w:sz="0" w:space="0" w:color="auto"/>
      </w:divBdr>
    </w:div>
    <w:div w:id="174195703">
      <w:bodyDiv w:val="1"/>
      <w:marLeft w:val="0"/>
      <w:marRight w:val="0"/>
      <w:marTop w:val="0"/>
      <w:marBottom w:val="0"/>
      <w:divBdr>
        <w:top w:val="none" w:sz="0" w:space="0" w:color="auto"/>
        <w:left w:val="none" w:sz="0" w:space="0" w:color="auto"/>
        <w:bottom w:val="none" w:sz="0" w:space="0" w:color="auto"/>
        <w:right w:val="none" w:sz="0" w:space="0" w:color="auto"/>
      </w:divBdr>
    </w:div>
    <w:div w:id="175390623">
      <w:bodyDiv w:val="1"/>
      <w:marLeft w:val="0"/>
      <w:marRight w:val="0"/>
      <w:marTop w:val="0"/>
      <w:marBottom w:val="0"/>
      <w:divBdr>
        <w:top w:val="none" w:sz="0" w:space="0" w:color="auto"/>
        <w:left w:val="none" w:sz="0" w:space="0" w:color="auto"/>
        <w:bottom w:val="none" w:sz="0" w:space="0" w:color="auto"/>
        <w:right w:val="none" w:sz="0" w:space="0" w:color="auto"/>
      </w:divBdr>
    </w:div>
    <w:div w:id="175727401">
      <w:bodyDiv w:val="1"/>
      <w:marLeft w:val="0"/>
      <w:marRight w:val="0"/>
      <w:marTop w:val="0"/>
      <w:marBottom w:val="0"/>
      <w:divBdr>
        <w:top w:val="none" w:sz="0" w:space="0" w:color="auto"/>
        <w:left w:val="none" w:sz="0" w:space="0" w:color="auto"/>
        <w:bottom w:val="none" w:sz="0" w:space="0" w:color="auto"/>
        <w:right w:val="none" w:sz="0" w:space="0" w:color="auto"/>
      </w:divBdr>
    </w:div>
    <w:div w:id="177502189">
      <w:bodyDiv w:val="1"/>
      <w:marLeft w:val="0"/>
      <w:marRight w:val="0"/>
      <w:marTop w:val="0"/>
      <w:marBottom w:val="0"/>
      <w:divBdr>
        <w:top w:val="none" w:sz="0" w:space="0" w:color="auto"/>
        <w:left w:val="none" w:sz="0" w:space="0" w:color="auto"/>
        <w:bottom w:val="none" w:sz="0" w:space="0" w:color="auto"/>
        <w:right w:val="none" w:sz="0" w:space="0" w:color="auto"/>
      </w:divBdr>
    </w:div>
    <w:div w:id="178398894">
      <w:bodyDiv w:val="1"/>
      <w:marLeft w:val="0"/>
      <w:marRight w:val="0"/>
      <w:marTop w:val="0"/>
      <w:marBottom w:val="0"/>
      <w:divBdr>
        <w:top w:val="none" w:sz="0" w:space="0" w:color="auto"/>
        <w:left w:val="none" w:sz="0" w:space="0" w:color="auto"/>
        <w:bottom w:val="none" w:sz="0" w:space="0" w:color="auto"/>
        <w:right w:val="none" w:sz="0" w:space="0" w:color="auto"/>
      </w:divBdr>
    </w:div>
    <w:div w:id="178544862">
      <w:bodyDiv w:val="1"/>
      <w:marLeft w:val="0"/>
      <w:marRight w:val="0"/>
      <w:marTop w:val="0"/>
      <w:marBottom w:val="0"/>
      <w:divBdr>
        <w:top w:val="none" w:sz="0" w:space="0" w:color="auto"/>
        <w:left w:val="none" w:sz="0" w:space="0" w:color="auto"/>
        <w:bottom w:val="none" w:sz="0" w:space="0" w:color="auto"/>
        <w:right w:val="none" w:sz="0" w:space="0" w:color="auto"/>
      </w:divBdr>
    </w:div>
    <w:div w:id="178663279">
      <w:bodyDiv w:val="1"/>
      <w:marLeft w:val="0"/>
      <w:marRight w:val="0"/>
      <w:marTop w:val="0"/>
      <w:marBottom w:val="0"/>
      <w:divBdr>
        <w:top w:val="none" w:sz="0" w:space="0" w:color="auto"/>
        <w:left w:val="none" w:sz="0" w:space="0" w:color="auto"/>
        <w:bottom w:val="none" w:sz="0" w:space="0" w:color="auto"/>
        <w:right w:val="none" w:sz="0" w:space="0" w:color="auto"/>
      </w:divBdr>
    </w:div>
    <w:div w:id="178735774">
      <w:bodyDiv w:val="1"/>
      <w:marLeft w:val="0"/>
      <w:marRight w:val="0"/>
      <w:marTop w:val="0"/>
      <w:marBottom w:val="0"/>
      <w:divBdr>
        <w:top w:val="none" w:sz="0" w:space="0" w:color="auto"/>
        <w:left w:val="none" w:sz="0" w:space="0" w:color="auto"/>
        <w:bottom w:val="none" w:sz="0" w:space="0" w:color="auto"/>
        <w:right w:val="none" w:sz="0" w:space="0" w:color="auto"/>
      </w:divBdr>
    </w:div>
    <w:div w:id="179121624">
      <w:bodyDiv w:val="1"/>
      <w:marLeft w:val="0"/>
      <w:marRight w:val="0"/>
      <w:marTop w:val="0"/>
      <w:marBottom w:val="0"/>
      <w:divBdr>
        <w:top w:val="none" w:sz="0" w:space="0" w:color="auto"/>
        <w:left w:val="none" w:sz="0" w:space="0" w:color="auto"/>
        <w:bottom w:val="none" w:sz="0" w:space="0" w:color="auto"/>
        <w:right w:val="none" w:sz="0" w:space="0" w:color="auto"/>
      </w:divBdr>
    </w:div>
    <w:div w:id="180240743">
      <w:bodyDiv w:val="1"/>
      <w:marLeft w:val="0"/>
      <w:marRight w:val="0"/>
      <w:marTop w:val="0"/>
      <w:marBottom w:val="0"/>
      <w:divBdr>
        <w:top w:val="none" w:sz="0" w:space="0" w:color="auto"/>
        <w:left w:val="none" w:sz="0" w:space="0" w:color="auto"/>
        <w:bottom w:val="none" w:sz="0" w:space="0" w:color="auto"/>
        <w:right w:val="none" w:sz="0" w:space="0" w:color="auto"/>
      </w:divBdr>
    </w:div>
    <w:div w:id="180822155">
      <w:bodyDiv w:val="1"/>
      <w:marLeft w:val="0"/>
      <w:marRight w:val="0"/>
      <w:marTop w:val="0"/>
      <w:marBottom w:val="0"/>
      <w:divBdr>
        <w:top w:val="none" w:sz="0" w:space="0" w:color="auto"/>
        <w:left w:val="none" w:sz="0" w:space="0" w:color="auto"/>
        <w:bottom w:val="none" w:sz="0" w:space="0" w:color="auto"/>
        <w:right w:val="none" w:sz="0" w:space="0" w:color="auto"/>
      </w:divBdr>
    </w:div>
    <w:div w:id="181869587">
      <w:bodyDiv w:val="1"/>
      <w:marLeft w:val="0"/>
      <w:marRight w:val="0"/>
      <w:marTop w:val="0"/>
      <w:marBottom w:val="0"/>
      <w:divBdr>
        <w:top w:val="none" w:sz="0" w:space="0" w:color="auto"/>
        <w:left w:val="none" w:sz="0" w:space="0" w:color="auto"/>
        <w:bottom w:val="none" w:sz="0" w:space="0" w:color="auto"/>
        <w:right w:val="none" w:sz="0" w:space="0" w:color="auto"/>
      </w:divBdr>
    </w:div>
    <w:div w:id="182011864">
      <w:bodyDiv w:val="1"/>
      <w:marLeft w:val="0"/>
      <w:marRight w:val="0"/>
      <w:marTop w:val="0"/>
      <w:marBottom w:val="0"/>
      <w:divBdr>
        <w:top w:val="none" w:sz="0" w:space="0" w:color="auto"/>
        <w:left w:val="none" w:sz="0" w:space="0" w:color="auto"/>
        <w:bottom w:val="none" w:sz="0" w:space="0" w:color="auto"/>
        <w:right w:val="none" w:sz="0" w:space="0" w:color="auto"/>
      </w:divBdr>
    </w:div>
    <w:div w:id="182137783">
      <w:bodyDiv w:val="1"/>
      <w:marLeft w:val="0"/>
      <w:marRight w:val="0"/>
      <w:marTop w:val="0"/>
      <w:marBottom w:val="0"/>
      <w:divBdr>
        <w:top w:val="none" w:sz="0" w:space="0" w:color="auto"/>
        <w:left w:val="none" w:sz="0" w:space="0" w:color="auto"/>
        <w:bottom w:val="none" w:sz="0" w:space="0" w:color="auto"/>
        <w:right w:val="none" w:sz="0" w:space="0" w:color="auto"/>
      </w:divBdr>
    </w:div>
    <w:div w:id="182787384">
      <w:bodyDiv w:val="1"/>
      <w:marLeft w:val="0"/>
      <w:marRight w:val="0"/>
      <w:marTop w:val="0"/>
      <w:marBottom w:val="0"/>
      <w:divBdr>
        <w:top w:val="none" w:sz="0" w:space="0" w:color="auto"/>
        <w:left w:val="none" w:sz="0" w:space="0" w:color="auto"/>
        <w:bottom w:val="none" w:sz="0" w:space="0" w:color="auto"/>
        <w:right w:val="none" w:sz="0" w:space="0" w:color="auto"/>
      </w:divBdr>
    </w:div>
    <w:div w:id="184684565">
      <w:bodyDiv w:val="1"/>
      <w:marLeft w:val="0"/>
      <w:marRight w:val="0"/>
      <w:marTop w:val="0"/>
      <w:marBottom w:val="0"/>
      <w:divBdr>
        <w:top w:val="none" w:sz="0" w:space="0" w:color="auto"/>
        <w:left w:val="none" w:sz="0" w:space="0" w:color="auto"/>
        <w:bottom w:val="none" w:sz="0" w:space="0" w:color="auto"/>
        <w:right w:val="none" w:sz="0" w:space="0" w:color="auto"/>
      </w:divBdr>
    </w:div>
    <w:div w:id="185102638">
      <w:bodyDiv w:val="1"/>
      <w:marLeft w:val="0"/>
      <w:marRight w:val="0"/>
      <w:marTop w:val="0"/>
      <w:marBottom w:val="0"/>
      <w:divBdr>
        <w:top w:val="none" w:sz="0" w:space="0" w:color="auto"/>
        <w:left w:val="none" w:sz="0" w:space="0" w:color="auto"/>
        <w:bottom w:val="none" w:sz="0" w:space="0" w:color="auto"/>
        <w:right w:val="none" w:sz="0" w:space="0" w:color="auto"/>
      </w:divBdr>
    </w:div>
    <w:div w:id="185608039">
      <w:bodyDiv w:val="1"/>
      <w:marLeft w:val="0"/>
      <w:marRight w:val="0"/>
      <w:marTop w:val="0"/>
      <w:marBottom w:val="0"/>
      <w:divBdr>
        <w:top w:val="none" w:sz="0" w:space="0" w:color="auto"/>
        <w:left w:val="none" w:sz="0" w:space="0" w:color="auto"/>
        <w:bottom w:val="none" w:sz="0" w:space="0" w:color="auto"/>
        <w:right w:val="none" w:sz="0" w:space="0" w:color="auto"/>
      </w:divBdr>
    </w:div>
    <w:div w:id="185755671">
      <w:bodyDiv w:val="1"/>
      <w:marLeft w:val="0"/>
      <w:marRight w:val="0"/>
      <w:marTop w:val="0"/>
      <w:marBottom w:val="0"/>
      <w:divBdr>
        <w:top w:val="none" w:sz="0" w:space="0" w:color="auto"/>
        <w:left w:val="none" w:sz="0" w:space="0" w:color="auto"/>
        <w:bottom w:val="none" w:sz="0" w:space="0" w:color="auto"/>
        <w:right w:val="none" w:sz="0" w:space="0" w:color="auto"/>
      </w:divBdr>
    </w:div>
    <w:div w:id="185795609">
      <w:bodyDiv w:val="1"/>
      <w:marLeft w:val="0"/>
      <w:marRight w:val="0"/>
      <w:marTop w:val="0"/>
      <w:marBottom w:val="0"/>
      <w:divBdr>
        <w:top w:val="none" w:sz="0" w:space="0" w:color="auto"/>
        <w:left w:val="none" w:sz="0" w:space="0" w:color="auto"/>
        <w:bottom w:val="none" w:sz="0" w:space="0" w:color="auto"/>
        <w:right w:val="none" w:sz="0" w:space="0" w:color="auto"/>
      </w:divBdr>
    </w:div>
    <w:div w:id="186068854">
      <w:bodyDiv w:val="1"/>
      <w:marLeft w:val="0"/>
      <w:marRight w:val="0"/>
      <w:marTop w:val="0"/>
      <w:marBottom w:val="0"/>
      <w:divBdr>
        <w:top w:val="none" w:sz="0" w:space="0" w:color="auto"/>
        <w:left w:val="none" w:sz="0" w:space="0" w:color="auto"/>
        <w:bottom w:val="none" w:sz="0" w:space="0" w:color="auto"/>
        <w:right w:val="none" w:sz="0" w:space="0" w:color="auto"/>
      </w:divBdr>
    </w:div>
    <w:div w:id="187256290">
      <w:bodyDiv w:val="1"/>
      <w:marLeft w:val="0"/>
      <w:marRight w:val="0"/>
      <w:marTop w:val="0"/>
      <w:marBottom w:val="0"/>
      <w:divBdr>
        <w:top w:val="none" w:sz="0" w:space="0" w:color="auto"/>
        <w:left w:val="none" w:sz="0" w:space="0" w:color="auto"/>
        <w:bottom w:val="none" w:sz="0" w:space="0" w:color="auto"/>
        <w:right w:val="none" w:sz="0" w:space="0" w:color="auto"/>
      </w:divBdr>
    </w:div>
    <w:div w:id="189032990">
      <w:bodyDiv w:val="1"/>
      <w:marLeft w:val="0"/>
      <w:marRight w:val="0"/>
      <w:marTop w:val="0"/>
      <w:marBottom w:val="0"/>
      <w:divBdr>
        <w:top w:val="none" w:sz="0" w:space="0" w:color="auto"/>
        <w:left w:val="none" w:sz="0" w:space="0" w:color="auto"/>
        <w:bottom w:val="none" w:sz="0" w:space="0" w:color="auto"/>
        <w:right w:val="none" w:sz="0" w:space="0" w:color="auto"/>
      </w:divBdr>
    </w:div>
    <w:div w:id="189758873">
      <w:bodyDiv w:val="1"/>
      <w:marLeft w:val="0"/>
      <w:marRight w:val="0"/>
      <w:marTop w:val="0"/>
      <w:marBottom w:val="0"/>
      <w:divBdr>
        <w:top w:val="none" w:sz="0" w:space="0" w:color="auto"/>
        <w:left w:val="none" w:sz="0" w:space="0" w:color="auto"/>
        <w:bottom w:val="none" w:sz="0" w:space="0" w:color="auto"/>
        <w:right w:val="none" w:sz="0" w:space="0" w:color="auto"/>
      </w:divBdr>
    </w:div>
    <w:div w:id="191847456">
      <w:bodyDiv w:val="1"/>
      <w:marLeft w:val="0"/>
      <w:marRight w:val="0"/>
      <w:marTop w:val="0"/>
      <w:marBottom w:val="0"/>
      <w:divBdr>
        <w:top w:val="none" w:sz="0" w:space="0" w:color="auto"/>
        <w:left w:val="none" w:sz="0" w:space="0" w:color="auto"/>
        <w:bottom w:val="none" w:sz="0" w:space="0" w:color="auto"/>
        <w:right w:val="none" w:sz="0" w:space="0" w:color="auto"/>
      </w:divBdr>
    </w:div>
    <w:div w:id="192228503">
      <w:bodyDiv w:val="1"/>
      <w:marLeft w:val="0"/>
      <w:marRight w:val="0"/>
      <w:marTop w:val="0"/>
      <w:marBottom w:val="0"/>
      <w:divBdr>
        <w:top w:val="none" w:sz="0" w:space="0" w:color="auto"/>
        <w:left w:val="none" w:sz="0" w:space="0" w:color="auto"/>
        <w:bottom w:val="none" w:sz="0" w:space="0" w:color="auto"/>
        <w:right w:val="none" w:sz="0" w:space="0" w:color="auto"/>
      </w:divBdr>
    </w:div>
    <w:div w:id="192808840">
      <w:bodyDiv w:val="1"/>
      <w:marLeft w:val="0"/>
      <w:marRight w:val="0"/>
      <w:marTop w:val="0"/>
      <w:marBottom w:val="0"/>
      <w:divBdr>
        <w:top w:val="none" w:sz="0" w:space="0" w:color="auto"/>
        <w:left w:val="none" w:sz="0" w:space="0" w:color="auto"/>
        <w:bottom w:val="none" w:sz="0" w:space="0" w:color="auto"/>
        <w:right w:val="none" w:sz="0" w:space="0" w:color="auto"/>
      </w:divBdr>
    </w:div>
    <w:div w:id="194392891">
      <w:bodyDiv w:val="1"/>
      <w:marLeft w:val="0"/>
      <w:marRight w:val="0"/>
      <w:marTop w:val="0"/>
      <w:marBottom w:val="0"/>
      <w:divBdr>
        <w:top w:val="none" w:sz="0" w:space="0" w:color="auto"/>
        <w:left w:val="none" w:sz="0" w:space="0" w:color="auto"/>
        <w:bottom w:val="none" w:sz="0" w:space="0" w:color="auto"/>
        <w:right w:val="none" w:sz="0" w:space="0" w:color="auto"/>
      </w:divBdr>
    </w:div>
    <w:div w:id="194733491">
      <w:bodyDiv w:val="1"/>
      <w:marLeft w:val="0"/>
      <w:marRight w:val="0"/>
      <w:marTop w:val="0"/>
      <w:marBottom w:val="0"/>
      <w:divBdr>
        <w:top w:val="none" w:sz="0" w:space="0" w:color="auto"/>
        <w:left w:val="none" w:sz="0" w:space="0" w:color="auto"/>
        <w:bottom w:val="none" w:sz="0" w:space="0" w:color="auto"/>
        <w:right w:val="none" w:sz="0" w:space="0" w:color="auto"/>
      </w:divBdr>
    </w:div>
    <w:div w:id="196626835">
      <w:bodyDiv w:val="1"/>
      <w:marLeft w:val="0"/>
      <w:marRight w:val="0"/>
      <w:marTop w:val="0"/>
      <w:marBottom w:val="0"/>
      <w:divBdr>
        <w:top w:val="none" w:sz="0" w:space="0" w:color="auto"/>
        <w:left w:val="none" w:sz="0" w:space="0" w:color="auto"/>
        <w:bottom w:val="none" w:sz="0" w:space="0" w:color="auto"/>
        <w:right w:val="none" w:sz="0" w:space="0" w:color="auto"/>
      </w:divBdr>
    </w:div>
    <w:div w:id="196745765">
      <w:bodyDiv w:val="1"/>
      <w:marLeft w:val="0"/>
      <w:marRight w:val="0"/>
      <w:marTop w:val="0"/>
      <w:marBottom w:val="0"/>
      <w:divBdr>
        <w:top w:val="none" w:sz="0" w:space="0" w:color="auto"/>
        <w:left w:val="none" w:sz="0" w:space="0" w:color="auto"/>
        <w:bottom w:val="none" w:sz="0" w:space="0" w:color="auto"/>
        <w:right w:val="none" w:sz="0" w:space="0" w:color="auto"/>
      </w:divBdr>
    </w:div>
    <w:div w:id="196820862">
      <w:bodyDiv w:val="1"/>
      <w:marLeft w:val="0"/>
      <w:marRight w:val="0"/>
      <w:marTop w:val="0"/>
      <w:marBottom w:val="0"/>
      <w:divBdr>
        <w:top w:val="none" w:sz="0" w:space="0" w:color="auto"/>
        <w:left w:val="none" w:sz="0" w:space="0" w:color="auto"/>
        <w:bottom w:val="none" w:sz="0" w:space="0" w:color="auto"/>
        <w:right w:val="none" w:sz="0" w:space="0" w:color="auto"/>
      </w:divBdr>
    </w:div>
    <w:div w:id="199783885">
      <w:bodyDiv w:val="1"/>
      <w:marLeft w:val="0"/>
      <w:marRight w:val="0"/>
      <w:marTop w:val="0"/>
      <w:marBottom w:val="0"/>
      <w:divBdr>
        <w:top w:val="none" w:sz="0" w:space="0" w:color="auto"/>
        <w:left w:val="none" w:sz="0" w:space="0" w:color="auto"/>
        <w:bottom w:val="none" w:sz="0" w:space="0" w:color="auto"/>
        <w:right w:val="none" w:sz="0" w:space="0" w:color="auto"/>
      </w:divBdr>
    </w:div>
    <w:div w:id="199901855">
      <w:bodyDiv w:val="1"/>
      <w:marLeft w:val="0"/>
      <w:marRight w:val="0"/>
      <w:marTop w:val="0"/>
      <w:marBottom w:val="0"/>
      <w:divBdr>
        <w:top w:val="none" w:sz="0" w:space="0" w:color="auto"/>
        <w:left w:val="none" w:sz="0" w:space="0" w:color="auto"/>
        <w:bottom w:val="none" w:sz="0" w:space="0" w:color="auto"/>
        <w:right w:val="none" w:sz="0" w:space="0" w:color="auto"/>
      </w:divBdr>
    </w:div>
    <w:div w:id="201479258">
      <w:bodyDiv w:val="1"/>
      <w:marLeft w:val="0"/>
      <w:marRight w:val="0"/>
      <w:marTop w:val="0"/>
      <w:marBottom w:val="0"/>
      <w:divBdr>
        <w:top w:val="none" w:sz="0" w:space="0" w:color="auto"/>
        <w:left w:val="none" w:sz="0" w:space="0" w:color="auto"/>
        <w:bottom w:val="none" w:sz="0" w:space="0" w:color="auto"/>
        <w:right w:val="none" w:sz="0" w:space="0" w:color="auto"/>
      </w:divBdr>
    </w:div>
    <w:div w:id="202444518">
      <w:bodyDiv w:val="1"/>
      <w:marLeft w:val="0"/>
      <w:marRight w:val="0"/>
      <w:marTop w:val="0"/>
      <w:marBottom w:val="0"/>
      <w:divBdr>
        <w:top w:val="none" w:sz="0" w:space="0" w:color="auto"/>
        <w:left w:val="none" w:sz="0" w:space="0" w:color="auto"/>
        <w:bottom w:val="none" w:sz="0" w:space="0" w:color="auto"/>
        <w:right w:val="none" w:sz="0" w:space="0" w:color="auto"/>
      </w:divBdr>
    </w:div>
    <w:div w:id="202716895">
      <w:bodyDiv w:val="1"/>
      <w:marLeft w:val="0"/>
      <w:marRight w:val="0"/>
      <w:marTop w:val="0"/>
      <w:marBottom w:val="0"/>
      <w:divBdr>
        <w:top w:val="none" w:sz="0" w:space="0" w:color="auto"/>
        <w:left w:val="none" w:sz="0" w:space="0" w:color="auto"/>
        <w:bottom w:val="none" w:sz="0" w:space="0" w:color="auto"/>
        <w:right w:val="none" w:sz="0" w:space="0" w:color="auto"/>
      </w:divBdr>
    </w:div>
    <w:div w:id="202910160">
      <w:bodyDiv w:val="1"/>
      <w:marLeft w:val="0"/>
      <w:marRight w:val="0"/>
      <w:marTop w:val="0"/>
      <w:marBottom w:val="0"/>
      <w:divBdr>
        <w:top w:val="none" w:sz="0" w:space="0" w:color="auto"/>
        <w:left w:val="none" w:sz="0" w:space="0" w:color="auto"/>
        <w:bottom w:val="none" w:sz="0" w:space="0" w:color="auto"/>
        <w:right w:val="none" w:sz="0" w:space="0" w:color="auto"/>
      </w:divBdr>
    </w:div>
    <w:div w:id="202913965">
      <w:bodyDiv w:val="1"/>
      <w:marLeft w:val="0"/>
      <w:marRight w:val="0"/>
      <w:marTop w:val="0"/>
      <w:marBottom w:val="0"/>
      <w:divBdr>
        <w:top w:val="none" w:sz="0" w:space="0" w:color="auto"/>
        <w:left w:val="none" w:sz="0" w:space="0" w:color="auto"/>
        <w:bottom w:val="none" w:sz="0" w:space="0" w:color="auto"/>
        <w:right w:val="none" w:sz="0" w:space="0" w:color="auto"/>
      </w:divBdr>
    </w:div>
    <w:div w:id="202989134">
      <w:bodyDiv w:val="1"/>
      <w:marLeft w:val="0"/>
      <w:marRight w:val="0"/>
      <w:marTop w:val="0"/>
      <w:marBottom w:val="0"/>
      <w:divBdr>
        <w:top w:val="none" w:sz="0" w:space="0" w:color="auto"/>
        <w:left w:val="none" w:sz="0" w:space="0" w:color="auto"/>
        <w:bottom w:val="none" w:sz="0" w:space="0" w:color="auto"/>
        <w:right w:val="none" w:sz="0" w:space="0" w:color="auto"/>
      </w:divBdr>
    </w:div>
    <w:div w:id="203104138">
      <w:bodyDiv w:val="1"/>
      <w:marLeft w:val="0"/>
      <w:marRight w:val="0"/>
      <w:marTop w:val="0"/>
      <w:marBottom w:val="0"/>
      <w:divBdr>
        <w:top w:val="none" w:sz="0" w:space="0" w:color="auto"/>
        <w:left w:val="none" w:sz="0" w:space="0" w:color="auto"/>
        <w:bottom w:val="none" w:sz="0" w:space="0" w:color="auto"/>
        <w:right w:val="none" w:sz="0" w:space="0" w:color="auto"/>
      </w:divBdr>
    </w:div>
    <w:div w:id="206186769">
      <w:bodyDiv w:val="1"/>
      <w:marLeft w:val="0"/>
      <w:marRight w:val="0"/>
      <w:marTop w:val="0"/>
      <w:marBottom w:val="0"/>
      <w:divBdr>
        <w:top w:val="none" w:sz="0" w:space="0" w:color="auto"/>
        <w:left w:val="none" w:sz="0" w:space="0" w:color="auto"/>
        <w:bottom w:val="none" w:sz="0" w:space="0" w:color="auto"/>
        <w:right w:val="none" w:sz="0" w:space="0" w:color="auto"/>
      </w:divBdr>
    </w:div>
    <w:div w:id="207649398">
      <w:bodyDiv w:val="1"/>
      <w:marLeft w:val="0"/>
      <w:marRight w:val="0"/>
      <w:marTop w:val="0"/>
      <w:marBottom w:val="0"/>
      <w:divBdr>
        <w:top w:val="none" w:sz="0" w:space="0" w:color="auto"/>
        <w:left w:val="none" w:sz="0" w:space="0" w:color="auto"/>
        <w:bottom w:val="none" w:sz="0" w:space="0" w:color="auto"/>
        <w:right w:val="none" w:sz="0" w:space="0" w:color="auto"/>
      </w:divBdr>
    </w:div>
    <w:div w:id="207886429">
      <w:bodyDiv w:val="1"/>
      <w:marLeft w:val="0"/>
      <w:marRight w:val="0"/>
      <w:marTop w:val="0"/>
      <w:marBottom w:val="0"/>
      <w:divBdr>
        <w:top w:val="none" w:sz="0" w:space="0" w:color="auto"/>
        <w:left w:val="none" w:sz="0" w:space="0" w:color="auto"/>
        <w:bottom w:val="none" w:sz="0" w:space="0" w:color="auto"/>
        <w:right w:val="none" w:sz="0" w:space="0" w:color="auto"/>
      </w:divBdr>
    </w:div>
    <w:div w:id="208274093">
      <w:bodyDiv w:val="1"/>
      <w:marLeft w:val="0"/>
      <w:marRight w:val="0"/>
      <w:marTop w:val="0"/>
      <w:marBottom w:val="0"/>
      <w:divBdr>
        <w:top w:val="none" w:sz="0" w:space="0" w:color="auto"/>
        <w:left w:val="none" w:sz="0" w:space="0" w:color="auto"/>
        <w:bottom w:val="none" w:sz="0" w:space="0" w:color="auto"/>
        <w:right w:val="none" w:sz="0" w:space="0" w:color="auto"/>
      </w:divBdr>
    </w:div>
    <w:div w:id="208539541">
      <w:bodyDiv w:val="1"/>
      <w:marLeft w:val="0"/>
      <w:marRight w:val="0"/>
      <w:marTop w:val="0"/>
      <w:marBottom w:val="0"/>
      <w:divBdr>
        <w:top w:val="none" w:sz="0" w:space="0" w:color="auto"/>
        <w:left w:val="none" w:sz="0" w:space="0" w:color="auto"/>
        <w:bottom w:val="none" w:sz="0" w:space="0" w:color="auto"/>
        <w:right w:val="none" w:sz="0" w:space="0" w:color="auto"/>
      </w:divBdr>
    </w:div>
    <w:div w:id="210849837">
      <w:bodyDiv w:val="1"/>
      <w:marLeft w:val="0"/>
      <w:marRight w:val="0"/>
      <w:marTop w:val="0"/>
      <w:marBottom w:val="0"/>
      <w:divBdr>
        <w:top w:val="none" w:sz="0" w:space="0" w:color="auto"/>
        <w:left w:val="none" w:sz="0" w:space="0" w:color="auto"/>
        <w:bottom w:val="none" w:sz="0" w:space="0" w:color="auto"/>
        <w:right w:val="none" w:sz="0" w:space="0" w:color="auto"/>
      </w:divBdr>
    </w:div>
    <w:div w:id="211624617">
      <w:bodyDiv w:val="1"/>
      <w:marLeft w:val="0"/>
      <w:marRight w:val="0"/>
      <w:marTop w:val="0"/>
      <w:marBottom w:val="0"/>
      <w:divBdr>
        <w:top w:val="none" w:sz="0" w:space="0" w:color="auto"/>
        <w:left w:val="none" w:sz="0" w:space="0" w:color="auto"/>
        <w:bottom w:val="none" w:sz="0" w:space="0" w:color="auto"/>
        <w:right w:val="none" w:sz="0" w:space="0" w:color="auto"/>
      </w:divBdr>
    </w:div>
    <w:div w:id="211697925">
      <w:bodyDiv w:val="1"/>
      <w:marLeft w:val="0"/>
      <w:marRight w:val="0"/>
      <w:marTop w:val="0"/>
      <w:marBottom w:val="0"/>
      <w:divBdr>
        <w:top w:val="none" w:sz="0" w:space="0" w:color="auto"/>
        <w:left w:val="none" w:sz="0" w:space="0" w:color="auto"/>
        <w:bottom w:val="none" w:sz="0" w:space="0" w:color="auto"/>
        <w:right w:val="none" w:sz="0" w:space="0" w:color="auto"/>
      </w:divBdr>
    </w:div>
    <w:div w:id="212733914">
      <w:bodyDiv w:val="1"/>
      <w:marLeft w:val="0"/>
      <w:marRight w:val="0"/>
      <w:marTop w:val="0"/>
      <w:marBottom w:val="0"/>
      <w:divBdr>
        <w:top w:val="none" w:sz="0" w:space="0" w:color="auto"/>
        <w:left w:val="none" w:sz="0" w:space="0" w:color="auto"/>
        <w:bottom w:val="none" w:sz="0" w:space="0" w:color="auto"/>
        <w:right w:val="none" w:sz="0" w:space="0" w:color="auto"/>
      </w:divBdr>
    </w:div>
    <w:div w:id="214124632">
      <w:bodyDiv w:val="1"/>
      <w:marLeft w:val="0"/>
      <w:marRight w:val="0"/>
      <w:marTop w:val="0"/>
      <w:marBottom w:val="0"/>
      <w:divBdr>
        <w:top w:val="none" w:sz="0" w:space="0" w:color="auto"/>
        <w:left w:val="none" w:sz="0" w:space="0" w:color="auto"/>
        <w:bottom w:val="none" w:sz="0" w:space="0" w:color="auto"/>
        <w:right w:val="none" w:sz="0" w:space="0" w:color="auto"/>
      </w:divBdr>
    </w:div>
    <w:div w:id="216086099">
      <w:bodyDiv w:val="1"/>
      <w:marLeft w:val="0"/>
      <w:marRight w:val="0"/>
      <w:marTop w:val="0"/>
      <w:marBottom w:val="0"/>
      <w:divBdr>
        <w:top w:val="none" w:sz="0" w:space="0" w:color="auto"/>
        <w:left w:val="none" w:sz="0" w:space="0" w:color="auto"/>
        <w:bottom w:val="none" w:sz="0" w:space="0" w:color="auto"/>
        <w:right w:val="none" w:sz="0" w:space="0" w:color="auto"/>
      </w:divBdr>
    </w:div>
    <w:div w:id="216211314">
      <w:bodyDiv w:val="1"/>
      <w:marLeft w:val="0"/>
      <w:marRight w:val="0"/>
      <w:marTop w:val="0"/>
      <w:marBottom w:val="0"/>
      <w:divBdr>
        <w:top w:val="none" w:sz="0" w:space="0" w:color="auto"/>
        <w:left w:val="none" w:sz="0" w:space="0" w:color="auto"/>
        <w:bottom w:val="none" w:sz="0" w:space="0" w:color="auto"/>
        <w:right w:val="none" w:sz="0" w:space="0" w:color="auto"/>
      </w:divBdr>
    </w:div>
    <w:div w:id="216479501">
      <w:bodyDiv w:val="1"/>
      <w:marLeft w:val="0"/>
      <w:marRight w:val="0"/>
      <w:marTop w:val="0"/>
      <w:marBottom w:val="0"/>
      <w:divBdr>
        <w:top w:val="none" w:sz="0" w:space="0" w:color="auto"/>
        <w:left w:val="none" w:sz="0" w:space="0" w:color="auto"/>
        <w:bottom w:val="none" w:sz="0" w:space="0" w:color="auto"/>
        <w:right w:val="none" w:sz="0" w:space="0" w:color="auto"/>
      </w:divBdr>
    </w:div>
    <w:div w:id="216866020">
      <w:bodyDiv w:val="1"/>
      <w:marLeft w:val="0"/>
      <w:marRight w:val="0"/>
      <w:marTop w:val="0"/>
      <w:marBottom w:val="0"/>
      <w:divBdr>
        <w:top w:val="none" w:sz="0" w:space="0" w:color="auto"/>
        <w:left w:val="none" w:sz="0" w:space="0" w:color="auto"/>
        <w:bottom w:val="none" w:sz="0" w:space="0" w:color="auto"/>
        <w:right w:val="none" w:sz="0" w:space="0" w:color="auto"/>
      </w:divBdr>
    </w:div>
    <w:div w:id="216942945">
      <w:bodyDiv w:val="1"/>
      <w:marLeft w:val="0"/>
      <w:marRight w:val="0"/>
      <w:marTop w:val="0"/>
      <w:marBottom w:val="0"/>
      <w:divBdr>
        <w:top w:val="none" w:sz="0" w:space="0" w:color="auto"/>
        <w:left w:val="none" w:sz="0" w:space="0" w:color="auto"/>
        <w:bottom w:val="none" w:sz="0" w:space="0" w:color="auto"/>
        <w:right w:val="none" w:sz="0" w:space="0" w:color="auto"/>
      </w:divBdr>
    </w:div>
    <w:div w:id="218785454">
      <w:bodyDiv w:val="1"/>
      <w:marLeft w:val="0"/>
      <w:marRight w:val="0"/>
      <w:marTop w:val="0"/>
      <w:marBottom w:val="0"/>
      <w:divBdr>
        <w:top w:val="none" w:sz="0" w:space="0" w:color="auto"/>
        <w:left w:val="none" w:sz="0" w:space="0" w:color="auto"/>
        <w:bottom w:val="none" w:sz="0" w:space="0" w:color="auto"/>
        <w:right w:val="none" w:sz="0" w:space="0" w:color="auto"/>
      </w:divBdr>
    </w:div>
    <w:div w:id="218902709">
      <w:bodyDiv w:val="1"/>
      <w:marLeft w:val="0"/>
      <w:marRight w:val="0"/>
      <w:marTop w:val="0"/>
      <w:marBottom w:val="0"/>
      <w:divBdr>
        <w:top w:val="none" w:sz="0" w:space="0" w:color="auto"/>
        <w:left w:val="none" w:sz="0" w:space="0" w:color="auto"/>
        <w:bottom w:val="none" w:sz="0" w:space="0" w:color="auto"/>
        <w:right w:val="none" w:sz="0" w:space="0" w:color="auto"/>
      </w:divBdr>
    </w:div>
    <w:div w:id="220748951">
      <w:bodyDiv w:val="1"/>
      <w:marLeft w:val="0"/>
      <w:marRight w:val="0"/>
      <w:marTop w:val="0"/>
      <w:marBottom w:val="0"/>
      <w:divBdr>
        <w:top w:val="none" w:sz="0" w:space="0" w:color="auto"/>
        <w:left w:val="none" w:sz="0" w:space="0" w:color="auto"/>
        <w:bottom w:val="none" w:sz="0" w:space="0" w:color="auto"/>
        <w:right w:val="none" w:sz="0" w:space="0" w:color="auto"/>
      </w:divBdr>
    </w:div>
    <w:div w:id="224224211">
      <w:bodyDiv w:val="1"/>
      <w:marLeft w:val="0"/>
      <w:marRight w:val="0"/>
      <w:marTop w:val="0"/>
      <w:marBottom w:val="0"/>
      <w:divBdr>
        <w:top w:val="none" w:sz="0" w:space="0" w:color="auto"/>
        <w:left w:val="none" w:sz="0" w:space="0" w:color="auto"/>
        <w:bottom w:val="none" w:sz="0" w:space="0" w:color="auto"/>
        <w:right w:val="none" w:sz="0" w:space="0" w:color="auto"/>
      </w:divBdr>
    </w:div>
    <w:div w:id="224727293">
      <w:bodyDiv w:val="1"/>
      <w:marLeft w:val="0"/>
      <w:marRight w:val="0"/>
      <w:marTop w:val="0"/>
      <w:marBottom w:val="0"/>
      <w:divBdr>
        <w:top w:val="none" w:sz="0" w:space="0" w:color="auto"/>
        <w:left w:val="none" w:sz="0" w:space="0" w:color="auto"/>
        <w:bottom w:val="none" w:sz="0" w:space="0" w:color="auto"/>
        <w:right w:val="none" w:sz="0" w:space="0" w:color="auto"/>
      </w:divBdr>
    </w:div>
    <w:div w:id="226887408">
      <w:bodyDiv w:val="1"/>
      <w:marLeft w:val="0"/>
      <w:marRight w:val="0"/>
      <w:marTop w:val="0"/>
      <w:marBottom w:val="0"/>
      <w:divBdr>
        <w:top w:val="none" w:sz="0" w:space="0" w:color="auto"/>
        <w:left w:val="none" w:sz="0" w:space="0" w:color="auto"/>
        <w:bottom w:val="none" w:sz="0" w:space="0" w:color="auto"/>
        <w:right w:val="none" w:sz="0" w:space="0" w:color="auto"/>
      </w:divBdr>
    </w:div>
    <w:div w:id="227696213">
      <w:bodyDiv w:val="1"/>
      <w:marLeft w:val="0"/>
      <w:marRight w:val="0"/>
      <w:marTop w:val="0"/>
      <w:marBottom w:val="0"/>
      <w:divBdr>
        <w:top w:val="none" w:sz="0" w:space="0" w:color="auto"/>
        <w:left w:val="none" w:sz="0" w:space="0" w:color="auto"/>
        <w:bottom w:val="none" w:sz="0" w:space="0" w:color="auto"/>
        <w:right w:val="none" w:sz="0" w:space="0" w:color="auto"/>
      </w:divBdr>
    </w:div>
    <w:div w:id="227955994">
      <w:bodyDiv w:val="1"/>
      <w:marLeft w:val="0"/>
      <w:marRight w:val="0"/>
      <w:marTop w:val="0"/>
      <w:marBottom w:val="0"/>
      <w:divBdr>
        <w:top w:val="none" w:sz="0" w:space="0" w:color="auto"/>
        <w:left w:val="none" w:sz="0" w:space="0" w:color="auto"/>
        <w:bottom w:val="none" w:sz="0" w:space="0" w:color="auto"/>
        <w:right w:val="none" w:sz="0" w:space="0" w:color="auto"/>
      </w:divBdr>
    </w:div>
    <w:div w:id="228198682">
      <w:bodyDiv w:val="1"/>
      <w:marLeft w:val="0"/>
      <w:marRight w:val="0"/>
      <w:marTop w:val="0"/>
      <w:marBottom w:val="0"/>
      <w:divBdr>
        <w:top w:val="none" w:sz="0" w:space="0" w:color="auto"/>
        <w:left w:val="none" w:sz="0" w:space="0" w:color="auto"/>
        <w:bottom w:val="none" w:sz="0" w:space="0" w:color="auto"/>
        <w:right w:val="none" w:sz="0" w:space="0" w:color="auto"/>
      </w:divBdr>
    </w:div>
    <w:div w:id="229316824">
      <w:bodyDiv w:val="1"/>
      <w:marLeft w:val="0"/>
      <w:marRight w:val="0"/>
      <w:marTop w:val="0"/>
      <w:marBottom w:val="0"/>
      <w:divBdr>
        <w:top w:val="none" w:sz="0" w:space="0" w:color="auto"/>
        <w:left w:val="none" w:sz="0" w:space="0" w:color="auto"/>
        <w:bottom w:val="none" w:sz="0" w:space="0" w:color="auto"/>
        <w:right w:val="none" w:sz="0" w:space="0" w:color="auto"/>
      </w:divBdr>
    </w:div>
    <w:div w:id="230238466">
      <w:bodyDiv w:val="1"/>
      <w:marLeft w:val="0"/>
      <w:marRight w:val="0"/>
      <w:marTop w:val="0"/>
      <w:marBottom w:val="0"/>
      <w:divBdr>
        <w:top w:val="none" w:sz="0" w:space="0" w:color="auto"/>
        <w:left w:val="none" w:sz="0" w:space="0" w:color="auto"/>
        <w:bottom w:val="none" w:sz="0" w:space="0" w:color="auto"/>
        <w:right w:val="none" w:sz="0" w:space="0" w:color="auto"/>
      </w:divBdr>
    </w:div>
    <w:div w:id="232206379">
      <w:bodyDiv w:val="1"/>
      <w:marLeft w:val="0"/>
      <w:marRight w:val="0"/>
      <w:marTop w:val="0"/>
      <w:marBottom w:val="0"/>
      <w:divBdr>
        <w:top w:val="none" w:sz="0" w:space="0" w:color="auto"/>
        <w:left w:val="none" w:sz="0" w:space="0" w:color="auto"/>
        <w:bottom w:val="none" w:sz="0" w:space="0" w:color="auto"/>
        <w:right w:val="none" w:sz="0" w:space="0" w:color="auto"/>
      </w:divBdr>
    </w:div>
    <w:div w:id="232542277">
      <w:bodyDiv w:val="1"/>
      <w:marLeft w:val="0"/>
      <w:marRight w:val="0"/>
      <w:marTop w:val="0"/>
      <w:marBottom w:val="0"/>
      <w:divBdr>
        <w:top w:val="none" w:sz="0" w:space="0" w:color="auto"/>
        <w:left w:val="none" w:sz="0" w:space="0" w:color="auto"/>
        <w:bottom w:val="none" w:sz="0" w:space="0" w:color="auto"/>
        <w:right w:val="none" w:sz="0" w:space="0" w:color="auto"/>
      </w:divBdr>
    </w:div>
    <w:div w:id="232548467">
      <w:bodyDiv w:val="1"/>
      <w:marLeft w:val="0"/>
      <w:marRight w:val="0"/>
      <w:marTop w:val="0"/>
      <w:marBottom w:val="0"/>
      <w:divBdr>
        <w:top w:val="none" w:sz="0" w:space="0" w:color="auto"/>
        <w:left w:val="none" w:sz="0" w:space="0" w:color="auto"/>
        <w:bottom w:val="none" w:sz="0" w:space="0" w:color="auto"/>
        <w:right w:val="none" w:sz="0" w:space="0" w:color="auto"/>
      </w:divBdr>
    </w:div>
    <w:div w:id="233128062">
      <w:bodyDiv w:val="1"/>
      <w:marLeft w:val="0"/>
      <w:marRight w:val="0"/>
      <w:marTop w:val="0"/>
      <w:marBottom w:val="0"/>
      <w:divBdr>
        <w:top w:val="none" w:sz="0" w:space="0" w:color="auto"/>
        <w:left w:val="none" w:sz="0" w:space="0" w:color="auto"/>
        <w:bottom w:val="none" w:sz="0" w:space="0" w:color="auto"/>
        <w:right w:val="none" w:sz="0" w:space="0" w:color="auto"/>
      </w:divBdr>
    </w:div>
    <w:div w:id="234823988">
      <w:bodyDiv w:val="1"/>
      <w:marLeft w:val="0"/>
      <w:marRight w:val="0"/>
      <w:marTop w:val="0"/>
      <w:marBottom w:val="0"/>
      <w:divBdr>
        <w:top w:val="none" w:sz="0" w:space="0" w:color="auto"/>
        <w:left w:val="none" w:sz="0" w:space="0" w:color="auto"/>
        <w:bottom w:val="none" w:sz="0" w:space="0" w:color="auto"/>
        <w:right w:val="none" w:sz="0" w:space="0" w:color="auto"/>
      </w:divBdr>
    </w:div>
    <w:div w:id="234828016">
      <w:bodyDiv w:val="1"/>
      <w:marLeft w:val="0"/>
      <w:marRight w:val="0"/>
      <w:marTop w:val="0"/>
      <w:marBottom w:val="0"/>
      <w:divBdr>
        <w:top w:val="none" w:sz="0" w:space="0" w:color="auto"/>
        <w:left w:val="none" w:sz="0" w:space="0" w:color="auto"/>
        <w:bottom w:val="none" w:sz="0" w:space="0" w:color="auto"/>
        <w:right w:val="none" w:sz="0" w:space="0" w:color="auto"/>
      </w:divBdr>
    </w:div>
    <w:div w:id="234894770">
      <w:bodyDiv w:val="1"/>
      <w:marLeft w:val="0"/>
      <w:marRight w:val="0"/>
      <w:marTop w:val="0"/>
      <w:marBottom w:val="0"/>
      <w:divBdr>
        <w:top w:val="none" w:sz="0" w:space="0" w:color="auto"/>
        <w:left w:val="none" w:sz="0" w:space="0" w:color="auto"/>
        <w:bottom w:val="none" w:sz="0" w:space="0" w:color="auto"/>
        <w:right w:val="none" w:sz="0" w:space="0" w:color="auto"/>
      </w:divBdr>
    </w:div>
    <w:div w:id="241258810">
      <w:bodyDiv w:val="1"/>
      <w:marLeft w:val="0"/>
      <w:marRight w:val="0"/>
      <w:marTop w:val="0"/>
      <w:marBottom w:val="0"/>
      <w:divBdr>
        <w:top w:val="none" w:sz="0" w:space="0" w:color="auto"/>
        <w:left w:val="none" w:sz="0" w:space="0" w:color="auto"/>
        <w:bottom w:val="none" w:sz="0" w:space="0" w:color="auto"/>
        <w:right w:val="none" w:sz="0" w:space="0" w:color="auto"/>
      </w:divBdr>
    </w:div>
    <w:div w:id="241526906">
      <w:bodyDiv w:val="1"/>
      <w:marLeft w:val="0"/>
      <w:marRight w:val="0"/>
      <w:marTop w:val="0"/>
      <w:marBottom w:val="0"/>
      <w:divBdr>
        <w:top w:val="none" w:sz="0" w:space="0" w:color="auto"/>
        <w:left w:val="none" w:sz="0" w:space="0" w:color="auto"/>
        <w:bottom w:val="none" w:sz="0" w:space="0" w:color="auto"/>
        <w:right w:val="none" w:sz="0" w:space="0" w:color="auto"/>
      </w:divBdr>
    </w:div>
    <w:div w:id="241641232">
      <w:bodyDiv w:val="1"/>
      <w:marLeft w:val="0"/>
      <w:marRight w:val="0"/>
      <w:marTop w:val="0"/>
      <w:marBottom w:val="0"/>
      <w:divBdr>
        <w:top w:val="none" w:sz="0" w:space="0" w:color="auto"/>
        <w:left w:val="none" w:sz="0" w:space="0" w:color="auto"/>
        <w:bottom w:val="none" w:sz="0" w:space="0" w:color="auto"/>
        <w:right w:val="none" w:sz="0" w:space="0" w:color="auto"/>
      </w:divBdr>
    </w:div>
    <w:div w:id="243104104">
      <w:bodyDiv w:val="1"/>
      <w:marLeft w:val="0"/>
      <w:marRight w:val="0"/>
      <w:marTop w:val="0"/>
      <w:marBottom w:val="0"/>
      <w:divBdr>
        <w:top w:val="none" w:sz="0" w:space="0" w:color="auto"/>
        <w:left w:val="none" w:sz="0" w:space="0" w:color="auto"/>
        <w:bottom w:val="none" w:sz="0" w:space="0" w:color="auto"/>
        <w:right w:val="none" w:sz="0" w:space="0" w:color="auto"/>
      </w:divBdr>
    </w:div>
    <w:div w:id="243300568">
      <w:bodyDiv w:val="1"/>
      <w:marLeft w:val="0"/>
      <w:marRight w:val="0"/>
      <w:marTop w:val="0"/>
      <w:marBottom w:val="0"/>
      <w:divBdr>
        <w:top w:val="none" w:sz="0" w:space="0" w:color="auto"/>
        <w:left w:val="none" w:sz="0" w:space="0" w:color="auto"/>
        <w:bottom w:val="none" w:sz="0" w:space="0" w:color="auto"/>
        <w:right w:val="none" w:sz="0" w:space="0" w:color="auto"/>
      </w:divBdr>
    </w:div>
    <w:div w:id="245267108">
      <w:bodyDiv w:val="1"/>
      <w:marLeft w:val="0"/>
      <w:marRight w:val="0"/>
      <w:marTop w:val="0"/>
      <w:marBottom w:val="0"/>
      <w:divBdr>
        <w:top w:val="none" w:sz="0" w:space="0" w:color="auto"/>
        <w:left w:val="none" w:sz="0" w:space="0" w:color="auto"/>
        <w:bottom w:val="none" w:sz="0" w:space="0" w:color="auto"/>
        <w:right w:val="none" w:sz="0" w:space="0" w:color="auto"/>
      </w:divBdr>
    </w:div>
    <w:div w:id="245768814">
      <w:bodyDiv w:val="1"/>
      <w:marLeft w:val="0"/>
      <w:marRight w:val="0"/>
      <w:marTop w:val="0"/>
      <w:marBottom w:val="0"/>
      <w:divBdr>
        <w:top w:val="none" w:sz="0" w:space="0" w:color="auto"/>
        <w:left w:val="none" w:sz="0" w:space="0" w:color="auto"/>
        <w:bottom w:val="none" w:sz="0" w:space="0" w:color="auto"/>
        <w:right w:val="none" w:sz="0" w:space="0" w:color="auto"/>
      </w:divBdr>
    </w:div>
    <w:div w:id="246036048">
      <w:bodyDiv w:val="1"/>
      <w:marLeft w:val="0"/>
      <w:marRight w:val="0"/>
      <w:marTop w:val="0"/>
      <w:marBottom w:val="0"/>
      <w:divBdr>
        <w:top w:val="none" w:sz="0" w:space="0" w:color="auto"/>
        <w:left w:val="none" w:sz="0" w:space="0" w:color="auto"/>
        <w:bottom w:val="none" w:sz="0" w:space="0" w:color="auto"/>
        <w:right w:val="none" w:sz="0" w:space="0" w:color="auto"/>
      </w:divBdr>
    </w:div>
    <w:div w:id="246037178">
      <w:bodyDiv w:val="1"/>
      <w:marLeft w:val="0"/>
      <w:marRight w:val="0"/>
      <w:marTop w:val="0"/>
      <w:marBottom w:val="0"/>
      <w:divBdr>
        <w:top w:val="none" w:sz="0" w:space="0" w:color="auto"/>
        <w:left w:val="none" w:sz="0" w:space="0" w:color="auto"/>
        <w:bottom w:val="none" w:sz="0" w:space="0" w:color="auto"/>
        <w:right w:val="none" w:sz="0" w:space="0" w:color="auto"/>
      </w:divBdr>
    </w:div>
    <w:div w:id="249196074">
      <w:bodyDiv w:val="1"/>
      <w:marLeft w:val="0"/>
      <w:marRight w:val="0"/>
      <w:marTop w:val="0"/>
      <w:marBottom w:val="0"/>
      <w:divBdr>
        <w:top w:val="none" w:sz="0" w:space="0" w:color="auto"/>
        <w:left w:val="none" w:sz="0" w:space="0" w:color="auto"/>
        <w:bottom w:val="none" w:sz="0" w:space="0" w:color="auto"/>
        <w:right w:val="none" w:sz="0" w:space="0" w:color="auto"/>
      </w:divBdr>
    </w:div>
    <w:div w:id="249894008">
      <w:bodyDiv w:val="1"/>
      <w:marLeft w:val="0"/>
      <w:marRight w:val="0"/>
      <w:marTop w:val="0"/>
      <w:marBottom w:val="0"/>
      <w:divBdr>
        <w:top w:val="none" w:sz="0" w:space="0" w:color="auto"/>
        <w:left w:val="none" w:sz="0" w:space="0" w:color="auto"/>
        <w:bottom w:val="none" w:sz="0" w:space="0" w:color="auto"/>
        <w:right w:val="none" w:sz="0" w:space="0" w:color="auto"/>
      </w:divBdr>
    </w:div>
    <w:div w:id="250743544">
      <w:bodyDiv w:val="1"/>
      <w:marLeft w:val="0"/>
      <w:marRight w:val="0"/>
      <w:marTop w:val="0"/>
      <w:marBottom w:val="0"/>
      <w:divBdr>
        <w:top w:val="none" w:sz="0" w:space="0" w:color="auto"/>
        <w:left w:val="none" w:sz="0" w:space="0" w:color="auto"/>
        <w:bottom w:val="none" w:sz="0" w:space="0" w:color="auto"/>
        <w:right w:val="none" w:sz="0" w:space="0" w:color="auto"/>
      </w:divBdr>
    </w:div>
    <w:div w:id="251008566">
      <w:bodyDiv w:val="1"/>
      <w:marLeft w:val="0"/>
      <w:marRight w:val="0"/>
      <w:marTop w:val="0"/>
      <w:marBottom w:val="0"/>
      <w:divBdr>
        <w:top w:val="none" w:sz="0" w:space="0" w:color="auto"/>
        <w:left w:val="none" w:sz="0" w:space="0" w:color="auto"/>
        <w:bottom w:val="none" w:sz="0" w:space="0" w:color="auto"/>
        <w:right w:val="none" w:sz="0" w:space="0" w:color="auto"/>
      </w:divBdr>
    </w:div>
    <w:div w:id="252009873">
      <w:bodyDiv w:val="1"/>
      <w:marLeft w:val="0"/>
      <w:marRight w:val="0"/>
      <w:marTop w:val="0"/>
      <w:marBottom w:val="0"/>
      <w:divBdr>
        <w:top w:val="none" w:sz="0" w:space="0" w:color="auto"/>
        <w:left w:val="none" w:sz="0" w:space="0" w:color="auto"/>
        <w:bottom w:val="none" w:sz="0" w:space="0" w:color="auto"/>
        <w:right w:val="none" w:sz="0" w:space="0" w:color="auto"/>
      </w:divBdr>
    </w:div>
    <w:div w:id="252974414">
      <w:bodyDiv w:val="1"/>
      <w:marLeft w:val="0"/>
      <w:marRight w:val="0"/>
      <w:marTop w:val="0"/>
      <w:marBottom w:val="0"/>
      <w:divBdr>
        <w:top w:val="none" w:sz="0" w:space="0" w:color="auto"/>
        <w:left w:val="none" w:sz="0" w:space="0" w:color="auto"/>
        <w:bottom w:val="none" w:sz="0" w:space="0" w:color="auto"/>
        <w:right w:val="none" w:sz="0" w:space="0" w:color="auto"/>
      </w:divBdr>
    </w:div>
    <w:div w:id="253172388">
      <w:bodyDiv w:val="1"/>
      <w:marLeft w:val="0"/>
      <w:marRight w:val="0"/>
      <w:marTop w:val="0"/>
      <w:marBottom w:val="0"/>
      <w:divBdr>
        <w:top w:val="none" w:sz="0" w:space="0" w:color="auto"/>
        <w:left w:val="none" w:sz="0" w:space="0" w:color="auto"/>
        <w:bottom w:val="none" w:sz="0" w:space="0" w:color="auto"/>
        <w:right w:val="none" w:sz="0" w:space="0" w:color="auto"/>
      </w:divBdr>
    </w:div>
    <w:div w:id="254556764">
      <w:bodyDiv w:val="1"/>
      <w:marLeft w:val="0"/>
      <w:marRight w:val="0"/>
      <w:marTop w:val="0"/>
      <w:marBottom w:val="0"/>
      <w:divBdr>
        <w:top w:val="none" w:sz="0" w:space="0" w:color="auto"/>
        <w:left w:val="none" w:sz="0" w:space="0" w:color="auto"/>
        <w:bottom w:val="none" w:sz="0" w:space="0" w:color="auto"/>
        <w:right w:val="none" w:sz="0" w:space="0" w:color="auto"/>
      </w:divBdr>
    </w:div>
    <w:div w:id="254628240">
      <w:bodyDiv w:val="1"/>
      <w:marLeft w:val="0"/>
      <w:marRight w:val="0"/>
      <w:marTop w:val="0"/>
      <w:marBottom w:val="0"/>
      <w:divBdr>
        <w:top w:val="none" w:sz="0" w:space="0" w:color="auto"/>
        <w:left w:val="none" w:sz="0" w:space="0" w:color="auto"/>
        <w:bottom w:val="none" w:sz="0" w:space="0" w:color="auto"/>
        <w:right w:val="none" w:sz="0" w:space="0" w:color="auto"/>
      </w:divBdr>
    </w:div>
    <w:div w:id="254939518">
      <w:bodyDiv w:val="1"/>
      <w:marLeft w:val="0"/>
      <w:marRight w:val="0"/>
      <w:marTop w:val="0"/>
      <w:marBottom w:val="0"/>
      <w:divBdr>
        <w:top w:val="none" w:sz="0" w:space="0" w:color="auto"/>
        <w:left w:val="none" w:sz="0" w:space="0" w:color="auto"/>
        <w:bottom w:val="none" w:sz="0" w:space="0" w:color="auto"/>
        <w:right w:val="none" w:sz="0" w:space="0" w:color="auto"/>
      </w:divBdr>
    </w:div>
    <w:div w:id="255603414">
      <w:bodyDiv w:val="1"/>
      <w:marLeft w:val="0"/>
      <w:marRight w:val="0"/>
      <w:marTop w:val="0"/>
      <w:marBottom w:val="0"/>
      <w:divBdr>
        <w:top w:val="none" w:sz="0" w:space="0" w:color="auto"/>
        <w:left w:val="none" w:sz="0" w:space="0" w:color="auto"/>
        <w:bottom w:val="none" w:sz="0" w:space="0" w:color="auto"/>
        <w:right w:val="none" w:sz="0" w:space="0" w:color="auto"/>
      </w:divBdr>
    </w:div>
    <w:div w:id="255941882">
      <w:bodyDiv w:val="1"/>
      <w:marLeft w:val="0"/>
      <w:marRight w:val="0"/>
      <w:marTop w:val="0"/>
      <w:marBottom w:val="0"/>
      <w:divBdr>
        <w:top w:val="none" w:sz="0" w:space="0" w:color="auto"/>
        <w:left w:val="none" w:sz="0" w:space="0" w:color="auto"/>
        <w:bottom w:val="none" w:sz="0" w:space="0" w:color="auto"/>
        <w:right w:val="none" w:sz="0" w:space="0" w:color="auto"/>
      </w:divBdr>
    </w:div>
    <w:div w:id="256983602">
      <w:bodyDiv w:val="1"/>
      <w:marLeft w:val="0"/>
      <w:marRight w:val="0"/>
      <w:marTop w:val="0"/>
      <w:marBottom w:val="0"/>
      <w:divBdr>
        <w:top w:val="none" w:sz="0" w:space="0" w:color="auto"/>
        <w:left w:val="none" w:sz="0" w:space="0" w:color="auto"/>
        <w:bottom w:val="none" w:sz="0" w:space="0" w:color="auto"/>
        <w:right w:val="none" w:sz="0" w:space="0" w:color="auto"/>
      </w:divBdr>
    </w:div>
    <w:div w:id="257061315">
      <w:bodyDiv w:val="1"/>
      <w:marLeft w:val="0"/>
      <w:marRight w:val="0"/>
      <w:marTop w:val="0"/>
      <w:marBottom w:val="0"/>
      <w:divBdr>
        <w:top w:val="none" w:sz="0" w:space="0" w:color="auto"/>
        <w:left w:val="none" w:sz="0" w:space="0" w:color="auto"/>
        <w:bottom w:val="none" w:sz="0" w:space="0" w:color="auto"/>
        <w:right w:val="none" w:sz="0" w:space="0" w:color="auto"/>
      </w:divBdr>
    </w:div>
    <w:div w:id="259337935">
      <w:bodyDiv w:val="1"/>
      <w:marLeft w:val="0"/>
      <w:marRight w:val="0"/>
      <w:marTop w:val="0"/>
      <w:marBottom w:val="0"/>
      <w:divBdr>
        <w:top w:val="none" w:sz="0" w:space="0" w:color="auto"/>
        <w:left w:val="none" w:sz="0" w:space="0" w:color="auto"/>
        <w:bottom w:val="none" w:sz="0" w:space="0" w:color="auto"/>
        <w:right w:val="none" w:sz="0" w:space="0" w:color="auto"/>
      </w:divBdr>
    </w:div>
    <w:div w:id="259916188">
      <w:bodyDiv w:val="1"/>
      <w:marLeft w:val="0"/>
      <w:marRight w:val="0"/>
      <w:marTop w:val="0"/>
      <w:marBottom w:val="0"/>
      <w:divBdr>
        <w:top w:val="none" w:sz="0" w:space="0" w:color="auto"/>
        <w:left w:val="none" w:sz="0" w:space="0" w:color="auto"/>
        <w:bottom w:val="none" w:sz="0" w:space="0" w:color="auto"/>
        <w:right w:val="none" w:sz="0" w:space="0" w:color="auto"/>
      </w:divBdr>
    </w:div>
    <w:div w:id="260139964">
      <w:bodyDiv w:val="1"/>
      <w:marLeft w:val="0"/>
      <w:marRight w:val="0"/>
      <w:marTop w:val="0"/>
      <w:marBottom w:val="0"/>
      <w:divBdr>
        <w:top w:val="none" w:sz="0" w:space="0" w:color="auto"/>
        <w:left w:val="none" w:sz="0" w:space="0" w:color="auto"/>
        <w:bottom w:val="none" w:sz="0" w:space="0" w:color="auto"/>
        <w:right w:val="none" w:sz="0" w:space="0" w:color="auto"/>
      </w:divBdr>
    </w:div>
    <w:div w:id="260916119">
      <w:bodyDiv w:val="1"/>
      <w:marLeft w:val="0"/>
      <w:marRight w:val="0"/>
      <w:marTop w:val="0"/>
      <w:marBottom w:val="0"/>
      <w:divBdr>
        <w:top w:val="none" w:sz="0" w:space="0" w:color="auto"/>
        <w:left w:val="none" w:sz="0" w:space="0" w:color="auto"/>
        <w:bottom w:val="none" w:sz="0" w:space="0" w:color="auto"/>
        <w:right w:val="none" w:sz="0" w:space="0" w:color="auto"/>
      </w:divBdr>
    </w:div>
    <w:div w:id="260995121">
      <w:bodyDiv w:val="1"/>
      <w:marLeft w:val="0"/>
      <w:marRight w:val="0"/>
      <w:marTop w:val="0"/>
      <w:marBottom w:val="0"/>
      <w:divBdr>
        <w:top w:val="none" w:sz="0" w:space="0" w:color="auto"/>
        <w:left w:val="none" w:sz="0" w:space="0" w:color="auto"/>
        <w:bottom w:val="none" w:sz="0" w:space="0" w:color="auto"/>
        <w:right w:val="none" w:sz="0" w:space="0" w:color="auto"/>
      </w:divBdr>
    </w:div>
    <w:div w:id="261570431">
      <w:bodyDiv w:val="1"/>
      <w:marLeft w:val="0"/>
      <w:marRight w:val="0"/>
      <w:marTop w:val="0"/>
      <w:marBottom w:val="0"/>
      <w:divBdr>
        <w:top w:val="none" w:sz="0" w:space="0" w:color="auto"/>
        <w:left w:val="none" w:sz="0" w:space="0" w:color="auto"/>
        <w:bottom w:val="none" w:sz="0" w:space="0" w:color="auto"/>
        <w:right w:val="none" w:sz="0" w:space="0" w:color="auto"/>
      </w:divBdr>
    </w:div>
    <w:div w:id="262423832">
      <w:bodyDiv w:val="1"/>
      <w:marLeft w:val="0"/>
      <w:marRight w:val="0"/>
      <w:marTop w:val="0"/>
      <w:marBottom w:val="0"/>
      <w:divBdr>
        <w:top w:val="none" w:sz="0" w:space="0" w:color="auto"/>
        <w:left w:val="none" w:sz="0" w:space="0" w:color="auto"/>
        <w:bottom w:val="none" w:sz="0" w:space="0" w:color="auto"/>
        <w:right w:val="none" w:sz="0" w:space="0" w:color="auto"/>
      </w:divBdr>
    </w:div>
    <w:div w:id="263196748">
      <w:bodyDiv w:val="1"/>
      <w:marLeft w:val="0"/>
      <w:marRight w:val="0"/>
      <w:marTop w:val="0"/>
      <w:marBottom w:val="0"/>
      <w:divBdr>
        <w:top w:val="none" w:sz="0" w:space="0" w:color="auto"/>
        <w:left w:val="none" w:sz="0" w:space="0" w:color="auto"/>
        <w:bottom w:val="none" w:sz="0" w:space="0" w:color="auto"/>
        <w:right w:val="none" w:sz="0" w:space="0" w:color="auto"/>
      </w:divBdr>
    </w:div>
    <w:div w:id="263926448">
      <w:bodyDiv w:val="1"/>
      <w:marLeft w:val="0"/>
      <w:marRight w:val="0"/>
      <w:marTop w:val="0"/>
      <w:marBottom w:val="0"/>
      <w:divBdr>
        <w:top w:val="none" w:sz="0" w:space="0" w:color="auto"/>
        <w:left w:val="none" w:sz="0" w:space="0" w:color="auto"/>
        <w:bottom w:val="none" w:sz="0" w:space="0" w:color="auto"/>
        <w:right w:val="none" w:sz="0" w:space="0" w:color="auto"/>
      </w:divBdr>
    </w:div>
    <w:div w:id="266083726">
      <w:bodyDiv w:val="1"/>
      <w:marLeft w:val="0"/>
      <w:marRight w:val="0"/>
      <w:marTop w:val="0"/>
      <w:marBottom w:val="0"/>
      <w:divBdr>
        <w:top w:val="none" w:sz="0" w:space="0" w:color="auto"/>
        <w:left w:val="none" w:sz="0" w:space="0" w:color="auto"/>
        <w:bottom w:val="none" w:sz="0" w:space="0" w:color="auto"/>
        <w:right w:val="none" w:sz="0" w:space="0" w:color="auto"/>
      </w:divBdr>
    </w:div>
    <w:div w:id="266354111">
      <w:bodyDiv w:val="1"/>
      <w:marLeft w:val="0"/>
      <w:marRight w:val="0"/>
      <w:marTop w:val="0"/>
      <w:marBottom w:val="0"/>
      <w:divBdr>
        <w:top w:val="none" w:sz="0" w:space="0" w:color="auto"/>
        <w:left w:val="none" w:sz="0" w:space="0" w:color="auto"/>
        <w:bottom w:val="none" w:sz="0" w:space="0" w:color="auto"/>
        <w:right w:val="none" w:sz="0" w:space="0" w:color="auto"/>
      </w:divBdr>
    </w:div>
    <w:div w:id="267154521">
      <w:bodyDiv w:val="1"/>
      <w:marLeft w:val="0"/>
      <w:marRight w:val="0"/>
      <w:marTop w:val="0"/>
      <w:marBottom w:val="0"/>
      <w:divBdr>
        <w:top w:val="none" w:sz="0" w:space="0" w:color="auto"/>
        <w:left w:val="none" w:sz="0" w:space="0" w:color="auto"/>
        <w:bottom w:val="none" w:sz="0" w:space="0" w:color="auto"/>
        <w:right w:val="none" w:sz="0" w:space="0" w:color="auto"/>
      </w:divBdr>
    </w:div>
    <w:div w:id="267660713">
      <w:bodyDiv w:val="1"/>
      <w:marLeft w:val="0"/>
      <w:marRight w:val="0"/>
      <w:marTop w:val="0"/>
      <w:marBottom w:val="0"/>
      <w:divBdr>
        <w:top w:val="none" w:sz="0" w:space="0" w:color="auto"/>
        <w:left w:val="none" w:sz="0" w:space="0" w:color="auto"/>
        <w:bottom w:val="none" w:sz="0" w:space="0" w:color="auto"/>
        <w:right w:val="none" w:sz="0" w:space="0" w:color="auto"/>
      </w:divBdr>
    </w:div>
    <w:div w:id="267739541">
      <w:bodyDiv w:val="1"/>
      <w:marLeft w:val="0"/>
      <w:marRight w:val="0"/>
      <w:marTop w:val="0"/>
      <w:marBottom w:val="0"/>
      <w:divBdr>
        <w:top w:val="none" w:sz="0" w:space="0" w:color="auto"/>
        <w:left w:val="none" w:sz="0" w:space="0" w:color="auto"/>
        <w:bottom w:val="none" w:sz="0" w:space="0" w:color="auto"/>
        <w:right w:val="none" w:sz="0" w:space="0" w:color="auto"/>
      </w:divBdr>
    </w:div>
    <w:div w:id="268202321">
      <w:bodyDiv w:val="1"/>
      <w:marLeft w:val="0"/>
      <w:marRight w:val="0"/>
      <w:marTop w:val="0"/>
      <w:marBottom w:val="0"/>
      <w:divBdr>
        <w:top w:val="none" w:sz="0" w:space="0" w:color="auto"/>
        <w:left w:val="none" w:sz="0" w:space="0" w:color="auto"/>
        <w:bottom w:val="none" w:sz="0" w:space="0" w:color="auto"/>
        <w:right w:val="none" w:sz="0" w:space="0" w:color="auto"/>
      </w:divBdr>
    </w:div>
    <w:div w:id="269432726">
      <w:bodyDiv w:val="1"/>
      <w:marLeft w:val="0"/>
      <w:marRight w:val="0"/>
      <w:marTop w:val="0"/>
      <w:marBottom w:val="0"/>
      <w:divBdr>
        <w:top w:val="none" w:sz="0" w:space="0" w:color="auto"/>
        <w:left w:val="none" w:sz="0" w:space="0" w:color="auto"/>
        <w:bottom w:val="none" w:sz="0" w:space="0" w:color="auto"/>
        <w:right w:val="none" w:sz="0" w:space="0" w:color="auto"/>
      </w:divBdr>
    </w:div>
    <w:div w:id="270401818">
      <w:bodyDiv w:val="1"/>
      <w:marLeft w:val="0"/>
      <w:marRight w:val="0"/>
      <w:marTop w:val="0"/>
      <w:marBottom w:val="0"/>
      <w:divBdr>
        <w:top w:val="none" w:sz="0" w:space="0" w:color="auto"/>
        <w:left w:val="none" w:sz="0" w:space="0" w:color="auto"/>
        <w:bottom w:val="none" w:sz="0" w:space="0" w:color="auto"/>
        <w:right w:val="none" w:sz="0" w:space="0" w:color="auto"/>
      </w:divBdr>
    </w:div>
    <w:div w:id="271204861">
      <w:bodyDiv w:val="1"/>
      <w:marLeft w:val="0"/>
      <w:marRight w:val="0"/>
      <w:marTop w:val="0"/>
      <w:marBottom w:val="0"/>
      <w:divBdr>
        <w:top w:val="none" w:sz="0" w:space="0" w:color="auto"/>
        <w:left w:val="none" w:sz="0" w:space="0" w:color="auto"/>
        <w:bottom w:val="none" w:sz="0" w:space="0" w:color="auto"/>
        <w:right w:val="none" w:sz="0" w:space="0" w:color="auto"/>
      </w:divBdr>
    </w:div>
    <w:div w:id="272322582">
      <w:bodyDiv w:val="1"/>
      <w:marLeft w:val="0"/>
      <w:marRight w:val="0"/>
      <w:marTop w:val="0"/>
      <w:marBottom w:val="0"/>
      <w:divBdr>
        <w:top w:val="none" w:sz="0" w:space="0" w:color="auto"/>
        <w:left w:val="none" w:sz="0" w:space="0" w:color="auto"/>
        <w:bottom w:val="none" w:sz="0" w:space="0" w:color="auto"/>
        <w:right w:val="none" w:sz="0" w:space="0" w:color="auto"/>
      </w:divBdr>
    </w:div>
    <w:div w:id="272979663">
      <w:bodyDiv w:val="1"/>
      <w:marLeft w:val="0"/>
      <w:marRight w:val="0"/>
      <w:marTop w:val="0"/>
      <w:marBottom w:val="0"/>
      <w:divBdr>
        <w:top w:val="none" w:sz="0" w:space="0" w:color="auto"/>
        <w:left w:val="none" w:sz="0" w:space="0" w:color="auto"/>
        <w:bottom w:val="none" w:sz="0" w:space="0" w:color="auto"/>
        <w:right w:val="none" w:sz="0" w:space="0" w:color="auto"/>
      </w:divBdr>
    </w:div>
    <w:div w:id="274408335">
      <w:bodyDiv w:val="1"/>
      <w:marLeft w:val="0"/>
      <w:marRight w:val="0"/>
      <w:marTop w:val="0"/>
      <w:marBottom w:val="0"/>
      <w:divBdr>
        <w:top w:val="none" w:sz="0" w:space="0" w:color="auto"/>
        <w:left w:val="none" w:sz="0" w:space="0" w:color="auto"/>
        <w:bottom w:val="none" w:sz="0" w:space="0" w:color="auto"/>
        <w:right w:val="none" w:sz="0" w:space="0" w:color="auto"/>
      </w:divBdr>
    </w:div>
    <w:div w:id="276255399">
      <w:bodyDiv w:val="1"/>
      <w:marLeft w:val="0"/>
      <w:marRight w:val="0"/>
      <w:marTop w:val="0"/>
      <w:marBottom w:val="0"/>
      <w:divBdr>
        <w:top w:val="none" w:sz="0" w:space="0" w:color="auto"/>
        <w:left w:val="none" w:sz="0" w:space="0" w:color="auto"/>
        <w:bottom w:val="none" w:sz="0" w:space="0" w:color="auto"/>
        <w:right w:val="none" w:sz="0" w:space="0" w:color="auto"/>
      </w:divBdr>
    </w:div>
    <w:div w:id="276258323">
      <w:bodyDiv w:val="1"/>
      <w:marLeft w:val="0"/>
      <w:marRight w:val="0"/>
      <w:marTop w:val="0"/>
      <w:marBottom w:val="0"/>
      <w:divBdr>
        <w:top w:val="none" w:sz="0" w:space="0" w:color="auto"/>
        <w:left w:val="none" w:sz="0" w:space="0" w:color="auto"/>
        <w:bottom w:val="none" w:sz="0" w:space="0" w:color="auto"/>
        <w:right w:val="none" w:sz="0" w:space="0" w:color="auto"/>
      </w:divBdr>
    </w:div>
    <w:div w:id="276912676">
      <w:bodyDiv w:val="1"/>
      <w:marLeft w:val="0"/>
      <w:marRight w:val="0"/>
      <w:marTop w:val="0"/>
      <w:marBottom w:val="0"/>
      <w:divBdr>
        <w:top w:val="none" w:sz="0" w:space="0" w:color="auto"/>
        <w:left w:val="none" w:sz="0" w:space="0" w:color="auto"/>
        <w:bottom w:val="none" w:sz="0" w:space="0" w:color="auto"/>
        <w:right w:val="none" w:sz="0" w:space="0" w:color="auto"/>
      </w:divBdr>
    </w:div>
    <w:div w:id="278614161">
      <w:bodyDiv w:val="1"/>
      <w:marLeft w:val="0"/>
      <w:marRight w:val="0"/>
      <w:marTop w:val="0"/>
      <w:marBottom w:val="0"/>
      <w:divBdr>
        <w:top w:val="none" w:sz="0" w:space="0" w:color="auto"/>
        <w:left w:val="none" w:sz="0" w:space="0" w:color="auto"/>
        <w:bottom w:val="none" w:sz="0" w:space="0" w:color="auto"/>
        <w:right w:val="none" w:sz="0" w:space="0" w:color="auto"/>
      </w:divBdr>
    </w:div>
    <w:div w:id="278685234">
      <w:bodyDiv w:val="1"/>
      <w:marLeft w:val="0"/>
      <w:marRight w:val="0"/>
      <w:marTop w:val="0"/>
      <w:marBottom w:val="0"/>
      <w:divBdr>
        <w:top w:val="none" w:sz="0" w:space="0" w:color="auto"/>
        <w:left w:val="none" w:sz="0" w:space="0" w:color="auto"/>
        <w:bottom w:val="none" w:sz="0" w:space="0" w:color="auto"/>
        <w:right w:val="none" w:sz="0" w:space="0" w:color="auto"/>
      </w:divBdr>
      <w:divsChild>
        <w:div w:id="149248283">
          <w:marLeft w:val="0"/>
          <w:marRight w:val="0"/>
          <w:marTop w:val="0"/>
          <w:marBottom w:val="0"/>
          <w:divBdr>
            <w:top w:val="none" w:sz="0" w:space="0" w:color="auto"/>
            <w:left w:val="none" w:sz="0" w:space="0" w:color="auto"/>
            <w:bottom w:val="none" w:sz="0" w:space="0" w:color="auto"/>
            <w:right w:val="none" w:sz="0" w:space="0" w:color="auto"/>
          </w:divBdr>
        </w:div>
        <w:div w:id="1360813640">
          <w:marLeft w:val="0"/>
          <w:marRight w:val="0"/>
          <w:marTop w:val="0"/>
          <w:marBottom w:val="0"/>
          <w:divBdr>
            <w:top w:val="single" w:sz="2" w:space="0" w:color="D9D9E3"/>
            <w:left w:val="single" w:sz="2" w:space="0" w:color="D9D9E3"/>
            <w:bottom w:val="single" w:sz="2" w:space="0" w:color="D9D9E3"/>
            <w:right w:val="single" w:sz="2" w:space="0" w:color="D9D9E3"/>
          </w:divBdr>
          <w:divsChild>
            <w:div w:id="105927164">
              <w:marLeft w:val="0"/>
              <w:marRight w:val="0"/>
              <w:marTop w:val="0"/>
              <w:marBottom w:val="0"/>
              <w:divBdr>
                <w:top w:val="single" w:sz="2" w:space="0" w:color="D9D9E3"/>
                <w:left w:val="single" w:sz="2" w:space="0" w:color="D9D9E3"/>
                <w:bottom w:val="single" w:sz="2" w:space="0" w:color="D9D9E3"/>
                <w:right w:val="single" w:sz="2" w:space="0" w:color="D9D9E3"/>
              </w:divBdr>
              <w:divsChild>
                <w:div w:id="248389090">
                  <w:marLeft w:val="0"/>
                  <w:marRight w:val="0"/>
                  <w:marTop w:val="0"/>
                  <w:marBottom w:val="0"/>
                  <w:divBdr>
                    <w:top w:val="single" w:sz="2" w:space="0" w:color="D9D9E3"/>
                    <w:left w:val="single" w:sz="2" w:space="0" w:color="D9D9E3"/>
                    <w:bottom w:val="single" w:sz="2" w:space="0" w:color="D9D9E3"/>
                    <w:right w:val="single" w:sz="2" w:space="0" w:color="D9D9E3"/>
                  </w:divBdr>
                  <w:divsChild>
                    <w:div w:id="1885016833">
                      <w:marLeft w:val="0"/>
                      <w:marRight w:val="0"/>
                      <w:marTop w:val="0"/>
                      <w:marBottom w:val="0"/>
                      <w:divBdr>
                        <w:top w:val="single" w:sz="2" w:space="0" w:color="D9D9E3"/>
                        <w:left w:val="single" w:sz="2" w:space="0" w:color="D9D9E3"/>
                        <w:bottom w:val="single" w:sz="2" w:space="0" w:color="D9D9E3"/>
                        <w:right w:val="single" w:sz="2" w:space="0" w:color="D9D9E3"/>
                      </w:divBdr>
                      <w:divsChild>
                        <w:div w:id="1692416817">
                          <w:marLeft w:val="0"/>
                          <w:marRight w:val="0"/>
                          <w:marTop w:val="0"/>
                          <w:marBottom w:val="0"/>
                          <w:divBdr>
                            <w:top w:val="single" w:sz="2" w:space="0" w:color="auto"/>
                            <w:left w:val="single" w:sz="2" w:space="0" w:color="auto"/>
                            <w:bottom w:val="single" w:sz="6" w:space="0" w:color="auto"/>
                            <w:right w:val="single" w:sz="2" w:space="0" w:color="auto"/>
                          </w:divBdr>
                          <w:divsChild>
                            <w:div w:id="19392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461134">
                                  <w:marLeft w:val="0"/>
                                  <w:marRight w:val="0"/>
                                  <w:marTop w:val="0"/>
                                  <w:marBottom w:val="0"/>
                                  <w:divBdr>
                                    <w:top w:val="single" w:sz="2" w:space="0" w:color="D9D9E3"/>
                                    <w:left w:val="single" w:sz="2" w:space="0" w:color="D9D9E3"/>
                                    <w:bottom w:val="single" w:sz="2" w:space="0" w:color="D9D9E3"/>
                                    <w:right w:val="single" w:sz="2" w:space="0" w:color="D9D9E3"/>
                                  </w:divBdr>
                                  <w:divsChild>
                                    <w:div w:id="98528913">
                                      <w:marLeft w:val="0"/>
                                      <w:marRight w:val="0"/>
                                      <w:marTop w:val="0"/>
                                      <w:marBottom w:val="0"/>
                                      <w:divBdr>
                                        <w:top w:val="single" w:sz="2" w:space="0" w:color="D9D9E3"/>
                                        <w:left w:val="single" w:sz="2" w:space="0" w:color="D9D9E3"/>
                                        <w:bottom w:val="single" w:sz="2" w:space="0" w:color="D9D9E3"/>
                                        <w:right w:val="single" w:sz="2" w:space="0" w:color="D9D9E3"/>
                                      </w:divBdr>
                                      <w:divsChild>
                                        <w:div w:id="613251367">
                                          <w:marLeft w:val="0"/>
                                          <w:marRight w:val="0"/>
                                          <w:marTop w:val="0"/>
                                          <w:marBottom w:val="0"/>
                                          <w:divBdr>
                                            <w:top w:val="single" w:sz="2" w:space="0" w:color="D9D9E3"/>
                                            <w:left w:val="single" w:sz="2" w:space="0" w:color="D9D9E3"/>
                                            <w:bottom w:val="single" w:sz="2" w:space="0" w:color="D9D9E3"/>
                                            <w:right w:val="single" w:sz="2" w:space="0" w:color="D9D9E3"/>
                                          </w:divBdr>
                                          <w:divsChild>
                                            <w:div w:id="1031224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78949568">
      <w:bodyDiv w:val="1"/>
      <w:marLeft w:val="0"/>
      <w:marRight w:val="0"/>
      <w:marTop w:val="0"/>
      <w:marBottom w:val="0"/>
      <w:divBdr>
        <w:top w:val="none" w:sz="0" w:space="0" w:color="auto"/>
        <w:left w:val="none" w:sz="0" w:space="0" w:color="auto"/>
        <w:bottom w:val="none" w:sz="0" w:space="0" w:color="auto"/>
        <w:right w:val="none" w:sz="0" w:space="0" w:color="auto"/>
      </w:divBdr>
    </w:div>
    <w:div w:id="279607258">
      <w:bodyDiv w:val="1"/>
      <w:marLeft w:val="0"/>
      <w:marRight w:val="0"/>
      <w:marTop w:val="0"/>
      <w:marBottom w:val="0"/>
      <w:divBdr>
        <w:top w:val="none" w:sz="0" w:space="0" w:color="auto"/>
        <w:left w:val="none" w:sz="0" w:space="0" w:color="auto"/>
        <w:bottom w:val="none" w:sz="0" w:space="0" w:color="auto"/>
        <w:right w:val="none" w:sz="0" w:space="0" w:color="auto"/>
      </w:divBdr>
    </w:div>
    <w:div w:id="280379676">
      <w:bodyDiv w:val="1"/>
      <w:marLeft w:val="0"/>
      <w:marRight w:val="0"/>
      <w:marTop w:val="0"/>
      <w:marBottom w:val="0"/>
      <w:divBdr>
        <w:top w:val="none" w:sz="0" w:space="0" w:color="auto"/>
        <w:left w:val="none" w:sz="0" w:space="0" w:color="auto"/>
        <w:bottom w:val="none" w:sz="0" w:space="0" w:color="auto"/>
        <w:right w:val="none" w:sz="0" w:space="0" w:color="auto"/>
      </w:divBdr>
    </w:div>
    <w:div w:id="281303483">
      <w:bodyDiv w:val="1"/>
      <w:marLeft w:val="0"/>
      <w:marRight w:val="0"/>
      <w:marTop w:val="0"/>
      <w:marBottom w:val="0"/>
      <w:divBdr>
        <w:top w:val="none" w:sz="0" w:space="0" w:color="auto"/>
        <w:left w:val="none" w:sz="0" w:space="0" w:color="auto"/>
        <w:bottom w:val="none" w:sz="0" w:space="0" w:color="auto"/>
        <w:right w:val="none" w:sz="0" w:space="0" w:color="auto"/>
      </w:divBdr>
    </w:div>
    <w:div w:id="281497990">
      <w:bodyDiv w:val="1"/>
      <w:marLeft w:val="0"/>
      <w:marRight w:val="0"/>
      <w:marTop w:val="0"/>
      <w:marBottom w:val="0"/>
      <w:divBdr>
        <w:top w:val="none" w:sz="0" w:space="0" w:color="auto"/>
        <w:left w:val="none" w:sz="0" w:space="0" w:color="auto"/>
        <w:bottom w:val="none" w:sz="0" w:space="0" w:color="auto"/>
        <w:right w:val="none" w:sz="0" w:space="0" w:color="auto"/>
      </w:divBdr>
    </w:div>
    <w:div w:id="281807227">
      <w:bodyDiv w:val="1"/>
      <w:marLeft w:val="0"/>
      <w:marRight w:val="0"/>
      <w:marTop w:val="0"/>
      <w:marBottom w:val="0"/>
      <w:divBdr>
        <w:top w:val="none" w:sz="0" w:space="0" w:color="auto"/>
        <w:left w:val="none" w:sz="0" w:space="0" w:color="auto"/>
        <w:bottom w:val="none" w:sz="0" w:space="0" w:color="auto"/>
        <w:right w:val="none" w:sz="0" w:space="0" w:color="auto"/>
      </w:divBdr>
    </w:div>
    <w:div w:id="281957427">
      <w:bodyDiv w:val="1"/>
      <w:marLeft w:val="0"/>
      <w:marRight w:val="0"/>
      <w:marTop w:val="0"/>
      <w:marBottom w:val="0"/>
      <w:divBdr>
        <w:top w:val="none" w:sz="0" w:space="0" w:color="auto"/>
        <w:left w:val="none" w:sz="0" w:space="0" w:color="auto"/>
        <w:bottom w:val="none" w:sz="0" w:space="0" w:color="auto"/>
        <w:right w:val="none" w:sz="0" w:space="0" w:color="auto"/>
      </w:divBdr>
    </w:div>
    <w:div w:id="282228333">
      <w:bodyDiv w:val="1"/>
      <w:marLeft w:val="0"/>
      <w:marRight w:val="0"/>
      <w:marTop w:val="0"/>
      <w:marBottom w:val="0"/>
      <w:divBdr>
        <w:top w:val="none" w:sz="0" w:space="0" w:color="auto"/>
        <w:left w:val="none" w:sz="0" w:space="0" w:color="auto"/>
        <w:bottom w:val="none" w:sz="0" w:space="0" w:color="auto"/>
        <w:right w:val="none" w:sz="0" w:space="0" w:color="auto"/>
      </w:divBdr>
    </w:div>
    <w:div w:id="284124580">
      <w:bodyDiv w:val="1"/>
      <w:marLeft w:val="0"/>
      <w:marRight w:val="0"/>
      <w:marTop w:val="0"/>
      <w:marBottom w:val="0"/>
      <w:divBdr>
        <w:top w:val="none" w:sz="0" w:space="0" w:color="auto"/>
        <w:left w:val="none" w:sz="0" w:space="0" w:color="auto"/>
        <w:bottom w:val="none" w:sz="0" w:space="0" w:color="auto"/>
        <w:right w:val="none" w:sz="0" w:space="0" w:color="auto"/>
      </w:divBdr>
    </w:div>
    <w:div w:id="284308615">
      <w:bodyDiv w:val="1"/>
      <w:marLeft w:val="0"/>
      <w:marRight w:val="0"/>
      <w:marTop w:val="0"/>
      <w:marBottom w:val="0"/>
      <w:divBdr>
        <w:top w:val="none" w:sz="0" w:space="0" w:color="auto"/>
        <w:left w:val="none" w:sz="0" w:space="0" w:color="auto"/>
        <w:bottom w:val="none" w:sz="0" w:space="0" w:color="auto"/>
        <w:right w:val="none" w:sz="0" w:space="0" w:color="auto"/>
      </w:divBdr>
    </w:div>
    <w:div w:id="284780104">
      <w:bodyDiv w:val="1"/>
      <w:marLeft w:val="0"/>
      <w:marRight w:val="0"/>
      <w:marTop w:val="0"/>
      <w:marBottom w:val="0"/>
      <w:divBdr>
        <w:top w:val="none" w:sz="0" w:space="0" w:color="auto"/>
        <w:left w:val="none" w:sz="0" w:space="0" w:color="auto"/>
        <w:bottom w:val="none" w:sz="0" w:space="0" w:color="auto"/>
        <w:right w:val="none" w:sz="0" w:space="0" w:color="auto"/>
      </w:divBdr>
    </w:div>
    <w:div w:id="285087082">
      <w:bodyDiv w:val="1"/>
      <w:marLeft w:val="0"/>
      <w:marRight w:val="0"/>
      <w:marTop w:val="0"/>
      <w:marBottom w:val="0"/>
      <w:divBdr>
        <w:top w:val="none" w:sz="0" w:space="0" w:color="auto"/>
        <w:left w:val="none" w:sz="0" w:space="0" w:color="auto"/>
        <w:bottom w:val="none" w:sz="0" w:space="0" w:color="auto"/>
        <w:right w:val="none" w:sz="0" w:space="0" w:color="auto"/>
      </w:divBdr>
    </w:div>
    <w:div w:id="285235373">
      <w:bodyDiv w:val="1"/>
      <w:marLeft w:val="0"/>
      <w:marRight w:val="0"/>
      <w:marTop w:val="0"/>
      <w:marBottom w:val="0"/>
      <w:divBdr>
        <w:top w:val="none" w:sz="0" w:space="0" w:color="auto"/>
        <w:left w:val="none" w:sz="0" w:space="0" w:color="auto"/>
        <w:bottom w:val="none" w:sz="0" w:space="0" w:color="auto"/>
        <w:right w:val="none" w:sz="0" w:space="0" w:color="auto"/>
      </w:divBdr>
    </w:div>
    <w:div w:id="285738977">
      <w:bodyDiv w:val="1"/>
      <w:marLeft w:val="0"/>
      <w:marRight w:val="0"/>
      <w:marTop w:val="0"/>
      <w:marBottom w:val="0"/>
      <w:divBdr>
        <w:top w:val="none" w:sz="0" w:space="0" w:color="auto"/>
        <w:left w:val="none" w:sz="0" w:space="0" w:color="auto"/>
        <w:bottom w:val="none" w:sz="0" w:space="0" w:color="auto"/>
        <w:right w:val="none" w:sz="0" w:space="0" w:color="auto"/>
      </w:divBdr>
    </w:div>
    <w:div w:id="286157476">
      <w:bodyDiv w:val="1"/>
      <w:marLeft w:val="0"/>
      <w:marRight w:val="0"/>
      <w:marTop w:val="0"/>
      <w:marBottom w:val="0"/>
      <w:divBdr>
        <w:top w:val="none" w:sz="0" w:space="0" w:color="auto"/>
        <w:left w:val="none" w:sz="0" w:space="0" w:color="auto"/>
        <w:bottom w:val="none" w:sz="0" w:space="0" w:color="auto"/>
        <w:right w:val="none" w:sz="0" w:space="0" w:color="auto"/>
      </w:divBdr>
    </w:div>
    <w:div w:id="286856184">
      <w:bodyDiv w:val="1"/>
      <w:marLeft w:val="0"/>
      <w:marRight w:val="0"/>
      <w:marTop w:val="0"/>
      <w:marBottom w:val="0"/>
      <w:divBdr>
        <w:top w:val="none" w:sz="0" w:space="0" w:color="auto"/>
        <w:left w:val="none" w:sz="0" w:space="0" w:color="auto"/>
        <w:bottom w:val="none" w:sz="0" w:space="0" w:color="auto"/>
        <w:right w:val="none" w:sz="0" w:space="0" w:color="auto"/>
      </w:divBdr>
    </w:div>
    <w:div w:id="286933849">
      <w:bodyDiv w:val="1"/>
      <w:marLeft w:val="0"/>
      <w:marRight w:val="0"/>
      <w:marTop w:val="0"/>
      <w:marBottom w:val="0"/>
      <w:divBdr>
        <w:top w:val="none" w:sz="0" w:space="0" w:color="auto"/>
        <w:left w:val="none" w:sz="0" w:space="0" w:color="auto"/>
        <w:bottom w:val="none" w:sz="0" w:space="0" w:color="auto"/>
        <w:right w:val="none" w:sz="0" w:space="0" w:color="auto"/>
      </w:divBdr>
    </w:div>
    <w:div w:id="287250604">
      <w:bodyDiv w:val="1"/>
      <w:marLeft w:val="0"/>
      <w:marRight w:val="0"/>
      <w:marTop w:val="0"/>
      <w:marBottom w:val="0"/>
      <w:divBdr>
        <w:top w:val="none" w:sz="0" w:space="0" w:color="auto"/>
        <w:left w:val="none" w:sz="0" w:space="0" w:color="auto"/>
        <w:bottom w:val="none" w:sz="0" w:space="0" w:color="auto"/>
        <w:right w:val="none" w:sz="0" w:space="0" w:color="auto"/>
      </w:divBdr>
    </w:div>
    <w:div w:id="288047366">
      <w:bodyDiv w:val="1"/>
      <w:marLeft w:val="0"/>
      <w:marRight w:val="0"/>
      <w:marTop w:val="0"/>
      <w:marBottom w:val="0"/>
      <w:divBdr>
        <w:top w:val="none" w:sz="0" w:space="0" w:color="auto"/>
        <w:left w:val="none" w:sz="0" w:space="0" w:color="auto"/>
        <w:bottom w:val="none" w:sz="0" w:space="0" w:color="auto"/>
        <w:right w:val="none" w:sz="0" w:space="0" w:color="auto"/>
      </w:divBdr>
    </w:div>
    <w:div w:id="290064168">
      <w:bodyDiv w:val="1"/>
      <w:marLeft w:val="0"/>
      <w:marRight w:val="0"/>
      <w:marTop w:val="0"/>
      <w:marBottom w:val="0"/>
      <w:divBdr>
        <w:top w:val="none" w:sz="0" w:space="0" w:color="auto"/>
        <w:left w:val="none" w:sz="0" w:space="0" w:color="auto"/>
        <w:bottom w:val="none" w:sz="0" w:space="0" w:color="auto"/>
        <w:right w:val="none" w:sz="0" w:space="0" w:color="auto"/>
      </w:divBdr>
    </w:div>
    <w:div w:id="290281685">
      <w:bodyDiv w:val="1"/>
      <w:marLeft w:val="0"/>
      <w:marRight w:val="0"/>
      <w:marTop w:val="0"/>
      <w:marBottom w:val="0"/>
      <w:divBdr>
        <w:top w:val="none" w:sz="0" w:space="0" w:color="auto"/>
        <w:left w:val="none" w:sz="0" w:space="0" w:color="auto"/>
        <w:bottom w:val="none" w:sz="0" w:space="0" w:color="auto"/>
        <w:right w:val="none" w:sz="0" w:space="0" w:color="auto"/>
      </w:divBdr>
    </w:div>
    <w:div w:id="291640350">
      <w:bodyDiv w:val="1"/>
      <w:marLeft w:val="0"/>
      <w:marRight w:val="0"/>
      <w:marTop w:val="0"/>
      <w:marBottom w:val="0"/>
      <w:divBdr>
        <w:top w:val="none" w:sz="0" w:space="0" w:color="auto"/>
        <w:left w:val="none" w:sz="0" w:space="0" w:color="auto"/>
        <w:bottom w:val="none" w:sz="0" w:space="0" w:color="auto"/>
        <w:right w:val="none" w:sz="0" w:space="0" w:color="auto"/>
      </w:divBdr>
    </w:div>
    <w:div w:id="292489274">
      <w:bodyDiv w:val="1"/>
      <w:marLeft w:val="0"/>
      <w:marRight w:val="0"/>
      <w:marTop w:val="0"/>
      <w:marBottom w:val="0"/>
      <w:divBdr>
        <w:top w:val="none" w:sz="0" w:space="0" w:color="auto"/>
        <w:left w:val="none" w:sz="0" w:space="0" w:color="auto"/>
        <w:bottom w:val="none" w:sz="0" w:space="0" w:color="auto"/>
        <w:right w:val="none" w:sz="0" w:space="0" w:color="auto"/>
      </w:divBdr>
    </w:div>
    <w:div w:id="292834863">
      <w:bodyDiv w:val="1"/>
      <w:marLeft w:val="0"/>
      <w:marRight w:val="0"/>
      <w:marTop w:val="0"/>
      <w:marBottom w:val="0"/>
      <w:divBdr>
        <w:top w:val="none" w:sz="0" w:space="0" w:color="auto"/>
        <w:left w:val="none" w:sz="0" w:space="0" w:color="auto"/>
        <w:bottom w:val="none" w:sz="0" w:space="0" w:color="auto"/>
        <w:right w:val="none" w:sz="0" w:space="0" w:color="auto"/>
      </w:divBdr>
    </w:div>
    <w:div w:id="293021173">
      <w:bodyDiv w:val="1"/>
      <w:marLeft w:val="0"/>
      <w:marRight w:val="0"/>
      <w:marTop w:val="0"/>
      <w:marBottom w:val="0"/>
      <w:divBdr>
        <w:top w:val="none" w:sz="0" w:space="0" w:color="auto"/>
        <w:left w:val="none" w:sz="0" w:space="0" w:color="auto"/>
        <w:bottom w:val="none" w:sz="0" w:space="0" w:color="auto"/>
        <w:right w:val="none" w:sz="0" w:space="0" w:color="auto"/>
      </w:divBdr>
    </w:div>
    <w:div w:id="293605849">
      <w:bodyDiv w:val="1"/>
      <w:marLeft w:val="0"/>
      <w:marRight w:val="0"/>
      <w:marTop w:val="0"/>
      <w:marBottom w:val="0"/>
      <w:divBdr>
        <w:top w:val="none" w:sz="0" w:space="0" w:color="auto"/>
        <w:left w:val="none" w:sz="0" w:space="0" w:color="auto"/>
        <w:bottom w:val="none" w:sz="0" w:space="0" w:color="auto"/>
        <w:right w:val="none" w:sz="0" w:space="0" w:color="auto"/>
      </w:divBdr>
    </w:div>
    <w:div w:id="294139045">
      <w:bodyDiv w:val="1"/>
      <w:marLeft w:val="0"/>
      <w:marRight w:val="0"/>
      <w:marTop w:val="0"/>
      <w:marBottom w:val="0"/>
      <w:divBdr>
        <w:top w:val="none" w:sz="0" w:space="0" w:color="auto"/>
        <w:left w:val="none" w:sz="0" w:space="0" w:color="auto"/>
        <w:bottom w:val="none" w:sz="0" w:space="0" w:color="auto"/>
        <w:right w:val="none" w:sz="0" w:space="0" w:color="auto"/>
      </w:divBdr>
    </w:div>
    <w:div w:id="294213884">
      <w:bodyDiv w:val="1"/>
      <w:marLeft w:val="0"/>
      <w:marRight w:val="0"/>
      <w:marTop w:val="0"/>
      <w:marBottom w:val="0"/>
      <w:divBdr>
        <w:top w:val="none" w:sz="0" w:space="0" w:color="auto"/>
        <w:left w:val="none" w:sz="0" w:space="0" w:color="auto"/>
        <w:bottom w:val="none" w:sz="0" w:space="0" w:color="auto"/>
        <w:right w:val="none" w:sz="0" w:space="0" w:color="auto"/>
      </w:divBdr>
    </w:div>
    <w:div w:id="294333913">
      <w:bodyDiv w:val="1"/>
      <w:marLeft w:val="0"/>
      <w:marRight w:val="0"/>
      <w:marTop w:val="0"/>
      <w:marBottom w:val="0"/>
      <w:divBdr>
        <w:top w:val="none" w:sz="0" w:space="0" w:color="auto"/>
        <w:left w:val="none" w:sz="0" w:space="0" w:color="auto"/>
        <w:bottom w:val="none" w:sz="0" w:space="0" w:color="auto"/>
        <w:right w:val="none" w:sz="0" w:space="0" w:color="auto"/>
      </w:divBdr>
    </w:div>
    <w:div w:id="294336701">
      <w:bodyDiv w:val="1"/>
      <w:marLeft w:val="0"/>
      <w:marRight w:val="0"/>
      <w:marTop w:val="0"/>
      <w:marBottom w:val="0"/>
      <w:divBdr>
        <w:top w:val="none" w:sz="0" w:space="0" w:color="auto"/>
        <w:left w:val="none" w:sz="0" w:space="0" w:color="auto"/>
        <w:bottom w:val="none" w:sz="0" w:space="0" w:color="auto"/>
        <w:right w:val="none" w:sz="0" w:space="0" w:color="auto"/>
      </w:divBdr>
    </w:div>
    <w:div w:id="294338334">
      <w:bodyDiv w:val="1"/>
      <w:marLeft w:val="0"/>
      <w:marRight w:val="0"/>
      <w:marTop w:val="0"/>
      <w:marBottom w:val="0"/>
      <w:divBdr>
        <w:top w:val="none" w:sz="0" w:space="0" w:color="auto"/>
        <w:left w:val="none" w:sz="0" w:space="0" w:color="auto"/>
        <w:bottom w:val="none" w:sz="0" w:space="0" w:color="auto"/>
        <w:right w:val="none" w:sz="0" w:space="0" w:color="auto"/>
      </w:divBdr>
    </w:div>
    <w:div w:id="294718034">
      <w:bodyDiv w:val="1"/>
      <w:marLeft w:val="0"/>
      <w:marRight w:val="0"/>
      <w:marTop w:val="0"/>
      <w:marBottom w:val="0"/>
      <w:divBdr>
        <w:top w:val="none" w:sz="0" w:space="0" w:color="auto"/>
        <w:left w:val="none" w:sz="0" w:space="0" w:color="auto"/>
        <w:bottom w:val="none" w:sz="0" w:space="0" w:color="auto"/>
        <w:right w:val="none" w:sz="0" w:space="0" w:color="auto"/>
      </w:divBdr>
    </w:div>
    <w:div w:id="296181008">
      <w:bodyDiv w:val="1"/>
      <w:marLeft w:val="0"/>
      <w:marRight w:val="0"/>
      <w:marTop w:val="0"/>
      <w:marBottom w:val="0"/>
      <w:divBdr>
        <w:top w:val="none" w:sz="0" w:space="0" w:color="auto"/>
        <w:left w:val="none" w:sz="0" w:space="0" w:color="auto"/>
        <w:bottom w:val="none" w:sz="0" w:space="0" w:color="auto"/>
        <w:right w:val="none" w:sz="0" w:space="0" w:color="auto"/>
      </w:divBdr>
    </w:div>
    <w:div w:id="296300475">
      <w:bodyDiv w:val="1"/>
      <w:marLeft w:val="0"/>
      <w:marRight w:val="0"/>
      <w:marTop w:val="0"/>
      <w:marBottom w:val="0"/>
      <w:divBdr>
        <w:top w:val="none" w:sz="0" w:space="0" w:color="auto"/>
        <w:left w:val="none" w:sz="0" w:space="0" w:color="auto"/>
        <w:bottom w:val="none" w:sz="0" w:space="0" w:color="auto"/>
        <w:right w:val="none" w:sz="0" w:space="0" w:color="auto"/>
      </w:divBdr>
    </w:div>
    <w:div w:id="296885563">
      <w:bodyDiv w:val="1"/>
      <w:marLeft w:val="0"/>
      <w:marRight w:val="0"/>
      <w:marTop w:val="0"/>
      <w:marBottom w:val="0"/>
      <w:divBdr>
        <w:top w:val="none" w:sz="0" w:space="0" w:color="auto"/>
        <w:left w:val="none" w:sz="0" w:space="0" w:color="auto"/>
        <w:bottom w:val="none" w:sz="0" w:space="0" w:color="auto"/>
        <w:right w:val="none" w:sz="0" w:space="0" w:color="auto"/>
      </w:divBdr>
    </w:div>
    <w:div w:id="298533936">
      <w:bodyDiv w:val="1"/>
      <w:marLeft w:val="0"/>
      <w:marRight w:val="0"/>
      <w:marTop w:val="0"/>
      <w:marBottom w:val="0"/>
      <w:divBdr>
        <w:top w:val="none" w:sz="0" w:space="0" w:color="auto"/>
        <w:left w:val="none" w:sz="0" w:space="0" w:color="auto"/>
        <w:bottom w:val="none" w:sz="0" w:space="0" w:color="auto"/>
        <w:right w:val="none" w:sz="0" w:space="0" w:color="auto"/>
      </w:divBdr>
    </w:div>
    <w:div w:id="299893729">
      <w:bodyDiv w:val="1"/>
      <w:marLeft w:val="0"/>
      <w:marRight w:val="0"/>
      <w:marTop w:val="0"/>
      <w:marBottom w:val="0"/>
      <w:divBdr>
        <w:top w:val="none" w:sz="0" w:space="0" w:color="auto"/>
        <w:left w:val="none" w:sz="0" w:space="0" w:color="auto"/>
        <w:bottom w:val="none" w:sz="0" w:space="0" w:color="auto"/>
        <w:right w:val="none" w:sz="0" w:space="0" w:color="auto"/>
      </w:divBdr>
    </w:div>
    <w:div w:id="300886999">
      <w:bodyDiv w:val="1"/>
      <w:marLeft w:val="0"/>
      <w:marRight w:val="0"/>
      <w:marTop w:val="0"/>
      <w:marBottom w:val="0"/>
      <w:divBdr>
        <w:top w:val="none" w:sz="0" w:space="0" w:color="auto"/>
        <w:left w:val="none" w:sz="0" w:space="0" w:color="auto"/>
        <w:bottom w:val="none" w:sz="0" w:space="0" w:color="auto"/>
        <w:right w:val="none" w:sz="0" w:space="0" w:color="auto"/>
      </w:divBdr>
    </w:div>
    <w:div w:id="301348682">
      <w:bodyDiv w:val="1"/>
      <w:marLeft w:val="0"/>
      <w:marRight w:val="0"/>
      <w:marTop w:val="0"/>
      <w:marBottom w:val="0"/>
      <w:divBdr>
        <w:top w:val="none" w:sz="0" w:space="0" w:color="auto"/>
        <w:left w:val="none" w:sz="0" w:space="0" w:color="auto"/>
        <w:bottom w:val="none" w:sz="0" w:space="0" w:color="auto"/>
        <w:right w:val="none" w:sz="0" w:space="0" w:color="auto"/>
      </w:divBdr>
    </w:div>
    <w:div w:id="302589827">
      <w:bodyDiv w:val="1"/>
      <w:marLeft w:val="0"/>
      <w:marRight w:val="0"/>
      <w:marTop w:val="0"/>
      <w:marBottom w:val="0"/>
      <w:divBdr>
        <w:top w:val="none" w:sz="0" w:space="0" w:color="auto"/>
        <w:left w:val="none" w:sz="0" w:space="0" w:color="auto"/>
        <w:bottom w:val="none" w:sz="0" w:space="0" w:color="auto"/>
        <w:right w:val="none" w:sz="0" w:space="0" w:color="auto"/>
      </w:divBdr>
    </w:div>
    <w:div w:id="304044876">
      <w:bodyDiv w:val="1"/>
      <w:marLeft w:val="0"/>
      <w:marRight w:val="0"/>
      <w:marTop w:val="0"/>
      <w:marBottom w:val="0"/>
      <w:divBdr>
        <w:top w:val="none" w:sz="0" w:space="0" w:color="auto"/>
        <w:left w:val="none" w:sz="0" w:space="0" w:color="auto"/>
        <w:bottom w:val="none" w:sz="0" w:space="0" w:color="auto"/>
        <w:right w:val="none" w:sz="0" w:space="0" w:color="auto"/>
      </w:divBdr>
    </w:div>
    <w:div w:id="304774894">
      <w:bodyDiv w:val="1"/>
      <w:marLeft w:val="0"/>
      <w:marRight w:val="0"/>
      <w:marTop w:val="0"/>
      <w:marBottom w:val="0"/>
      <w:divBdr>
        <w:top w:val="none" w:sz="0" w:space="0" w:color="auto"/>
        <w:left w:val="none" w:sz="0" w:space="0" w:color="auto"/>
        <w:bottom w:val="none" w:sz="0" w:space="0" w:color="auto"/>
        <w:right w:val="none" w:sz="0" w:space="0" w:color="auto"/>
      </w:divBdr>
    </w:div>
    <w:div w:id="305818460">
      <w:bodyDiv w:val="1"/>
      <w:marLeft w:val="0"/>
      <w:marRight w:val="0"/>
      <w:marTop w:val="0"/>
      <w:marBottom w:val="0"/>
      <w:divBdr>
        <w:top w:val="none" w:sz="0" w:space="0" w:color="auto"/>
        <w:left w:val="none" w:sz="0" w:space="0" w:color="auto"/>
        <w:bottom w:val="none" w:sz="0" w:space="0" w:color="auto"/>
        <w:right w:val="none" w:sz="0" w:space="0" w:color="auto"/>
      </w:divBdr>
    </w:div>
    <w:div w:id="306320104">
      <w:bodyDiv w:val="1"/>
      <w:marLeft w:val="0"/>
      <w:marRight w:val="0"/>
      <w:marTop w:val="0"/>
      <w:marBottom w:val="0"/>
      <w:divBdr>
        <w:top w:val="none" w:sz="0" w:space="0" w:color="auto"/>
        <w:left w:val="none" w:sz="0" w:space="0" w:color="auto"/>
        <w:bottom w:val="none" w:sz="0" w:space="0" w:color="auto"/>
        <w:right w:val="none" w:sz="0" w:space="0" w:color="auto"/>
      </w:divBdr>
    </w:div>
    <w:div w:id="306788432">
      <w:bodyDiv w:val="1"/>
      <w:marLeft w:val="0"/>
      <w:marRight w:val="0"/>
      <w:marTop w:val="0"/>
      <w:marBottom w:val="0"/>
      <w:divBdr>
        <w:top w:val="none" w:sz="0" w:space="0" w:color="auto"/>
        <w:left w:val="none" w:sz="0" w:space="0" w:color="auto"/>
        <w:bottom w:val="none" w:sz="0" w:space="0" w:color="auto"/>
        <w:right w:val="none" w:sz="0" w:space="0" w:color="auto"/>
      </w:divBdr>
    </w:div>
    <w:div w:id="307705563">
      <w:bodyDiv w:val="1"/>
      <w:marLeft w:val="0"/>
      <w:marRight w:val="0"/>
      <w:marTop w:val="0"/>
      <w:marBottom w:val="0"/>
      <w:divBdr>
        <w:top w:val="none" w:sz="0" w:space="0" w:color="auto"/>
        <w:left w:val="none" w:sz="0" w:space="0" w:color="auto"/>
        <w:bottom w:val="none" w:sz="0" w:space="0" w:color="auto"/>
        <w:right w:val="none" w:sz="0" w:space="0" w:color="auto"/>
      </w:divBdr>
    </w:div>
    <w:div w:id="309873723">
      <w:bodyDiv w:val="1"/>
      <w:marLeft w:val="0"/>
      <w:marRight w:val="0"/>
      <w:marTop w:val="0"/>
      <w:marBottom w:val="0"/>
      <w:divBdr>
        <w:top w:val="none" w:sz="0" w:space="0" w:color="auto"/>
        <w:left w:val="none" w:sz="0" w:space="0" w:color="auto"/>
        <w:bottom w:val="none" w:sz="0" w:space="0" w:color="auto"/>
        <w:right w:val="none" w:sz="0" w:space="0" w:color="auto"/>
      </w:divBdr>
    </w:div>
    <w:div w:id="310989457">
      <w:bodyDiv w:val="1"/>
      <w:marLeft w:val="0"/>
      <w:marRight w:val="0"/>
      <w:marTop w:val="0"/>
      <w:marBottom w:val="0"/>
      <w:divBdr>
        <w:top w:val="none" w:sz="0" w:space="0" w:color="auto"/>
        <w:left w:val="none" w:sz="0" w:space="0" w:color="auto"/>
        <w:bottom w:val="none" w:sz="0" w:space="0" w:color="auto"/>
        <w:right w:val="none" w:sz="0" w:space="0" w:color="auto"/>
      </w:divBdr>
    </w:div>
    <w:div w:id="311182955">
      <w:bodyDiv w:val="1"/>
      <w:marLeft w:val="0"/>
      <w:marRight w:val="0"/>
      <w:marTop w:val="0"/>
      <w:marBottom w:val="0"/>
      <w:divBdr>
        <w:top w:val="none" w:sz="0" w:space="0" w:color="auto"/>
        <w:left w:val="none" w:sz="0" w:space="0" w:color="auto"/>
        <w:bottom w:val="none" w:sz="0" w:space="0" w:color="auto"/>
        <w:right w:val="none" w:sz="0" w:space="0" w:color="auto"/>
      </w:divBdr>
    </w:div>
    <w:div w:id="311443947">
      <w:bodyDiv w:val="1"/>
      <w:marLeft w:val="0"/>
      <w:marRight w:val="0"/>
      <w:marTop w:val="0"/>
      <w:marBottom w:val="0"/>
      <w:divBdr>
        <w:top w:val="none" w:sz="0" w:space="0" w:color="auto"/>
        <w:left w:val="none" w:sz="0" w:space="0" w:color="auto"/>
        <w:bottom w:val="none" w:sz="0" w:space="0" w:color="auto"/>
        <w:right w:val="none" w:sz="0" w:space="0" w:color="auto"/>
      </w:divBdr>
    </w:div>
    <w:div w:id="311451631">
      <w:bodyDiv w:val="1"/>
      <w:marLeft w:val="0"/>
      <w:marRight w:val="0"/>
      <w:marTop w:val="0"/>
      <w:marBottom w:val="0"/>
      <w:divBdr>
        <w:top w:val="none" w:sz="0" w:space="0" w:color="auto"/>
        <w:left w:val="none" w:sz="0" w:space="0" w:color="auto"/>
        <w:bottom w:val="none" w:sz="0" w:space="0" w:color="auto"/>
        <w:right w:val="none" w:sz="0" w:space="0" w:color="auto"/>
      </w:divBdr>
    </w:div>
    <w:div w:id="311912922">
      <w:bodyDiv w:val="1"/>
      <w:marLeft w:val="0"/>
      <w:marRight w:val="0"/>
      <w:marTop w:val="0"/>
      <w:marBottom w:val="0"/>
      <w:divBdr>
        <w:top w:val="none" w:sz="0" w:space="0" w:color="auto"/>
        <w:left w:val="none" w:sz="0" w:space="0" w:color="auto"/>
        <w:bottom w:val="none" w:sz="0" w:space="0" w:color="auto"/>
        <w:right w:val="none" w:sz="0" w:space="0" w:color="auto"/>
      </w:divBdr>
    </w:div>
    <w:div w:id="312024775">
      <w:bodyDiv w:val="1"/>
      <w:marLeft w:val="0"/>
      <w:marRight w:val="0"/>
      <w:marTop w:val="0"/>
      <w:marBottom w:val="0"/>
      <w:divBdr>
        <w:top w:val="none" w:sz="0" w:space="0" w:color="auto"/>
        <w:left w:val="none" w:sz="0" w:space="0" w:color="auto"/>
        <w:bottom w:val="none" w:sz="0" w:space="0" w:color="auto"/>
        <w:right w:val="none" w:sz="0" w:space="0" w:color="auto"/>
      </w:divBdr>
    </w:div>
    <w:div w:id="312953177">
      <w:bodyDiv w:val="1"/>
      <w:marLeft w:val="0"/>
      <w:marRight w:val="0"/>
      <w:marTop w:val="0"/>
      <w:marBottom w:val="0"/>
      <w:divBdr>
        <w:top w:val="none" w:sz="0" w:space="0" w:color="auto"/>
        <w:left w:val="none" w:sz="0" w:space="0" w:color="auto"/>
        <w:bottom w:val="none" w:sz="0" w:space="0" w:color="auto"/>
        <w:right w:val="none" w:sz="0" w:space="0" w:color="auto"/>
      </w:divBdr>
    </w:div>
    <w:div w:id="313343289">
      <w:bodyDiv w:val="1"/>
      <w:marLeft w:val="0"/>
      <w:marRight w:val="0"/>
      <w:marTop w:val="0"/>
      <w:marBottom w:val="0"/>
      <w:divBdr>
        <w:top w:val="none" w:sz="0" w:space="0" w:color="auto"/>
        <w:left w:val="none" w:sz="0" w:space="0" w:color="auto"/>
        <w:bottom w:val="none" w:sz="0" w:space="0" w:color="auto"/>
        <w:right w:val="none" w:sz="0" w:space="0" w:color="auto"/>
      </w:divBdr>
    </w:div>
    <w:div w:id="315955049">
      <w:bodyDiv w:val="1"/>
      <w:marLeft w:val="0"/>
      <w:marRight w:val="0"/>
      <w:marTop w:val="0"/>
      <w:marBottom w:val="0"/>
      <w:divBdr>
        <w:top w:val="none" w:sz="0" w:space="0" w:color="auto"/>
        <w:left w:val="none" w:sz="0" w:space="0" w:color="auto"/>
        <w:bottom w:val="none" w:sz="0" w:space="0" w:color="auto"/>
        <w:right w:val="none" w:sz="0" w:space="0" w:color="auto"/>
      </w:divBdr>
    </w:div>
    <w:div w:id="316539588">
      <w:bodyDiv w:val="1"/>
      <w:marLeft w:val="0"/>
      <w:marRight w:val="0"/>
      <w:marTop w:val="0"/>
      <w:marBottom w:val="0"/>
      <w:divBdr>
        <w:top w:val="none" w:sz="0" w:space="0" w:color="auto"/>
        <w:left w:val="none" w:sz="0" w:space="0" w:color="auto"/>
        <w:bottom w:val="none" w:sz="0" w:space="0" w:color="auto"/>
        <w:right w:val="none" w:sz="0" w:space="0" w:color="auto"/>
      </w:divBdr>
    </w:div>
    <w:div w:id="316959300">
      <w:bodyDiv w:val="1"/>
      <w:marLeft w:val="0"/>
      <w:marRight w:val="0"/>
      <w:marTop w:val="0"/>
      <w:marBottom w:val="0"/>
      <w:divBdr>
        <w:top w:val="none" w:sz="0" w:space="0" w:color="auto"/>
        <w:left w:val="none" w:sz="0" w:space="0" w:color="auto"/>
        <w:bottom w:val="none" w:sz="0" w:space="0" w:color="auto"/>
        <w:right w:val="none" w:sz="0" w:space="0" w:color="auto"/>
      </w:divBdr>
    </w:div>
    <w:div w:id="318314173">
      <w:bodyDiv w:val="1"/>
      <w:marLeft w:val="0"/>
      <w:marRight w:val="0"/>
      <w:marTop w:val="0"/>
      <w:marBottom w:val="0"/>
      <w:divBdr>
        <w:top w:val="none" w:sz="0" w:space="0" w:color="auto"/>
        <w:left w:val="none" w:sz="0" w:space="0" w:color="auto"/>
        <w:bottom w:val="none" w:sz="0" w:space="0" w:color="auto"/>
        <w:right w:val="none" w:sz="0" w:space="0" w:color="auto"/>
      </w:divBdr>
    </w:div>
    <w:div w:id="318920341">
      <w:bodyDiv w:val="1"/>
      <w:marLeft w:val="0"/>
      <w:marRight w:val="0"/>
      <w:marTop w:val="0"/>
      <w:marBottom w:val="0"/>
      <w:divBdr>
        <w:top w:val="none" w:sz="0" w:space="0" w:color="auto"/>
        <w:left w:val="none" w:sz="0" w:space="0" w:color="auto"/>
        <w:bottom w:val="none" w:sz="0" w:space="0" w:color="auto"/>
        <w:right w:val="none" w:sz="0" w:space="0" w:color="auto"/>
      </w:divBdr>
    </w:div>
    <w:div w:id="319693967">
      <w:bodyDiv w:val="1"/>
      <w:marLeft w:val="0"/>
      <w:marRight w:val="0"/>
      <w:marTop w:val="0"/>
      <w:marBottom w:val="0"/>
      <w:divBdr>
        <w:top w:val="none" w:sz="0" w:space="0" w:color="auto"/>
        <w:left w:val="none" w:sz="0" w:space="0" w:color="auto"/>
        <w:bottom w:val="none" w:sz="0" w:space="0" w:color="auto"/>
        <w:right w:val="none" w:sz="0" w:space="0" w:color="auto"/>
      </w:divBdr>
    </w:div>
    <w:div w:id="320471075">
      <w:bodyDiv w:val="1"/>
      <w:marLeft w:val="0"/>
      <w:marRight w:val="0"/>
      <w:marTop w:val="0"/>
      <w:marBottom w:val="0"/>
      <w:divBdr>
        <w:top w:val="none" w:sz="0" w:space="0" w:color="auto"/>
        <w:left w:val="none" w:sz="0" w:space="0" w:color="auto"/>
        <w:bottom w:val="none" w:sz="0" w:space="0" w:color="auto"/>
        <w:right w:val="none" w:sz="0" w:space="0" w:color="auto"/>
      </w:divBdr>
    </w:div>
    <w:div w:id="321129964">
      <w:bodyDiv w:val="1"/>
      <w:marLeft w:val="0"/>
      <w:marRight w:val="0"/>
      <w:marTop w:val="0"/>
      <w:marBottom w:val="0"/>
      <w:divBdr>
        <w:top w:val="none" w:sz="0" w:space="0" w:color="auto"/>
        <w:left w:val="none" w:sz="0" w:space="0" w:color="auto"/>
        <w:bottom w:val="none" w:sz="0" w:space="0" w:color="auto"/>
        <w:right w:val="none" w:sz="0" w:space="0" w:color="auto"/>
      </w:divBdr>
    </w:div>
    <w:div w:id="321740379">
      <w:bodyDiv w:val="1"/>
      <w:marLeft w:val="0"/>
      <w:marRight w:val="0"/>
      <w:marTop w:val="0"/>
      <w:marBottom w:val="0"/>
      <w:divBdr>
        <w:top w:val="none" w:sz="0" w:space="0" w:color="auto"/>
        <w:left w:val="none" w:sz="0" w:space="0" w:color="auto"/>
        <w:bottom w:val="none" w:sz="0" w:space="0" w:color="auto"/>
        <w:right w:val="none" w:sz="0" w:space="0" w:color="auto"/>
      </w:divBdr>
    </w:div>
    <w:div w:id="322008664">
      <w:bodyDiv w:val="1"/>
      <w:marLeft w:val="0"/>
      <w:marRight w:val="0"/>
      <w:marTop w:val="0"/>
      <w:marBottom w:val="0"/>
      <w:divBdr>
        <w:top w:val="none" w:sz="0" w:space="0" w:color="auto"/>
        <w:left w:val="none" w:sz="0" w:space="0" w:color="auto"/>
        <w:bottom w:val="none" w:sz="0" w:space="0" w:color="auto"/>
        <w:right w:val="none" w:sz="0" w:space="0" w:color="auto"/>
      </w:divBdr>
    </w:div>
    <w:div w:id="322395157">
      <w:bodyDiv w:val="1"/>
      <w:marLeft w:val="0"/>
      <w:marRight w:val="0"/>
      <w:marTop w:val="0"/>
      <w:marBottom w:val="0"/>
      <w:divBdr>
        <w:top w:val="none" w:sz="0" w:space="0" w:color="auto"/>
        <w:left w:val="none" w:sz="0" w:space="0" w:color="auto"/>
        <w:bottom w:val="none" w:sz="0" w:space="0" w:color="auto"/>
        <w:right w:val="none" w:sz="0" w:space="0" w:color="auto"/>
      </w:divBdr>
    </w:div>
    <w:div w:id="322437248">
      <w:bodyDiv w:val="1"/>
      <w:marLeft w:val="0"/>
      <w:marRight w:val="0"/>
      <w:marTop w:val="0"/>
      <w:marBottom w:val="0"/>
      <w:divBdr>
        <w:top w:val="none" w:sz="0" w:space="0" w:color="auto"/>
        <w:left w:val="none" w:sz="0" w:space="0" w:color="auto"/>
        <w:bottom w:val="none" w:sz="0" w:space="0" w:color="auto"/>
        <w:right w:val="none" w:sz="0" w:space="0" w:color="auto"/>
      </w:divBdr>
    </w:div>
    <w:div w:id="323172349">
      <w:bodyDiv w:val="1"/>
      <w:marLeft w:val="0"/>
      <w:marRight w:val="0"/>
      <w:marTop w:val="0"/>
      <w:marBottom w:val="0"/>
      <w:divBdr>
        <w:top w:val="none" w:sz="0" w:space="0" w:color="auto"/>
        <w:left w:val="none" w:sz="0" w:space="0" w:color="auto"/>
        <w:bottom w:val="none" w:sz="0" w:space="0" w:color="auto"/>
        <w:right w:val="none" w:sz="0" w:space="0" w:color="auto"/>
      </w:divBdr>
    </w:div>
    <w:div w:id="324477045">
      <w:bodyDiv w:val="1"/>
      <w:marLeft w:val="0"/>
      <w:marRight w:val="0"/>
      <w:marTop w:val="0"/>
      <w:marBottom w:val="0"/>
      <w:divBdr>
        <w:top w:val="none" w:sz="0" w:space="0" w:color="auto"/>
        <w:left w:val="none" w:sz="0" w:space="0" w:color="auto"/>
        <w:bottom w:val="none" w:sz="0" w:space="0" w:color="auto"/>
        <w:right w:val="none" w:sz="0" w:space="0" w:color="auto"/>
      </w:divBdr>
    </w:div>
    <w:div w:id="326516170">
      <w:bodyDiv w:val="1"/>
      <w:marLeft w:val="0"/>
      <w:marRight w:val="0"/>
      <w:marTop w:val="0"/>
      <w:marBottom w:val="0"/>
      <w:divBdr>
        <w:top w:val="none" w:sz="0" w:space="0" w:color="auto"/>
        <w:left w:val="none" w:sz="0" w:space="0" w:color="auto"/>
        <w:bottom w:val="none" w:sz="0" w:space="0" w:color="auto"/>
        <w:right w:val="none" w:sz="0" w:space="0" w:color="auto"/>
      </w:divBdr>
    </w:div>
    <w:div w:id="327099598">
      <w:bodyDiv w:val="1"/>
      <w:marLeft w:val="0"/>
      <w:marRight w:val="0"/>
      <w:marTop w:val="0"/>
      <w:marBottom w:val="0"/>
      <w:divBdr>
        <w:top w:val="none" w:sz="0" w:space="0" w:color="auto"/>
        <w:left w:val="none" w:sz="0" w:space="0" w:color="auto"/>
        <w:bottom w:val="none" w:sz="0" w:space="0" w:color="auto"/>
        <w:right w:val="none" w:sz="0" w:space="0" w:color="auto"/>
      </w:divBdr>
    </w:div>
    <w:div w:id="328026977">
      <w:bodyDiv w:val="1"/>
      <w:marLeft w:val="0"/>
      <w:marRight w:val="0"/>
      <w:marTop w:val="0"/>
      <w:marBottom w:val="0"/>
      <w:divBdr>
        <w:top w:val="none" w:sz="0" w:space="0" w:color="auto"/>
        <w:left w:val="none" w:sz="0" w:space="0" w:color="auto"/>
        <w:bottom w:val="none" w:sz="0" w:space="0" w:color="auto"/>
        <w:right w:val="none" w:sz="0" w:space="0" w:color="auto"/>
      </w:divBdr>
    </w:div>
    <w:div w:id="329257579">
      <w:bodyDiv w:val="1"/>
      <w:marLeft w:val="0"/>
      <w:marRight w:val="0"/>
      <w:marTop w:val="0"/>
      <w:marBottom w:val="0"/>
      <w:divBdr>
        <w:top w:val="none" w:sz="0" w:space="0" w:color="auto"/>
        <w:left w:val="none" w:sz="0" w:space="0" w:color="auto"/>
        <w:bottom w:val="none" w:sz="0" w:space="0" w:color="auto"/>
        <w:right w:val="none" w:sz="0" w:space="0" w:color="auto"/>
      </w:divBdr>
    </w:div>
    <w:div w:id="329991136">
      <w:bodyDiv w:val="1"/>
      <w:marLeft w:val="0"/>
      <w:marRight w:val="0"/>
      <w:marTop w:val="0"/>
      <w:marBottom w:val="0"/>
      <w:divBdr>
        <w:top w:val="none" w:sz="0" w:space="0" w:color="auto"/>
        <w:left w:val="none" w:sz="0" w:space="0" w:color="auto"/>
        <w:bottom w:val="none" w:sz="0" w:space="0" w:color="auto"/>
        <w:right w:val="none" w:sz="0" w:space="0" w:color="auto"/>
      </w:divBdr>
    </w:div>
    <w:div w:id="330984708">
      <w:bodyDiv w:val="1"/>
      <w:marLeft w:val="0"/>
      <w:marRight w:val="0"/>
      <w:marTop w:val="0"/>
      <w:marBottom w:val="0"/>
      <w:divBdr>
        <w:top w:val="none" w:sz="0" w:space="0" w:color="auto"/>
        <w:left w:val="none" w:sz="0" w:space="0" w:color="auto"/>
        <w:bottom w:val="none" w:sz="0" w:space="0" w:color="auto"/>
        <w:right w:val="none" w:sz="0" w:space="0" w:color="auto"/>
      </w:divBdr>
    </w:div>
    <w:div w:id="333263700">
      <w:bodyDiv w:val="1"/>
      <w:marLeft w:val="0"/>
      <w:marRight w:val="0"/>
      <w:marTop w:val="0"/>
      <w:marBottom w:val="0"/>
      <w:divBdr>
        <w:top w:val="none" w:sz="0" w:space="0" w:color="auto"/>
        <w:left w:val="none" w:sz="0" w:space="0" w:color="auto"/>
        <w:bottom w:val="none" w:sz="0" w:space="0" w:color="auto"/>
        <w:right w:val="none" w:sz="0" w:space="0" w:color="auto"/>
      </w:divBdr>
    </w:div>
    <w:div w:id="334043254">
      <w:bodyDiv w:val="1"/>
      <w:marLeft w:val="0"/>
      <w:marRight w:val="0"/>
      <w:marTop w:val="0"/>
      <w:marBottom w:val="0"/>
      <w:divBdr>
        <w:top w:val="none" w:sz="0" w:space="0" w:color="auto"/>
        <w:left w:val="none" w:sz="0" w:space="0" w:color="auto"/>
        <w:bottom w:val="none" w:sz="0" w:space="0" w:color="auto"/>
        <w:right w:val="none" w:sz="0" w:space="0" w:color="auto"/>
      </w:divBdr>
    </w:div>
    <w:div w:id="335111468">
      <w:bodyDiv w:val="1"/>
      <w:marLeft w:val="0"/>
      <w:marRight w:val="0"/>
      <w:marTop w:val="0"/>
      <w:marBottom w:val="0"/>
      <w:divBdr>
        <w:top w:val="none" w:sz="0" w:space="0" w:color="auto"/>
        <w:left w:val="none" w:sz="0" w:space="0" w:color="auto"/>
        <w:bottom w:val="none" w:sz="0" w:space="0" w:color="auto"/>
        <w:right w:val="none" w:sz="0" w:space="0" w:color="auto"/>
      </w:divBdr>
    </w:div>
    <w:div w:id="335114731">
      <w:bodyDiv w:val="1"/>
      <w:marLeft w:val="0"/>
      <w:marRight w:val="0"/>
      <w:marTop w:val="0"/>
      <w:marBottom w:val="0"/>
      <w:divBdr>
        <w:top w:val="none" w:sz="0" w:space="0" w:color="auto"/>
        <w:left w:val="none" w:sz="0" w:space="0" w:color="auto"/>
        <w:bottom w:val="none" w:sz="0" w:space="0" w:color="auto"/>
        <w:right w:val="none" w:sz="0" w:space="0" w:color="auto"/>
      </w:divBdr>
    </w:div>
    <w:div w:id="335114811">
      <w:bodyDiv w:val="1"/>
      <w:marLeft w:val="0"/>
      <w:marRight w:val="0"/>
      <w:marTop w:val="0"/>
      <w:marBottom w:val="0"/>
      <w:divBdr>
        <w:top w:val="none" w:sz="0" w:space="0" w:color="auto"/>
        <w:left w:val="none" w:sz="0" w:space="0" w:color="auto"/>
        <w:bottom w:val="none" w:sz="0" w:space="0" w:color="auto"/>
        <w:right w:val="none" w:sz="0" w:space="0" w:color="auto"/>
      </w:divBdr>
    </w:div>
    <w:div w:id="335619933">
      <w:bodyDiv w:val="1"/>
      <w:marLeft w:val="0"/>
      <w:marRight w:val="0"/>
      <w:marTop w:val="0"/>
      <w:marBottom w:val="0"/>
      <w:divBdr>
        <w:top w:val="none" w:sz="0" w:space="0" w:color="auto"/>
        <w:left w:val="none" w:sz="0" w:space="0" w:color="auto"/>
        <w:bottom w:val="none" w:sz="0" w:space="0" w:color="auto"/>
        <w:right w:val="none" w:sz="0" w:space="0" w:color="auto"/>
      </w:divBdr>
    </w:div>
    <w:div w:id="335960651">
      <w:bodyDiv w:val="1"/>
      <w:marLeft w:val="0"/>
      <w:marRight w:val="0"/>
      <w:marTop w:val="0"/>
      <w:marBottom w:val="0"/>
      <w:divBdr>
        <w:top w:val="none" w:sz="0" w:space="0" w:color="auto"/>
        <w:left w:val="none" w:sz="0" w:space="0" w:color="auto"/>
        <w:bottom w:val="none" w:sz="0" w:space="0" w:color="auto"/>
        <w:right w:val="none" w:sz="0" w:space="0" w:color="auto"/>
      </w:divBdr>
    </w:div>
    <w:div w:id="336004847">
      <w:bodyDiv w:val="1"/>
      <w:marLeft w:val="0"/>
      <w:marRight w:val="0"/>
      <w:marTop w:val="0"/>
      <w:marBottom w:val="0"/>
      <w:divBdr>
        <w:top w:val="none" w:sz="0" w:space="0" w:color="auto"/>
        <w:left w:val="none" w:sz="0" w:space="0" w:color="auto"/>
        <w:bottom w:val="none" w:sz="0" w:space="0" w:color="auto"/>
        <w:right w:val="none" w:sz="0" w:space="0" w:color="auto"/>
      </w:divBdr>
    </w:div>
    <w:div w:id="336151380">
      <w:bodyDiv w:val="1"/>
      <w:marLeft w:val="0"/>
      <w:marRight w:val="0"/>
      <w:marTop w:val="0"/>
      <w:marBottom w:val="0"/>
      <w:divBdr>
        <w:top w:val="none" w:sz="0" w:space="0" w:color="auto"/>
        <w:left w:val="none" w:sz="0" w:space="0" w:color="auto"/>
        <w:bottom w:val="none" w:sz="0" w:space="0" w:color="auto"/>
        <w:right w:val="none" w:sz="0" w:space="0" w:color="auto"/>
      </w:divBdr>
    </w:div>
    <w:div w:id="336662115">
      <w:bodyDiv w:val="1"/>
      <w:marLeft w:val="0"/>
      <w:marRight w:val="0"/>
      <w:marTop w:val="0"/>
      <w:marBottom w:val="0"/>
      <w:divBdr>
        <w:top w:val="none" w:sz="0" w:space="0" w:color="auto"/>
        <w:left w:val="none" w:sz="0" w:space="0" w:color="auto"/>
        <w:bottom w:val="none" w:sz="0" w:space="0" w:color="auto"/>
        <w:right w:val="none" w:sz="0" w:space="0" w:color="auto"/>
      </w:divBdr>
    </w:div>
    <w:div w:id="337389270">
      <w:bodyDiv w:val="1"/>
      <w:marLeft w:val="0"/>
      <w:marRight w:val="0"/>
      <w:marTop w:val="0"/>
      <w:marBottom w:val="0"/>
      <w:divBdr>
        <w:top w:val="none" w:sz="0" w:space="0" w:color="auto"/>
        <w:left w:val="none" w:sz="0" w:space="0" w:color="auto"/>
        <w:bottom w:val="none" w:sz="0" w:space="0" w:color="auto"/>
        <w:right w:val="none" w:sz="0" w:space="0" w:color="auto"/>
      </w:divBdr>
    </w:div>
    <w:div w:id="337582791">
      <w:bodyDiv w:val="1"/>
      <w:marLeft w:val="0"/>
      <w:marRight w:val="0"/>
      <w:marTop w:val="0"/>
      <w:marBottom w:val="0"/>
      <w:divBdr>
        <w:top w:val="none" w:sz="0" w:space="0" w:color="auto"/>
        <w:left w:val="none" w:sz="0" w:space="0" w:color="auto"/>
        <w:bottom w:val="none" w:sz="0" w:space="0" w:color="auto"/>
        <w:right w:val="none" w:sz="0" w:space="0" w:color="auto"/>
      </w:divBdr>
    </w:div>
    <w:div w:id="338311451">
      <w:bodyDiv w:val="1"/>
      <w:marLeft w:val="0"/>
      <w:marRight w:val="0"/>
      <w:marTop w:val="0"/>
      <w:marBottom w:val="0"/>
      <w:divBdr>
        <w:top w:val="none" w:sz="0" w:space="0" w:color="auto"/>
        <w:left w:val="none" w:sz="0" w:space="0" w:color="auto"/>
        <w:bottom w:val="none" w:sz="0" w:space="0" w:color="auto"/>
        <w:right w:val="none" w:sz="0" w:space="0" w:color="auto"/>
      </w:divBdr>
    </w:div>
    <w:div w:id="341200348">
      <w:bodyDiv w:val="1"/>
      <w:marLeft w:val="0"/>
      <w:marRight w:val="0"/>
      <w:marTop w:val="0"/>
      <w:marBottom w:val="0"/>
      <w:divBdr>
        <w:top w:val="none" w:sz="0" w:space="0" w:color="auto"/>
        <w:left w:val="none" w:sz="0" w:space="0" w:color="auto"/>
        <w:bottom w:val="none" w:sz="0" w:space="0" w:color="auto"/>
        <w:right w:val="none" w:sz="0" w:space="0" w:color="auto"/>
      </w:divBdr>
    </w:div>
    <w:div w:id="341246144">
      <w:bodyDiv w:val="1"/>
      <w:marLeft w:val="0"/>
      <w:marRight w:val="0"/>
      <w:marTop w:val="0"/>
      <w:marBottom w:val="0"/>
      <w:divBdr>
        <w:top w:val="none" w:sz="0" w:space="0" w:color="auto"/>
        <w:left w:val="none" w:sz="0" w:space="0" w:color="auto"/>
        <w:bottom w:val="none" w:sz="0" w:space="0" w:color="auto"/>
        <w:right w:val="none" w:sz="0" w:space="0" w:color="auto"/>
      </w:divBdr>
    </w:div>
    <w:div w:id="341399181">
      <w:bodyDiv w:val="1"/>
      <w:marLeft w:val="0"/>
      <w:marRight w:val="0"/>
      <w:marTop w:val="0"/>
      <w:marBottom w:val="0"/>
      <w:divBdr>
        <w:top w:val="none" w:sz="0" w:space="0" w:color="auto"/>
        <w:left w:val="none" w:sz="0" w:space="0" w:color="auto"/>
        <w:bottom w:val="none" w:sz="0" w:space="0" w:color="auto"/>
        <w:right w:val="none" w:sz="0" w:space="0" w:color="auto"/>
      </w:divBdr>
    </w:div>
    <w:div w:id="342124574">
      <w:bodyDiv w:val="1"/>
      <w:marLeft w:val="0"/>
      <w:marRight w:val="0"/>
      <w:marTop w:val="0"/>
      <w:marBottom w:val="0"/>
      <w:divBdr>
        <w:top w:val="none" w:sz="0" w:space="0" w:color="auto"/>
        <w:left w:val="none" w:sz="0" w:space="0" w:color="auto"/>
        <w:bottom w:val="none" w:sz="0" w:space="0" w:color="auto"/>
        <w:right w:val="none" w:sz="0" w:space="0" w:color="auto"/>
      </w:divBdr>
    </w:div>
    <w:div w:id="342978487">
      <w:bodyDiv w:val="1"/>
      <w:marLeft w:val="0"/>
      <w:marRight w:val="0"/>
      <w:marTop w:val="0"/>
      <w:marBottom w:val="0"/>
      <w:divBdr>
        <w:top w:val="none" w:sz="0" w:space="0" w:color="auto"/>
        <w:left w:val="none" w:sz="0" w:space="0" w:color="auto"/>
        <w:bottom w:val="none" w:sz="0" w:space="0" w:color="auto"/>
        <w:right w:val="none" w:sz="0" w:space="0" w:color="auto"/>
      </w:divBdr>
    </w:div>
    <w:div w:id="343552176">
      <w:bodyDiv w:val="1"/>
      <w:marLeft w:val="0"/>
      <w:marRight w:val="0"/>
      <w:marTop w:val="0"/>
      <w:marBottom w:val="0"/>
      <w:divBdr>
        <w:top w:val="none" w:sz="0" w:space="0" w:color="auto"/>
        <w:left w:val="none" w:sz="0" w:space="0" w:color="auto"/>
        <w:bottom w:val="none" w:sz="0" w:space="0" w:color="auto"/>
        <w:right w:val="none" w:sz="0" w:space="0" w:color="auto"/>
      </w:divBdr>
    </w:div>
    <w:div w:id="344523510">
      <w:bodyDiv w:val="1"/>
      <w:marLeft w:val="0"/>
      <w:marRight w:val="0"/>
      <w:marTop w:val="0"/>
      <w:marBottom w:val="0"/>
      <w:divBdr>
        <w:top w:val="none" w:sz="0" w:space="0" w:color="auto"/>
        <w:left w:val="none" w:sz="0" w:space="0" w:color="auto"/>
        <w:bottom w:val="none" w:sz="0" w:space="0" w:color="auto"/>
        <w:right w:val="none" w:sz="0" w:space="0" w:color="auto"/>
      </w:divBdr>
    </w:div>
    <w:div w:id="345055506">
      <w:bodyDiv w:val="1"/>
      <w:marLeft w:val="0"/>
      <w:marRight w:val="0"/>
      <w:marTop w:val="0"/>
      <w:marBottom w:val="0"/>
      <w:divBdr>
        <w:top w:val="none" w:sz="0" w:space="0" w:color="auto"/>
        <w:left w:val="none" w:sz="0" w:space="0" w:color="auto"/>
        <w:bottom w:val="none" w:sz="0" w:space="0" w:color="auto"/>
        <w:right w:val="none" w:sz="0" w:space="0" w:color="auto"/>
      </w:divBdr>
    </w:div>
    <w:div w:id="345592655">
      <w:bodyDiv w:val="1"/>
      <w:marLeft w:val="0"/>
      <w:marRight w:val="0"/>
      <w:marTop w:val="0"/>
      <w:marBottom w:val="0"/>
      <w:divBdr>
        <w:top w:val="none" w:sz="0" w:space="0" w:color="auto"/>
        <w:left w:val="none" w:sz="0" w:space="0" w:color="auto"/>
        <w:bottom w:val="none" w:sz="0" w:space="0" w:color="auto"/>
        <w:right w:val="none" w:sz="0" w:space="0" w:color="auto"/>
      </w:divBdr>
    </w:div>
    <w:div w:id="345980626">
      <w:bodyDiv w:val="1"/>
      <w:marLeft w:val="0"/>
      <w:marRight w:val="0"/>
      <w:marTop w:val="0"/>
      <w:marBottom w:val="0"/>
      <w:divBdr>
        <w:top w:val="none" w:sz="0" w:space="0" w:color="auto"/>
        <w:left w:val="none" w:sz="0" w:space="0" w:color="auto"/>
        <w:bottom w:val="none" w:sz="0" w:space="0" w:color="auto"/>
        <w:right w:val="none" w:sz="0" w:space="0" w:color="auto"/>
      </w:divBdr>
    </w:div>
    <w:div w:id="346758951">
      <w:bodyDiv w:val="1"/>
      <w:marLeft w:val="0"/>
      <w:marRight w:val="0"/>
      <w:marTop w:val="0"/>
      <w:marBottom w:val="0"/>
      <w:divBdr>
        <w:top w:val="none" w:sz="0" w:space="0" w:color="auto"/>
        <w:left w:val="none" w:sz="0" w:space="0" w:color="auto"/>
        <w:bottom w:val="none" w:sz="0" w:space="0" w:color="auto"/>
        <w:right w:val="none" w:sz="0" w:space="0" w:color="auto"/>
      </w:divBdr>
    </w:div>
    <w:div w:id="347413934">
      <w:bodyDiv w:val="1"/>
      <w:marLeft w:val="0"/>
      <w:marRight w:val="0"/>
      <w:marTop w:val="0"/>
      <w:marBottom w:val="0"/>
      <w:divBdr>
        <w:top w:val="none" w:sz="0" w:space="0" w:color="auto"/>
        <w:left w:val="none" w:sz="0" w:space="0" w:color="auto"/>
        <w:bottom w:val="none" w:sz="0" w:space="0" w:color="auto"/>
        <w:right w:val="none" w:sz="0" w:space="0" w:color="auto"/>
      </w:divBdr>
    </w:div>
    <w:div w:id="349794981">
      <w:bodyDiv w:val="1"/>
      <w:marLeft w:val="0"/>
      <w:marRight w:val="0"/>
      <w:marTop w:val="0"/>
      <w:marBottom w:val="0"/>
      <w:divBdr>
        <w:top w:val="none" w:sz="0" w:space="0" w:color="auto"/>
        <w:left w:val="none" w:sz="0" w:space="0" w:color="auto"/>
        <w:bottom w:val="none" w:sz="0" w:space="0" w:color="auto"/>
        <w:right w:val="none" w:sz="0" w:space="0" w:color="auto"/>
      </w:divBdr>
    </w:div>
    <w:div w:id="350029932">
      <w:bodyDiv w:val="1"/>
      <w:marLeft w:val="0"/>
      <w:marRight w:val="0"/>
      <w:marTop w:val="0"/>
      <w:marBottom w:val="0"/>
      <w:divBdr>
        <w:top w:val="none" w:sz="0" w:space="0" w:color="auto"/>
        <w:left w:val="none" w:sz="0" w:space="0" w:color="auto"/>
        <w:bottom w:val="none" w:sz="0" w:space="0" w:color="auto"/>
        <w:right w:val="none" w:sz="0" w:space="0" w:color="auto"/>
      </w:divBdr>
    </w:div>
    <w:div w:id="350958862">
      <w:bodyDiv w:val="1"/>
      <w:marLeft w:val="0"/>
      <w:marRight w:val="0"/>
      <w:marTop w:val="0"/>
      <w:marBottom w:val="0"/>
      <w:divBdr>
        <w:top w:val="none" w:sz="0" w:space="0" w:color="auto"/>
        <w:left w:val="none" w:sz="0" w:space="0" w:color="auto"/>
        <w:bottom w:val="none" w:sz="0" w:space="0" w:color="auto"/>
        <w:right w:val="none" w:sz="0" w:space="0" w:color="auto"/>
      </w:divBdr>
    </w:div>
    <w:div w:id="351036410">
      <w:bodyDiv w:val="1"/>
      <w:marLeft w:val="0"/>
      <w:marRight w:val="0"/>
      <w:marTop w:val="0"/>
      <w:marBottom w:val="0"/>
      <w:divBdr>
        <w:top w:val="none" w:sz="0" w:space="0" w:color="auto"/>
        <w:left w:val="none" w:sz="0" w:space="0" w:color="auto"/>
        <w:bottom w:val="none" w:sz="0" w:space="0" w:color="auto"/>
        <w:right w:val="none" w:sz="0" w:space="0" w:color="auto"/>
      </w:divBdr>
    </w:div>
    <w:div w:id="351538318">
      <w:bodyDiv w:val="1"/>
      <w:marLeft w:val="0"/>
      <w:marRight w:val="0"/>
      <w:marTop w:val="0"/>
      <w:marBottom w:val="0"/>
      <w:divBdr>
        <w:top w:val="none" w:sz="0" w:space="0" w:color="auto"/>
        <w:left w:val="none" w:sz="0" w:space="0" w:color="auto"/>
        <w:bottom w:val="none" w:sz="0" w:space="0" w:color="auto"/>
        <w:right w:val="none" w:sz="0" w:space="0" w:color="auto"/>
      </w:divBdr>
    </w:div>
    <w:div w:id="352192298">
      <w:bodyDiv w:val="1"/>
      <w:marLeft w:val="0"/>
      <w:marRight w:val="0"/>
      <w:marTop w:val="0"/>
      <w:marBottom w:val="0"/>
      <w:divBdr>
        <w:top w:val="none" w:sz="0" w:space="0" w:color="auto"/>
        <w:left w:val="none" w:sz="0" w:space="0" w:color="auto"/>
        <w:bottom w:val="none" w:sz="0" w:space="0" w:color="auto"/>
        <w:right w:val="none" w:sz="0" w:space="0" w:color="auto"/>
      </w:divBdr>
    </w:div>
    <w:div w:id="352652444">
      <w:bodyDiv w:val="1"/>
      <w:marLeft w:val="0"/>
      <w:marRight w:val="0"/>
      <w:marTop w:val="0"/>
      <w:marBottom w:val="0"/>
      <w:divBdr>
        <w:top w:val="none" w:sz="0" w:space="0" w:color="auto"/>
        <w:left w:val="none" w:sz="0" w:space="0" w:color="auto"/>
        <w:bottom w:val="none" w:sz="0" w:space="0" w:color="auto"/>
        <w:right w:val="none" w:sz="0" w:space="0" w:color="auto"/>
      </w:divBdr>
    </w:div>
    <w:div w:id="353001489">
      <w:bodyDiv w:val="1"/>
      <w:marLeft w:val="0"/>
      <w:marRight w:val="0"/>
      <w:marTop w:val="0"/>
      <w:marBottom w:val="0"/>
      <w:divBdr>
        <w:top w:val="none" w:sz="0" w:space="0" w:color="auto"/>
        <w:left w:val="none" w:sz="0" w:space="0" w:color="auto"/>
        <w:bottom w:val="none" w:sz="0" w:space="0" w:color="auto"/>
        <w:right w:val="none" w:sz="0" w:space="0" w:color="auto"/>
      </w:divBdr>
    </w:div>
    <w:div w:id="353505112">
      <w:bodyDiv w:val="1"/>
      <w:marLeft w:val="0"/>
      <w:marRight w:val="0"/>
      <w:marTop w:val="0"/>
      <w:marBottom w:val="0"/>
      <w:divBdr>
        <w:top w:val="none" w:sz="0" w:space="0" w:color="auto"/>
        <w:left w:val="none" w:sz="0" w:space="0" w:color="auto"/>
        <w:bottom w:val="none" w:sz="0" w:space="0" w:color="auto"/>
        <w:right w:val="none" w:sz="0" w:space="0" w:color="auto"/>
      </w:divBdr>
    </w:div>
    <w:div w:id="353843839">
      <w:bodyDiv w:val="1"/>
      <w:marLeft w:val="0"/>
      <w:marRight w:val="0"/>
      <w:marTop w:val="0"/>
      <w:marBottom w:val="0"/>
      <w:divBdr>
        <w:top w:val="none" w:sz="0" w:space="0" w:color="auto"/>
        <w:left w:val="none" w:sz="0" w:space="0" w:color="auto"/>
        <w:bottom w:val="none" w:sz="0" w:space="0" w:color="auto"/>
        <w:right w:val="none" w:sz="0" w:space="0" w:color="auto"/>
      </w:divBdr>
    </w:div>
    <w:div w:id="353967062">
      <w:bodyDiv w:val="1"/>
      <w:marLeft w:val="0"/>
      <w:marRight w:val="0"/>
      <w:marTop w:val="0"/>
      <w:marBottom w:val="0"/>
      <w:divBdr>
        <w:top w:val="none" w:sz="0" w:space="0" w:color="auto"/>
        <w:left w:val="none" w:sz="0" w:space="0" w:color="auto"/>
        <w:bottom w:val="none" w:sz="0" w:space="0" w:color="auto"/>
        <w:right w:val="none" w:sz="0" w:space="0" w:color="auto"/>
      </w:divBdr>
    </w:div>
    <w:div w:id="355085450">
      <w:bodyDiv w:val="1"/>
      <w:marLeft w:val="0"/>
      <w:marRight w:val="0"/>
      <w:marTop w:val="0"/>
      <w:marBottom w:val="0"/>
      <w:divBdr>
        <w:top w:val="none" w:sz="0" w:space="0" w:color="auto"/>
        <w:left w:val="none" w:sz="0" w:space="0" w:color="auto"/>
        <w:bottom w:val="none" w:sz="0" w:space="0" w:color="auto"/>
        <w:right w:val="none" w:sz="0" w:space="0" w:color="auto"/>
      </w:divBdr>
    </w:div>
    <w:div w:id="355817765">
      <w:bodyDiv w:val="1"/>
      <w:marLeft w:val="0"/>
      <w:marRight w:val="0"/>
      <w:marTop w:val="0"/>
      <w:marBottom w:val="0"/>
      <w:divBdr>
        <w:top w:val="none" w:sz="0" w:space="0" w:color="auto"/>
        <w:left w:val="none" w:sz="0" w:space="0" w:color="auto"/>
        <w:bottom w:val="none" w:sz="0" w:space="0" w:color="auto"/>
        <w:right w:val="none" w:sz="0" w:space="0" w:color="auto"/>
      </w:divBdr>
    </w:div>
    <w:div w:id="356975413">
      <w:bodyDiv w:val="1"/>
      <w:marLeft w:val="0"/>
      <w:marRight w:val="0"/>
      <w:marTop w:val="0"/>
      <w:marBottom w:val="0"/>
      <w:divBdr>
        <w:top w:val="none" w:sz="0" w:space="0" w:color="auto"/>
        <w:left w:val="none" w:sz="0" w:space="0" w:color="auto"/>
        <w:bottom w:val="none" w:sz="0" w:space="0" w:color="auto"/>
        <w:right w:val="none" w:sz="0" w:space="0" w:color="auto"/>
      </w:divBdr>
    </w:div>
    <w:div w:id="357043738">
      <w:bodyDiv w:val="1"/>
      <w:marLeft w:val="0"/>
      <w:marRight w:val="0"/>
      <w:marTop w:val="0"/>
      <w:marBottom w:val="0"/>
      <w:divBdr>
        <w:top w:val="none" w:sz="0" w:space="0" w:color="auto"/>
        <w:left w:val="none" w:sz="0" w:space="0" w:color="auto"/>
        <w:bottom w:val="none" w:sz="0" w:space="0" w:color="auto"/>
        <w:right w:val="none" w:sz="0" w:space="0" w:color="auto"/>
      </w:divBdr>
    </w:div>
    <w:div w:id="357707311">
      <w:bodyDiv w:val="1"/>
      <w:marLeft w:val="0"/>
      <w:marRight w:val="0"/>
      <w:marTop w:val="0"/>
      <w:marBottom w:val="0"/>
      <w:divBdr>
        <w:top w:val="none" w:sz="0" w:space="0" w:color="auto"/>
        <w:left w:val="none" w:sz="0" w:space="0" w:color="auto"/>
        <w:bottom w:val="none" w:sz="0" w:space="0" w:color="auto"/>
        <w:right w:val="none" w:sz="0" w:space="0" w:color="auto"/>
      </w:divBdr>
    </w:div>
    <w:div w:id="358824441">
      <w:bodyDiv w:val="1"/>
      <w:marLeft w:val="0"/>
      <w:marRight w:val="0"/>
      <w:marTop w:val="0"/>
      <w:marBottom w:val="0"/>
      <w:divBdr>
        <w:top w:val="none" w:sz="0" w:space="0" w:color="auto"/>
        <w:left w:val="none" w:sz="0" w:space="0" w:color="auto"/>
        <w:bottom w:val="none" w:sz="0" w:space="0" w:color="auto"/>
        <w:right w:val="none" w:sz="0" w:space="0" w:color="auto"/>
      </w:divBdr>
    </w:div>
    <w:div w:id="360860110">
      <w:bodyDiv w:val="1"/>
      <w:marLeft w:val="0"/>
      <w:marRight w:val="0"/>
      <w:marTop w:val="0"/>
      <w:marBottom w:val="0"/>
      <w:divBdr>
        <w:top w:val="none" w:sz="0" w:space="0" w:color="auto"/>
        <w:left w:val="none" w:sz="0" w:space="0" w:color="auto"/>
        <w:bottom w:val="none" w:sz="0" w:space="0" w:color="auto"/>
        <w:right w:val="none" w:sz="0" w:space="0" w:color="auto"/>
      </w:divBdr>
    </w:div>
    <w:div w:id="360938693">
      <w:bodyDiv w:val="1"/>
      <w:marLeft w:val="0"/>
      <w:marRight w:val="0"/>
      <w:marTop w:val="0"/>
      <w:marBottom w:val="0"/>
      <w:divBdr>
        <w:top w:val="none" w:sz="0" w:space="0" w:color="auto"/>
        <w:left w:val="none" w:sz="0" w:space="0" w:color="auto"/>
        <w:bottom w:val="none" w:sz="0" w:space="0" w:color="auto"/>
        <w:right w:val="none" w:sz="0" w:space="0" w:color="auto"/>
      </w:divBdr>
    </w:div>
    <w:div w:id="361176547">
      <w:bodyDiv w:val="1"/>
      <w:marLeft w:val="0"/>
      <w:marRight w:val="0"/>
      <w:marTop w:val="0"/>
      <w:marBottom w:val="0"/>
      <w:divBdr>
        <w:top w:val="none" w:sz="0" w:space="0" w:color="auto"/>
        <w:left w:val="none" w:sz="0" w:space="0" w:color="auto"/>
        <w:bottom w:val="none" w:sz="0" w:space="0" w:color="auto"/>
        <w:right w:val="none" w:sz="0" w:space="0" w:color="auto"/>
      </w:divBdr>
    </w:div>
    <w:div w:id="362945463">
      <w:bodyDiv w:val="1"/>
      <w:marLeft w:val="0"/>
      <w:marRight w:val="0"/>
      <w:marTop w:val="0"/>
      <w:marBottom w:val="0"/>
      <w:divBdr>
        <w:top w:val="none" w:sz="0" w:space="0" w:color="auto"/>
        <w:left w:val="none" w:sz="0" w:space="0" w:color="auto"/>
        <w:bottom w:val="none" w:sz="0" w:space="0" w:color="auto"/>
        <w:right w:val="none" w:sz="0" w:space="0" w:color="auto"/>
      </w:divBdr>
    </w:div>
    <w:div w:id="363334690">
      <w:bodyDiv w:val="1"/>
      <w:marLeft w:val="0"/>
      <w:marRight w:val="0"/>
      <w:marTop w:val="0"/>
      <w:marBottom w:val="0"/>
      <w:divBdr>
        <w:top w:val="none" w:sz="0" w:space="0" w:color="auto"/>
        <w:left w:val="none" w:sz="0" w:space="0" w:color="auto"/>
        <w:bottom w:val="none" w:sz="0" w:space="0" w:color="auto"/>
        <w:right w:val="none" w:sz="0" w:space="0" w:color="auto"/>
      </w:divBdr>
    </w:div>
    <w:div w:id="363557325">
      <w:bodyDiv w:val="1"/>
      <w:marLeft w:val="0"/>
      <w:marRight w:val="0"/>
      <w:marTop w:val="0"/>
      <w:marBottom w:val="0"/>
      <w:divBdr>
        <w:top w:val="none" w:sz="0" w:space="0" w:color="auto"/>
        <w:left w:val="none" w:sz="0" w:space="0" w:color="auto"/>
        <w:bottom w:val="none" w:sz="0" w:space="0" w:color="auto"/>
        <w:right w:val="none" w:sz="0" w:space="0" w:color="auto"/>
      </w:divBdr>
    </w:div>
    <w:div w:id="364448658">
      <w:bodyDiv w:val="1"/>
      <w:marLeft w:val="0"/>
      <w:marRight w:val="0"/>
      <w:marTop w:val="0"/>
      <w:marBottom w:val="0"/>
      <w:divBdr>
        <w:top w:val="none" w:sz="0" w:space="0" w:color="auto"/>
        <w:left w:val="none" w:sz="0" w:space="0" w:color="auto"/>
        <w:bottom w:val="none" w:sz="0" w:space="0" w:color="auto"/>
        <w:right w:val="none" w:sz="0" w:space="0" w:color="auto"/>
      </w:divBdr>
    </w:div>
    <w:div w:id="364527348">
      <w:bodyDiv w:val="1"/>
      <w:marLeft w:val="0"/>
      <w:marRight w:val="0"/>
      <w:marTop w:val="0"/>
      <w:marBottom w:val="0"/>
      <w:divBdr>
        <w:top w:val="none" w:sz="0" w:space="0" w:color="auto"/>
        <w:left w:val="none" w:sz="0" w:space="0" w:color="auto"/>
        <w:bottom w:val="none" w:sz="0" w:space="0" w:color="auto"/>
        <w:right w:val="none" w:sz="0" w:space="0" w:color="auto"/>
      </w:divBdr>
    </w:div>
    <w:div w:id="364986140">
      <w:bodyDiv w:val="1"/>
      <w:marLeft w:val="0"/>
      <w:marRight w:val="0"/>
      <w:marTop w:val="0"/>
      <w:marBottom w:val="0"/>
      <w:divBdr>
        <w:top w:val="none" w:sz="0" w:space="0" w:color="auto"/>
        <w:left w:val="none" w:sz="0" w:space="0" w:color="auto"/>
        <w:bottom w:val="none" w:sz="0" w:space="0" w:color="auto"/>
        <w:right w:val="none" w:sz="0" w:space="0" w:color="auto"/>
      </w:divBdr>
    </w:div>
    <w:div w:id="365643701">
      <w:bodyDiv w:val="1"/>
      <w:marLeft w:val="0"/>
      <w:marRight w:val="0"/>
      <w:marTop w:val="0"/>
      <w:marBottom w:val="0"/>
      <w:divBdr>
        <w:top w:val="none" w:sz="0" w:space="0" w:color="auto"/>
        <w:left w:val="none" w:sz="0" w:space="0" w:color="auto"/>
        <w:bottom w:val="none" w:sz="0" w:space="0" w:color="auto"/>
        <w:right w:val="none" w:sz="0" w:space="0" w:color="auto"/>
      </w:divBdr>
    </w:div>
    <w:div w:id="365957952">
      <w:bodyDiv w:val="1"/>
      <w:marLeft w:val="0"/>
      <w:marRight w:val="0"/>
      <w:marTop w:val="0"/>
      <w:marBottom w:val="0"/>
      <w:divBdr>
        <w:top w:val="none" w:sz="0" w:space="0" w:color="auto"/>
        <w:left w:val="none" w:sz="0" w:space="0" w:color="auto"/>
        <w:bottom w:val="none" w:sz="0" w:space="0" w:color="auto"/>
        <w:right w:val="none" w:sz="0" w:space="0" w:color="auto"/>
      </w:divBdr>
    </w:div>
    <w:div w:id="366611889">
      <w:bodyDiv w:val="1"/>
      <w:marLeft w:val="0"/>
      <w:marRight w:val="0"/>
      <w:marTop w:val="0"/>
      <w:marBottom w:val="0"/>
      <w:divBdr>
        <w:top w:val="none" w:sz="0" w:space="0" w:color="auto"/>
        <w:left w:val="none" w:sz="0" w:space="0" w:color="auto"/>
        <w:bottom w:val="none" w:sz="0" w:space="0" w:color="auto"/>
        <w:right w:val="none" w:sz="0" w:space="0" w:color="auto"/>
      </w:divBdr>
    </w:div>
    <w:div w:id="367687928">
      <w:bodyDiv w:val="1"/>
      <w:marLeft w:val="0"/>
      <w:marRight w:val="0"/>
      <w:marTop w:val="0"/>
      <w:marBottom w:val="0"/>
      <w:divBdr>
        <w:top w:val="none" w:sz="0" w:space="0" w:color="auto"/>
        <w:left w:val="none" w:sz="0" w:space="0" w:color="auto"/>
        <w:bottom w:val="none" w:sz="0" w:space="0" w:color="auto"/>
        <w:right w:val="none" w:sz="0" w:space="0" w:color="auto"/>
      </w:divBdr>
    </w:div>
    <w:div w:id="368721714">
      <w:bodyDiv w:val="1"/>
      <w:marLeft w:val="0"/>
      <w:marRight w:val="0"/>
      <w:marTop w:val="0"/>
      <w:marBottom w:val="0"/>
      <w:divBdr>
        <w:top w:val="none" w:sz="0" w:space="0" w:color="auto"/>
        <w:left w:val="none" w:sz="0" w:space="0" w:color="auto"/>
        <w:bottom w:val="none" w:sz="0" w:space="0" w:color="auto"/>
        <w:right w:val="none" w:sz="0" w:space="0" w:color="auto"/>
      </w:divBdr>
    </w:div>
    <w:div w:id="368800017">
      <w:bodyDiv w:val="1"/>
      <w:marLeft w:val="0"/>
      <w:marRight w:val="0"/>
      <w:marTop w:val="0"/>
      <w:marBottom w:val="0"/>
      <w:divBdr>
        <w:top w:val="none" w:sz="0" w:space="0" w:color="auto"/>
        <w:left w:val="none" w:sz="0" w:space="0" w:color="auto"/>
        <w:bottom w:val="none" w:sz="0" w:space="0" w:color="auto"/>
        <w:right w:val="none" w:sz="0" w:space="0" w:color="auto"/>
      </w:divBdr>
    </w:div>
    <w:div w:id="368842021">
      <w:bodyDiv w:val="1"/>
      <w:marLeft w:val="0"/>
      <w:marRight w:val="0"/>
      <w:marTop w:val="0"/>
      <w:marBottom w:val="0"/>
      <w:divBdr>
        <w:top w:val="none" w:sz="0" w:space="0" w:color="auto"/>
        <w:left w:val="none" w:sz="0" w:space="0" w:color="auto"/>
        <w:bottom w:val="none" w:sz="0" w:space="0" w:color="auto"/>
        <w:right w:val="none" w:sz="0" w:space="0" w:color="auto"/>
      </w:divBdr>
    </w:div>
    <w:div w:id="369114291">
      <w:bodyDiv w:val="1"/>
      <w:marLeft w:val="0"/>
      <w:marRight w:val="0"/>
      <w:marTop w:val="0"/>
      <w:marBottom w:val="0"/>
      <w:divBdr>
        <w:top w:val="none" w:sz="0" w:space="0" w:color="auto"/>
        <w:left w:val="none" w:sz="0" w:space="0" w:color="auto"/>
        <w:bottom w:val="none" w:sz="0" w:space="0" w:color="auto"/>
        <w:right w:val="none" w:sz="0" w:space="0" w:color="auto"/>
      </w:divBdr>
    </w:div>
    <w:div w:id="369188654">
      <w:bodyDiv w:val="1"/>
      <w:marLeft w:val="0"/>
      <w:marRight w:val="0"/>
      <w:marTop w:val="0"/>
      <w:marBottom w:val="0"/>
      <w:divBdr>
        <w:top w:val="none" w:sz="0" w:space="0" w:color="auto"/>
        <w:left w:val="none" w:sz="0" w:space="0" w:color="auto"/>
        <w:bottom w:val="none" w:sz="0" w:space="0" w:color="auto"/>
        <w:right w:val="none" w:sz="0" w:space="0" w:color="auto"/>
      </w:divBdr>
    </w:div>
    <w:div w:id="372117846">
      <w:bodyDiv w:val="1"/>
      <w:marLeft w:val="0"/>
      <w:marRight w:val="0"/>
      <w:marTop w:val="0"/>
      <w:marBottom w:val="0"/>
      <w:divBdr>
        <w:top w:val="none" w:sz="0" w:space="0" w:color="auto"/>
        <w:left w:val="none" w:sz="0" w:space="0" w:color="auto"/>
        <w:bottom w:val="none" w:sz="0" w:space="0" w:color="auto"/>
        <w:right w:val="none" w:sz="0" w:space="0" w:color="auto"/>
      </w:divBdr>
    </w:div>
    <w:div w:id="373314421">
      <w:bodyDiv w:val="1"/>
      <w:marLeft w:val="0"/>
      <w:marRight w:val="0"/>
      <w:marTop w:val="0"/>
      <w:marBottom w:val="0"/>
      <w:divBdr>
        <w:top w:val="none" w:sz="0" w:space="0" w:color="auto"/>
        <w:left w:val="none" w:sz="0" w:space="0" w:color="auto"/>
        <w:bottom w:val="none" w:sz="0" w:space="0" w:color="auto"/>
        <w:right w:val="none" w:sz="0" w:space="0" w:color="auto"/>
      </w:divBdr>
    </w:div>
    <w:div w:id="374165305">
      <w:bodyDiv w:val="1"/>
      <w:marLeft w:val="0"/>
      <w:marRight w:val="0"/>
      <w:marTop w:val="0"/>
      <w:marBottom w:val="0"/>
      <w:divBdr>
        <w:top w:val="none" w:sz="0" w:space="0" w:color="auto"/>
        <w:left w:val="none" w:sz="0" w:space="0" w:color="auto"/>
        <w:bottom w:val="none" w:sz="0" w:space="0" w:color="auto"/>
        <w:right w:val="none" w:sz="0" w:space="0" w:color="auto"/>
      </w:divBdr>
    </w:div>
    <w:div w:id="375011368">
      <w:bodyDiv w:val="1"/>
      <w:marLeft w:val="0"/>
      <w:marRight w:val="0"/>
      <w:marTop w:val="0"/>
      <w:marBottom w:val="0"/>
      <w:divBdr>
        <w:top w:val="none" w:sz="0" w:space="0" w:color="auto"/>
        <w:left w:val="none" w:sz="0" w:space="0" w:color="auto"/>
        <w:bottom w:val="none" w:sz="0" w:space="0" w:color="auto"/>
        <w:right w:val="none" w:sz="0" w:space="0" w:color="auto"/>
      </w:divBdr>
    </w:div>
    <w:div w:id="375350362">
      <w:bodyDiv w:val="1"/>
      <w:marLeft w:val="0"/>
      <w:marRight w:val="0"/>
      <w:marTop w:val="0"/>
      <w:marBottom w:val="0"/>
      <w:divBdr>
        <w:top w:val="none" w:sz="0" w:space="0" w:color="auto"/>
        <w:left w:val="none" w:sz="0" w:space="0" w:color="auto"/>
        <w:bottom w:val="none" w:sz="0" w:space="0" w:color="auto"/>
        <w:right w:val="none" w:sz="0" w:space="0" w:color="auto"/>
      </w:divBdr>
    </w:div>
    <w:div w:id="376126724">
      <w:bodyDiv w:val="1"/>
      <w:marLeft w:val="0"/>
      <w:marRight w:val="0"/>
      <w:marTop w:val="0"/>
      <w:marBottom w:val="0"/>
      <w:divBdr>
        <w:top w:val="none" w:sz="0" w:space="0" w:color="auto"/>
        <w:left w:val="none" w:sz="0" w:space="0" w:color="auto"/>
        <w:bottom w:val="none" w:sz="0" w:space="0" w:color="auto"/>
        <w:right w:val="none" w:sz="0" w:space="0" w:color="auto"/>
      </w:divBdr>
    </w:div>
    <w:div w:id="377514220">
      <w:bodyDiv w:val="1"/>
      <w:marLeft w:val="0"/>
      <w:marRight w:val="0"/>
      <w:marTop w:val="0"/>
      <w:marBottom w:val="0"/>
      <w:divBdr>
        <w:top w:val="none" w:sz="0" w:space="0" w:color="auto"/>
        <w:left w:val="none" w:sz="0" w:space="0" w:color="auto"/>
        <w:bottom w:val="none" w:sz="0" w:space="0" w:color="auto"/>
        <w:right w:val="none" w:sz="0" w:space="0" w:color="auto"/>
      </w:divBdr>
    </w:div>
    <w:div w:id="377701247">
      <w:bodyDiv w:val="1"/>
      <w:marLeft w:val="0"/>
      <w:marRight w:val="0"/>
      <w:marTop w:val="0"/>
      <w:marBottom w:val="0"/>
      <w:divBdr>
        <w:top w:val="none" w:sz="0" w:space="0" w:color="auto"/>
        <w:left w:val="none" w:sz="0" w:space="0" w:color="auto"/>
        <w:bottom w:val="none" w:sz="0" w:space="0" w:color="auto"/>
        <w:right w:val="none" w:sz="0" w:space="0" w:color="auto"/>
      </w:divBdr>
    </w:div>
    <w:div w:id="380639892">
      <w:bodyDiv w:val="1"/>
      <w:marLeft w:val="0"/>
      <w:marRight w:val="0"/>
      <w:marTop w:val="0"/>
      <w:marBottom w:val="0"/>
      <w:divBdr>
        <w:top w:val="none" w:sz="0" w:space="0" w:color="auto"/>
        <w:left w:val="none" w:sz="0" w:space="0" w:color="auto"/>
        <w:bottom w:val="none" w:sz="0" w:space="0" w:color="auto"/>
        <w:right w:val="none" w:sz="0" w:space="0" w:color="auto"/>
      </w:divBdr>
    </w:div>
    <w:div w:id="380985562">
      <w:bodyDiv w:val="1"/>
      <w:marLeft w:val="0"/>
      <w:marRight w:val="0"/>
      <w:marTop w:val="0"/>
      <w:marBottom w:val="0"/>
      <w:divBdr>
        <w:top w:val="none" w:sz="0" w:space="0" w:color="auto"/>
        <w:left w:val="none" w:sz="0" w:space="0" w:color="auto"/>
        <w:bottom w:val="none" w:sz="0" w:space="0" w:color="auto"/>
        <w:right w:val="none" w:sz="0" w:space="0" w:color="auto"/>
      </w:divBdr>
    </w:div>
    <w:div w:id="382682000">
      <w:bodyDiv w:val="1"/>
      <w:marLeft w:val="0"/>
      <w:marRight w:val="0"/>
      <w:marTop w:val="0"/>
      <w:marBottom w:val="0"/>
      <w:divBdr>
        <w:top w:val="none" w:sz="0" w:space="0" w:color="auto"/>
        <w:left w:val="none" w:sz="0" w:space="0" w:color="auto"/>
        <w:bottom w:val="none" w:sz="0" w:space="0" w:color="auto"/>
        <w:right w:val="none" w:sz="0" w:space="0" w:color="auto"/>
      </w:divBdr>
    </w:div>
    <w:div w:id="383069727">
      <w:bodyDiv w:val="1"/>
      <w:marLeft w:val="0"/>
      <w:marRight w:val="0"/>
      <w:marTop w:val="0"/>
      <w:marBottom w:val="0"/>
      <w:divBdr>
        <w:top w:val="none" w:sz="0" w:space="0" w:color="auto"/>
        <w:left w:val="none" w:sz="0" w:space="0" w:color="auto"/>
        <w:bottom w:val="none" w:sz="0" w:space="0" w:color="auto"/>
        <w:right w:val="none" w:sz="0" w:space="0" w:color="auto"/>
      </w:divBdr>
    </w:div>
    <w:div w:id="385106301">
      <w:bodyDiv w:val="1"/>
      <w:marLeft w:val="0"/>
      <w:marRight w:val="0"/>
      <w:marTop w:val="0"/>
      <w:marBottom w:val="0"/>
      <w:divBdr>
        <w:top w:val="none" w:sz="0" w:space="0" w:color="auto"/>
        <w:left w:val="none" w:sz="0" w:space="0" w:color="auto"/>
        <w:bottom w:val="none" w:sz="0" w:space="0" w:color="auto"/>
        <w:right w:val="none" w:sz="0" w:space="0" w:color="auto"/>
      </w:divBdr>
    </w:div>
    <w:div w:id="385835451">
      <w:bodyDiv w:val="1"/>
      <w:marLeft w:val="0"/>
      <w:marRight w:val="0"/>
      <w:marTop w:val="0"/>
      <w:marBottom w:val="0"/>
      <w:divBdr>
        <w:top w:val="none" w:sz="0" w:space="0" w:color="auto"/>
        <w:left w:val="none" w:sz="0" w:space="0" w:color="auto"/>
        <w:bottom w:val="none" w:sz="0" w:space="0" w:color="auto"/>
        <w:right w:val="none" w:sz="0" w:space="0" w:color="auto"/>
      </w:divBdr>
    </w:div>
    <w:div w:id="386104528">
      <w:bodyDiv w:val="1"/>
      <w:marLeft w:val="0"/>
      <w:marRight w:val="0"/>
      <w:marTop w:val="0"/>
      <w:marBottom w:val="0"/>
      <w:divBdr>
        <w:top w:val="none" w:sz="0" w:space="0" w:color="auto"/>
        <w:left w:val="none" w:sz="0" w:space="0" w:color="auto"/>
        <w:bottom w:val="none" w:sz="0" w:space="0" w:color="auto"/>
        <w:right w:val="none" w:sz="0" w:space="0" w:color="auto"/>
      </w:divBdr>
    </w:div>
    <w:div w:id="386496064">
      <w:bodyDiv w:val="1"/>
      <w:marLeft w:val="0"/>
      <w:marRight w:val="0"/>
      <w:marTop w:val="0"/>
      <w:marBottom w:val="0"/>
      <w:divBdr>
        <w:top w:val="none" w:sz="0" w:space="0" w:color="auto"/>
        <w:left w:val="none" w:sz="0" w:space="0" w:color="auto"/>
        <w:bottom w:val="none" w:sz="0" w:space="0" w:color="auto"/>
        <w:right w:val="none" w:sz="0" w:space="0" w:color="auto"/>
      </w:divBdr>
    </w:div>
    <w:div w:id="387071800">
      <w:bodyDiv w:val="1"/>
      <w:marLeft w:val="0"/>
      <w:marRight w:val="0"/>
      <w:marTop w:val="0"/>
      <w:marBottom w:val="0"/>
      <w:divBdr>
        <w:top w:val="none" w:sz="0" w:space="0" w:color="auto"/>
        <w:left w:val="none" w:sz="0" w:space="0" w:color="auto"/>
        <w:bottom w:val="none" w:sz="0" w:space="0" w:color="auto"/>
        <w:right w:val="none" w:sz="0" w:space="0" w:color="auto"/>
      </w:divBdr>
    </w:div>
    <w:div w:id="387384112">
      <w:bodyDiv w:val="1"/>
      <w:marLeft w:val="0"/>
      <w:marRight w:val="0"/>
      <w:marTop w:val="0"/>
      <w:marBottom w:val="0"/>
      <w:divBdr>
        <w:top w:val="none" w:sz="0" w:space="0" w:color="auto"/>
        <w:left w:val="none" w:sz="0" w:space="0" w:color="auto"/>
        <w:bottom w:val="none" w:sz="0" w:space="0" w:color="auto"/>
        <w:right w:val="none" w:sz="0" w:space="0" w:color="auto"/>
      </w:divBdr>
    </w:div>
    <w:div w:id="387846871">
      <w:bodyDiv w:val="1"/>
      <w:marLeft w:val="0"/>
      <w:marRight w:val="0"/>
      <w:marTop w:val="0"/>
      <w:marBottom w:val="0"/>
      <w:divBdr>
        <w:top w:val="none" w:sz="0" w:space="0" w:color="auto"/>
        <w:left w:val="none" w:sz="0" w:space="0" w:color="auto"/>
        <w:bottom w:val="none" w:sz="0" w:space="0" w:color="auto"/>
        <w:right w:val="none" w:sz="0" w:space="0" w:color="auto"/>
      </w:divBdr>
    </w:div>
    <w:div w:id="388042217">
      <w:bodyDiv w:val="1"/>
      <w:marLeft w:val="0"/>
      <w:marRight w:val="0"/>
      <w:marTop w:val="0"/>
      <w:marBottom w:val="0"/>
      <w:divBdr>
        <w:top w:val="none" w:sz="0" w:space="0" w:color="auto"/>
        <w:left w:val="none" w:sz="0" w:space="0" w:color="auto"/>
        <w:bottom w:val="none" w:sz="0" w:space="0" w:color="auto"/>
        <w:right w:val="none" w:sz="0" w:space="0" w:color="auto"/>
      </w:divBdr>
    </w:div>
    <w:div w:id="388069195">
      <w:bodyDiv w:val="1"/>
      <w:marLeft w:val="0"/>
      <w:marRight w:val="0"/>
      <w:marTop w:val="0"/>
      <w:marBottom w:val="0"/>
      <w:divBdr>
        <w:top w:val="none" w:sz="0" w:space="0" w:color="auto"/>
        <w:left w:val="none" w:sz="0" w:space="0" w:color="auto"/>
        <w:bottom w:val="none" w:sz="0" w:space="0" w:color="auto"/>
        <w:right w:val="none" w:sz="0" w:space="0" w:color="auto"/>
      </w:divBdr>
    </w:div>
    <w:div w:id="388581121">
      <w:bodyDiv w:val="1"/>
      <w:marLeft w:val="0"/>
      <w:marRight w:val="0"/>
      <w:marTop w:val="0"/>
      <w:marBottom w:val="0"/>
      <w:divBdr>
        <w:top w:val="none" w:sz="0" w:space="0" w:color="auto"/>
        <w:left w:val="none" w:sz="0" w:space="0" w:color="auto"/>
        <w:bottom w:val="none" w:sz="0" w:space="0" w:color="auto"/>
        <w:right w:val="none" w:sz="0" w:space="0" w:color="auto"/>
      </w:divBdr>
    </w:div>
    <w:div w:id="388766124">
      <w:bodyDiv w:val="1"/>
      <w:marLeft w:val="0"/>
      <w:marRight w:val="0"/>
      <w:marTop w:val="0"/>
      <w:marBottom w:val="0"/>
      <w:divBdr>
        <w:top w:val="none" w:sz="0" w:space="0" w:color="auto"/>
        <w:left w:val="none" w:sz="0" w:space="0" w:color="auto"/>
        <w:bottom w:val="none" w:sz="0" w:space="0" w:color="auto"/>
        <w:right w:val="none" w:sz="0" w:space="0" w:color="auto"/>
      </w:divBdr>
    </w:div>
    <w:div w:id="388962602">
      <w:bodyDiv w:val="1"/>
      <w:marLeft w:val="0"/>
      <w:marRight w:val="0"/>
      <w:marTop w:val="0"/>
      <w:marBottom w:val="0"/>
      <w:divBdr>
        <w:top w:val="none" w:sz="0" w:space="0" w:color="auto"/>
        <w:left w:val="none" w:sz="0" w:space="0" w:color="auto"/>
        <w:bottom w:val="none" w:sz="0" w:space="0" w:color="auto"/>
        <w:right w:val="none" w:sz="0" w:space="0" w:color="auto"/>
      </w:divBdr>
    </w:div>
    <w:div w:id="389303570">
      <w:bodyDiv w:val="1"/>
      <w:marLeft w:val="0"/>
      <w:marRight w:val="0"/>
      <w:marTop w:val="0"/>
      <w:marBottom w:val="0"/>
      <w:divBdr>
        <w:top w:val="none" w:sz="0" w:space="0" w:color="auto"/>
        <w:left w:val="none" w:sz="0" w:space="0" w:color="auto"/>
        <w:bottom w:val="none" w:sz="0" w:space="0" w:color="auto"/>
        <w:right w:val="none" w:sz="0" w:space="0" w:color="auto"/>
      </w:divBdr>
    </w:div>
    <w:div w:id="389617627">
      <w:bodyDiv w:val="1"/>
      <w:marLeft w:val="0"/>
      <w:marRight w:val="0"/>
      <w:marTop w:val="0"/>
      <w:marBottom w:val="0"/>
      <w:divBdr>
        <w:top w:val="none" w:sz="0" w:space="0" w:color="auto"/>
        <w:left w:val="none" w:sz="0" w:space="0" w:color="auto"/>
        <w:bottom w:val="none" w:sz="0" w:space="0" w:color="auto"/>
        <w:right w:val="none" w:sz="0" w:space="0" w:color="auto"/>
      </w:divBdr>
    </w:div>
    <w:div w:id="391343982">
      <w:bodyDiv w:val="1"/>
      <w:marLeft w:val="0"/>
      <w:marRight w:val="0"/>
      <w:marTop w:val="0"/>
      <w:marBottom w:val="0"/>
      <w:divBdr>
        <w:top w:val="none" w:sz="0" w:space="0" w:color="auto"/>
        <w:left w:val="none" w:sz="0" w:space="0" w:color="auto"/>
        <w:bottom w:val="none" w:sz="0" w:space="0" w:color="auto"/>
        <w:right w:val="none" w:sz="0" w:space="0" w:color="auto"/>
      </w:divBdr>
    </w:div>
    <w:div w:id="391470004">
      <w:bodyDiv w:val="1"/>
      <w:marLeft w:val="0"/>
      <w:marRight w:val="0"/>
      <w:marTop w:val="0"/>
      <w:marBottom w:val="0"/>
      <w:divBdr>
        <w:top w:val="none" w:sz="0" w:space="0" w:color="auto"/>
        <w:left w:val="none" w:sz="0" w:space="0" w:color="auto"/>
        <w:bottom w:val="none" w:sz="0" w:space="0" w:color="auto"/>
        <w:right w:val="none" w:sz="0" w:space="0" w:color="auto"/>
      </w:divBdr>
    </w:div>
    <w:div w:id="391537885">
      <w:bodyDiv w:val="1"/>
      <w:marLeft w:val="0"/>
      <w:marRight w:val="0"/>
      <w:marTop w:val="0"/>
      <w:marBottom w:val="0"/>
      <w:divBdr>
        <w:top w:val="none" w:sz="0" w:space="0" w:color="auto"/>
        <w:left w:val="none" w:sz="0" w:space="0" w:color="auto"/>
        <w:bottom w:val="none" w:sz="0" w:space="0" w:color="auto"/>
        <w:right w:val="none" w:sz="0" w:space="0" w:color="auto"/>
      </w:divBdr>
    </w:div>
    <w:div w:id="391542344">
      <w:bodyDiv w:val="1"/>
      <w:marLeft w:val="0"/>
      <w:marRight w:val="0"/>
      <w:marTop w:val="0"/>
      <w:marBottom w:val="0"/>
      <w:divBdr>
        <w:top w:val="none" w:sz="0" w:space="0" w:color="auto"/>
        <w:left w:val="none" w:sz="0" w:space="0" w:color="auto"/>
        <w:bottom w:val="none" w:sz="0" w:space="0" w:color="auto"/>
        <w:right w:val="none" w:sz="0" w:space="0" w:color="auto"/>
      </w:divBdr>
    </w:div>
    <w:div w:id="391849953">
      <w:bodyDiv w:val="1"/>
      <w:marLeft w:val="0"/>
      <w:marRight w:val="0"/>
      <w:marTop w:val="0"/>
      <w:marBottom w:val="0"/>
      <w:divBdr>
        <w:top w:val="none" w:sz="0" w:space="0" w:color="auto"/>
        <w:left w:val="none" w:sz="0" w:space="0" w:color="auto"/>
        <w:bottom w:val="none" w:sz="0" w:space="0" w:color="auto"/>
        <w:right w:val="none" w:sz="0" w:space="0" w:color="auto"/>
      </w:divBdr>
    </w:div>
    <w:div w:id="392120828">
      <w:bodyDiv w:val="1"/>
      <w:marLeft w:val="0"/>
      <w:marRight w:val="0"/>
      <w:marTop w:val="0"/>
      <w:marBottom w:val="0"/>
      <w:divBdr>
        <w:top w:val="none" w:sz="0" w:space="0" w:color="auto"/>
        <w:left w:val="none" w:sz="0" w:space="0" w:color="auto"/>
        <w:bottom w:val="none" w:sz="0" w:space="0" w:color="auto"/>
        <w:right w:val="none" w:sz="0" w:space="0" w:color="auto"/>
      </w:divBdr>
    </w:div>
    <w:div w:id="392781071">
      <w:bodyDiv w:val="1"/>
      <w:marLeft w:val="0"/>
      <w:marRight w:val="0"/>
      <w:marTop w:val="0"/>
      <w:marBottom w:val="0"/>
      <w:divBdr>
        <w:top w:val="none" w:sz="0" w:space="0" w:color="auto"/>
        <w:left w:val="none" w:sz="0" w:space="0" w:color="auto"/>
        <w:bottom w:val="none" w:sz="0" w:space="0" w:color="auto"/>
        <w:right w:val="none" w:sz="0" w:space="0" w:color="auto"/>
      </w:divBdr>
    </w:div>
    <w:div w:id="394860959">
      <w:bodyDiv w:val="1"/>
      <w:marLeft w:val="0"/>
      <w:marRight w:val="0"/>
      <w:marTop w:val="0"/>
      <w:marBottom w:val="0"/>
      <w:divBdr>
        <w:top w:val="none" w:sz="0" w:space="0" w:color="auto"/>
        <w:left w:val="none" w:sz="0" w:space="0" w:color="auto"/>
        <w:bottom w:val="none" w:sz="0" w:space="0" w:color="auto"/>
        <w:right w:val="none" w:sz="0" w:space="0" w:color="auto"/>
      </w:divBdr>
    </w:div>
    <w:div w:id="396393637">
      <w:bodyDiv w:val="1"/>
      <w:marLeft w:val="0"/>
      <w:marRight w:val="0"/>
      <w:marTop w:val="0"/>
      <w:marBottom w:val="0"/>
      <w:divBdr>
        <w:top w:val="none" w:sz="0" w:space="0" w:color="auto"/>
        <w:left w:val="none" w:sz="0" w:space="0" w:color="auto"/>
        <w:bottom w:val="none" w:sz="0" w:space="0" w:color="auto"/>
        <w:right w:val="none" w:sz="0" w:space="0" w:color="auto"/>
      </w:divBdr>
    </w:div>
    <w:div w:id="396828390">
      <w:bodyDiv w:val="1"/>
      <w:marLeft w:val="0"/>
      <w:marRight w:val="0"/>
      <w:marTop w:val="0"/>
      <w:marBottom w:val="0"/>
      <w:divBdr>
        <w:top w:val="none" w:sz="0" w:space="0" w:color="auto"/>
        <w:left w:val="none" w:sz="0" w:space="0" w:color="auto"/>
        <w:bottom w:val="none" w:sz="0" w:space="0" w:color="auto"/>
        <w:right w:val="none" w:sz="0" w:space="0" w:color="auto"/>
      </w:divBdr>
    </w:div>
    <w:div w:id="396900410">
      <w:bodyDiv w:val="1"/>
      <w:marLeft w:val="0"/>
      <w:marRight w:val="0"/>
      <w:marTop w:val="0"/>
      <w:marBottom w:val="0"/>
      <w:divBdr>
        <w:top w:val="none" w:sz="0" w:space="0" w:color="auto"/>
        <w:left w:val="none" w:sz="0" w:space="0" w:color="auto"/>
        <w:bottom w:val="none" w:sz="0" w:space="0" w:color="auto"/>
        <w:right w:val="none" w:sz="0" w:space="0" w:color="auto"/>
      </w:divBdr>
    </w:div>
    <w:div w:id="397633819">
      <w:bodyDiv w:val="1"/>
      <w:marLeft w:val="0"/>
      <w:marRight w:val="0"/>
      <w:marTop w:val="0"/>
      <w:marBottom w:val="0"/>
      <w:divBdr>
        <w:top w:val="none" w:sz="0" w:space="0" w:color="auto"/>
        <w:left w:val="none" w:sz="0" w:space="0" w:color="auto"/>
        <w:bottom w:val="none" w:sz="0" w:space="0" w:color="auto"/>
        <w:right w:val="none" w:sz="0" w:space="0" w:color="auto"/>
      </w:divBdr>
    </w:div>
    <w:div w:id="397822946">
      <w:bodyDiv w:val="1"/>
      <w:marLeft w:val="0"/>
      <w:marRight w:val="0"/>
      <w:marTop w:val="0"/>
      <w:marBottom w:val="0"/>
      <w:divBdr>
        <w:top w:val="none" w:sz="0" w:space="0" w:color="auto"/>
        <w:left w:val="none" w:sz="0" w:space="0" w:color="auto"/>
        <w:bottom w:val="none" w:sz="0" w:space="0" w:color="auto"/>
        <w:right w:val="none" w:sz="0" w:space="0" w:color="auto"/>
      </w:divBdr>
    </w:div>
    <w:div w:id="398133716">
      <w:bodyDiv w:val="1"/>
      <w:marLeft w:val="0"/>
      <w:marRight w:val="0"/>
      <w:marTop w:val="0"/>
      <w:marBottom w:val="0"/>
      <w:divBdr>
        <w:top w:val="none" w:sz="0" w:space="0" w:color="auto"/>
        <w:left w:val="none" w:sz="0" w:space="0" w:color="auto"/>
        <w:bottom w:val="none" w:sz="0" w:space="0" w:color="auto"/>
        <w:right w:val="none" w:sz="0" w:space="0" w:color="auto"/>
      </w:divBdr>
    </w:div>
    <w:div w:id="398208407">
      <w:bodyDiv w:val="1"/>
      <w:marLeft w:val="0"/>
      <w:marRight w:val="0"/>
      <w:marTop w:val="0"/>
      <w:marBottom w:val="0"/>
      <w:divBdr>
        <w:top w:val="none" w:sz="0" w:space="0" w:color="auto"/>
        <w:left w:val="none" w:sz="0" w:space="0" w:color="auto"/>
        <w:bottom w:val="none" w:sz="0" w:space="0" w:color="auto"/>
        <w:right w:val="none" w:sz="0" w:space="0" w:color="auto"/>
      </w:divBdr>
    </w:div>
    <w:div w:id="398598657">
      <w:bodyDiv w:val="1"/>
      <w:marLeft w:val="0"/>
      <w:marRight w:val="0"/>
      <w:marTop w:val="0"/>
      <w:marBottom w:val="0"/>
      <w:divBdr>
        <w:top w:val="none" w:sz="0" w:space="0" w:color="auto"/>
        <w:left w:val="none" w:sz="0" w:space="0" w:color="auto"/>
        <w:bottom w:val="none" w:sz="0" w:space="0" w:color="auto"/>
        <w:right w:val="none" w:sz="0" w:space="0" w:color="auto"/>
      </w:divBdr>
    </w:div>
    <w:div w:id="399712858">
      <w:bodyDiv w:val="1"/>
      <w:marLeft w:val="0"/>
      <w:marRight w:val="0"/>
      <w:marTop w:val="0"/>
      <w:marBottom w:val="0"/>
      <w:divBdr>
        <w:top w:val="none" w:sz="0" w:space="0" w:color="auto"/>
        <w:left w:val="none" w:sz="0" w:space="0" w:color="auto"/>
        <w:bottom w:val="none" w:sz="0" w:space="0" w:color="auto"/>
        <w:right w:val="none" w:sz="0" w:space="0" w:color="auto"/>
      </w:divBdr>
    </w:div>
    <w:div w:id="399862022">
      <w:bodyDiv w:val="1"/>
      <w:marLeft w:val="0"/>
      <w:marRight w:val="0"/>
      <w:marTop w:val="0"/>
      <w:marBottom w:val="0"/>
      <w:divBdr>
        <w:top w:val="none" w:sz="0" w:space="0" w:color="auto"/>
        <w:left w:val="none" w:sz="0" w:space="0" w:color="auto"/>
        <w:bottom w:val="none" w:sz="0" w:space="0" w:color="auto"/>
        <w:right w:val="none" w:sz="0" w:space="0" w:color="auto"/>
      </w:divBdr>
    </w:div>
    <w:div w:id="400056722">
      <w:bodyDiv w:val="1"/>
      <w:marLeft w:val="0"/>
      <w:marRight w:val="0"/>
      <w:marTop w:val="0"/>
      <w:marBottom w:val="0"/>
      <w:divBdr>
        <w:top w:val="none" w:sz="0" w:space="0" w:color="auto"/>
        <w:left w:val="none" w:sz="0" w:space="0" w:color="auto"/>
        <w:bottom w:val="none" w:sz="0" w:space="0" w:color="auto"/>
        <w:right w:val="none" w:sz="0" w:space="0" w:color="auto"/>
      </w:divBdr>
    </w:div>
    <w:div w:id="402485662">
      <w:bodyDiv w:val="1"/>
      <w:marLeft w:val="0"/>
      <w:marRight w:val="0"/>
      <w:marTop w:val="0"/>
      <w:marBottom w:val="0"/>
      <w:divBdr>
        <w:top w:val="none" w:sz="0" w:space="0" w:color="auto"/>
        <w:left w:val="none" w:sz="0" w:space="0" w:color="auto"/>
        <w:bottom w:val="none" w:sz="0" w:space="0" w:color="auto"/>
        <w:right w:val="none" w:sz="0" w:space="0" w:color="auto"/>
      </w:divBdr>
    </w:div>
    <w:div w:id="402726708">
      <w:bodyDiv w:val="1"/>
      <w:marLeft w:val="0"/>
      <w:marRight w:val="0"/>
      <w:marTop w:val="0"/>
      <w:marBottom w:val="0"/>
      <w:divBdr>
        <w:top w:val="none" w:sz="0" w:space="0" w:color="auto"/>
        <w:left w:val="none" w:sz="0" w:space="0" w:color="auto"/>
        <w:bottom w:val="none" w:sz="0" w:space="0" w:color="auto"/>
        <w:right w:val="none" w:sz="0" w:space="0" w:color="auto"/>
      </w:divBdr>
    </w:div>
    <w:div w:id="404182859">
      <w:bodyDiv w:val="1"/>
      <w:marLeft w:val="0"/>
      <w:marRight w:val="0"/>
      <w:marTop w:val="0"/>
      <w:marBottom w:val="0"/>
      <w:divBdr>
        <w:top w:val="none" w:sz="0" w:space="0" w:color="auto"/>
        <w:left w:val="none" w:sz="0" w:space="0" w:color="auto"/>
        <w:bottom w:val="none" w:sz="0" w:space="0" w:color="auto"/>
        <w:right w:val="none" w:sz="0" w:space="0" w:color="auto"/>
      </w:divBdr>
    </w:div>
    <w:div w:id="404498215">
      <w:bodyDiv w:val="1"/>
      <w:marLeft w:val="0"/>
      <w:marRight w:val="0"/>
      <w:marTop w:val="0"/>
      <w:marBottom w:val="0"/>
      <w:divBdr>
        <w:top w:val="none" w:sz="0" w:space="0" w:color="auto"/>
        <w:left w:val="none" w:sz="0" w:space="0" w:color="auto"/>
        <w:bottom w:val="none" w:sz="0" w:space="0" w:color="auto"/>
        <w:right w:val="none" w:sz="0" w:space="0" w:color="auto"/>
      </w:divBdr>
    </w:div>
    <w:div w:id="404569353">
      <w:bodyDiv w:val="1"/>
      <w:marLeft w:val="0"/>
      <w:marRight w:val="0"/>
      <w:marTop w:val="0"/>
      <w:marBottom w:val="0"/>
      <w:divBdr>
        <w:top w:val="none" w:sz="0" w:space="0" w:color="auto"/>
        <w:left w:val="none" w:sz="0" w:space="0" w:color="auto"/>
        <w:bottom w:val="none" w:sz="0" w:space="0" w:color="auto"/>
        <w:right w:val="none" w:sz="0" w:space="0" w:color="auto"/>
      </w:divBdr>
    </w:div>
    <w:div w:id="405567701">
      <w:bodyDiv w:val="1"/>
      <w:marLeft w:val="0"/>
      <w:marRight w:val="0"/>
      <w:marTop w:val="0"/>
      <w:marBottom w:val="0"/>
      <w:divBdr>
        <w:top w:val="none" w:sz="0" w:space="0" w:color="auto"/>
        <w:left w:val="none" w:sz="0" w:space="0" w:color="auto"/>
        <w:bottom w:val="none" w:sz="0" w:space="0" w:color="auto"/>
        <w:right w:val="none" w:sz="0" w:space="0" w:color="auto"/>
      </w:divBdr>
    </w:div>
    <w:div w:id="406926370">
      <w:bodyDiv w:val="1"/>
      <w:marLeft w:val="0"/>
      <w:marRight w:val="0"/>
      <w:marTop w:val="0"/>
      <w:marBottom w:val="0"/>
      <w:divBdr>
        <w:top w:val="none" w:sz="0" w:space="0" w:color="auto"/>
        <w:left w:val="none" w:sz="0" w:space="0" w:color="auto"/>
        <w:bottom w:val="none" w:sz="0" w:space="0" w:color="auto"/>
        <w:right w:val="none" w:sz="0" w:space="0" w:color="auto"/>
      </w:divBdr>
    </w:div>
    <w:div w:id="407188852">
      <w:bodyDiv w:val="1"/>
      <w:marLeft w:val="0"/>
      <w:marRight w:val="0"/>
      <w:marTop w:val="0"/>
      <w:marBottom w:val="0"/>
      <w:divBdr>
        <w:top w:val="none" w:sz="0" w:space="0" w:color="auto"/>
        <w:left w:val="none" w:sz="0" w:space="0" w:color="auto"/>
        <w:bottom w:val="none" w:sz="0" w:space="0" w:color="auto"/>
        <w:right w:val="none" w:sz="0" w:space="0" w:color="auto"/>
      </w:divBdr>
    </w:div>
    <w:div w:id="407506751">
      <w:bodyDiv w:val="1"/>
      <w:marLeft w:val="0"/>
      <w:marRight w:val="0"/>
      <w:marTop w:val="0"/>
      <w:marBottom w:val="0"/>
      <w:divBdr>
        <w:top w:val="none" w:sz="0" w:space="0" w:color="auto"/>
        <w:left w:val="none" w:sz="0" w:space="0" w:color="auto"/>
        <w:bottom w:val="none" w:sz="0" w:space="0" w:color="auto"/>
        <w:right w:val="none" w:sz="0" w:space="0" w:color="auto"/>
      </w:divBdr>
    </w:div>
    <w:div w:id="408309512">
      <w:bodyDiv w:val="1"/>
      <w:marLeft w:val="0"/>
      <w:marRight w:val="0"/>
      <w:marTop w:val="0"/>
      <w:marBottom w:val="0"/>
      <w:divBdr>
        <w:top w:val="none" w:sz="0" w:space="0" w:color="auto"/>
        <w:left w:val="none" w:sz="0" w:space="0" w:color="auto"/>
        <w:bottom w:val="none" w:sz="0" w:space="0" w:color="auto"/>
        <w:right w:val="none" w:sz="0" w:space="0" w:color="auto"/>
      </w:divBdr>
    </w:div>
    <w:div w:id="408507136">
      <w:bodyDiv w:val="1"/>
      <w:marLeft w:val="0"/>
      <w:marRight w:val="0"/>
      <w:marTop w:val="0"/>
      <w:marBottom w:val="0"/>
      <w:divBdr>
        <w:top w:val="none" w:sz="0" w:space="0" w:color="auto"/>
        <w:left w:val="none" w:sz="0" w:space="0" w:color="auto"/>
        <w:bottom w:val="none" w:sz="0" w:space="0" w:color="auto"/>
        <w:right w:val="none" w:sz="0" w:space="0" w:color="auto"/>
      </w:divBdr>
    </w:div>
    <w:div w:id="409666198">
      <w:bodyDiv w:val="1"/>
      <w:marLeft w:val="0"/>
      <w:marRight w:val="0"/>
      <w:marTop w:val="0"/>
      <w:marBottom w:val="0"/>
      <w:divBdr>
        <w:top w:val="none" w:sz="0" w:space="0" w:color="auto"/>
        <w:left w:val="none" w:sz="0" w:space="0" w:color="auto"/>
        <w:bottom w:val="none" w:sz="0" w:space="0" w:color="auto"/>
        <w:right w:val="none" w:sz="0" w:space="0" w:color="auto"/>
      </w:divBdr>
    </w:div>
    <w:div w:id="410351054">
      <w:bodyDiv w:val="1"/>
      <w:marLeft w:val="0"/>
      <w:marRight w:val="0"/>
      <w:marTop w:val="0"/>
      <w:marBottom w:val="0"/>
      <w:divBdr>
        <w:top w:val="none" w:sz="0" w:space="0" w:color="auto"/>
        <w:left w:val="none" w:sz="0" w:space="0" w:color="auto"/>
        <w:bottom w:val="none" w:sz="0" w:space="0" w:color="auto"/>
        <w:right w:val="none" w:sz="0" w:space="0" w:color="auto"/>
      </w:divBdr>
    </w:div>
    <w:div w:id="411513972">
      <w:bodyDiv w:val="1"/>
      <w:marLeft w:val="0"/>
      <w:marRight w:val="0"/>
      <w:marTop w:val="0"/>
      <w:marBottom w:val="0"/>
      <w:divBdr>
        <w:top w:val="none" w:sz="0" w:space="0" w:color="auto"/>
        <w:left w:val="none" w:sz="0" w:space="0" w:color="auto"/>
        <w:bottom w:val="none" w:sz="0" w:space="0" w:color="auto"/>
        <w:right w:val="none" w:sz="0" w:space="0" w:color="auto"/>
      </w:divBdr>
    </w:div>
    <w:div w:id="411514105">
      <w:bodyDiv w:val="1"/>
      <w:marLeft w:val="0"/>
      <w:marRight w:val="0"/>
      <w:marTop w:val="0"/>
      <w:marBottom w:val="0"/>
      <w:divBdr>
        <w:top w:val="none" w:sz="0" w:space="0" w:color="auto"/>
        <w:left w:val="none" w:sz="0" w:space="0" w:color="auto"/>
        <w:bottom w:val="none" w:sz="0" w:space="0" w:color="auto"/>
        <w:right w:val="none" w:sz="0" w:space="0" w:color="auto"/>
      </w:divBdr>
    </w:div>
    <w:div w:id="411775381">
      <w:bodyDiv w:val="1"/>
      <w:marLeft w:val="0"/>
      <w:marRight w:val="0"/>
      <w:marTop w:val="0"/>
      <w:marBottom w:val="0"/>
      <w:divBdr>
        <w:top w:val="none" w:sz="0" w:space="0" w:color="auto"/>
        <w:left w:val="none" w:sz="0" w:space="0" w:color="auto"/>
        <w:bottom w:val="none" w:sz="0" w:space="0" w:color="auto"/>
        <w:right w:val="none" w:sz="0" w:space="0" w:color="auto"/>
      </w:divBdr>
    </w:div>
    <w:div w:id="411779521">
      <w:bodyDiv w:val="1"/>
      <w:marLeft w:val="0"/>
      <w:marRight w:val="0"/>
      <w:marTop w:val="0"/>
      <w:marBottom w:val="0"/>
      <w:divBdr>
        <w:top w:val="none" w:sz="0" w:space="0" w:color="auto"/>
        <w:left w:val="none" w:sz="0" w:space="0" w:color="auto"/>
        <w:bottom w:val="none" w:sz="0" w:space="0" w:color="auto"/>
        <w:right w:val="none" w:sz="0" w:space="0" w:color="auto"/>
      </w:divBdr>
    </w:div>
    <w:div w:id="412317467">
      <w:bodyDiv w:val="1"/>
      <w:marLeft w:val="0"/>
      <w:marRight w:val="0"/>
      <w:marTop w:val="0"/>
      <w:marBottom w:val="0"/>
      <w:divBdr>
        <w:top w:val="none" w:sz="0" w:space="0" w:color="auto"/>
        <w:left w:val="none" w:sz="0" w:space="0" w:color="auto"/>
        <w:bottom w:val="none" w:sz="0" w:space="0" w:color="auto"/>
        <w:right w:val="none" w:sz="0" w:space="0" w:color="auto"/>
      </w:divBdr>
    </w:div>
    <w:div w:id="412626659">
      <w:bodyDiv w:val="1"/>
      <w:marLeft w:val="0"/>
      <w:marRight w:val="0"/>
      <w:marTop w:val="0"/>
      <w:marBottom w:val="0"/>
      <w:divBdr>
        <w:top w:val="none" w:sz="0" w:space="0" w:color="auto"/>
        <w:left w:val="none" w:sz="0" w:space="0" w:color="auto"/>
        <w:bottom w:val="none" w:sz="0" w:space="0" w:color="auto"/>
        <w:right w:val="none" w:sz="0" w:space="0" w:color="auto"/>
      </w:divBdr>
    </w:div>
    <w:div w:id="413206421">
      <w:bodyDiv w:val="1"/>
      <w:marLeft w:val="0"/>
      <w:marRight w:val="0"/>
      <w:marTop w:val="0"/>
      <w:marBottom w:val="0"/>
      <w:divBdr>
        <w:top w:val="none" w:sz="0" w:space="0" w:color="auto"/>
        <w:left w:val="none" w:sz="0" w:space="0" w:color="auto"/>
        <w:bottom w:val="none" w:sz="0" w:space="0" w:color="auto"/>
        <w:right w:val="none" w:sz="0" w:space="0" w:color="auto"/>
      </w:divBdr>
    </w:div>
    <w:div w:id="414744059">
      <w:bodyDiv w:val="1"/>
      <w:marLeft w:val="0"/>
      <w:marRight w:val="0"/>
      <w:marTop w:val="0"/>
      <w:marBottom w:val="0"/>
      <w:divBdr>
        <w:top w:val="none" w:sz="0" w:space="0" w:color="auto"/>
        <w:left w:val="none" w:sz="0" w:space="0" w:color="auto"/>
        <w:bottom w:val="none" w:sz="0" w:space="0" w:color="auto"/>
        <w:right w:val="none" w:sz="0" w:space="0" w:color="auto"/>
      </w:divBdr>
    </w:div>
    <w:div w:id="414859321">
      <w:bodyDiv w:val="1"/>
      <w:marLeft w:val="0"/>
      <w:marRight w:val="0"/>
      <w:marTop w:val="0"/>
      <w:marBottom w:val="0"/>
      <w:divBdr>
        <w:top w:val="none" w:sz="0" w:space="0" w:color="auto"/>
        <w:left w:val="none" w:sz="0" w:space="0" w:color="auto"/>
        <w:bottom w:val="none" w:sz="0" w:space="0" w:color="auto"/>
        <w:right w:val="none" w:sz="0" w:space="0" w:color="auto"/>
      </w:divBdr>
    </w:div>
    <w:div w:id="415592758">
      <w:bodyDiv w:val="1"/>
      <w:marLeft w:val="0"/>
      <w:marRight w:val="0"/>
      <w:marTop w:val="0"/>
      <w:marBottom w:val="0"/>
      <w:divBdr>
        <w:top w:val="none" w:sz="0" w:space="0" w:color="auto"/>
        <w:left w:val="none" w:sz="0" w:space="0" w:color="auto"/>
        <w:bottom w:val="none" w:sz="0" w:space="0" w:color="auto"/>
        <w:right w:val="none" w:sz="0" w:space="0" w:color="auto"/>
      </w:divBdr>
    </w:div>
    <w:div w:id="415706497">
      <w:bodyDiv w:val="1"/>
      <w:marLeft w:val="0"/>
      <w:marRight w:val="0"/>
      <w:marTop w:val="0"/>
      <w:marBottom w:val="0"/>
      <w:divBdr>
        <w:top w:val="none" w:sz="0" w:space="0" w:color="auto"/>
        <w:left w:val="none" w:sz="0" w:space="0" w:color="auto"/>
        <w:bottom w:val="none" w:sz="0" w:space="0" w:color="auto"/>
        <w:right w:val="none" w:sz="0" w:space="0" w:color="auto"/>
      </w:divBdr>
    </w:div>
    <w:div w:id="417098748">
      <w:bodyDiv w:val="1"/>
      <w:marLeft w:val="0"/>
      <w:marRight w:val="0"/>
      <w:marTop w:val="0"/>
      <w:marBottom w:val="0"/>
      <w:divBdr>
        <w:top w:val="none" w:sz="0" w:space="0" w:color="auto"/>
        <w:left w:val="none" w:sz="0" w:space="0" w:color="auto"/>
        <w:bottom w:val="none" w:sz="0" w:space="0" w:color="auto"/>
        <w:right w:val="none" w:sz="0" w:space="0" w:color="auto"/>
      </w:divBdr>
    </w:div>
    <w:div w:id="417335163">
      <w:bodyDiv w:val="1"/>
      <w:marLeft w:val="0"/>
      <w:marRight w:val="0"/>
      <w:marTop w:val="0"/>
      <w:marBottom w:val="0"/>
      <w:divBdr>
        <w:top w:val="none" w:sz="0" w:space="0" w:color="auto"/>
        <w:left w:val="none" w:sz="0" w:space="0" w:color="auto"/>
        <w:bottom w:val="none" w:sz="0" w:space="0" w:color="auto"/>
        <w:right w:val="none" w:sz="0" w:space="0" w:color="auto"/>
      </w:divBdr>
    </w:div>
    <w:div w:id="417560578">
      <w:bodyDiv w:val="1"/>
      <w:marLeft w:val="0"/>
      <w:marRight w:val="0"/>
      <w:marTop w:val="0"/>
      <w:marBottom w:val="0"/>
      <w:divBdr>
        <w:top w:val="none" w:sz="0" w:space="0" w:color="auto"/>
        <w:left w:val="none" w:sz="0" w:space="0" w:color="auto"/>
        <w:bottom w:val="none" w:sz="0" w:space="0" w:color="auto"/>
        <w:right w:val="none" w:sz="0" w:space="0" w:color="auto"/>
      </w:divBdr>
    </w:div>
    <w:div w:id="418604873">
      <w:bodyDiv w:val="1"/>
      <w:marLeft w:val="0"/>
      <w:marRight w:val="0"/>
      <w:marTop w:val="0"/>
      <w:marBottom w:val="0"/>
      <w:divBdr>
        <w:top w:val="none" w:sz="0" w:space="0" w:color="auto"/>
        <w:left w:val="none" w:sz="0" w:space="0" w:color="auto"/>
        <w:bottom w:val="none" w:sz="0" w:space="0" w:color="auto"/>
        <w:right w:val="none" w:sz="0" w:space="0" w:color="auto"/>
      </w:divBdr>
    </w:div>
    <w:div w:id="419252050">
      <w:bodyDiv w:val="1"/>
      <w:marLeft w:val="0"/>
      <w:marRight w:val="0"/>
      <w:marTop w:val="0"/>
      <w:marBottom w:val="0"/>
      <w:divBdr>
        <w:top w:val="none" w:sz="0" w:space="0" w:color="auto"/>
        <w:left w:val="none" w:sz="0" w:space="0" w:color="auto"/>
        <w:bottom w:val="none" w:sz="0" w:space="0" w:color="auto"/>
        <w:right w:val="none" w:sz="0" w:space="0" w:color="auto"/>
      </w:divBdr>
    </w:div>
    <w:div w:id="419987097">
      <w:bodyDiv w:val="1"/>
      <w:marLeft w:val="0"/>
      <w:marRight w:val="0"/>
      <w:marTop w:val="0"/>
      <w:marBottom w:val="0"/>
      <w:divBdr>
        <w:top w:val="none" w:sz="0" w:space="0" w:color="auto"/>
        <w:left w:val="none" w:sz="0" w:space="0" w:color="auto"/>
        <w:bottom w:val="none" w:sz="0" w:space="0" w:color="auto"/>
        <w:right w:val="none" w:sz="0" w:space="0" w:color="auto"/>
      </w:divBdr>
    </w:div>
    <w:div w:id="421073568">
      <w:bodyDiv w:val="1"/>
      <w:marLeft w:val="0"/>
      <w:marRight w:val="0"/>
      <w:marTop w:val="0"/>
      <w:marBottom w:val="0"/>
      <w:divBdr>
        <w:top w:val="none" w:sz="0" w:space="0" w:color="auto"/>
        <w:left w:val="none" w:sz="0" w:space="0" w:color="auto"/>
        <w:bottom w:val="none" w:sz="0" w:space="0" w:color="auto"/>
        <w:right w:val="none" w:sz="0" w:space="0" w:color="auto"/>
      </w:divBdr>
    </w:div>
    <w:div w:id="421414943">
      <w:bodyDiv w:val="1"/>
      <w:marLeft w:val="0"/>
      <w:marRight w:val="0"/>
      <w:marTop w:val="0"/>
      <w:marBottom w:val="0"/>
      <w:divBdr>
        <w:top w:val="none" w:sz="0" w:space="0" w:color="auto"/>
        <w:left w:val="none" w:sz="0" w:space="0" w:color="auto"/>
        <w:bottom w:val="none" w:sz="0" w:space="0" w:color="auto"/>
        <w:right w:val="none" w:sz="0" w:space="0" w:color="auto"/>
      </w:divBdr>
    </w:div>
    <w:div w:id="421491864">
      <w:bodyDiv w:val="1"/>
      <w:marLeft w:val="0"/>
      <w:marRight w:val="0"/>
      <w:marTop w:val="0"/>
      <w:marBottom w:val="0"/>
      <w:divBdr>
        <w:top w:val="none" w:sz="0" w:space="0" w:color="auto"/>
        <w:left w:val="none" w:sz="0" w:space="0" w:color="auto"/>
        <w:bottom w:val="none" w:sz="0" w:space="0" w:color="auto"/>
        <w:right w:val="none" w:sz="0" w:space="0" w:color="auto"/>
      </w:divBdr>
    </w:div>
    <w:div w:id="422726358">
      <w:bodyDiv w:val="1"/>
      <w:marLeft w:val="0"/>
      <w:marRight w:val="0"/>
      <w:marTop w:val="0"/>
      <w:marBottom w:val="0"/>
      <w:divBdr>
        <w:top w:val="none" w:sz="0" w:space="0" w:color="auto"/>
        <w:left w:val="none" w:sz="0" w:space="0" w:color="auto"/>
        <w:bottom w:val="none" w:sz="0" w:space="0" w:color="auto"/>
        <w:right w:val="none" w:sz="0" w:space="0" w:color="auto"/>
      </w:divBdr>
    </w:div>
    <w:div w:id="422917488">
      <w:bodyDiv w:val="1"/>
      <w:marLeft w:val="0"/>
      <w:marRight w:val="0"/>
      <w:marTop w:val="0"/>
      <w:marBottom w:val="0"/>
      <w:divBdr>
        <w:top w:val="none" w:sz="0" w:space="0" w:color="auto"/>
        <w:left w:val="none" w:sz="0" w:space="0" w:color="auto"/>
        <w:bottom w:val="none" w:sz="0" w:space="0" w:color="auto"/>
        <w:right w:val="none" w:sz="0" w:space="0" w:color="auto"/>
      </w:divBdr>
    </w:div>
    <w:div w:id="423234971">
      <w:bodyDiv w:val="1"/>
      <w:marLeft w:val="0"/>
      <w:marRight w:val="0"/>
      <w:marTop w:val="0"/>
      <w:marBottom w:val="0"/>
      <w:divBdr>
        <w:top w:val="none" w:sz="0" w:space="0" w:color="auto"/>
        <w:left w:val="none" w:sz="0" w:space="0" w:color="auto"/>
        <w:bottom w:val="none" w:sz="0" w:space="0" w:color="auto"/>
        <w:right w:val="none" w:sz="0" w:space="0" w:color="auto"/>
      </w:divBdr>
    </w:div>
    <w:div w:id="423308483">
      <w:bodyDiv w:val="1"/>
      <w:marLeft w:val="0"/>
      <w:marRight w:val="0"/>
      <w:marTop w:val="0"/>
      <w:marBottom w:val="0"/>
      <w:divBdr>
        <w:top w:val="none" w:sz="0" w:space="0" w:color="auto"/>
        <w:left w:val="none" w:sz="0" w:space="0" w:color="auto"/>
        <w:bottom w:val="none" w:sz="0" w:space="0" w:color="auto"/>
        <w:right w:val="none" w:sz="0" w:space="0" w:color="auto"/>
      </w:divBdr>
    </w:div>
    <w:div w:id="423575420">
      <w:bodyDiv w:val="1"/>
      <w:marLeft w:val="0"/>
      <w:marRight w:val="0"/>
      <w:marTop w:val="0"/>
      <w:marBottom w:val="0"/>
      <w:divBdr>
        <w:top w:val="none" w:sz="0" w:space="0" w:color="auto"/>
        <w:left w:val="none" w:sz="0" w:space="0" w:color="auto"/>
        <w:bottom w:val="none" w:sz="0" w:space="0" w:color="auto"/>
        <w:right w:val="none" w:sz="0" w:space="0" w:color="auto"/>
      </w:divBdr>
    </w:div>
    <w:div w:id="425198298">
      <w:bodyDiv w:val="1"/>
      <w:marLeft w:val="0"/>
      <w:marRight w:val="0"/>
      <w:marTop w:val="0"/>
      <w:marBottom w:val="0"/>
      <w:divBdr>
        <w:top w:val="none" w:sz="0" w:space="0" w:color="auto"/>
        <w:left w:val="none" w:sz="0" w:space="0" w:color="auto"/>
        <w:bottom w:val="none" w:sz="0" w:space="0" w:color="auto"/>
        <w:right w:val="none" w:sz="0" w:space="0" w:color="auto"/>
      </w:divBdr>
    </w:div>
    <w:div w:id="425612450">
      <w:bodyDiv w:val="1"/>
      <w:marLeft w:val="0"/>
      <w:marRight w:val="0"/>
      <w:marTop w:val="0"/>
      <w:marBottom w:val="0"/>
      <w:divBdr>
        <w:top w:val="none" w:sz="0" w:space="0" w:color="auto"/>
        <w:left w:val="none" w:sz="0" w:space="0" w:color="auto"/>
        <w:bottom w:val="none" w:sz="0" w:space="0" w:color="auto"/>
        <w:right w:val="none" w:sz="0" w:space="0" w:color="auto"/>
      </w:divBdr>
    </w:div>
    <w:div w:id="426468144">
      <w:bodyDiv w:val="1"/>
      <w:marLeft w:val="0"/>
      <w:marRight w:val="0"/>
      <w:marTop w:val="0"/>
      <w:marBottom w:val="0"/>
      <w:divBdr>
        <w:top w:val="none" w:sz="0" w:space="0" w:color="auto"/>
        <w:left w:val="none" w:sz="0" w:space="0" w:color="auto"/>
        <w:bottom w:val="none" w:sz="0" w:space="0" w:color="auto"/>
        <w:right w:val="none" w:sz="0" w:space="0" w:color="auto"/>
      </w:divBdr>
    </w:div>
    <w:div w:id="426772871">
      <w:bodyDiv w:val="1"/>
      <w:marLeft w:val="0"/>
      <w:marRight w:val="0"/>
      <w:marTop w:val="0"/>
      <w:marBottom w:val="0"/>
      <w:divBdr>
        <w:top w:val="none" w:sz="0" w:space="0" w:color="auto"/>
        <w:left w:val="none" w:sz="0" w:space="0" w:color="auto"/>
        <w:bottom w:val="none" w:sz="0" w:space="0" w:color="auto"/>
        <w:right w:val="none" w:sz="0" w:space="0" w:color="auto"/>
      </w:divBdr>
    </w:div>
    <w:div w:id="427896554">
      <w:bodyDiv w:val="1"/>
      <w:marLeft w:val="0"/>
      <w:marRight w:val="0"/>
      <w:marTop w:val="0"/>
      <w:marBottom w:val="0"/>
      <w:divBdr>
        <w:top w:val="none" w:sz="0" w:space="0" w:color="auto"/>
        <w:left w:val="none" w:sz="0" w:space="0" w:color="auto"/>
        <w:bottom w:val="none" w:sz="0" w:space="0" w:color="auto"/>
        <w:right w:val="none" w:sz="0" w:space="0" w:color="auto"/>
      </w:divBdr>
    </w:div>
    <w:div w:id="428082804">
      <w:bodyDiv w:val="1"/>
      <w:marLeft w:val="0"/>
      <w:marRight w:val="0"/>
      <w:marTop w:val="0"/>
      <w:marBottom w:val="0"/>
      <w:divBdr>
        <w:top w:val="none" w:sz="0" w:space="0" w:color="auto"/>
        <w:left w:val="none" w:sz="0" w:space="0" w:color="auto"/>
        <w:bottom w:val="none" w:sz="0" w:space="0" w:color="auto"/>
        <w:right w:val="none" w:sz="0" w:space="0" w:color="auto"/>
      </w:divBdr>
    </w:div>
    <w:div w:id="428964706">
      <w:bodyDiv w:val="1"/>
      <w:marLeft w:val="0"/>
      <w:marRight w:val="0"/>
      <w:marTop w:val="0"/>
      <w:marBottom w:val="0"/>
      <w:divBdr>
        <w:top w:val="none" w:sz="0" w:space="0" w:color="auto"/>
        <w:left w:val="none" w:sz="0" w:space="0" w:color="auto"/>
        <w:bottom w:val="none" w:sz="0" w:space="0" w:color="auto"/>
        <w:right w:val="none" w:sz="0" w:space="0" w:color="auto"/>
      </w:divBdr>
    </w:div>
    <w:div w:id="430323708">
      <w:bodyDiv w:val="1"/>
      <w:marLeft w:val="0"/>
      <w:marRight w:val="0"/>
      <w:marTop w:val="0"/>
      <w:marBottom w:val="0"/>
      <w:divBdr>
        <w:top w:val="none" w:sz="0" w:space="0" w:color="auto"/>
        <w:left w:val="none" w:sz="0" w:space="0" w:color="auto"/>
        <w:bottom w:val="none" w:sz="0" w:space="0" w:color="auto"/>
        <w:right w:val="none" w:sz="0" w:space="0" w:color="auto"/>
      </w:divBdr>
    </w:div>
    <w:div w:id="430587513">
      <w:bodyDiv w:val="1"/>
      <w:marLeft w:val="0"/>
      <w:marRight w:val="0"/>
      <w:marTop w:val="0"/>
      <w:marBottom w:val="0"/>
      <w:divBdr>
        <w:top w:val="none" w:sz="0" w:space="0" w:color="auto"/>
        <w:left w:val="none" w:sz="0" w:space="0" w:color="auto"/>
        <w:bottom w:val="none" w:sz="0" w:space="0" w:color="auto"/>
        <w:right w:val="none" w:sz="0" w:space="0" w:color="auto"/>
      </w:divBdr>
    </w:div>
    <w:div w:id="430978561">
      <w:bodyDiv w:val="1"/>
      <w:marLeft w:val="0"/>
      <w:marRight w:val="0"/>
      <w:marTop w:val="0"/>
      <w:marBottom w:val="0"/>
      <w:divBdr>
        <w:top w:val="none" w:sz="0" w:space="0" w:color="auto"/>
        <w:left w:val="none" w:sz="0" w:space="0" w:color="auto"/>
        <w:bottom w:val="none" w:sz="0" w:space="0" w:color="auto"/>
        <w:right w:val="none" w:sz="0" w:space="0" w:color="auto"/>
      </w:divBdr>
    </w:div>
    <w:div w:id="433015160">
      <w:bodyDiv w:val="1"/>
      <w:marLeft w:val="0"/>
      <w:marRight w:val="0"/>
      <w:marTop w:val="0"/>
      <w:marBottom w:val="0"/>
      <w:divBdr>
        <w:top w:val="none" w:sz="0" w:space="0" w:color="auto"/>
        <w:left w:val="none" w:sz="0" w:space="0" w:color="auto"/>
        <w:bottom w:val="none" w:sz="0" w:space="0" w:color="auto"/>
        <w:right w:val="none" w:sz="0" w:space="0" w:color="auto"/>
      </w:divBdr>
    </w:div>
    <w:div w:id="436683506">
      <w:bodyDiv w:val="1"/>
      <w:marLeft w:val="0"/>
      <w:marRight w:val="0"/>
      <w:marTop w:val="0"/>
      <w:marBottom w:val="0"/>
      <w:divBdr>
        <w:top w:val="none" w:sz="0" w:space="0" w:color="auto"/>
        <w:left w:val="none" w:sz="0" w:space="0" w:color="auto"/>
        <w:bottom w:val="none" w:sz="0" w:space="0" w:color="auto"/>
        <w:right w:val="none" w:sz="0" w:space="0" w:color="auto"/>
      </w:divBdr>
    </w:div>
    <w:div w:id="436868444">
      <w:bodyDiv w:val="1"/>
      <w:marLeft w:val="0"/>
      <w:marRight w:val="0"/>
      <w:marTop w:val="0"/>
      <w:marBottom w:val="0"/>
      <w:divBdr>
        <w:top w:val="none" w:sz="0" w:space="0" w:color="auto"/>
        <w:left w:val="none" w:sz="0" w:space="0" w:color="auto"/>
        <w:bottom w:val="none" w:sz="0" w:space="0" w:color="auto"/>
        <w:right w:val="none" w:sz="0" w:space="0" w:color="auto"/>
      </w:divBdr>
    </w:div>
    <w:div w:id="437528144">
      <w:bodyDiv w:val="1"/>
      <w:marLeft w:val="0"/>
      <w:marRight w:val="0"/>
      <w:marTop w:val="0"/>
      <w:marBottom w:val="0"/>
      <w:divBdr>
        <w:top w:val="none" w:sz="0" w:space="0" w:color="auto"/>
        <w:left w:val="none" w:sz="0" w:space="0" w:color="auto"/>
        <w:bottom w:val="none" w:sz="0" w:space="0" w:color="auto"/>
        <w:right w:val="none" w:sz="0" w:space="0" w:color="auto"/>
      </w:divBdr>
    </w:div>
    <w:div w:id="437532690">
      <w:bodyDiv w:val="1"/>
      <w:marLeft w:val="0"/>
      <w:marRight w:val="0"/>
      <w:marTop w:val="0"/>
      <w:marBottom w:val="0"/>
      <w:divBdr>
        <w:top w:val="none" w:sz="0" w:space="0" w:color="auto"/>
        <w:left w:val="none" w:sz="0" w:space="0" w:color="auto"/>
        <w:bottom w:val="none" w:sz="0" w:space="0" w:color="auto"/>
        <w:right w:val="none" w:sz="0" w:space="0" w:color="auto"/>
      </w:divBdr>
    </w:div>
    <w:div w:id="437869197">
      <w:bodyDiv w:val="1"/>
      <w:marLeft w:val="0"/>
      <w:marRight w:val="0"/>
      <w:marTop w:val="0"/>
      <w:marBottom w:val="0"/>
      <w:divBdr>
        <w:top w:val="none" w:sz="0" w:space="0" w:color="auto"/>
        <w:left w:val="none" w:sz="0" w:space="0" w:color="auto"/>
        <w:bottom w:val="none" w:sz="0" w:space="0" w:color="auto"/>
        <w:right w:val="none" w:sz="0" w:space="0" w:color="auto"/>
      </w:divBdr>
    </w:div>
    <w:div w:id="439951291">
      <w:bodyDiv w:val="1"/>
      <w:marLeft w:val="0"/>
      <w:marRight w:val="0"/>
      <w:marTop w:val="0"/>
      <w:marBottom w:val="0"/>
      <w:divBdr>
        <w:top w:val="none" w:sz="0" w:space="0" w:color="auto"/>
        <w:left w:val="none" w:sz="0" w:space="0" w:color="auto"/>
        <w:bottom w:val="none" w:sz="0" w:space="0" w:color="auto"/>
        <w:right w:val="none" w:sz="0" w:space="0" w:color="auto"/>
      </w:divBdr>
    </w:div>
    <w:div w:id="440227332">
      <w:bodyDiv w:val="1"/>
      <w:marLeft w:val="0"/>
      <w:marRight w:val="0"/>
      <w:marTop w:val="0"/>
      <w:marBottom w:val="0"/>
      <w:divBdr>
        <w:top w:val="none" w:sz="0" w:space="0" w:color="auto"/>
        <w:left w:val="none" w:sz="0" w:space="0" w:color="auto"/>
        <w:bottom w:val="none" w:sz="0" w:space="0" w:color="auto"/>
        <w:right w:val="none" w:sz="0" w:space="0" w:color="auto"/>
      </w:divBdr>
    </w:div>
    <w:div w:id="440615777">
      <w:bodyDiv w:val="1"/>
      <w:marLeft w:val="0"/>
      <w:marRight w:val="0"/>
      <w:marTop w:val="0"/>
      <w:marBottom w:val="0"/>
      <w:divBdr>
        <w:top w:val="none" w:sz="0" w:space="0" w:color="auto"/>
        <w:left w:val="none" w:sz="0" w:space="0" w:color="auto"/>
        <w:bottom w:val="none" w:sz="0" w:space="0" w:color="auto"/>
        <w:right w:val="none" w:sz="0" w:space="0" w:color="auto"/>
      </w:divBdr>
    </w:div>
    <w:div w:id="441345467">
      <w:bodyDiv w:val="1"/>
      <w:marLeft w:val="0"/>
      <w:marRight w:val="0"/>
      <w:marTop w:val="0"/>
      <w:marBottom w:val="0"/>
      <w:divBdr>
        <w:top w:val="none" w:sz="0" w:space="0" w:color="auto"/>
        <w:left w:val="none" w:sz="0" w:space="0" w:color="auto"/>
        <w:bottom w:val="none" w:sz="0" w:space="0" w:color="auto"/>
        <w:right w:val="none" w:sz="0" w:space="0" w:color="auto"/>
      </w:divBdr>
    </w:div>
    <w:div w:id="441460160">
      <w:bodyDiv w:val="1"/>
      <w:marLeft w:val="0"/>
      <w:marRight w:val="0"/>
      <w:marTop w:val="0"/>
      <w:marBottom w:val="0"/>
      <w:divBdr>
        <w:top w:val="none" w:sz="0" w:space="0" w:color="auto"/>
        <w:left w:val="none" w:sz="0" w:space="0" w:color="auto"/>
        <w:bottom w:val="none" w:sz="0" w:space="0" w:color="auto"/>
        <w:right w:val="none" w:sz="0" w:space="0" w:color="auto"/>
      </w:divBdr>
    </w:div>
    <w:div w:id="443231684">
      <w:bodyDiv w:val="1"/>
      <w:marLeft w:val="0"/>
      <w:marRight w:val="0"/>
      <w:marTop w:val="0"/>
      <w:marBottom w:val="0"/>
      <w:divBdr>
        <w:top w:val="none" w:sz="0" w:space="0" w:color="auto"/>
        <w:left w:val="none" w:sz="0" w:space="0" w:color="auto"/>
        <w:bottom w:val="none" w:sz="0" w:space="0" w:color="auto"/>
        <w:right w:val="none" w:sz="0" w:space="0" w:color="auto"/>
      </w:divBdr>
    </w:div>
    <w:div w:id="444467201">
      <w:bodyDiv w:val="1"/>
      <w:marLeft w:val="0"/>
      <w:marRight w:val="0"/>
      <w:marTop w:val="0"/>
      <w:marBottom w:val="0"/>
      <w:divBdr>
        <w:top w:val="none" w:sz="0" w:space="0" w:color="auto"/>
        <w:left w:val="none" w:sz="0" w:space="0" w:color="auto"/>
        <w:bottom w:val="none" w:sz="0" w:space="0" w:color="auto"/>
        <w:right w:val="none" w:sz="0" w:space="0" w:color="auto"/>
      </w:divBdr>
    </w:div>
    <w:div w:id="446436175">
      <w:bodyDiv w:val="1"/>
      <w:marLeft w:val="0"/>
      <w:marRight w:val="0"/>
      <w:marTop w:val="0"/>
      <w:marBottom w:val="0"/>
      <w:divBdr>
        <w:top w:val="none" w:sz="0" w:space="0" w:color="auto"/>
        <w:left w:val="none" w:sz="0" w:space="0" w:color="auto"/>
        <w:bottom w:val="none" w:sz="0" w:space="0" w:color="auto"/>
        <w:right w:val="none" w:sz="0" w:space="0" w:color="auto"/>
      </w:divBdr>
    </w:div>
    <w:div w:id="450440920">
      <w:bodyDiv w:val="1"/>
      <w:marLeft w:val="0"/>
      <w:marRight w:val="0"/>
      <w:marTop w:val="0"/>
      <w:marBottom w:val="0"/>
      <w:divBdr>
        <w:top w:val="none" w:sz="0" w:space="0" w:color="auto"/>
        <w:left w:val="none" w:sz="0" w:space="0" w:color="auto"/>
        <w:bottom w:val="none" w:sz="0" w:space="0" w:color="auto"/>
        <w:right w:val="none" w:sz="0" w:space="0" w:color="auto"/>
      </w:divBdr>
    </w:div>
    <w:div w:id="450828443">
      <w:bodyDiv w:val="1"/>
      <w:marLeft w:val="0"/>
      <w:marRight w:val="0"/>
      <w:marTop w:val="0"/>
      <w:marBottom w:val="0"/>
      <w:divBdr>
        <w:top w:val="none" w:sz="0" w:space="0" w:color="auto"/>
        <w:left w:val="none" w:sz="0" w:space="0" w:color="auto"/>
        <w:bottom w:val="none" w:sz="0" w:space="0" w:color="auto"/>
        <w:right w:val="none" w:sz="0" w:space="0" w:color="auto"/>
      </w:divBdr>
    </w:div>
    <w:div w:id="451365451">
      <w:bodyDiv w:val="1"/>
      <w:marLeft w:val="0"/>
      <w:marRight w:val="0"/>
      <w:marTop w:val="0"/>
      <w:marBottom w:val="0"/>
      <w:divBdr>
        <w:top w:val="none" w:sz="0" w:space="0" w:color="auto"/>
        <w:left w:val="none" w:sz="0" w:space="0" w:color="auto"/>
        <w:bottom w:val="none" w:sz="0" w:space="0" w:color="auto"/>
        <w:right w:val="none" w:sz="0" w:space="0" w:color="auto"/>
      </w:divBdr>
    </w:div>
    <w:div w:id="452140588">
      <w:bodyDiv w:val="1"/>
      <w:marLeft w:val="0"/>
      <w:marRight w:val="0"/>
      <w:marTop w:val="0"/>
      <w:marBottom w:val="0"/>
      <w:divBdr>
        <w:top w:val="none" w:sz="0" w:space="0" w:color="auto"/>
        <w:left w:val="none" w:sz="0" w:space="0" w:color="auto"/>
        <w:bottom w:val="none" w:sz="0" w:space="0" w:color="auto"/>
        <w:right w:val="none" w:sz="0" w:space="0" w:color="auto"/>
      </w:divBdr>
    </w:div>
    <w:div w:id="452554655">
      <w:bodyDiv w:val="1"/>
      <w:marLeft w:val="0"/>
      <w:marRight w:val="0"/>
      <w:marTop w:val="0"/>
      <w:marBottom w:val="0"/>
      <w:divBdr>
        <w:top w:val="none" w:sz="0" w:space="0" w:color="auto"/>
        <w:left w:val="none" w:sz="0" w:space="0" w:color="auto"/>
        <w:bottom w:val="none" w:sz="0" w:space="0" w:color="auto"/>
        <w:right w:val="none" w:sz="0" w:space="0" w:color="auto"/>
      </w:divBdr>
    </w:div>
    <w:div w:id="453715129">
      <w:bodyDiv w:val="1"/>
      <w:marLeft w:val="0"/>
      <w:marRight w:val="0"/>
      <w:marTop w:val="0"/>
      <w:marBottom w:val="0"/>
      <w:divBdr>
        <w:top w:val="none" w:sz="0" w:space="0" w:color="auto"/>
        <w:left w:val="none" w:sz="0" w:space="0" w:color="auto"/>
        <w:bottom w:val="none" w:sz="0" w:space="0" w:color="auto"/>
        <w:right w:val="none" w:sz="0" w:space="0" w:color="auto"/>
      </w:divBdr>
    </w:div>
    <w:div w:id="456607035">
      <w:bodyDiv w:val="1"/>
      <w:marLeft w:val="0"/>
      <w:marRight w:val="0"/>
      <w:marTop w:val="0"/>
      <w:marBottom w:val="0"/>
      <w:divBdr>
        <w:top w:val="none" w:sz="0" w:space="0" w:color="auto"/>
        <w:left w:val="none" w:sz="0" w:space="0" w:color="auto"/>
        <w:bottom w:val="none" w:sz="0" w:space="0" w:color="auto"/>
        <w:right w:val="none" w:sz="0" w:space="0" w:color="auto"/>
      </w:divBdr>
    </w:div>
    <w:div w:id="456991793">
      <w:bodyDiv w:val="1"/>
      <w:marLeft w:val="0"/>
      <w:marRight w:val="0"/>
      <w:marTop w:val="0"/>
      <w:marBottom w:val="0"/>
      <w:divBdr>
        <w:top w:val="none" w:sz="0" w:space="0" w:color="auto"/>
        <w:left w:val="none" w:sz="0" w:space="0" w:color="auto"/>
        <w:bottom w:val="none" w:sz="0" w:space="0" w:color="auto"/>
        <w:right w:val="none" w:sz="0" w:space="0" w:color="auto"/>
      </w:divBdr>
    </w:div>
    <w:div w:id="457454921">
      <w:bodyDiv w:val="1"/>
      <w:marLeft w:val="0"/>
      <w:marRight w:val="0"/>
      <w:marTop w:val="0"/>
      <w:marBottom w:val="0"/>
      <w:divBdr>
        <w:top w:val="none" w:sz="0" w:space="0" w:color="auto"/>
        <w:left w:val="none" w:sz="0" w:space="0" w:color="auto"/>
        <w:bottom w:val="none" w:sz="0" w:space="0" w:color="auto"/>
        <w:right w:val="none" w:sz="0" w:space="0" w:color="auto"/>
      </w:divBdr>
    </w:div>
    <w:div w:id="457798925">
      <w:bodyDiv w:val="1"/>
      <w:marLeft w:val="0"/>
      <w:marRight w:val="0"/>
      <w:marTop w:val="0"/>
      <w:marBottom w:val="0"/>
      <w:divBdr>
        <w:top w:val="none" w:sz="0" w:space="0" w:color="auto"/>
        <w:left w:val="none" w:sz="0" w:space="0" w:color="auto"/>
        <w:bottom w:val="none" w:sz="0" w:space="0" w:color="auto"/>
        <w:right w:val="none" w:sz="0" w:space="0" w:color="auto"/>
      </w:divBdr>
    </w:div>
    <w:div w:id="458106150">
      <w:bodyDiv w:val="1"/>
      <w:marLeft w:val="0"/>
      <w:marRight w:val="0"/>
      <w:marTop w:val="0"/>
      <w:marBottom w:val="0"/>
      <w:divBdr>
        <w:top w:val="none" w:sz="0" w:space="0" w:color="auto"/>
        <w:left w:val="none" w:sz="0" w:space="0" w:color="auto"/>
        <w:bottom w:val="none" w:sz="0" w:space="0" w:color="auto"/>
        <w:right w:val="none" w:sz="0" w:space="0" w:color="auto"/>
      </w:divBdr>
    </w:div>
    <w:div w:id="459150842">
      <w:bodyDiv w:val="1"/>
      <w:marLeft w:val="0"/>
      <w:marRight w:val="0"/>
      <w:marTop w:val="0"/>
      <w:marBottom w:val="0"/>
      <w:divBdr>
        <w:top w:val="none" w:sz="0" w:space="0" w:color="auto"/>
        <w:left w:val="none" w:sz="0" w:space="0" w:color="auto"/>
        <w:bottom w:val="none" w:sz="0" w:space="0" w:color="auto"/>
        <w:right w:val="none" w:sz="0" w:space="0" w:color="auto"/>
      </w:divBdr>
    </w:div>
    <w:div w:id="459422750">
      <w:bodyDiv w:val="1"/>
      <w:marLeft w:val="0"/>
      <w:marRight w:val="0"/>
      <w:marTop w:val="0"/>
      <w:marBottom w:val="0"/>
      <w:divBdr>
        <w:top w:val="none" w:sz="0" w:space="0" w:color="auto"/>
        <w:left w:val="none" w:sz="0" w:space="0" w:color="auto"/>
        <w:bottom w:val="none" w:sz="0" w:space="0" w:color="auto"/>
        <w:right w:val="none" w:sz="0" w:space="0" w:color="auto"/>
      </w:divBdr>
    </w:div>
    <w:div w:id="460467691">
      <w:bodyDiv w:val="1"/>
      <w:marLeft w:val="0"/>
      <w:marRight w:val="0"/>
      <w:marTop w:val="0"/>
      <w:marBottom w:val="0"/>
      <w:divBdr>
        <w:top w:val="none" w:sz="0" w:space="0" w:color="auto"/>
        <w:left w:val="none" w:sz="0" w:space="0" w:color="auto"/>
        <w:bottom w:val="none" w:sz="0" w:space="0" w:color="auto"/>
        <w:right w:val="none" w:sz="0" w:space="0" w:color="auto"/>
      </w:divBdr>
    </w:div>
    <w:div w:id="460541822">
      <w:bodyDiv w:val="1"/>
      <w:marLeft w:val="0"/>
      <w:marRight w:val="0"/>
      <w:marTop w:val="0"/>
      <w:marBottom w:val="0"/>
      <w:divBdr>
        <w:top w:val="none" w:sz="0" w:space="0" w:color="auto"/>
        <w:left w:val="none" w:sz="0" w:space="0" w:color="auto"/>
        <w:bottom w:val="none" w:sz="0" w:space="0" w:color="auto"/>
        <w:right w:val="none" w:sz="0" w:space="0" w:color="auto"/>
      </w:divBdr>
    </w:div>
    <w:div w:id="461583681">
      <w:bodyDiv w:val="1"/>
      <w:marLeft w:val="0"/>
      <w:marRight w:val="0"/>
      <w:marTop w:val="0"/>
      <w:marBottom w:val="0"/>
      <w:divBdr>
        <w:top w:val="none" w:sz="0" w:space="0" w:color="auto"/>
        <w:left w:val="none" w:sz="0" w:space="0" w:color="auto"/>
        <w:bottom w:val="none" w:sz="0" w:space="0" w:color="auto"/>
        <w:right w:val="none" w:sz="0" w:space="0" w:color="auto"/>
      </w:divBdr>
    </w:div>
    <w:div w:id="461651061">
      <w:bodyDiv w:val="1"/>
      <w:marLeft w:val="0"/>
      <w:marRight w:val="0"/>
      <w:marTop w:val="0"/>
      <w:marBottom w:val="0"/>
      <w:divBdr>
        <w:top w:val="none" w:sz="0" w:space="0" w:color="auto"/>
        <w:left w:val="none" w:sz="0" w:space="0" w:color="auto"/>
        <w:bottom w:val="none" w:sz="0" w:space="0" w:color="auto"/>
        <w:right w:val="none" w:sz="0" w:space="0" w:color="auto"/>
      </w:divBdr>
    </w:div>
    <w:div w:id="461921240">
      <w:bodyDiv w:val="1"/>
      <w:marLeft w:val="0"/>
      <w:marRight w:val="0"/>
      <w:marTop w:val="0"/>
      <w:marBottom w:val="0"/>
      <w:divBdr>
        <w:top w:val="none" w:sz="0" w:space="0" w:color="auto"/>
        <w:left w:val="none" w:sz="0" w:space="0" w:color="auto"/>
        <w:bottom w:val="none" w:sz="0" w:space="0" w:color="auto"/>
        <w:right w:val="none" w:sz="0" w:space="0" w:color="auto"/>
      </w:divBdr>
    </w:div>
    <w:div w:id="462117133">
      <w:bodyDiv w:val="1"/>
      <w:marLeft w:val="0"/>
      <w:marRight w:val="0"/>
      <w:marTop w:val="0"/>
      <w:marBottom w:val="0"/>
      <w:divBdr>
        <w:top w:val="none" w:sz="0" w:space="0" w:color="auto"/>
        <w:left w:val="none" w:sz="0" w:space="0" w:color="auto"/>
        <w:bottom w:val="none" w:sz="0" w:space="0" w:color="auto"/>
        <w:right w:val="none" w:sz="0" w:space="0" w:color="auto"/>
      </w:divBdr>
    </w:div>
    <w:div w:id="462164653">
      <w:bodyDiv w:val="1"/>
      <w:marLeft w:val="0"/>
      <w:marRight w:val="0"/>
      <w:marTop w:val="0"/>
      <w:marBottom w:val="0"/>
      <w:divBdr>
        <w:top w:val="none" w:sz="0" w:space="0" w:color="auto"/>
        <w:left w:val="none" w:sz="0" w:space="0" w:color="auto"/>
        <w:bottom w:val="none" w:sz="0" w:space="0" w:color="auto"/>
        <w:right w:val="none" w:sz="0" w:space="0" w:color="auto"/>
      </w:divBdr>
    </w:div>
    <w:div w:id="463280023">
      <w:bodyDiv w:val="1"/>
      <w:marLeft w:val="0"/>
      <w:marRight w:val="0"/>
      <w:marTop w:val="0"/>
      <w:marBottom w:val="0"/>
      <w:divBdr>
        <w:top w:val="none" w:sz="0" w:space="0" w:color="auto"/>
        <w:left w:val="none" w:sz="0" w:space="0" w:color="auto"/>
        <w:bottom w:val="none" w:sz="0" w:space="0" w:color="auto"/>
        <w:right w:val="none" w:sz="0" w:space="0" w:color="auto"/>
      </w:divBdr>
    </w:div>
    <w:div w:id="463620543">
      <w:bodyDiv w:val="1"/>
      <w:marLeft w:val="0"/>
      <w:marRight w:val="0"/>
      <w:marTop w:val="0"/>
      <w:marBottom w:val="0"/>
      <w:divBdr>
        <w:top w:val="none" w:sz="0" w:space="0" w:color="auto"/>
        <w:left w:val="none" w:sz="0" w:space="0" w:color="auto"/>
        <w:bottom w:val="none" w:sz="0" w:space="0" w:color="auto"/>
        <w:right w:val="none" w:sz="0" w:space="0" w:color="auto"/>
      </w:divBdr>
    </w:div>
    <w:div w:id="463742932">
      <w:bodyDiv w:val="1"/>
      <w:marLeft w:val="0"/>
      <w:marRight w:val="0"/>
      <w:marTop w:val="0"/>
      <w:marBottom w:val="0"/>
      <w:divBdr>
        <w:top w:val="none" w:sz="0" w:space="0" w:color="auto"/>
        <w:left w:val="none" w:sz="0" w:space="0" w:color="auto"/>
        <w:bottom w:val="none" w:sz="0" w:space="0" w:color="auto"/>
        <w:right w:val="none" w:sz="0" w:space="0" w:color="auto"/>
      </w:divBdr>
    </w:div>
    <w:div w:id="466168329">
      <w:bodyDiv w:val="1"/>
      <w:marLeft w:val="0"/>
      <w:marRight w:val="0"/>
      <w:marTop w:val="0"/>
      <w:marBottom w:val="0"/>
      <w:divBdr>
        <w:top w:val="none" w:sz="0" w:space="0" w:color="auto"/>
        <w:left w:val="none" w:sz="0" w:space="0" w:color="auto"/>
        <w:bottom w:val="none" w:sz="0" w:space="0" w:color="auto"/>
        <w:right w:val="none" w:sz="0" w:space="0" w:color="auto"/>
      </w:divBdr>
    </w:div>
    <w:div w:id="466896000">
      <w:bodyDiv w:val="1"/>
      <w:marLeft w:val="0"/>
      <w:marRight w:val="0"/>
      <w:marTop w:val="0"/>
      <w:marBottom w:val="0"/>
      <w:divBdr>
        <w:top w:val="none" w:sz="0" w:space="0" w:color="auto"/>
        <w:left w:val="none" w:sz="0" w:space="0" w:color="auto"/>
        <w:bottom w:val="none" w:sz="0" w:space="0" w:color="auto"/>
        <w:right w:val="none" w:sz="0" w:space="0" w:color="auto"/>
      </w:divBdr>
    </w:div>
    <w:div w:id="468985362">
      <w:bodyDiv w:val="1"/>
      <w:marLeft w:val="0"/>
      <w:marRight w:val="0"/>
      <w:marTop w:val="0"/>
      <w:marBottom w:val="0"/>
      <w:divBdr>
        <w:top w:val="none" w:sz="0" w:space="0" w:color="auto"/>
        <w:left w:val="none" w:sz="0" w:space="0" w:color="auto"/>
        <w:bottom w:val="none" w:sz="0" w:space="0" w:color="auto"/>
        <w:right w:val="none" w:sz="0" w:space="0" w:color="auto"/>
      </w:divBdr>
    </w:div>
    <w:div w:id="469712683">
      <w:bodyDiv w:val="1"/>
      <w:marLeft w:val="0"/>
      <w:marRight w:val="0"/>
      <w:marTop w:val="0"/>
      <w:marBottom w:val="0"/>
      <w:divBdr>
        <w:top w:val="none" w:sz="0" w:space="0" w:color="auto"/>
        <w:left w:val="none" w:sz="0" w:space="0" w:color="auto"/>
        <w:bottom w:val="none" w:sz="0" w:space="0" w:color="auto"/>
        <w:right w:val="none" w:sz="0" w:space="0" w:color="auto"/>
      </w:divBdr>
    </w:div>
    <w:div w:id="469712961">
      <w:bodyDiv w:val="1"/>
      <w:marLeft w:val="0"/>
      <w:marRight w:val="0"/>
      <w:marTop w:val="0"/>
      <w:marBottom w:val="0"/>
      <w:divBdr>
        <w:top w:val="none" w:sz="0" w:space="0" w:color="auto"/>
        <w:left w:val="none" w:sz="0" w:space="0" w:color="auto"/>
        <w:bottom w:val="none" w:sz="0" w:space="0" w:color="auto"/>
        <w:right w:val="none" w:sz="0" w:space="0" w:color="auto"/>
      </w:divBdr>
    </w:div>
    <w:div w:id="470176776">
      <w:bodyDiv w:val="1"/>
      <w:marLeft w:val="0"/>
      <w:marRight w:val="0"/>
      <w:marTop w:val="0"/>
      <w:marBottom w:val="0"/>
      <w:divBdr>
        <w:top w:val="none" w:sz="0" w:space="0" w:color="auto"/>
        <w:left w:val="none" w:sz="0" w:space="0" w:color="auto"/>
        <w:bottom w:val="none" w:sz="0" w:space="0" w:color="auto"/>
        <w:right w:val="none" w:sz="0" w:space="0" w:color="auto"/>
      </w:divBdr>
    </w:div>
    <w:div w:id="470681525">
      <w:bodyDiv w:val="1"/>
      <w:marLeft w:val="0"/>
      <w:marRight w:val="0"/>
      <w:marTop w:val="0"/>
      <w:marBottom w:val="0"/>
      <w:divBdr>
        <w:top w:val="none" w:sz="0" w:space="0" w:color="auto"/>
        <w:left w:val="none" w:sz="0" w:space="0" w:color="auto"/>
        <w:bottom w:val="none" w:sz="0" w:space="0" w:color="auto"/>
        <w:right w:val="none" w:sz="0" w:space="0" w:color="auto"/>
      </w:divBdr>
    </w:div>
    <w:div w:id="470943338">
      <w:bodyDiv w:val="1"/>
      <w:marLeft w:val="0"/>
      <w:marRight w:val="0"/>
      <w:marTop w:val="0"/>
      <w:marBottom w:val="0"/>
      <w:divBdr>
        <w:top w:val="none" w:sz="0" w:space="0" w:color="auto"/>
        <w:left w:val="none" w:sz="0" w:space="0" w:color="auto"/>
        <w:bottom w:val="none" w:sz="0" w:space="0" w:color="auto"/>
        <w:right w:val="none" w:sz="0" w:space="0" w:color="auto"/>
      </w:divBdr>
    </w:div>
    <w:div w:id="471020192">
      <w:bodyDiv w:val="1"/>
      <w:marLeft w:val="0"/>
      <w:marRight w:val="0"/>
      <w:marTop w:val="0"/>
      <w:marBottom w:val="0"/>
      <w:divBdr>
        <w:top w:val="none" w:sz="0" w:space="0" w:color="auto"/>
        <w:left w:val="none" w:sz="0" w:space="0" w:color="auto"/>
        <w:bottom w:val="none" w:sz="0" w:space="0" w:color="auto"/>
        <w:right w:val="none" w:sz="0" w:space="0" w:color="auto"/>
      </w:divBdr>
    </w:div>
    <w:div w:id="471142211">
      <w:bodyDiv w:val="1"/>
      <w:marLeft w:val="0"/>
      <w:marRight w:val="0"/>
      <w:marTop w:val="0"/>
      <w:marBottom w:val="0"/>
      <w:divBdr>
        <w:top w:val="none" w:sz="0" w:space="0" w:color="auto"/>
        <w:left w:val="none" w:sz="0" w:space="0" w:color="auto"/>
        <w:bottom w:val="none" w:sz="0" w:space="0" w:color="auto"/>
        <w:right w:val="none" w:sz="0" w:space="0" w:color="auto"/>
      </w:divBdr>
    </w:div>
    <w:div w:id="471796240">
      <w:bodyDiv w:val="1"/>
      <w:marLeft w:val="0"/>
      <w:marRight w:val="0"/>
      <w:marTop w:val="0"/>
      <w:marBottom w:val="0"/>
      <w:divBdr>
        <w:top w:val="none" w:sz="0" w:space="0" w:color="auto"/>
        <w:left w:val="none" w:sz="0" w:space="0" w:color="auto"/>
        <w:bottom w:val="none" w:sz="0" w:space="0" w:color="auto"/>
        <w:right w:val="none" w:sz="0" w:space="0" w:color="auto"/>
      </w:divBdr>
    </w:div>
    <w:div w:id="472597112">
      <w:bodyDiv w:val="1"/>
      <w:marLeft w:val="0"/>
      <w:marRight w:val="0"/>
      <w:marTop w:val="0"/>
      <w:marBottom w:val="0"/>
      <w:divBdr>
        <w:top w:val="none" w:sz="0" w:space="0" w:color="auto"/>
        <w:left w:val="none" w:sz="0" w:space="0" w:color="auto"/>
        <w:bottom w:val="none" w:sz="0" w:space="0" w:color="auto"/>
        <w:right w:val="none" w:sz="0" w:space="0" w:color="auto"/>
      </w:divBdr>
    </w:div>
    <w:div w:id="473721252">
      <w:bodyDiv w:val="1"/>
      <w:marLeft w:val="0"/>
      <w:marRight w:val="0"/>
      <w:marTop w:val="0"/>
      <w:marBottom w:val="0"/>
      <w:divBdr>
        <w:top w:val="none" w:sz="0" w:space="0" w:color="auto"/>
        <w:left w:val="none" w:sz="0" w:space="0" w:color="auto"/>
        <w:bottom w:val="none" w:sz="0" w:space="0" w:color="auto"/>
        <w:right w:val="none" w:sz="0" w:space="0" w:color="auto"/>
      </w:divBdr>
    </w:div>
    <w:div w:id="473836106">
      <w:bodyDiv w:val="1"/>
      <w:marLeft w:val="0"/>
      <w:marRight w:val="0"/>
      <w:marTop w:val="0"/>
      <w:marBottom w:val="0"/>
      <w:divBdr>
        <w:top w:val="none" w:sz="0" w:space="0" w:color="auto"/>
        <w:left w:val="none" w:sz="0" w:space="0" w:color="auto"/>
        <w:bottom w:val="none" w:sz="0" w:space="0" w:color="auto"/>
        <w:right w:val="none" w:sz="0" w:space="0" w:color="auto"/>
      </w:divBdr>
    </w:div>
    <w:div w:id="473908801">
      <w:bodyDiv w:val="1"/>
      <w:marLeft w:val="0"/>
      <w:marRight w:val="0"/>
      <w:marTop w:val="0"/>
      <w:marBottom w:val="0"/>
      <w:divBdr>
        <w:top w:val="none" w:sz="0" w:space="0" w:color="auto"/>
        <w:left w:val="none" w:sz="0" w:space="0" w:color="auto"/>
        <w:bottom w:val="none" w:sz="0" w:space="0" w:color="auto"/>
        <w:right w:val="none" w:sz="0" w:space="0" w:color="auto"/>
      </w:divBdr>
    </w:div>
    <w:div w:id="474614046">
      <w:bodyDiv w:val="1"/>
      <w:marLeft w:val="0"/>
      <w:marRight w:val="0"/>
      <w:marTop w:val="0"/>
      <w:marBottom w:val="0"/>
      <w:divBdr>
        <w:top w:val="none" w:sz="0" w:space="0" w:color="auto"/>
        <w:left w:val="none" w:sz="0" w:space="0" w:color="auto"/>
        <w:bottom w:val="none" w:sz="0" w:space="0" w:color="auto"/>
        <w:right w:val="none" w:sz="0" w:space="0" w:color="auto"/>
      </w:divBdr>
    </w:div>
    <w:div w:id="475412897">
      <w:bodyDiv w:val="1"/>
      <w:marLeft w:val="0"/>
      <w:marRight w:val="0"/>
      <w:marTop w:val="0"/>
      <w:marBottom w:val="0"/>
      <w:divBdr>
        <w:top w:val="none" w:sz="0" w:space="0" w:color="auto"/>
        <w:left w:val="none" w:sz="0" w:space="0" w:color="auto"/>
        <w:bottom w:val="none" w:sz="0" w:space="0" w:color="auto"/>
        <w:right w:val="none" w:sz="0" w:space="0" w:color="auto"/>
      </w:divBdr>
    </w:div>
    <w:div w:id="475487724">
      <w:bodyDiv w:val="1"/>
      <w:marLeft w:val="0"/>
      <w:marRight w:val="0"/>
      <w:marTop w:val="0"/>
      <w:marBottom w:val="0"/>
      <w:divBdr>
        <w:top w:val="none" w:sz="0" w:space="0" w:color="auto"/>
        <w:left w:val="none" w:sz="0" w:space="0" w:color="auto"/>
        <w:bottom w:val="none" w:sz="0" w:space="0" w:color="auto"/>
        <w:right w:val="none" w:sz="0" w:space="0" w:color="auto"/>
      </w:divBdr>
    </w:div>
    <w:div w:id="475805141">
      <w:bodyDiv w:val="1"/>
      <w:marLeft w:val="0"/>
      <w:marRight w:val="0"/>
      <w:marTop w:val="0"/>
      <w:marBottom w:val="0"/>
      <w:divBdr>
        <w:top w:val="none" w:sz="0" w:space="0" w:color="auto"/>
        <w:left w:val="none" w:sz="0" w:space="0" w:color="auto"/>
        <w:bottom w:val="none" w:sz="0" w:space="0" w:color="auto"/>
        <w:right w:val="none" w:sz="0" w:space="0" w:color="auto"/>
      </w:divBdr>
    </w:div>
    <w:div w:id="477383879">
      <w:bodyDiv w:val="1"/>
      <w:marLeft w:val="0"/>
      <w:marRight w:val="0"/>
      <w:marTop w:val="0"/>
      <w:marBottom w:val="0"/>
      <w:divBdr>
        <w:top w:val="none" w:sz="0" w:space="0" w:color="auto"/>
        <w:left w:val="none" w:sz="0" w:space="0" w:color="auto"/>
        <w:bottom w:val="none" w:sz="0" w:space="0" w:color="auto"/>
        <w:right w:val="none" w:sz="0" w:space="0" w:color="auto"/>
      </w:divBdr>
    </w:div>
    <w:div w:id="478114887">
      <w:bodyDiv w:val="1"/>
      <w:marLeft w:val="0"/>
      <w:marRight w:val="0"/>
      <w:marTop w:val="0"/>
      <w:marBottom w:val="0"/>
      <w:divBdr>
        <w:top w:val="none" w:sz="0" w:space="0" w:color="auto"/>
        <w:left w:val="none" w:sz="0" w:space="0" w:color="auto"/>
        <w:bottom w:val="none" w:sz="0" w:space="0" w:color="auto"/>
        <w:right w:val="none" w:sz="0" w:space="0" w:color="auto"/>
      </w:divBdr>
    </w:div>
    <w:div w:id="479080417">
      <w:bodyDiv w:val="1"/>
      <w:marLeft w:val="0"/>
      <w:marRight w:val="0"/>
      <w:marTop w:val="0"/>
      <w:marBottom w:val="0"/>
      <w:divBdr>
        <w:top w:val="none" w:sz="0" w:space="0" w:color="auto"/>
        <w:left w:val="none" w:sz="0" w:space="0" w:color="auto"/>
        <w:bottom w:val="none" w:sz="0" w:space="0" w:color="auto"/>
        <w:right w:val="none" w:sz="0" w:space="0" w:color="auto"/>
      </w:divBdr>
    </w:div>
    <w:div w:id="479150867">
      <w:bodyDiv w:val="1"/>
      <w:marLeft w:val="0"/>
      <w:marRight w:val="0"/>
      <w:marTop w:val="0"/>
      <w:marBottom w:val="0"/>
      <w:divBdr>
        <w:top w:val="none" w:sz="0" w:space="0" w:color="auto"/>
        <w:left w:val="none" w:sz="0" w:space="0" w:color="auto"/>
        <w:bottom w:val="none" w:sz="0" w:space="0" w:color="auto"/>
        <w:right w:val="none" w:sz="0" w:space="0" w:color="auto"/>
      </w:divBdr>
    </w:div>
    <w:div w:id="479883930">
      <w:bodyDiv w:val="1"/>
      <w:marLeft w:val="0"/>
      <w:marRight w:val="0"/>
      <w:marTop w:val="0"/>
      <w:marBottom w:val="0"/>
      <w:divBdr>
        <w:top w:val="none" w:sz="0" w:space="0" w:color="auto"/>
        <w:left w:val="none" w:sz="0" w:space="0" w:color="auto"/>
        <w:bottom w:val="none" w:sz="0" w:space="0" w:color="auto"/>
        <w:right w:val="none" w:sz="0" w:space="0" w:color="auto"/>
      </w:divBdr>
    </w:div>
    <w:div w:id="480004524">
      <w:bodyDiv w:val="1"/>
      <w:marLeft w:val="0"/>
      <w:marRight w:val="0"/>
      <w:marTop w:val="0"/>
      <w:marBottom w:val="0"/>
      <w:divBdr>
        <w:top w:val="none" w:sz="0" w:space="0" w:color="auto"/>
        <w:left w:val="none" w:sz="0" w:space="0" w:color="auto"/>
        <w:bottom w:val="none" w:sz="0" w:space="0" w:color="auto"/>
        <w:right w:val="none" w:sz="0" w:space="0" w:color="auto"/>
      </w:divBdr>
    </w:div>
    <w:div w:id="480657538">
      <w:bodyDiv w:val="1"/>
      <w:marLeft w:val="0"/>
      <w:marRight w:val="0"/>
      <w:marTop w:val="0"/>
      <w:marBottom w:val="0"/>
      <w:divBdr>
        <w:top w:val="none" w:sz="0" w:space="0" w:color="auto"/>
        <w:left w:val="none" w:sz="0" w:space="0" w:color="auto"/>
        <w:bottom w:val="none" w:sz="0" w:space="0" w:color="auto"/>
        <w:right w:val="none" w:sz="0" w:space="0" w:color="auto"/>
      </w:divBdr>
    </w:div>
    <w:div w:id="481701128">
      <w:bodyDiv w:val="1"/>
      <w:marLeft w:val="0"/>
      <w:marRight w:val="0"/>
      <w:marTop w:val="0"/>
      <w:marBottom w:val="0"/>
      <w:divBdr>
        <w:top w:val="none" w:sz="0" w:space="0" w:color="auto"/>
        <w:left w:val="none" w:sz="0" w:space="0" w:color="auto"/>
        <w:bottom w:val="none" w:sz="0" w:space="0" w:color="auto"/>
        <w:right w:val="none" w:sz="0" w:space="0" w:color="auto"/>
      </w:divBdr>
    </w:div>
    <w:div w:id="482042640">
      <w:bodyDiv w:val="1"/>
      <w:marLeft w:val="0"/>
      <w:marRight w:val="0"/>
      <w:marTop w:val="0"/>
      <w:marBottom w:val="0"/>
      <w:divBdr>
        <w:top w:val="none" w:sz="0" w:space="0" w:color="auto"/>
        <w:left w:val="none" w:sz="0" w:space="0" w:color="auto"/>
        <w:bottom w:val="none" w:sz="0" w:space="0" w:color="auto"/>
        <w:right w:val="none" w:sz="0" w:space="0" w:color="auto"/>
      </w:divBdr>
    </w:div>
    <w:div w:id="482431225">
      <w:bodyDiv w:val="1"/>
      <w:marLeft w:val="0"/>
      <w:marRight w:val="0"/>
      <w:marTop w:val="0"/>
      <w:marBottom w:val="0"/>
      <w:divBdr>
        <w:top w:val="none" w:sz="0" w:space="0" w:color="auto"/>
        <w:left w:val="none" w:sz="0" w:space="0" w:color="auto"/>
        <w:bottom w:val="none" w:sz="0" w:space="0" w:color="auto"/>
        <w:right w:val="none" w:sz="0" w:space="0" w:color="auto"/>
      </w:divBdr>
    </w:div>
    <w:div w:id="482549029">
      <w:bodyDiv w:val="1"/>
      <w:marLeft w:val="0"/>
      <w:marRight w:val="0"/>
      <w:marTop w:val="0"/>
      <w:marBottom w:val="0"/>
      <w:divBdr>
        <w:top w:val="none" w:sz="0" w:space="0" w:color="auto"/>
        <w:left w:val="none" w:sz="0" w:space="0" w:color="auto"/>
        <w:bottom w:val="none" w:sz="0" w:space="0" w:color="auto"/>
        <w:right w:val="none" w:sz="0" w:space="0" w:color="auto"/>
      </w:divBdr>
    </w:div>
    <w:div w:id="483203395">
      <w:bodyDiv w:val="1"/>
      <w:marLeft w:val="0"/>
      <w:marRight w:val="0"/>
      <w:marTop w:val="0"/>
      <w:marBottom w:val="0"/>
      <w:divBdr>
        <w:top w:val="none" w:sz="0" w:space="0" w:color="auto"/>
        <w:left w:val="none" w:sz="0" w:space="0" w:color="auto"/>
        <w:bottom w:val="none" w:sz="0" w:space="0" w:color="auto"/>
        <w:right w:val="none" w:sz="0" w:space="0" w:color="auto"/>
      </w:divBdr>
    </w:div>
    <w:div w:id="484513778">
      <w:bodyDiv w:val="1"/>
      <w:marLeft w:val="0"/>
      <w:marRight w:val="0"/>
      <w:marTop w:val="0"/>
      <w:marBottom w:val="0"/>
      <w:divBdr>
        <w:top w:val="none" w:sz="0" w:space="0" w:color="auto"/>
        <w:left w:val="none" w:sz="0" w:space="0" w:color="auto"/>
        <w:bottom w:val="none" w:sz="0" w:space="0" w:color="auto"/>
        <w:right w:val="none" w:sz="0" w:space="0" w:color="auto"/>
      </w:divBdr>
    </w:div>
    <w:div w:id="485435327">
      <w:bodyDiv w:val="1"/>
      <w:marLeft w:val="0"/>
      <w:marRight w:val="0"/>
      <w:marTop w:val="0"/>
      <w:marBottom w:val="0"/>
      <w:divBdr>
        <w:top w:val="none" w:sz="0" w:space="0" w:color="auto"/>
        <w:left w:val="none" w:sz="0" w:space="0" w:color="auto"/>
        <w:bottom w:val="none" w:sz="0" w:space="0" w:color="auto"/>
        <w:right w:val="none" w:sz="0" w:space="0" w:color="auto"/>
      </w:divBdr>
    </w:div>
    <w:div w:id="485441752">
      <w:bodyDiv w:val="1"/>
      <w:marLeft w:val="0"/>
      <w:marRight w:val="0"/>
      <w:marTop w:val="0"/>
      <w:marBottom w:val="0"/>
      <w:divBdr>
        <w:top w:val="none" w:sz="0" w:space="0" w:color="auto"/>
        <w:left w:val="none" w:sz="0" w:space="0" w:color="auto"/>
        <w:bottom w:val="none" w:sz="0" w:space="0" w:color="auto"/>
        <w:right w:val="none" w:sz="0" w:space="0" w:color="auto"/>
      </w:divBdr>
    </w:div>
    <w:div w:id="485703054">
      <w:bodyDiv w:val="1"/>
      <w:marLeft w:val="0"/>
      <w:marRight w:val="0"/>
      <w:marTop w:val="0"/>
      <w:marBottom w:val="0"/>
      <w:divBdr>
        <w:top w:val="none" w:sz="0" w:space="0" w:color="auto"/>
        <w:left w:val="none" w:sz="0" w:space="0" w:color="auto"/>
        <w:bottom w:val="none" w:sz="0" w:space="0" w:color="auto"/>
        <w:right w:val="none" w:sz="0" w:space="0" w:color="auto"/>
      </w:divBdr>
    </w:div>
    <w:div w:id="486169118">
      <w:bodyDiv w:val="1"/>
      <w:marLeft w:val="0"/>
      <w:marRight w:val="0"/>
      <w:marTop w:val="0"/>
      <w:marBottom w:val="0"/>
      <w:divBdr>
        <w:top w:val="none" w:sz="0" w:space="0" w:color="auto"/>
        <w:left w:val="none" w:sz="0" w:space="0" w:color="auto"/>
        <w:bottom w:val="none" w:sz="0" w:space="0" w:color="auto"/>
        <w:right w:val="none" w:sz="0" w:space="0" w:color="auto"/>
      </w:divBdr>
    </w:div>
    <w:div w:id="487476520">
      <w:bodyDiv w:val="1"/>
      <w:marLeft w:val="0"/>
      <w:marRight w:val="0"/>
      <w:marTop w:val="0"/>
      <w:marBottom w:val="0"/>
      <w:divBdr>
        <w:top w:val="none" w:sz="0" w:space="0" w:color="auto"/>
        <w:left w:val="none" w:sz="0" w:space="0" w:color="auto"/>
        <w:bottom w:val="none" w:sz="0" w:space="0" w:color="auto"/>
        <w:right w:val="none" w:sz="0" w:space="0" w:color="auto"/>
      </w:divBdr>
    </w:div>
    <w:div w:id="488063327">
      <w:bodyDiv w:val="1"/>
      <w:marLeft w:val="0"/>
      <w:marRight w:val="0"/>
      <w:marTop w:val="0"/>
      <w:marBottom w:val="0"/>
      <w:divBdr>
        <w:top w:val="none" w:sz="0" w:space="0" w:color="auto"/>
        <w:left w:val="none" w:sz="0" w:space="0" w:color="auto"/>
        <w:bottom w:val="none" w:sz="0" w:space="0" w:color="auto"/>
        <w:right w:val="none" w:sz="0" w:space="0" w:color="auto"/>
      </w:divBdr>
    </w:div>
    <w:div w:id="488710785">
      <w:bodyDiv w:val="1"/>
      <w:marLeft w:val="0"/>
      <w:marRight w:val="0"/>
      <w:marTop w:val="0"/>
      <w:marBottom w:val="0"/>
      <w:divBdr>
        <w:top w:val="none" w:sz="0" w:space="0" w:color="auto"/>
        <w:left w:val="none" w:sz="0" w:space="0" w:color="auto"/>
        <w:bottom w:val="none" w:sz="0" w:space="0" w:color="auto"/>
        <w:right w:val="none" w:sz="0" w:space="0" w:color="auto"/>
      </w:divBdr>
    </w:div>
    <w:div w:id="488909797">
      <w:bodyDiv w:val="1"/>
      <w:marLeft w:val="0"/>
      <w:marRight w:val="0"/>
      <w:marTop w:val="0"/>
      <w:marBottom w:val="0"/>
      <w:divBdr>
        <w:top w:val="none" w:sz="0" w:space="0" w:color="auto"/>
        <w:left w:val="none" w:sz="0" w:space="0" w:color="auto"/>
        <w:bottom w:val="none" w:sz="0" w:space="0" w:color="auto"/>
        <w:right w:val="none" w:sz="0" w:space="0" w:color="auto"/>
      </w:divBdr>
    </w:div>
    <w:div w:id="489054517">
      <w:bodyDiv w:val="1"/>
      <w:marLeft w:val="0"/>
      <w:marRight w:val="0"/>
      <w:marTop w:val="0"/>
      <w:marBottom w:val="0"/>
      <w:divBdr>
        <w:top w:val="none" w:sz="0" w:space="0" w:color="auto"/>
        <w:left w:val="none" w:sz="0" w:space="0" w:color="auto"/>
        <w:bottom w:val="none" w:sz="0" w:space="0" w:color="auto"/>
        <w:right w:val="none" w:sz="0" w:space="0" w:color="auto"/>
      </w:divBdr>
    </w:div>
    <w:div w:id="489759045">
      <w:bodyDiv w:val="1"/>
      <w:marLeft w:val="0"/>
      <w:marRight w:val="0"/>
      <w:marTop w:val="0"/>
      <w:marBottom w:val="0"/>
      <w:divBdr>
        <w:top w:val="none" w:sz="0" w:space="0" w:color="auto"/>
        <w:left w:val="none" w:sz="0" w:space="0" w:color="auto"/>
        <w:bottom w:val="none" w:sz="0" w:space="0" w:color="auto"/>
        <w:right w:val="none" w:sz="0" w:space="0" w:color="auto"/>
      </w:divBdr>
    </w:div>
    <w:div w:id="490559515">
      <w:bodyDiv w:val="1"/>
      <w:marLeft w:val="0"/>
      <w:marRight w:val="0"/>
      <w:marTop w:val="0"/>
      <w:marBottom w:val="0"/>
      <w:divBdr>
        <w:top w:val="none" w:sz="0" w:space="0" w:color="auto"/>
        <w:left w:val="none" w:sz="0" w:space="0" w:color="auto"/>
        <w:bottom w:val="none" w:sz="0" w:space="0" w:color="auto"/>
        <w:right w:val="none" w:sz="0" w:space="0" w:color="auto"/>
      </w:divBdr>
    </w:div>
    <w:div w:id="491140311">
      <w:bodyDiv w:val="1"/>
      <w:marLeft w:val="0"/>
      <w:marRight w:val="0"/>
      <w:marTop w:val="0"/>
      <w:marBottom w:val="0"/>
      <w:divBdr>
        <w:top w:val="none" w:sz="0" w:space="0" w:color="auto"/>
        <w:left w:val="none" w:sz="0" w:space="0" w:color="auto"/>
        <w:bottom w:val="none" w:sz="0" w:space="0" w:color="auto"/>
        <w:right w:val="none" w:sz="0" w:space="0" w:color="auto"/>
      </w:divBdr>
    </w:div>
    <w:div w:id="491140698">
      <w:bodyDiv w:val="1"/>
      <w:marLeft w:val="0"/>
      <w:marRight w:val="0"/>
      <w:marTop w:val="0"/>
      <w:marBottom w:val="0"/>
      <w:divBdr>
        <w:top w:val="none" w:sz="0" w:space="0" w:color="auto"/>
        <w:left w:val="none" w:sz="0" w:space="0" w:color="auto"/>
        <w:bottom w:val="none" w:sz="0" w:space="0" w:color="auto"/>
        <w:right w:val="none" w:sz="0" w:space="0" w:color="auto"/>
      </w:divBdr>
    </w:div>
    <w:div w:id="492259074">
      <w:bodyDiv w:val="1"/>
      <w:marLeft w:val="0"/>
      <w:marRight w:val="0"/>
      <w:marTop w:val="0"/>
      <w:marBottom w:val="0"/>
      <w:divBdr>
        <w:top w:val="none" w:sz="0" w:space="0" w:color="auto"/>
        <w:left w:val="none" w:sz="0" w:space="0" w:color="auto"/>
        <w:bottom w:val="none" w:sz="0" w:space="0" w:color="auto"/>
        <w:right w:val="none" w:sz="0" w:space="0" w:color="auto"/>
      </w:divBdr>
    </w:div>
    <w:div w:id="492331687">
      <w:bodyDiv w:val="1"/>
      <w:marLeft w:val="0"/>
      <w:marRight w:val="0"/>
      <w:marTop w:val="0"/>
      <w:marBottom w:val="0"/>
      <w:divBdr>
        <w:top w:val="none" w:sz="0" w:space="0" w:color="auto"/>
        <w:left w:val="none" w:sz="0" w:space="0" w:color="auto"/>
        <w:bottom w:val="none" w:sz="0" w:space="0" w:color="auto"/>
        <w:right w:val="none" w:sz="0" w:space="0" w:color="auto"/>
      </w:divBdr>
    </w:div>
    <w:div w:id="492380688">
      <w:bodyDiv w:val="1"/>
      <w:marLeft w:val="0"/>
      <w:marRight w:val="0"/>
      <w:marTop w:val="0"/>
      <w:marBottom w:val="0"/>
      <w:divBdr>
        <w:top w:val="none" w:sz="0" w:space="0" w:color="auto"/>
        <w:left w:val="none" w:sz="0" w:space="0" w:color="auto"/>
        <w:bottom w:val="none" w:sz="0" w:space="0" w:color="auto"/>
        <w:right w:val="none" w:sz="0" w:space="0" w:color="auto"/>
      </w:divBdr>
    </w:div>
    <w:div w:id="497497135">
      <w:bodyDiv w:val="1"/>
      <w:marLeft w:val="0"/>
      <w:marRight w:val="0"/>
      <w:marTop w:val="0"/>
      <w:marBottom w:val="0"/>
      <w:divBdr>
        <w:top w:val="none" w:sz="0" w:space="0" w:color="auto"/>
        <w:left w:val="none" w:sz="0" w:space="0" w:color="auto"/>
        <w:bottom w:val="none" w:sz="0" w:space="0" w:color="auto"/>
        <w:right w:val="none" w:sz="0" w:space="0" w:color="auto"/>
      </w:divBdr>
    </w:div>
    <w:div w:id="500434638">
      <w:bodyDiv w:val="1"/>
      <w:marLeft w:val="0"/>
      <w:marRight w:val="0"/>
      <w:marTop w:val="0"/>
      <w:marBottom w:val="0"/>
      <w:divBdr>
        <w:top w:val="none" w:sz="0" w:space="0" w:color="auto"/>
        <w:left w:val="none" w:sz="0" w:space="0" w:color="auto"/>
        <w:bottom w:val="none" w:sz="0" w:space="0" w:color="auto"/>
        <w:right w:val="none" w:sz="0" w:space="0" w:color="auto"/>
      </w:divBdr>
    </w:div>
    <w:div w:id="500894067">
      <w:bodyDiv w:val="1"/>
      <w:marLeft w:val="0"/>
      <w:marRight w:val="0"/>
      <w:marTop w:val="0"/>
      <w:marBottom w:val="0"/>
      <w:divBdr>
        <w:top w:val="none" w:sz="0" w:space="0" w:color="auto"/>
        <w:left w:val="none" w:sz="0" w:space="0" w:color="auto"/>
        <w:bottom w:val="none" w:sz="0" w:space="0" w:color="auto"/>
        <w:right w:val="none" w:sz="0" w:space="0" w:color="auto"/>
      </w:divBdr>
    </w:div>
    <w:div w:id="503402277">
      <w:bodyDiv w:val="1"/>
      <w:marLeft w:val="0"/>
      <w:marRight w:val="0"/>
      <w:marTop w:val="0"/>
      <w:marBottom w:val="0"/>
      <w:divBdr>
        <w:top w:val="none" w:sz="0" w:space="0" w:color="auto"/>
        <w:left w:val="none" w:sz="0" w:space="0" w:color="auto"/>
        <w:bottom w:val="none" w:sz="0" w:space="0" w:color="auto"/>
        <w:right w:val="none" w:sz="0" w:space="0" w:color="auto"/>
      </w:divBdr>
    </w:div>
    <w:div w:id="503933222">
      <w:bodyDiv w:val="1"/>
      <w:marLeft w:val="0"/>
      <w:marRight w:val="0"/>
      <w:marTop w:val="0"/>
      <w:marBottom w:val="0"/>
      <w:divBdr>
        <w:top w:val="none" w:sz="0" w:space="0" w:color="auto"/>
        <w:left w:val="none" w:sz="0" w:space="0" w:color="auto"/>
        <w:bottom w:val="none" w:sz="0" w:space="0" w:color="auto"/>
        <w:right w:val="none" w:sz="0" w:space="0" w:color="auto"/>
      </w:divBdr>
    </w:div>
    <w:div w:id="506212959">
      <w:bodyDiv w:val="1"/>
      <w:marLeft w:val="0"/>
      <w:marRight w:val="0"/>
      <w:marTop w:val="0"/>
      <w:marBottom w:val="0"/>
      <w:divBdr>
        <w:top w:val="none" w:sz="0" w:space="0" w:color="auto"/>
        <w:left w:val="none" w:sz="0" w:space="0" w:color="auto"/>
        <w:bottom w:val="none" w:sz="0" w:space="0" w:color="auto"/>
        <w:right w:val="none" w:sz="0" w:space="0" w:color="auto"/>
      </w:divBdr>
    </w:div>
    <w:div w:id="507252177">
      <w:bodyDiv w:val="1"/>
      <w:marLeft w:val="0"/>
      <w:marRight w:val="0"/>
      <w:marTop w:val="0"/>
      <w:marBottom w:val="0"/>
      <w:divBdr>
        <w:top w:val="none" w:sz="0" w:space="0" w:color="auto"/>
        <w:left w:val="none" w:sz="0" w:space="0" w:color="auto"/>
        <w:bottom w:val="none" w:sz="0" w:space="0" w:color="auto"/>
        <w:right w:val="none" w:sz="0" w:space="0" w:color="auto"/>
      </w:divBdr>
    </w:div>
    <w:div w:id="508132960">
      <w:bodyDiv w:val="1"/>
      <w:marLeft w:val="0"/>
      <w:marRight w:val="0"/>
      <w:marTop w:val="0"/>
      <w:marBottom w:val="0"/>
      <w:divBdr>
        <w:top w:val="none" w:sz="0" w:space="0" w:color="auto"/>
        <w:left w:val="none" w:sz="0" w:space="0" w:color="auto"/>
        <w:bottom w:val="none" w:sz="0" w:space="0" w:color="auto"/>
        <w:right w:val="none" w:sz="0" w:space="0" w:color="auto"/>
      </w:divBdr>
    </w:div>
    <w:div w:id="508714202">
      <w:bodyDiv w:val="1"/>
      <w:marLeft w:val="0"/>
      <w:marRight w:val="0"/>
      <w:marTop w:val="0"/>
      <w:marBottom w:val="0"/>
      <w:divBdr>
        <w:top w:val="none" w:sz="0" w:space="0" w:color="auto"/>
        <w:left w:val="none" w:sz="0" w:space="0" w:color="auto"/>
        <w:bottom w:val="none" w:sz="0" w:space="0" w:color="auto"/>
        <w:right w:val="none" w:sz="0" w:space="0" w:color="auto"/>
      </w:divBdr>
    </w:div>
    <w:div w:id="509804976">
      <w:bodyDiv w:val="1"/>
      <w:marLeft w:val="0"/>
      <w:marRight w:val="0"/>
      <w:marTop w:val="0"/>
      <w:marBottom w:val="0"/>
      <w:divBdr>
        <w:top w:val="none" w:sz="0" w:space="0" w:color="auto"/>
        <w:left w:val="none" w:sz="0" w:space="0" w:color="auto"/>
        <w:bottom w:val="none" w:sz="0" w:space="0" w:color="auto"/>
        <w:right w:val="none" w:sz="0" w:space="0" w:color="auto"/>
      </w:divBdr>
    </w:div>
    <w:div w:id="510989716">
      <w:bodyDiv w:val="1"/>
      <w:marLeft w:val="0"/>
      <w:marRight w:val="0"/>
      <w:marTop w:val="0"/>
      <w:marBottom w:val="0"/>
      <w:divBdr>
        <w:top w:val="none" w:sz="0" w:space="0" w:color="auto"/>
        <w:left w:val="none" w:sz="0" w:space="0" w:color="auto"/>
        <w:bottom w:val="none" w:sz="0" w:space="0" w:color="auto"/>
        <w:right w:val="none" w:sz="0" w:space="0" w:color="auto"/>
      </w:divBdr>
    </w:div>
    <w:div w:id="510995732">
      <w:bodyDiv w:val="1"/>
      <w:marLeft w:val="0"/>
      <w:marRight w:val="0"/>
      <w:marTop w:val="0"/>
      <w:marBottom w:val="0"/>
      <w:divBdr>
        <w:top w:val="none" w:sz="0" w:space="0" w:color="auto"/>
        <w:left w:val="none" w:sz="0" w:space="0" w:color="auto"/>
        <w:bottom w:val="none" w:sz="0" w:space="0" w:color="auto"/>
        <w:right w:val="none" w:sz="0" w:space="0" w:color="auto"/>
      </w:divBdr>
    </w:div>
    <w:div w:id="511191683">
      <w:bodyDiv w:val="1"/>
      <w:marLeft w:val="0"/>
      <w:marRight w:val="0"/>
      <w:marTop w:val="0"/>
      <w:marBottom w:val="0"/>
      <w:divBdr>
        <w:top w:val="none" w:sz="0" w:space="0" w:color="auto"/>
        <w:left w:val="none" w:sz="0" w:space="0" w:color="auto"/>
        <w:bottom w:val="none" w:sz="0" w:space="0" w:color="auto"/>
        <w:right w:val="none" w:sz="0" w:space="0" w:color="auto"/>
      </w:divBdr>
    </w:div>
    <w:div w:id="512033636">
      <w:bodyDiv w:val="1"/>
      <w:marLeft w:val="0"/>
      <w:marRight w:val="0"/>
      <w:marTop w:val="0"/>
      <w:marBottom w:val="0"/>
      <w:divBdr>
        <w:top w:val="none" w:sz="0" w:space="0" w:color="auto"/>
        <w:left w:val="none" w:sz="0" w:space="0" w:color="auto"/>
        <w:bottom w:val="none" w:sz="0" w:space="0" w:color="auto"/>
        <w:right w:val="none" w:sz="0" w:space="0" w:color="auto"/>
      </w:divBdr>
    </w:div>
    <w:div w:id="512885427">
      <w:bodyDiv w:val="1"/>
      <w:marLeft w:val="0"/>
      <w:marRight w:val="0"/>
      <w:marTop w:val="0"/>
      <w:marBottom w:val="0"/>
      <w:divBdr>
        <w:top w:val="none" w:sz="0" w:space="0" w:color="auto"/>
        <w:left w:val="none" w:sz="0" w:space="0" w:color="auto"/>
        <w:bottom w:val="none" w:sz="0" w:space="0" w:color="auto"/>
        <w:right w:val="none" w:sz="0" w:space="0" w:color="auto"/>
      </w:divBdr>
    </w:div>
    <w:div w:id="514029807">
      <w:bodyDiv w:val="1"/>
      <w:marLeft w:val="0"/>
      <w:marRight w:val="0"/>
      <w:marTop w:val="0"/>
      <w:marBottom w:val="0"/>
      <w:divBdr>
        <w:top w:val="none" w:sz="0" w:space="0" w:color="auto"/>
        <w:left w:val="none" w:sz="0" w:space="0" w:color="auto"/>
        <w:bottom w:val="none" w:sz="0" w:space="0" w:color="auto"/>
        <w:right w:val="none" w:sz="0" w:space="0" w:color="auto"/>
      </w:divBdr>
    </w:div>
    <w:div w:id="514463526">
      <w:bodyDiv w:val="1"/>
      <w:marLeft w:val="0"/>
      <w:marRight w:val="0"/>
      <w:marTop w:val="0"/>
      <w:marBottom w:val="0"/>
      <w:divBdr>
        <w:top w:val="none" w:sz="0" w:space="0" w:color="auto"/>
        <w:left w:val="none" w:sz="0" w:space="0" w:color="auto"/>
        <w:bottom w:val="none" w:sz="0" w:space="0" w:color="auto"/>
        <w:right w:val="none" w:sz="0" w:space="0" w:color="auto"/>
      </w:divBdr>
    </w:div>
    <w:div w:id="514853990">
      <w:bodyDiv w:val="1"/>
      <w:marLeft w:val="0"/>
      <w:marRight w:val="0"/>
      <w:marTop w:val="0"/>
      <w:marBottom w:val="0"/>
      <w:divBdr>
        <w:top w:val="none" w:sz="0" w:space="0" w:color="auto"/>
        <w:left w:val="none" w:sz="0" w:space="0" w:color="auto"/>
        <w:bottom w:val="none" w:sz="0" w:space="0" w:color="auto"/>
        <w:right w:val="none" w:sz="0" w:space="0" w:color="auto"/>
      </w:divBdr>
    </w:div>
    <w:div w:id="515464499">
      <w:bodyDiv w:val="1"/>
      <w:marLeft w:val="0"/>
      <w:marRight w:val="0"/>
      <w:marTop w:val="0"/>
      <w:marBottom w:val="0"/>
      <w:divBdr>
        <w:top w:val="none" w:sz="0" w:space="0" w:color="auto"/>
        <w:left w:val="none" w:sz="0" w:space="0" w:color="auto"/>
        <w:bottom w:val="none" w:sz="0" w:space="0" w:color="auto"/>
        <w:right w:val="none" w:sz="0" w:space="0" w:color="auto"/>
      </w:divBdr>
    </w:div>
    <w:div w:id="515537027">
      <w:bodyDiv w:val="1"/>
      <w:marLeft w:val="0"/>
      <w:marRight w:val="0"/>
      <w:marTop w:val="0"/>
      <w:marBottom w:val="0"/>
      <w:divBdr>
        <w:top w:val="none" w:sz="0" w:space="0" w:color="auto"/>
        <w:left w:val="none" w:sz="0" w:space="0" w:color="auto"/>
        <w:bottom w:val="none" w:sz="0" w:space="0" w:color="auto"/>
        <w:right w:val="none" w:sz="0" w:space="0" w:color="auto"/>
      </w:divBdr>
    </w:div>
    <w:div w:id="520976772">
      <w:bodyDiv w:val="1"/>
      <w:marLeft w:val="0"/>
      <w:marRight w:val="0"/>
      <w:marTop w:val="0"/>
      <w:marBottom w:val="0"/>
      <w:divBdr>
        <w:top w:val="none" w:sz="0" w:space="0" w:color="auto"/>
        <w:left w:val="none" w:sz="0" w:space="0" w:color="auto"/>
        <w:bottom w:val="none" w:sz="0" w:space="0" w:color="auto"/>
        <w:right w:val="none" w:sz="0" w:space="0" w:color="auto"/>
      </w:divBdr>
    </w:div>
    <w:div w:id="521014490">
      <w:bodyDiv w:val="1"/>
      <w:marLeft w:val="0"/>
      <w:marRight w:val="0"/>
      <w:marTop w:val="0"/>
      <w:marBottom w:val="0"/>
      <w:divBdr>
        <w:top w:val="none" w:sz="0" w:space="0" w:color="auto"/>
        <w:left w:val="none" w:sz="0" w:space="0" w:color="auto"/>
        <w:bottom w:val="none" w:sz="0" w:space="0" w:color="auto"/>
        <w:right w:val="none" w:sz="0" w:space="0" w:color="auto"/>
      </w:divBdr>
    </w:div>
    <w:div w:id="521087071">
      <w:bodyDiv w:val="1"/>
      <w:marLeft w:val="0"/>
      <w:marRight w:val="0"/>
      <w:marTop w:val="0"/>
      <w:marBottom w:val="0"/>
      <w:divBdr>
        <w:top w:val="none" w:sz="0" w:space="0" w:color="auto"/>
        <w:left w:val="none" w:sz="0" w:space="0" w:color="auto"/>
        <w:bottom w:val="none" w:sz="0" w:space="0" w:color="auto"/>
        <w:right w:val="none" w:sz="0" w:space="0" w:color="auto"/>
      </w:divBdr>
    </w:div>
    <w:div w:id="521431767">
      <w:bodyDiv w:val="1"/>
      <w:marLeft w:val="0"/>
      <w:marRight w:val="0"/>
      <w:marTop w:val="0"/>
      <w:marBottom w:val="0"/>
      <w:divBdr>
        <w:top w:val="none" w:sz="0" w:space="0" w:color="auto"/>
        <w:left w:val="none" w:sz="0" w:space="0" w:color="auto"/>
        <w:bottom w:val="none" w:sz="0" w:space="0" w:color="auto"/>
        <w:right w:val="none" w:sz="0" w:space="0" w:color="auto"/>
      </w:divBdr>
    </w:div>
    <w:div w:id="522980966">
      <w:bodyDiv w:val="1"/>
      <w:marLeft w:val="0"/>
      <w:marRight w:val="0"/>
      <w:marTop w:val="0"/>
      <w:marBottom w:val="0"/>
      <w:divBdr>
        <w:top w:val="none" w:sz="0" w:space="0" w:color="auto"/>
        <w:left w:val="none" w:sz="0" w:space="0" w:color="auto"/>
        <w:bottom w:val="none" w:sz="0" w:space="0" w:color="auto"/>
        <w:right w:val="none" w:sz="0" w:space="0" w:color="auto"/>
      </w:divBdr>
    </w:div>
    <w:div w:id="523403250">
      <w:bodyDiv w:val="1"/>
      <w:marLeft w:val="0"/>
      <w:marRight w:val="0"/>
      <w:marTop w:val="0"/>
      <w:marBottom w:val="0"/>
      <w:divBdr>
        <w:top w:val="none" w:sz="0" w:space="0" w:color="auto"/>
        <w:left w:val="none" w:sz="0" w:space="0" w:color="auto"/>
        <w:bottom w:val="none" w:sz="0" w:space="0" w:color="auto"/>
        <w:right w:val="none" w:sz="0" w:space="0" w:color="auto"/>
      </w:divBdr>
    </w:div>
    <w:div w:id="523444212">
      <w:bodyDiv w:val="1"/>
      <w:marLeft w:val="0"/>
      <w:marRight w:val="0"/>
      <w:marTop w:val="0"/>
      <w:marBottom w:val="0"/>
      <w:divBdr>
        <w:top w:val="none" w:sz="0" w:space="0" w:color="auto"/>
        <w:left w:val="none" w:sz="0" w:space="0" w:color="auto"/>
        <w:bottom w:val="none" w:sz="0" w:space="0" w:color="auto"/>
        <w:right w:val="none" w:sz="0" w:space="0" w:color="auto"/>
      </w:divBdr>
    </w:div>
    <w:div w:id="523517904">
      <w:bodyDiv w:val="1"/>
      <w:marLeft w:val="0"/>
      <w:marRight w:val="0"/>
      <w:marTop w:val="0"/>
      <w:marBottom w:val="0"/>
      <w:divBdr>
        <w:top w:val="none" w:sz="0" w:space="0" w:color="auto"/>
        <w:left w:val="none" w:sz="0" w:space="0" w:color="auto"/>
        <w:bottom w:val="none" w:sz="0" w:space="0" w:color="auto"/>
        <w:right w:val="none" w:sz="0" w:space="0" w:color="auto"/>
      </w:divBdr>
    </w:div>
    <w:div w:id="523860034">
      <w:bodyDiv w:val="1"/>
      <w:marLeft w:val="0"/>
      <w:marRight w:val="0"/>
      <w:marTop w:val="0"/>
      <w:marBottom w:val="0"/>
      <w:divBdr>
        <w:top w:val="none" w:sz="0" w:space="0" w:color="auto"/>
        <w:left w:val="none" w:sz="0" w:space="0" w:color="auto"/>
        <w:bottom w:val="none" w:sz="0" w:space="0" w:color="auto"/>
        <w:right w:val="none" w:sz="0" w:space="0" w:color="auto"/>
      </w:divBdr>
    </w:div>
    <w:div w:id="524516367">
      <w:bodyDiv w:val="1"/>
      <w:marLeft w:val="0"/>
      <w:marRight w:val="0"/>
      <w:marTop w:val="0"/>
      <w:marBottom w:val="0"/>
      <w:divBdr>
        <w:top w:val="none" w:sz="0" w:space="0" w:color="auto"/>
        <w:left w:val="none" w:sz="0" w:space="0" w:color="auto"/>
        <w:bottom w:val="none" w:sz="0" w:space="0" w:color="auto"/>
        <w:right w:val="none" w:sz="0" w:space="0" w:color="auto"/>
      </w:divBdr>
    </w:div>
    <w:div w:id="526676847">
      <w:bodyDiv w:val="1"/>
      <w:marLeft w:val="0"/>
      <w:marRight w:val="0"/>
      <w:marTop w:val="0"/>
      <w:marBottom w:val="0"/>
      <w:divBdr>
        <w:top w:val="none" w:sz="0" w:space="0" w:color="auto"/>
        <w:left w:val="none" w:sz="0" w:space="0" w:color="auto"/>
        <w:bottom w:val="none" w:sz="0" w:space="0" w:color="auto"/>
        <w:right w:val="none" w:sz="0" w:space="0" w:color="auto"/>
      </w:divBdr>
    </w:div>
    <w:div w:id="527721721">
      <w:bodyDiv w:val="1"/>
      <w:marLeft w:val="0"/>
      <w:marRight w:val="0"/>
      <w:marTop w:val="0"/>
      <w:marBottom w:val="0"/>
      <w:divBdr>
        <w:top w:val="none" w:sz="0" w:space="0" w:color="auto"/>
        <w:left w:val="none" w:sz="0" w:space="0" w:color="auto"/>
        <w:bottom w:val="none" w:sz="0" w:space="0" w:color="auto"/>
        <w:right w:val="none" w:sz="0" w:space="0" w:color="auto"/>
      </w:divBdr>
    </w:div>
    <w:div w:id="527986381">
      <w:bodyDiv w:val="1"/>
      <w:marLeft w:val="0"/>
      <w:marRight w:val="0"/>
      <w:marTop w:val="0"/>
      <w:marBottom w:val="0"/>
      <w:divBdr>
        <w:top w:val="none" w:sz="0" w:space="0" w:color="auto"/>
        <w:left w:val="none" w:sz="0" w:space="0" w:color="auto"/>
        <w:bottom w:val="none" w:sz="0" w:space="0" w:color="auto"/>
        <w:right w:val="none" w:sz="0" w:space="0" w:color="auto"/>
      </w:divBdr>
    </w:div>
    <w:div w:id="528185133">
      <w:bodyDiv w:val="1"/>
      <w:marLeft w:val="0"/>
      <w:marRight w:val="0"/>
      <w:marTop w:val="0"/>
      <w:marBottom w:val="0"/>
      <w:divBdr>
        <w:top w:val="none" w:sz="0" w:space="0" w:color="auto"/>
        <w:left w:val="none" w:sz="0" w:space="0" w:color="auto"/>
        <w:bottom w:val="none" w:sz="0" w:space="0" w:color="auto"/>
        <w:right w:val="none" w:sz="0" w:space="0" w:color="auto"/>
      </w:divBdr>
    </w:div>
    <w:div w:id="529876406">
      <w:bodyDiv w:val="1"/>
      <w:marLeft w:val="0"/>
      <w:marRight w:val="0"/>
      <w:marTop w:val="0"/>
      <w:marBottom w:val="0"/>
      <w:divBdr>
        <w:top w:val="none" w:sz="0" w:space="0" w:color="auto"/>
        <w:left w:val="none" w:sz="0" w:space="0" w:color="auto"/>
        <w:bottom w:val="none" w:sz="0" w:space="0" w:color="auto"/>
        <w:right w:val="none" w:sz="0" w:space="0" w:color="auto"/>
      </w:divBdr>
    </w:div>
    <w:div w:id="531263424">
      <w:bodyDiv w:val="1"/>
      <w:marLeft w:val="0"/>
      <w:marRight w:val="0"/>
      <w:marTop w:val="0"/>
      <w:marBottom w:val="0"/>
      <w:divBdr>
        <w:top w:val="none" w:sz="0" w:space="0" w:color="auto"/>
        <w:left w:val="none" w:sz="0" w:space="0" w:color="auto"/>
        <w:bottom w:val="none" w:sz="0" w:space="0" w:color="auto"/>
        <w:right w:val="none" w:sz="0" w:space="0" w:color="auto"/>
      </w:divBdr>
    </w:div>
    <w:div w:id="531839921">
      <w:bodyDiv w:val="1"/>
      <w:marLeft w:val="0"/>
      <w:marRight w:val="0"/>
      <w:marTop w:val="0"/>
      <w:marBottom w:val="0"/>
      <w:divBdr>
        <w:top w:val="none" w:sz="0" w:space="0" w:color="auto"/>
        <w:left w:val="none" w:sz="0" w:space="0" w:color="auto"/>
        <w:bottom w:val="none" w:sz="0" w:space="0" w:color="auto"/>
        <w:right w:val="none" w:sz="0" w:space="0" w:color="auto"/>
      </w:divBdr>
    </w:div>
    <w:div w:id="531842548">
      <w:bodyDiv w:val="1"/>
      <w:marLeft w:val="0"/>
      <w:marRight w:val="0"/>
      <w:marTop w:val="0"/>
      <w:marBottom w:val="0"/>
      <w:divBdr>
        <w:top w:val="none" w:sz="0" w:space="0" w:color="auto"/>
        <w:left w:val="none" w:sz="0" w:space="0" w:color="auto"/>
        <w:bottom w:val="none" w:sz="0" w:space="0" w:color="auto"/>
        <w:right w:val="none" w:sz="0" w:space="0" w:color="auto"/>
      </w:divBdr>
    </w:div>
    <w:div w:id="534080390">
      <w:bodyDiv w:val="1"/>
      <w:marLeft w:val="0"/>
      <w:marRight w:val="0"/>
      <w:marTop w:val="0"/>
      <w:marBottom w:val="0"/>
      <w:divBdr>
        <w:top w:val="none" w:sz="0" w:space="0" w:color="auto"/>
        <w:left w:val="none" w:sz="0" w:space="0" w:color="auto"/>
        <w:bottom w:val="none" w:sz="0" w:space="0" w:color="auto"/>
        <w:right w:val="none" w:sz="0" w:space="0" w:color="auto"/>
      </w:divBdr>
    </w:div>
    <w:div w:id="534199250">
      <w:bodyDiv w:val="1"/>
      <w:marLeft w:val="0"/>
      <w:marRight w:val="0"/>
      <w:marTop w:val="0"/>
      <w:marBottom w:val="0"/>
      <w:divBdr>
        <w:top w:val="none" w:sz="0" w:space="0" w:color="auto"/>
        <w:left w:val="none" w:sz="0" w:space="0" w:color="auto"/>
        <w:bottom w:val="none" w:sz="0" w:space="0" w:color="auto"/>
        <w:right w:val="none" w:sz="0" w:space="0" w:color="auto"/>
      </w:divBdr>
    </w:div>
    <w:div w:id="534663529">
      <w:bodyDiv w:val="1"/>
      <w:marLeft w:val="0"/>
      <w:marRight w:val="0"/>
      <w:marTop w:val="0"/>
      <w:marBottom w:val="0"/>
      <w:divBdr>
        <w:top w:val="none" w:sz="0" w:space="0" w:color="auto"/>
        <w:left w:val="none" w:sz="0" w:space="0" w:color="auto"/>
        <w:bottom w:val="none" w:sz="0" w:space="0" w:color="auto"/>
        <w:right w:val="none" w:sz="0" w:space="0" w:color="auto"/>
      </w:divBdr>
    </w:div>
    <w:div w:id="534855766">
      <w:bodyDiv w:val="1"/>
      <w:marLeft w:val="0"/>
      <w:marRight w:val="0"/>
      <w:marTop w:val="0"/>
      <w:marBottom w:val="0"/>
      <w:divBdr>
        <w:top w:val="none" w:sz="0" w:space="0" w:color="auto"/>
        <w:left w:val="none" w:sz="0" w:space="0" w:color="auto"/>
        <w:bottom w:val="none" w:sz="0" w:space="0" w:color="auto"/>
        <w:right w:val="none" w:sz="0" w:space="0" w:color="auto"/>
      </w:divBdr>
    </w:div>
    <w:div w:id="535389700">
      <w:bodyDiv w:val="1"/>
      <w:marLeft w:val="0"/>
      <w:marRight w:val="0"/>
      <w:marTop w:val="0"/>
      <w:marBottom w:val="0"/>
      <w:divBdr>
        <w:top w:val="none" w:sz="0" w:space="0" w:color="auto"/>
        <w:left w:val="none" w:sz="0" w:space="0" w:color="auto"/>
        <w:bottom w:val="none" w:sz="0" w:space="0" w:color="auto"/>
        <w:right w:val="none" w:sz="0" w:space="0" w:color="auto"/>
      </w:divBdr>
    </w:div>
    <w:div w:id="536089077">
      <w:bodyDiv w:val="1"/>
      <w:marLeft w:val="0"/>
      <w:marRight w:val="0"/>
      <w:marTop w:val="0"/>
      <w:marBottom w:val="0"/>
      <w:divBdr>
        <w:top w:val="none" w:sz="0" w:space="0" w:color="auto"/>
        <w:left w:val="none" w:sz="0" w:space="0" w:color="auto"/>
        <w:bottom w:val="none" w:sz="0" w:space="0" w:color="auto"/>
        <w:right w:val="none" w:sz="0" w:space="0" w:color="auto"/>
      </w:divBdr>
    </w:div>
    <w:div w:id="536821440">
      <w:bodyDiv w:val="1"/>
      <w:marLeft w:val="0"/>
      <w:marRight w:val="0"/>
      <w:marTop w:val="0"/>
      <w:marBottom w:val="0"/>
      <w:divBdr>
        <w:top w:val="none" w:sz="0" w:space="0" w:color="auto"/>
        <w:left w:val="none" w:sz="0" w:space="0" w:color="auto"/>
        <w:bottom w:val="none" w:sz="0" w:space="0" w:color="auto"/>
        <w:right w:val="none" w:sz="0" w:space="0" w:color="auto"/>
      </w:divBdr>
    </w:div>
    <w:div w:id="537203035">
      <w:bodyDiv w:val="1"/>
      <w:marLeft w:val="0"/>
      <w:marRight w:val="0"/>
      <w:marTop w:val="0"/>
      <w:marBottom w:val="0"/>
      <w:divBdr>
        <w:top w:val="none" w:sz="0" w:space="0" w:color="auto"/>
        <w:left w:val="none" w:sz="0" w:space="0" w:color="auto"/>
        <w:bottom w:val="none" w:sz="0" w:space="0" w:color="auto"/>
        <w:right w:val="none" w:sz="0" w:space="0" w:color="auto"/>
      </w:divBdr>
    </w:div>
    <w:div w:id="537550469">
      <w:bodyDiv w:val="1"/>
      <w:marLeft w:val="0"/>
      <w:marRight w:val="0"/>
      <w:marTop w:val="0"/>
      <w:marBottom w:val="0"/>
      <w:divBdr>
        <w:top w:val="none" w:sz="0" w:space="0" w:color="auto"/>
        <w:left w:val="none" w:sz="0" w:space="0" w:color="auto"/>
        <w:bottom w:val="none" w:sz="0" w:space="0" w:color="auto"/>
        <w:right w:val="none" w:sz="0" w:space="0" w:color="auto"/>
      </w:divBdr>
    </w:div>
    <w:div w:id="537661981">
      <w:bodyDiv w:val="1"/>
      <w:marLeft w:val="0"/>
      <w:marRight w:val="0"/>
      <w:marTop w:val="0"/>
      <w:marBottom w:val="0"/>
      <w:divBdr>
        <w:top w:val="none" w:sz="0" w:space="0" w:color="auto"/>
        <w:left w:val="none" w:sz="0" w:space="0" w:color="auto"/>
        <w:bottom w:val="none" w:sz="0" w:space="0" w:color="auto"/>
        <w:right w:val="none" w:sz="0" w:space="0" w:color="auto"/>
      </w:divBdr>
    </w:div>
    <w:div w:id="537667895">
      <w:bodyDiv w:val="1"/>
      <w:marLeft w:val="0"/>
      <w:marRight w:val="0"/>
      <w:marTop w:val="0"/>
      <w:marBottom w:val="0"/>
      <w:divBdr>
        <w:top w:val="none" w:sz="0" w:space="0" w:color="auto"/>
        <w:left w:val="none" w:sz="0" w:space="0" w:color="auto"/>
        <w:bottom w:val="none" w:sz="0" w:space="0" w:color="auto"/>
        <w:right w:val="none" w:sz="0" w:space="0" w:color="auto"/>
      </w:divBdr>
    </w:div>
    <w:div w:id="538057634">
      <w:bodyDiv w:val="1"/>
      <w:marLeft w:val="0"/>
      <w:marRight w:val="0"/>
      <w:marTop w:val="0"/>
      <w:marBottom w:val="0"/>
      <w:divBdr>
        <w:top w:val="none" w:sz="0" w:space="0" w:color="auto"/>
        <w:left w:val="none" w:sz="0" w:space="0" w:color="auto"/>
        <w:bottom w:val="none" w:sz="0" w:space="0" w:color="auto"/>
        <w:right w:val="none" w:sz="0" w:space="0" w:color="auto"/>
      </w:divBdr>
    </w:div>
    <w:div w:id="539365262">
      <w:bodyDiv w:val="1"/>
      <w:marLeft w:val="0"/>
      <w:marRight w:val="0"/>
      <w:marTop w:val="0"/>
      <w:marBottom w:val="0"/>
      <w:divBdr>
        <w:top w:val="none" w:sz="0" w:space="0" w:color="auto"/>
        <w:left w:val="none" w:sz="0" w:space="0" w:color="auto"/>
        <w:bottom w:val="none" w:sz="0" w:space="0" w:color="auto"/>
        <w:right w:val="none" w:sz="0" w:space="0" w:color="auto"/>
      </w:divBdr>
    </w:div>
    <w:div w:id="539441608">
      <w:bodyDiv w:val="1"/>
      <w:marLeft w:val="0"/>
      <w:marRight w:val="0"/>
      <w:marTop w:val="0"/>
      <w:marBottom w:val="0"/>
      <w:divBdr>
        <w:top w:val="none" w:sz="0" w:space="0" w:color="auto"/>
        <w:left w:val="none" w:sz="0" w:space="0" w:color="auto"/>
        <w:bottom w:val="none" w:sz="0" w:space="0" w:color="auto"/>
        <w:right w:val="none" w:sz="0" w:space="0" w:color="auto"/>
      </w:divBdr>
    </w:div>
    <w:div w:id="542905220">
      <w:bodyDiv w:val="1"/>
      <w:marLeft w:val="0"/>
      <w:marRight w:val="0"/>
      <w:marTop w:val="0"/>
      <w:marBottom w:val="0"/>
      <w:divBdr>
        <w:top w:val="none" w:sz="0" w:space="0" w:color="auto"/>
        <w:left w:val="none" w:sz="0" w:space="0" w:color="auto"/>
        <w:bottom w:val="none" w:sz="0" w:space="0" w:color="auto"/>
        <w:right w:val="none" w:sz="0" w:space="0" w:color="auto"/>
      </w:divBdr>
    </w:div>
    <w:div w:id="543058613">
      <w:bodyDiv w:val="1"/>
      <w:marLeft w:val="0"/>
      <w:marRight w:val="0"/>
      <w:marTop w:val="0"/>
      <w:marBottom w:val="0"/>
      <w:divBdr>
        <w:top w:val="none" w:sz="0" w:space="0" w:color="auto"/>
        <w:left w:val="none" w:sz="0" w:space="0" w:color="auto"/>
        <w:bottom w:val="none" w:sz="0" w:space="0" w:color="auto"/>
        <w:right w:val="none" w:sz="0" w:space="0" w:color="auto"/>
      </w:divBdr>
    </w:div>
    <w:div w:id="543374449">
      <w:bodyDiv w:val="1"/>
      <w:marLeft w:val="0"/>
      <w:marRight w:val="0"/>
      <w:marTop w:val="0"/>
      <w:marBottom w:val="0"/>
      <w:divBdr>
        <w:top w:val="none" w:sz="0" w:space="0" w:color="auto"/>
        <w:left w:val="none" w:sz="0" w:space="0" w:color="auto"/>
        <w:bottom w:val="none" w:sz="0" w:space="0" w:color="auto"/>
        <w:right w:val="none" w:sz="0" w:space="0" w:color="auto"/>
      </w:divBdr>
    </w:div>
    <w:div w:id="544413102">
      <w:bodyDiv w:val="1"/>
      <w:marLeft w:val="0"/>
      <w:marRight w:val="0"/>
      <w:marTop w:val="0"/>
      <w:marBottom w:val="0"/>
      <w:divBdr>
        <w:top w:val="none" w:sz="0" w:space="0" w:color="auto"/>
        <w:left w:val="none" w:sz="0" w:space="0" w:color="auto"/>
        <w:bottom w:val="none" w:sz="0" w:space="0" w:color="auto"/>
        <w:right w:val="none" w:sz="0" w:space="0" w:color="auto"/>
      </w:divBdr>
    </w:div>
    <w:div w:id="547572749">
      <w:bodyDiv w:val="1"/>
      <w:marLeft w:val="0"/>
      <w:marRight w:val="0"/>
      <w:marTop w:val="0"/>
      <w:marBottom w:val="0"/>
      <w:divBdr>
        <w:top w:val="none" w:sz="0" w:space="0" w:color="auto"/>
        <w:left w:val="none" w:sz="0" w:space="0" w:color="auto"/>
        <w:bottom w:val="none" w:sz="0" w:space="0" w:color="auto"/>
        <w:right w:val="none" w:sz="0" w:space="0" w:color="auto"/>
      </w:divBdr>
    </w:div>
    <w:div w:id="547685960">
      <w:bodyDiv w:val="1"/>
      <w:marLeft w:val="0"/>
      <w:marRight w:val="0"/>
      <w:marTop w:val="0"/>
      <w:marBottom w:val="0"/>
      <w:divBdr>
        <w:top w:val="none" w:sz="0" w:space="0" w:color="auto"/>
        <w:left w:val="none" w:sz="0" w:space="0" w:color="auto"/>
        <w:bottom w:val="none" w:sz="0" w:space="0" w:color="auto"/>
        <w:right w:val="none" w:sz="0" w:space="0" w:color="auto"/>
      </w:divBdr>
    </w:div>
    <w:div w:id="548733434">
      <w:bodyDiv w:val="1"/>
      <w:marLeft w:val="0"/>
      <w:marRight w:val="0"/>
      <w:marTop w:val="0"/>
      <w:marBottom w:val="0"/>
      <w:divBdr>
        <w:top w:val="none" w:sz="0" w:space="0" w:color="auto"/>
        <w:left w:val="none" w:sz="0" w:space="0" w:color="auto"/>
        <w:bottom w:val="none" w:sz="0" w:space="0" w:color="auto"/>
        <w:right w:val="none" w:sz="0" w:space="0" w:color="auto"/>
      </w:divBdr>
    </w:div>
    <w:div w:id="549415925">
      <w:bodyDiv w:val="1"/>
      <w:marLeft w:val="0"/>
      <w:marRight w:val="0"/>
      <w:marTop w:val="0"/>
      <w:marBottom w:val="0"/>
      <w:divBdr>
        <w:top w:val="none" w:sz="0" w:space="0" w:color="auto"/>
        <w:left w:val="none" w:sz="0" w:space="0" w:color="auto"/>
        <w:bottom w:val="none" w:sz="0" w:space="0" w:color="auto"/>
        <w:right w:val="none" w:sz="0" w:space="0" w:color="auto"/>
      </w:divBdr>
    </w:div>
    <w:div w:id="550726949">
      <w:bodyDiv w:val="1"/>
      <w:marLeft w:val="0"/>
      <w:marRight w:val="0"/>
      <w:marTop w:val="0"/>
      <w:marBottom w:val="0"/>
      <w:divBdr>
        <w:top w:val="none" w:sz="0" w:space="0" w:color="auto"/>
        <w:left w:val="none" w:sz="0" w:space="0" w:color="auto"/>
        <w:bottom w:val="none" w:sz="0" w:space="0" w:color="auto"/>
        <w:right w:val="none" w:sz="0" w:space="0" w:color="auto"/>
      </w:divBdr>
    </w:div>
    <w:div w:id="550926821">
      <w:bodyDiv w:val="1"/>
      <w:marLeft w:val="0"/>
      <w:marRight w:val="0"/>
      <w:marTop w:val="0"/>
      <w:marBottom w:val="0"/>
      <w:divBdr>
        <w:top w:val="none" w:sz="0" w:space="0" w:color="auto"/>
        <w:left w:val="none" w:sz="0" w:space="0" w:color="auto"/>
        <w:bottom w:val="none" w:sz="0" w:space="0" w:color="auto"/>
        <w:right w:val="none" w:sz="0" w:space="0" w:color="auto"/>
      </w:divBdr>
    </w:div>
    <w:div w:id="552011442">
      <w:bodyDiv w:val="1"/>
      <w:marLeft w:val="0"/>
      <w:marRight w:val="0"/>
      <w:marTop w:val="0"/>
      <w:marBottom w:val="0"/>
      <w:divBdr>
        <w:top w:val="none" w:sz="0" w:space="0" w:color="auto"/>
        <w:left w:val="none" w:sz="0" w:space="0" w:color="auto"/>
        <w:bottom w:val="none" w:sz="0" w:space="0" w:color="auto"/>
        <w:right w:val="none" w:sz="0" w:space="0" w:color="auto"/>
      </w:divBdr>
    </w:div>
    <w:div w:id="554924845">
      <w:bodyDiv w:val="1"/>
      <w:marLeft w:val="0"/>
      <w:marRight w:val="0"/>
      <w:marTop w:val="0"/>
      <w:marBottom w:val="0"/>
      <w:divBdr>
        <w:top w:val="none" w:sz="0" w:space="0" w:color="auto"/>
        <w:left w:val="none" w:sz="0" w:space="0" w:color="auto"/>
        <w:bottom w:val="none" w:sz="0" w:space="0" w:color="auto"/>
        <w:right w:val="none" w:sz="0" w:space="0" w:color="auto"/>
      </w:divBdr>
    </w:div>
    <w:div w:id="555628240">
      <w:bodyDiv w:val="1"/>
      <w:marLeft w:val="0"/>
      <w:marRight w:val="0"/>
      <w:marTop w:val="0"/>
      <w:marBottom w:val="0"/>
      <w:divBdr>
        <w:top w:val="none" w:sz="0" w:space="0" w:color="auto"/>
        <w:left w:val="none" w:sz="0" w:space="0" w:color="auto"/>
        <w:bottom w:val="none" w:sz="0" w:space="0" w:color="auto"/>
        <w:right w:val="none" w:sz="0" w:space="0" w:color="auto"/>
      </w:divBdr>
    </w:div>
    <w:div w:id="555821193">
      <w:bodyDiv w:val="1"/>
      <w:marLeft w:val="0"/>
      <w:marRight w:val="0"/>
      <w:marTop w:val="0"/>
      <w:marBottom w:val="0"/>
      <w:divBdr>
        <w:top w:val="none" w:sz="0" w:space="0" w:color="auto"/>
        <w:left w:val="none" w:sz="0" w:space="0" w:color="auto"/>
        <w:bottom w:val="none" w:sz="0" w:space="0" w:color="auto"/>
        <w:right w:val="none" w:sz="0" w:space="0" w:color="auto"/>
      </w:divBdr>
    </w:div>
    <w:div w:id="556665584">
      <w:bodyDiv w:val="1"/>
      <w:marLeft w:val="0"/>
      <w:marRight w:val="0"/>
      <w:marTop w:val="0"/>
      <w:marBottom w:val="0"/>
      <w:divBdr>
        <w:top w:val="none" w:sz="0" w:space="0" w:color="auto"/>
        <w:left w:val="none" w:sz="0" w:space="0" w:color="auto"/>
        <w:bottom w:val="none" w:sz="0" w:space="0" w:color="auto"/>
        <w:right w:val="none" w:sz="0" w:space="0" w:color="auto"/>
      </w:divBdr>
    </w:div>
    <w:div w:id="556743395">
      <w:bodyDiv w:val="1"/>
      <w:marLeft w:val="0"/>
      <w:marRight w:val="0"/>
      <w:marTop w:val="0"/>
      <w:marBottom w:val="0"/>
      <w:divBdr>
        <w:top w:val="none" w:sz="0" w:space="0" w:color="auto"/>
        <w:left w:val="none" w:sz="0" w:space="0" w:color="auto"/>
        <w:bottom w:val="none" w:sz="0" w:space="0" w:color="auto"/>
        <w:right w:val="none" w:sz="0" w:space="0" w:color="auto"/>
      </w:divBdr>
    </w:div>
    <w:div w:id="557202011">
      <w:bodyDiv w:val="1"/>
      <w:marLeft w:val="0"/>
      <w:marRight w:val="0"/>
      <w:marTop w:val="0"/>
      <w:marBottom w:val="0"/>
      <w:divBdr>
        <w:top w:val="none" w:sz="0" w:space="0" w:color="auto"/>
        <w:left w:val="none" w:sz="0" w:space="0" w:color="auto"/>
        <w:bottom w:val="none" w:sz="0" w:space="0" w:color="auto"/>
        <w:right w:val="none" w:sz="0" w:space="0" w:color="auto"/>
      </w:divBdr>
    </w:div>
    <w:div w:id="557857693">
      <w:bodyDiv w:val="1"/>
      <w:marLeft w:val="0"/>
      <w:marRight w:val="0"/>
      <w:marTop w:val="0"/>
      <w:marBottom w:val="0"/>
      <w:divBdr>
        <w:top w:val="none" w:sz="0" w:space="0" w:color="auto"/>
        <w:left w:val="none" w:sz="0" w:space="0" w:color="auto"/>
        <w:bottom w:val="none" w:sz="0" w:space="0" w:color="auto"/>
        <w:right w:val="none" w:sz="0" w:space="0" w:color="auto"/>
      </w:divBdr>
    </w:div>
    <w:div w:id="558563666">
      <w:bodyDiv w:val="1"/>
      <w:marLeft w:val="0"/>
      <w:marRight w:val="0"/>
      <w:marTop w:val="0"/>
      <w:marBottom w:val="0"/>
      <w:divBdr>
        <w:top w:val="none" w:sz="0" w:space="0" w:color="auto"/>
        <w:left w:val="none" w:sz="0" w:space="0" w:color="auto"/>
        <w:bottom w:val="none" w:sz="0" w:space="0" w:color="auto"/>
        <w:right w:val="none" w:sz="0" w:space="0" w:color="auto"/>
      </w:divBdr>
    </w:div>
    <w:div w:id="558976890">
      <w:bodyDiv w:val="1"/>
      <w:marLeft w:val="0"/>
      <w:marRight w:val="0"/>
      <w:marTop w:val="0"/>
      <w:marBottom w:val="0"/>
      <w:divBdr>
        <w:top w:val="none" w:sz="0" w:space="0" w:color="auto"/>
        <w:left w:val="none" w:sz="0" w:space="0" w:color="auto"/>
        <w:bottom w:val="none" w:sz="0" w:space="0" w:color="auto"/>
        <w:right w:val="none" w:sz="0" w:space="0" w:color="auto"/>
      </w:divBdr>
    </w:div>
    <w:div w:id="559095518">
      <w:bodyDiv w:val="1"/>
      <w:marLeft w:val="0"/>
      <w:marRight w:val="0"/>
      <w:marTop w:val="0"/>
      <w:marBottom w:val="0"/>
      <w:divBdr>
        <w:top w:val="none" w:sz="0" w:space="0" w:color="auto"/>
        <w:left w:val="none" w:sz="0" w:space="0" w:color="auto"/>
        <w:bottom w:val="none" w:sz="0" w:space="0" w:color="auto"/>
        <w:right w:val="none" w:sz="0" w:space="0" w:color="auto"/>
      </w:divBdr>
    </w:div>
    <w:div w:id="559946573">
      <w:bodyDiv w:val="1"/>
      <w:marLeft w:val="0"/>
      <w:marRight w:val="0"/>
      <w:marTop w:val="0"/>
      <w:marBottom w:val="0"/>
      <w:divBdr>
        <w:top w:val="none" w:sz="0" w:space="0" w:color="auto"/>
        <w:left w:val="none" w:sz="0" w:space="0" w:color="auto"/>
        <w:bottom w:val="none" w:sz="0" w:space="0" w:color="auto"/>
        <w:right w:val="none" w:sz="0" w:space="0" w:color="auto"/>
      </w:divBdr>
    </w:div>
    <w:div w:id="560988818">
      <w:bodyDiv w:val="1"/>
      <w:marLeft w:val="0"/>
      <w:marRight w:val="0"/>
      <w:marTop w:val="0"/>
      <w:marBottom w:val="0"/>
      <w:divBdr>
        <w:top w:val="none" w:sz="0" w:space="0" w:color="auto"/>
        <w:left w:val="none" w:sz="0" w:space="0" w:color="auto"/>
        <w:bottom w:val="none" w:sz="0" w:space="0" w:color="auto"/>
        <w:right w:val="none" w:sz="0" w:space="0" w:color="auto"/>
      </w:divBdr>
    </w:div>
    <w:div w:id="563563011">
      <w:bodyDiv w:val="1"/>
      <w:marLeft w:val="0"/>
      <w:marRight w:val="0"/>
      <w:marTop w:val="0"/>
      <w:marBottom w:val="0"/>
      <w:divBdr>
        <w:top w:val="none" w:sz="0" w:space="0" w:color="auto"/>
        <w:left w:val="none" w:sz="0" w:space="0" w:color="auto"/>
        <w:bottom w:val="none" w:sz="0" w:space="0" w:color="auto"/>
        <w:right w:val="none" w:sz="0" w:space="0" w:color="auto"/>
      </w:divBdr>
    </w:div>
    <w:div w:id="563679226">
      <w:bodyDiv w:val="1"/>
      <w:marLeft w:val="0"/>
      <w:marRight w:val="0"/>
      <w:marTop w:val="0"/>
      <w:marBottom w:val="0"/>
      <w:divBdr>
        <w:top w:val="none" w:sz="0" w:space="0" w:color="auto"/>
        <w:left w:val="none" w:sz="0" w:space="0" w:color="auto"/>
        <w:bottom w:val="none" w:sz="0" w:space="0" w:color="auto"/>
        <w:right w:val="none" w:sz="0" w:space="0" w:color="auto"/>
      </w:divBdr>
    </w:div>
    <w:div w:id="563949816">
      <w:bodyDiv w:val="1"/>
      <w:marLeft w:val="0"/>
      <w:marRight w:val="0"/>
      <w:marTop w:val="0"/>
      <w:marBottom w:val="0"/>
      <w:divBdr>
        <w:top w:val="none" w:sz="0" w:space="0" w:color="auto"/>
        <w:left w:val="none" w:sz="0" w:space="0" w:color="auto"/>
        <w:bottom w:val="none" w:sz="0" w:space="0" w:color="auto"/>
        <w:right w:val="none" w:sz="0" w:space="0" w:color="auto"/>
      </w:divBdr>
    </w:div>
    <w:div w:id="565337137">
      <w:bodyDiv w:val="1"/>
      <w:marLeft w:val="0"/>
      <w:marRight w:val="0"/>
      <w:marTop w:val="0"/>
      <w:marBottom w:val="0"/>
      <w:divBdr>
        <w:top w:val="none" w:sz="0" w:space="0" w:color="auto"/>
        <w:left w:val="none" w:sz="0" w:space="0" w:color="auto"/>
        <w:bottom w:val="none" w:sz="0" w:space="0" w:color="auto"/>
        <w:right w:val="none" w:sz="0" w:space="0" w:color="auto"/>
      </w:divBdr>
    </w:div>
    <w:div w:id="565453908">
      <w:bodyDiv w:val="1"/>
      <w:marLeft w:val="0"/>
      <w:marRight w:val="0"/>
      <w:marTop w:val="0"/>
      <w:marBottom w:val="0"/>
      <w:divBdr>
        <w:top w:val="none" w:sz="0" w:space="0" w:color="auto"/>
        <w:left w:val="none" w:sz="0" w:space="0" w:color="auto"/>
        <w:bottom w:val="none" w:sz="0" w:space="0" w:color="auto"/>
        <w:right w:val="none" w:sz="0" w:space="0" w:color="auto"/>
      </w:divBdr>
    </w:div>
    <w:div w:id="565838337">
      <w:bodyDiv w:val="1"/>
      <w:marLeft w:val="0"/>
      <w:marRight w:val="0"/>
      <w:marTop w:val="0"/>
      <w:marBottom w:val="0"/>
      <w:divBdr>
        <w:top w:val="none" w:sz="0" w:space="0" w:color="auto"/>
        <w:left w:val="none" w:sz="0" w:space="0" w:color="auto"/>
        <w:bottom w:val="none" w:sz="0" w:space="0" w:color="auto"/>
        <w:right w:val="none" w:sz="0" w:space="0" w:color="auto"/>
      </w:divBdr>
    </w:div>
    <w:div w:id="566302044">
      <w:bodyDiv w:val="1"/>
      <w:marLeft w:val="0"/>
      <w:marRight w:val="0"/>
      <w:marTop w:val="0"/>
      <w:marBottom w:val="0"/>
      <w:divBdr>
        <w:top w:val="none" w:sz="0" w:space="0" w:color="auto"/>
        <w:left w:val="none" w:sz="0" w:space="0" w:color="auto"/>
        <w:bottom w:val="none" w:sz="0" w:space="0" w:color="auto"/>
        <w:right w:val="none" w:sz="0" w:space="0" w:color="auto"/>
      </w:divBdr>
    </w:div>
    <w:div w:id="566306254">
      <w:bodyDiv w:val="1"/>
      <w:marLeft w:val="0"/>
      <w:marRight w:val="0"/>
      <w:marTop w:val="0"/>
      <w:marBottom w:val="0"/>
      <w:divBdr>
        <w:top w:val="none" w:sz="0" w:space="0" w:color="auto"/>
        <w:left w:val="none" w:sz="0" w:space="0" w:color="auto"/>
        <w:bottom w:val="none" w:sz="0" w:space="0" w:color="auto"/>
        <w:right w:val="none" w:sz="0" w:space="0" w:color="auto"/>
      </w:divBdr>
    </w:div>
    <w:div w:id="568082447">
      <w:bodyDiv w:val="1"/>
      <w:marLeft w:val="0"/>
      <w:marRight w:val="0"/>
      <w:marTop w:val="0"/>
      <w:marBottom w:val="0"/>
      <w:divBdr>
        <w:top w:val="none" w:sz="0" w:space="0" w:color="auto"/>
        <w:left w:val="none" w:sz="0" w:space="0" w:color="auto"/>
        <w:bottom w:val="none" w:sz="0" w:space="0" w:color="auto"/>
        <w:right w:val="none" w:sz="0" w:space="0" w:color="auto"/>
      </w:divBdr>
    </w:div>
    <w:div w:id="568151146">
      <w:bodyDiv w:val="1"/>
      <w:marLeft w:val="0"/>
      <w:marRight w:val="0"/>
      <w:marTop w:val="0"/>
      <w:marBottom w:val="0"/>
      <w:divBdr>
        <w:top w:val="none" w:sz="0" w:space="0" w:color="auto"/>
        <w:left w:val="none" w:sz="0" w:space="0" w:color="auto"/>
        <w:bottom w:val="none" w:sz="0" w:space="0" w:color="auto"/>
        <w:right w:val="none" w:sz="0" w:space="0" w:color="auto"/>
      </w:divBdr>
    </w:div>
    <w:div w:id="568733453">
      <w:bodyDiv w:val="1"/>
      <w:marLeft w:val="0"/>
      <w:marRight w:val="0"/>
      <w:marTop w:val="0"/>
      <w:marBottom w:val="0"/>
      <w:divBdr>
        <w:top w:val="none" w:sz="0" w:space="0" w:color="auto"/>
        <w:left w:val="none" w:sz="0" w:space="0" w:color="auto"/>
        <w:bottom w:val="none" w:sz="0" w:space="0" w:color="auto"/>
        <w:right w:val="none" w:sz="0" w:space="0" w:color="auto"/>
      </w:divBdr>
    </w:div>
    <w:div w:id="568884035">
      <w:bodyDiv w:val="1"/>
      <w:marLeft w:val="0"/>
      <w:marRight w:val="0"/>
      <w:marTop w:val="0"/>
      <w:marBottom w:val="0"/>
      <w:divBdr>
        <w:top w:val="none" w:sz="0" w:space="0" w:color="auto"/>
        <w:left w:val="none" w:sz="0" w:space="0" w:color="auto"/>
        <w:bottom w:val="none" w:sz="0" w:space="0" w:color="auto"/>
        <w:right w:val="none" w:sz="0" w:space="0" w:color="auto"/>
      </w:divBdr>
    </w:div>
    <w:div w:id="569538256">
      <w:bodyDiv w:val="1"/>
      <w:marLeft w:val="0"/>
      <w:marRight w:val="0"/>
      <w:marTop w:val="0"/>
      <w:marBottom w:val="0"/>
      <w:divBdr>
        <w:top w:val="none" w:sz="0" w:space="0" w:color="auto"/>
        <w:left w:val="none" w:sz="0" w:space="0" w:color="auto"/>
        <w:bottom w:val="none" w:sz="0" w:space="0" w:color="auto"/>
        <w:right w:val="none" w:sz="0" w:space="0" w:color="auto"/>
      </w:divBdr>
    </w:div>
    <w:div w:id="569654529">
      <w:bodyDiv w:val="1"/>
      <w:marLeft w:val="0"/>
      <w:marRight w:val="0"/>
      <w:marTop w:val="0"/>
      <w:marBottom w:val="0"/>
      <w:divBdr>
        <w:top w:val="none" w:sz="0" w:space="0" w:color="auto"/>
        <w:left w:val="none" w:sz="0" w:space="0" w:color="auto"/>
        <w:bottom w:val="none" w:sz="0" w:space="0" w:color="auto"/>
        <w:right w:val="none" w:sz="0" w:space="0" w:color="auto"/>
      </w:divBdr>
    </w:div>
    <w:div w:id="569848610">
      <w:bodyDiv w:val="1"/>
      <w:marLeft w:val="0"/>
      <w:marRight w:val="0"/>
      <w:marTop w:val="0"/>
      <w:marBottom w:val="0"/>
      <w:divBdr>
        <w:top w:val="none" w:sz="0" w:space="0" w:color="auto"/>
        <w:left w:val="none" w:sz="0" w:space="0" w:color="auto"/>
        <w:bottom w:val="none" w:sz="0" w:space="0" w:color="auto"/>
        <w:right w:val="none" w:sz="0" w:space="0" w:color="auto"/>
      </w:divBdr>
    </w:div>
    <w:div w:id="570189756">
      <w:bodyDiv w:val="1"/>
      <w:marLeft w:val="0"/>
      <w:marRight w:val="0"/>
      <w:marTop w:val="0"/>
      <w:marBottom w:val="0"/>
      <w:divBdr>
        <w:top w:val="none" w:sz="0" w:space="0" w:color="auto"/>
        <w:left w:val="none" w:sz="0" w:space="0" w:color="auto"/>
        <w:bottom w:val="none" w:sz="0" w:space="0" w:color="auto"/>
        <w:right w:val="none" w:sz="0" w:space="0" w:color="auto"/>
      </w:divBdr>
    </w:div>
    <w:div w:id="573316193">
      <w:bodyDiv w:val="1"/>
      <w:marLeft w:val="0"/>
      <w:marRight w:val="0"/>
      <w:marTop w:val="0"/>
      <w:marBottom w:val="0"/>
      <w:divBdr>
        <w:top w:val="none" w:sz="0" w:space="0" w:color="auto"/>
        <w:left w:val="none" w:sz="0" w:space="0" w:color="auto"/>
        <w:bottom w:val="none" w:sz="0" w:space="0" w:color="auto"/>
        <w:right w:val="none" w:sz="0" w:space="0" w:color="auto"/>
      </w:divBdr>
    </w:div>
    <w:div w:id="574896828">
      <w:bodyDiv w:val="1"/>
      <w:marLeft w:val="0"/>
      <w:marRight w:val="0"/>
      <w:marTop w:val="0"/>
      <w:marBottom w:val="0"/>
      <w:divBdr>
        <w:top w:val="none" w:sz="0" w:space="0" w:color="auto"/>
        <w:left w:val="none" w:sz="0" w:space="0" w:color="auto"/>
        <w:bottom w:val="none" w:sz="0" w:space="0" w:color="auto"/>
        <w:right w:val="none" w:sz="0" w:space="0" w:color="auto"/>
      </w:divBdr>
    </w:div>
    <w:div w:id="575169598">
      <w:bodyDiv w:val="1"/>
      <w:marLeft w:val="0"/>
      <w:marRight w:val="0"/>
      <w:marTop w:val="0"/>
      <w:marBottom w:val="0"/>
      <w:divBdr>
        <w:top w:val="none" w:sz="0" w:space="0" w:color="auto"/>
        <w:left w:val="none" w:sz="0" w:space="0" w:color="auto"/>
        <w:bottom w:val="none" w:sz="0" w:space="0" w:color="auto"/>
        <w:right w:val="none" w:sz="0" w:space="0" w:color="auto"/>
      </w:divBdr>
    </w:div>
    <w:div w:id="575288181">
      <w:bodyDiv w:val="1"/>
      <w:marLeft w:val="0"/>
      <w:marRight w:val="0"/>
      <w:marTop w:val="0"/>
      <w:marBottom w:val="0"/>
      <w:divBdr>
        <w:top w:val="none" w:sz="0" w:space="0" w:color="auto"/>
        <w:left w:val="none" w:sz="0" w:space="0" w:color="auto"/>
        <w:bottom w:val="none" w:sz="0" w:space="0" w:color="auto"/>
        <w:right w:val="none" w:sz="0" w:space="0" w:color="auto"/>
      </w:divBdr>
    </w:div>
    <w:div w:id="576674484">
      <w:bodyDiv w:val="1"/>
      <w:marLeft w:val="0"/>
      <w:marRight w:val="0"/>
      <w:marTop w:val="0"/>
      <w:marBottom w:val="0"/>
      <w:divBdr>
        <w:top w:val="none" w:sz="0" w:space="0" w:color="auto"/>
        <w:left w:val="none" w:sz="0" w:space="0" w:color="auto"/>
        <w:bottom w:val="none" w:sz="0" w:space="0" w:color="auto"/>
        <w:right w:val="none" w:sz="0" w:space="0" w:color="auto"/>
      </w:divBdr>
    </w:div>
    <w:div w:id="577445889">
      <w:bodyDiv w:val="1"/>
      <w:marLeft w:val="0"/>
      <w:marRight w:val="0"/>
      <w:marTop w:val="0"/>
      <w:marBottom w:val="0"/>
      <w:divBdr>
        <w:top w:val="none" w:sz="0" w:space="0" w:color="auto"/>
        <w:left w:val="none" w:sz="0" w:space="0" w:color="auto"/>
        <w:bottom w:val="none" w:sz="0" w:space="0" w:color="auto"/>
        <w:right w:val="none" w:sz="0" w:space="0" w:color="auto"/>
      </w:divBdr>
    </w:div>
    <w:div w:id="578297878">
      <w:bodyDiv w:val="1"/>
      <w:marLeft w:val="0"/>
      <w:marRight w:val="0"/>
      <w:marTop w:val="0"/>
      <w:marBottom w:val="0"/>
      <w:divBdr>
        <w:top w:val="none" w:sz="0" w:space="0" w:color="auto"/>
        <w:left w:val="none" w:sz="0" w:space="0" w:color="auto"/>
        <w:bottom w:val="none" w:sz="0" w:space="0" w:color="auto"/>
        <w:right w:val="none" w:sz="0" w:space="0" w:color="auto"/>
      </w:divBdr>
    </w:div>
    <w:div w:id="579950870">
      <w:bodyDiv w:val="1"/>
      <w:marLeft w:val="0"/>
      <w:marRight w:val="0"/>
      <w:marTop w:val="0"/>
      <w:marBottom w:val="0"/>
      <w:divBdr>
        <w:top w:val="none" w:sz="0" w:space="0" w:color="auto"/>
        <w:left w:val="none" w:sz="0" w:space="0" w:color="auto"/>
        <w:bottom w:val="none" w:sz="0" w:space="0" w:color="auto"/>
        <w:right w:val="none" w:sz="0" w:space="0" w:color="auto"/>
      </w:divBdr>
    </w:div>
    <w:div w:id="581060774">
      <w:bodyDiv w:val="1"/>
      <w:marLeft w:val="0"/>
      <w:marRight w:val="0"/>
      <w:marTop w:val="0"/>
      <w:marBottom w:val="0"/>
      <w:divBdr>
        <w:top w:val="none" w:sz="0" w:space="0" w:color="auto"/>
        <w:left w:val="none" w:sz="0" w:space="0" w:color="auto"/>
        <w:bottom w:val="none" w:sz="0" w:space="0" w:color="auto"/>
        <w:right w:val="none" w:sz="0" w:space="0" w:color="auto"/>
      </w:divBdr>
    </w:div>
    <w:div w:id="581451563">
      <w:bodyDiv w:val="1"/>
      <w:marLeft w:val="0"/>
      <w:marRight w:val="0"/>
      <w:marTop w:val="0"/>
      <w:marBottom w:val="0"/>
      <w:divBdr>
        <w:top w:val="none" w:sz="0" w:space="0" w:color="auto"/>
        <w:left w:val="none" w:sz="0" w:space="0" w:color="auto"/>
        <w:bottom w:val="none" w:sz="0" w:space="0" w:color="auto"/>
        <w:right w:val="none" w:sz="0" w:space="0" w:color="auto"/>
      </w:divBdr>
    </w:div>
    <w:div w:id="582179526">
      <w:bodyDiv w:val="1"/>
      <w:marLeft w:val="0"/>
      <w:marRight w:val="0"/>
      <w:marTop w:val="0"/>
      <w:marBottom w:val="0"/>
      <w:divBdr>
        <w:top w:val="none" w:sz="0" w:space="0" w:color="auto"/>
        <w:left w:val="none" w:sz="0" w:space="0" w:color="auto"/>
        <w:bottom w:val="none" w:sz="0" w:space="0" w:color="auto"/>
        <w:right w:val="none" w:sz="0" w:space="0" w:color="auto"/>
      </w:divBdr>
    </w:div>
    <w:div w:id="586693566">
      <w:bodyDiv w:val="1"/>
      <w:marLeft w:val="0"/>
      <w:marRight w:val="0"/>
      <w:marTop w:val="0"/>
      <w:marBottom w:val="0"/>
      <w:divBdr>
        <w:top w:val="none" w:sz="0" w:space="0" w:color="auto"/>
        <w:left w:val="none" w:sz="0" w:space="0" w:color="auto"/>
        <w:bottom w:val="none" w:sz="0" w:space="0" w:color="auto"/>
        <w:right w:val="none" w:sz="0" w:space="0" w:color="auto"/>
      </w:divBdr>
    </w:div>
    <w:div w:id="588735910">
      <w:bodyDiv w:val="1"/>
      <w:marLeft w:val="0"/>
      <w:marRight w:val="0"/>
      <w:marTop w:val="0"/>
      <w:marBottom w:val="0"/>
      <w:divBdr>
        <w:top w:val="none" w:sz="0" w:space="0" w:color="auto"/>
        <w:left w:val="none" w:sz="0" w:space="0" w:color="auto"/>
        <w:bottom w:val="none" w:sz="0" w:space="0" w:color="auto"/>
        <w:right w:val="none" w:sz="0" w:space="0" w:color="auto"/>
      </w:divBdr>
    </w:div>
    <w:div w:id="589044117">
      <w:bodyDiv w:val="1"/>
      <w:marLeft w:val="0"/>
      <w:marRight w:val="0"/>
      <w:marTop w:val="0"/>
      <w:marBottom w:val="0"/>
      <w:divBdr>
        <w:top w:val="none" w:sz="0" w:space="0" w:color="auto"/>
        <w:left w:val="none" w:sz="0" w:space="0" w:color="auto"/>
        <w:bottom w:val="none" w:sz="0" w:space="0" w:color="auto"/>
        <w:right w:val="none" w:sz="0" w:space="0" w:color="auto"/>
      </w:divBdr>
    </w:div>
    <w:div w:id="589505402">
      <w:bodyDiv w:val="1"/>
      <w:marLeft w:val="0"/>
      <w:marRight w:val="0"/>
      <w:marTop w:val="0"/>
      <w:marBottom w:val="0"/>
      <w:divBdr>
        <w:top w:val="none" w:sz="0" w:space="0" w:color="auto"/>
        <w:left w:val="none" w:sz="0" w:space="0" w:color="auto"/>
        <w:bottom w:val="none" w:sz="0" w:space="0" w:color="auto"/>
        <w:right w:val="none" w:sz="0" w:space="0" w:color="auto"/>
      </w:divBdr>
    </w:div>
    <w:div w:id="590163139">
      <w:bodyDiv w:val="1"/>
      <w:marLeft w:val="0"/>
      <w:marRight w:val="0"/>
      <w:marTop w:val="0"/>
      <w:marBottom w:val="0"/>
      <w:divBdr>
        <w:top w:val="none" w:sz="0" w:space="0" w:color="auto"/>
        <w:left w:val="none" w:sz="0" w:space="0" w:color="auto"/>
        <w:bottom w:val="none" w:sz="0" w:space="0" w:color="auto"/>
        <w:right w:val="none" w:sz="0" w:space="0" w:color="auto"/>
      </w:divBdr>
    </w:div>
    <w:div w:id="590310464">
      <w:bodyDiv w:val="1"/>
      <w:marLeft w:val="0"/>
      <w:marRight w:val="0"/>
      <w:marTop w:val="0"/>
      <w:marBottom w:val="0"/>
      <w:divBdr>
        <w:top w:val="none" w:sz="0" w:space="0" w:color="auto"/>
        <w:left w:val="none" w:sz="0" w:space="0" w:color="auto"/>
        <w:bottom w:val="none" w:sz="0" w:space="0" w:color="auto"/>
        <w:right w:val="none" w:sz="0" w:space="0" w:color="auto"/>
      </w:divBdr>
    </w:div>
    <w:div w:id="590815450">
      <w:bodyDiv w:val="1"/>
      <w:marLeft w:val="0"/>
      <w:marRight w:val="0"/>
      <w:marTop w:val="0"/>
      <w:marBottom w:val="0"/>
      <w:divBdr>
        <w:top w:val="none" w:sz="0" w:space="0" w:color="auto"/>
        <w:left w:val="none" w:sz="0" w:space="0" w:color="auto"/>
        <w:bottom w:val="none" w:sz="0" w:space="0" w:color="auto"/>
        <w:right w:val="none" w:sz="0" w:space="0" w:color="auto"/>
      </w:divBdr>
    </w:div>
    <w:div w:id="591400118">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516710">
      <w:bodyDiv w:val="1"/>
      <w:marLeft w:val="0"/>
      <w:marRight w:val="0"/>
      <w:marTop w:val="0"/>
      <w:marBottom w:val="0"/>
      <w:divBdr>
        <w:top w:val="none" w:sz="0" w:space="0" w:color="auto"/>
        <w:left w:val="none" w:sz="0" w:space="0" w:color="auto"/>
        <w:bottom w:val="none" w:sz="0" w:space="0" w:color="auto"/>
        <w:right w:val="none" w:sz="0" w:space="0" w:color="auto"/>
      </w:divBdr>
    </w:div>
    <w:div w:id="594945507">
      <w:bodyDiv w:val="1"/>
      <w:marLeft w:val="0"/>
      <w:marRight w:val="0"/>
      <w:marTop w:val="0"/>
      <w:marBottom w:val="0"/>
      <w:divBdr>
        <w:top w:val="none" w:sz="0" w:space="0" w:color="auto"/>
        <w:left w:val="none" w:sz="0" w:space="0" w:color="auto"/>
        <w:bottom w:val="none" w:sz="0" w:space="0" w:color="auto"/>
        <w:right w:val="none" w:sz="0" w:space="0" w:color="auto"/>
      </w:divBdr>
    </w:div>
    <w:div w:id="595208347">
      <w:bodyDiv w:val="1"/>
      <w:marLeft w:val="0"/>
      <w:marRight w:val="0"/>
      <w:marTop w:val="0"/>
      <w:marBottom w:val="0"/>
      <w:divBdr>
        <w:top w:val="none" w:sz="0" w:space="0" w:color="auto"/>
        <w:left w:val="none" w:sz="0" w:space="0" w:color="auto"/>
        <w:bottom w:val="none" w:sz="0" w:space="0" w:color="auto"/>
        <w:right w:val="none" w:sz="0" w:space="0" w:color="auto"/>
      </w:divBdr>
    </w:div>
    <w:div w:id="595670726">
      <w:bodyDiv w:val="1"/>
      <w:marLeft w:val="0"/>
      <w:marRight w:val="0"/>
      <w:marTop w:val="0"/>
      <w:marBottom w:val="0"/>
      <w:divBdr>
        <w:top w:val="none" w:sz="0" w:space="0" w:color="auto"/>
        <w:left w:val="none" w:sz="0" w:space="0" w:color="auto"/>
        <w:bottom w:val="none" w:sz="0" w:space="0" w:color="auto"/>
        <w:right w:val="none" w:sz="0" w:space="0" w:color="auto"/>
      </w:divBdr>
    </w:div>
    <w:div w:id="596207996">
      <w:bodyDiv w:val="1"/>
      <w:marLeft w:val="0"/>
      <w:marRight w:val="0"/>
      <w:marTop w:val="0"/>
      <w:marBottom w:val="0"/>
      <w:divBdr>
        <w:top w:val="none" w:sz="0" w:space="0" w:color="auto"/>
        <w:left w:val="none" w:sz="0" w:space="0" w:color="auto"/>
        <w:bottom w:val="none" w:sz="0" w:space="0" w:color="auto"/>
        <w:right w:val="none" w:sz="0" w:space="0" w:color="auto"/>
      </w:divBdr>
    </w:div>
    <w:div w:id="596250129">
      <w:bodyDiv w:val="1"/>
      <w:marLeft w:val="0"/>
      <w:marRight w:val="0"/>
      <w:marTop w:val="0"/>
      <w:marBottom w:val="0"/>
      <w:divBdr>
        <w:top w:val="none" w:sz="0" w:space="0" w:color="auto"/>
        <w:left w:val="none" w:sz="0" w:space="0" w:color="auto"/>
        <w:bottom w:val="none" w:sz="0" w:space="0" w:color="auto"/>
        <w:right w:val="none" w:sz="0" w:space="0" w:color="auto"/>
      </w:divBdr>
    </w:div>
    <w:div w:id="596450066">
      <w:bodyDiv w:val="1"/>
      <w:marLeft w:val="0"/>
      <w:marRight w:val="0"/>
      <w:marTop w:val="0"/>
      <w:marBottom w:val="0"/>
      <w:divBdr>
        <w:top w:val="none" w:sz="0" w:space="0" w:color="auto"/>
        <w:left w:val="none" w:sz="0" w:space="0" w:color="auto"/>
        <w:bottom w:val="none" w:sz="0" w:space="0" w:color="auto"/>
        <w:right w:val="none" w:sz="0" w:space="0" w:color="auto"/>
      </w:divBdr>
    </w:div>
    <w:div w:id="597178598">
      <w:bodyDiv w:val="1"/>
      <w:marLeft w:val="0"/>
      <w:marRight w:val="0"/>
      <w:marTop w:val="0"/>
      <w:marBottom w:val="0"/>
      <w:divBdr>
        <w:top w:val="none" w:sz="0" w:space="0" w:color="auto"/>
        <w:left w:val="none" w:sz="0" w:space="0" w:color="auto"/>
        <w:bottom w:val="none" w:sz="0" w:space="0" w:color="auto"/>
        <w:right w:val="none" w:sz="0" w:space="0" w:color="auto"/>
      </w:divBdr>
    </w:div>
    <w:div w:id="597252849">
      <w:bodyDiv w:val="1"/>
      <w:marLeft w:val="0"/>
      <w:marRight w:val="0"/>
      <w:marTop w:val="0"/>
      <w:marBottom w:val="0"/>
      <w:divBdr>
        <w:top w:val="none" w:sz="0" w:space="0" w:color="auto"/>
        <w:left w:val="none" w:sz="0" w:space="0" w:color="auto"/>
        <w:bottom w:val="none" w:sz="0" w:space="0" w:color="auto"/>
        <w:right w:val="none" w:sz="0" w:space="0" w:color="auto"/>
      </w:divBdr>
    </w:div>
    <w:div w:id="598832489">
      <w:bodyDiv w:val="1"/>
      <w:marLeft w:val="0"/>
      <w:marRight w:val="0"/>
      <w:marTop w:val="0"/>
      <w:marBottom w:val="0"/>
      <w:divBdr>
        <w:top w:val="none" w:sz="0" w:space="0" w:color="auto"/>
        <w:left w:val="none" w:sz="0" w:space="0" w:color="auto"/>
        <w:bottom w:val="none" w:sz="0" w:space="0" w:color="auto"/>
        <w:right w:val="none" w:sz="0" w:space="0" w:color="auto"/>
      </w:divBdr>
    </w:div>
    <w:div w:id="599071166">
      <w:bodyDiv w:val="1"/>
      <w:marLeft w:val="0"/>
      <w:marRight w:val="0"/>
      <w:marTop w:val="0"/>
      <w:marBottom w:val="0"/>
      <w:divBdr>
        <w:top w:val="none" w:sz="0" w:space="0" w:color="auto"/>
        <w:left w:val="none" w:sz="0" w:space="0" w:color="auto"/>
        <w:bottom w:val="none" w:sz="0" w:space="0" w:color="auto"/>
        <w:right w:val="none" w:sz="0" w:space="0" w:color="auto"/>
      </w:divBdr>
    </w:div>
    <w:div w:id="599677402">
      <w:bodyDiv w:val="1"/>
      <w:marLeft w:val="0"/>
      <w:marRight w:val="0"/>
      <w:marTop w:val="0"/>
      <w:marBottom w:val="0"/>
      <w:divBdr>
        <w:top w:val="none" w:sz="0" w:space="0" w:color="auto"/>
        <w:left w:val="none" w:sz="0" w:space="0" w:color="auto"/>
        <w:bottom w:val="none" w:sz="0" w:space="0" w:color="auto"/>
        <w:right w:val="none" w:sz="0" w:space="0" w:color="auto"/>
      </w:divBdr>
    </w:div>
    <w:div w:id="600842238">
      <w:bodyDiv w:val="1"/>
      <w:marLeft w:val="0"/>
      <w:marRight w:val="0"/>
      <w:marTop w:val="0"/>
      <w:marBottom w:val="0"/>
      <w:divBdr>
        <w:top w:val="none" w:sz="0" w:space="0" w:color="auto"/>
        <w:left w:val="none" w:sz="0" w:space="0" w:color="auto"/>
        <w:bottom w:val="none" w:sz="0" w:space="0" w:color="auto"/>
        <w:right w:val="none" w:sz="0" w:space="0" w:color="auto"/>
      </w:divBdr>
    </w:div>
    <w:div w:id="601034813">
      <w:bodyDiv w:val="1"/>
      <w:marLeft w:val="0"/>
      <w:marRight w:val="0"/>
      <w:marTop w:val="0"/>
      <w:marBottom w:val="0"/>
      <w:divBdr>
        <w:top w:val="none" w:sz="0" w:space="0" w:color="auto"/>
        <w:left w:val="none" w:sz="0" w:space="0" w:color="auto"/>
        <w:bottom w:val="none" w:sz="0" w:space="0" w:color="auto"/>
        <w:right w:val="none" w:sz="0" w:space="0" w:color="auto"/>
      </w:divBdr>
    </w:div>
    <w:div w:id="602417586">
      <w:bodyDiv w:val="1"/>
      <w:marLeft w:val="0"/>
      <w:marRight w:val="0"/>
      <w:marTop w:val="0"/>
      <w:marBottom w:val="0"/>
      <w:divBdr>
        <w:top w:val="none" w:sz="0" w:space="0" w:color="auto"/>
        <w:left w:val="none" w:sz="0" w:space="0" w:color="auto"/>
        <w:bottom w:val="none" w:sz="0" w:space="0" w:color="auto"/>
        <w:right w:val="none" w:sz="0" w:space="0" w:color="auto"/>
      </w:divBdr>
    </w:div>
    <w:div w:id="602880006">
      <w:bodyDiv w:val="1"/>
      <w:marLeft w:val="0"/>
      <w:marRight w:val="0"/>
      <w:marTop w:val="0"/>
      <w:marBottom w:val="0"/>
      <w:divBdr>
        <w:top w:val="none" w:sz="0" w:space="0" w:color="auto"/>
        <w:left w:val="none" w:sz="0" w:space="0" w:color="auto"/>
        <w:bottom w:val="none" w:sz="0" w:space="0" w:color="auto"/>
        <w:right w:val="none" w:sz="0" w:space="0" w:color="auto"/>
      </w:divBdr>
    </w:div>
    <w:div w:id="603534756">
      <w:bodyDiv w:val="1"/>
      <w:marLeft w:val="0"/>
      <w:marRight w:val="0"/>
      <w:marTop w:val="0"/>
      <w:marBottom w:val="0"/>
      <w:divBdr>
        <w:top w:val="none" w:sz="0" w:space="0" w:color="auto"/>
        <w:left w:val="none" w:sz="0" w:space="0" w:color="auto"/>
        <w:bottom w:val="none" w:sz="0" w:space="0" w:color="auto"/>
        <w:right w:val="none" w:sz="0" w:space="0" w:color="auto"/>
      </w:divBdr>
    </w:div>
    <w:div w:id="604269212">
      <w:bodyDiv w:val="1"/>
      <w:marLeft w:val="0"/>
      <w:marRight w:val="0"/>
      <w:marTop w:val="0"/>
      <w:marBottom w:val="0"/>
      <w:divBdr>
        <w:top w:val="none" w:sz="0" w:space="0" w:color="auto"/>
        <w:left w:val="none" w:sz="0" w:space="0" w:color="auto"/>
        <w:bottom w:val="none" w:sz="0" w:space="0" w:color="auto"/>
        <w:right w:val="none" w:sz="0" w:space="0" w:color="auto"/>
      </w:divBdr>
    </w:div>
    <w:div w:id="604307591">
      <w:bodyDiv w:val="1"/>
      <w:marLeft w:val="0"/>
      <w:marRight w:val="0"/>
      <w:marTop w:val="0"/>
      <w:marBottom w:val="0"/>
      <w:divBdr>
        <w:top w:val="none" w:sz="0" w:space="0" w:color="auto"/>
        <w:left w:val="none" w:sz="0" w:space="0" w:color="auto"/>
        <w:bottom w:val="none" w:sz="0" w:space="0" w:color="auto"/>
        <w:right w:val="none" w:sz="0" w:space="0" w:color="auto"/>
      </w:divBdr>
    </w:div>
    <w:div w:id="605189144">
      <w:bodyDiv w:val="1"/>
      <w:marLeft w:val="0"/>
      <w:marRight w:val="0"/>
      <w:marTop w:val="0"/>
      <w:marBottom w:val="0"/>
      <w:divBdr>
        <w:top w:val="none" w:sz="0" w:space="0" w:color="auto"/>
        <w:left w:val="none" w:sz="0" w:space="0" w:color="auto"/>
        <w:bottom w:val="none" w:sz="0" w:space="0" w:color="auto"/>
        <w:right w:val="none" w:sz="0" w:space="0" w:color="auto"/>
      </w:divBdr>
    </w:div>
    <w:div w:id="606425203">
      <w:bodyDiv w:val="1"/>
      <w:marLeft w:val="0"/>
      <w:marRight w:val="0"/>
      <w:marTop w:val="0"/>
      <w:marBottom w:val="0"/>
      <w:divBdr>
        <w:top w:val="none" w:sz="0" w:space="0" w:color="auto"/>
        <w:left w:val="none" w:sz="0" w:space="0" w:color="auto"/>
        <w:bottom w:val="none" w:sz="0" w:space="0" w:color="auto"/>
        <w:right w:val="none" w:sz="0" w:space="0" w:color="auto"/>
      </w:divBdr>
    </w:div>
    <w:div w:id="609121496">
      <w:bodyDiv w:val="1"/>
      <w:marLeft w:val="0"/>
      <w:marRight w:val="0"/>
      <w:marTop w:val="0"/>
      <w:marBottom w:val="0"/>
      <w:divBdr>
        <w:top w:val="none" w:sz="0" w:space="0" w:color="auto"/>
        <w:left w:val="none" w:sz="0" w:space="0" w:color="auto"/>
        <w:bottom w:val="none" w:sz="0" w:space="0" w:color="auto"/>
        <w:right w:val="none" w:sz="0" w:space="0" w:color="auto"/>
      </w:divBdr>
    </w:div>
    <w:div w:id="609355266">
      <w:bodyDiv w:val="1"/>
      <w:marLeft w:val="0"/>
      <w:marRight w:val="0"/>
      <w:marTop w:val="0"/>
      <w:marBottom w:val="0"/>
      <w:divBdr>
        <w:top w:val="none" w:sz="0" w:space="0" w:color="auto"/>
        <w:left w:val="none" w:sz="0" w:space="0" w:color="auto"/>
        <w:bottom w:val="none" w:sz="0" w:space="0" w:color="auto"/>
        <w:right w:val="none" w:sz="0" w:space="0" w:color="auto"/>
      </w:divBdr>
    </w:div>
    <w:div w:id="612976395">
      <w:bodyDiv w:val="1"/>
      <w:marLeft w:val="0"/>
      <w:marRight w:val="0"/>
      <w:marTop w:val="0"/>
      <w:marBottom w:val="0"/>
      <w:divBdr>
        <w:top w:val="none" w:sz="0" w:space="0" w:color="auto"/>
        <w:left w:val="none" w:sz="0" w:space="0" w:color="auto"/>
        <w:bottom w:val="none" w:sz="0" w:space="0" w:color="auto"/>
        <w:right w:val="none" w:sz="0" w:space="0" w:color="auto"/>
      </w:divBdr>
    </w:div>
    <w:div w:id="614335557">
      <w:bodyDiv w:val="1"/>
      <w:marLeft w:val="0"/>
      <w:marRight w:val="0"/>
      <w:marTop w:val="0"/>
      <w:marBottom w:val="0"/>
      <w:divBdr>
        <w:top w:val="none" w:sz="0" w:space="0" w:color="auto"/>
        <w:left w:val="none" w:sz="0" w:space="0" w:color="auto"/>
        <w:bottom w:val="none" w:sz="0" w:space="0" w:color="auto"/>
        <w:right w:val="none" w:sz="0" w:space="0" w:color="auto"/>
      </w:divBdr>
    </w:div>
    <w:div w:id="614943317">
      <w:bodyDiv w:val="1"/>
      <w:marLeft w:val="0"/>
      <w:marRight w:val="0"/>
      <w:marTop w:val="0"/>
      <w:marBottom w:val="0"/>
      <w:divBdr>
        <w:top w:val="none" w:sz="0" w:space="0" w:color="auto"/>
        <w:left w:val="none" w:sz="0" w:space="0" w:color="auto"/>
        <w:bottom w:val="none" w:sz="0" w:space="0" w:color="auto"/>
        <w:right w:val="none" w:sz="0" w:space="0" w:color="auto"/>
      </w:divBdr>
    </w:div>
    <w:div w:id="614944375">
      <w:bodyDiv w:val="1"/>
      <w:marLeft w:val="0"/>
      <w:marRight w:val="0"/>
      <w:marTop w:val="0"/>
      <w:marBottom w:val="0"/>
      <w:divBdr>
        <w:top w:val="none" w:sz="0" w:space="0" w:color="auto"/>
        <w:left w:val="none" w:sz="0" w:space="0" w:color="auto"/>
        <w:bottom w:val="none" w:sz="0" w:space="0" w:color="auto"/>
        <w:right w:val="none" w:sz="0" w:space="0" w:color="auto"/>
      </w:divBdr>
    </w:div>
    <w:div w:id="615798482">
      <w:bodyDiv w:val="1"/>
      <w:marLeft w:val="0"/>
      <w:marRight w:val="0"/>
      <w:marTop w:val="0"/>
      <w:marBottom w:val="0"/>
      <w:divBdr>
        <w:top w:val="none" w:sz="0" w:space="0" w:color="auto"/>
        <w:left w:val="none" w:sz="0" w:space="0" w:color="auto"/>
        <w:bottom w:val="none" w:sz="0" w:space="0" w:color="auto"/>
        <w:right w:val="none" w:sz="0" w:space="0" w:color="auto"/>
      </w:divBdr>
    </w:div>
    <w:div w:id="616183511">
      <w:bodyDiv w:val="1"/>
      <w:marLeft w:val="0"/>
      <w:marRight w:val="0"/>
      <w:marTop w:val="0"/>
      <w:marBottom w:val="0"/>
      <w:divBdr>
        <w:top w:val="none" w:sz="0" w:space="0" w:color="auto"/>
        <w:left w:val="none" w:sz="0" w:space="0" w:color="auto"/>
        <w:bottom w:val="none" w:sz="0" w:space="0" w:color="auto"/>
        <w:right w:val="none" w:sz="0" w:space="0" w:color="auto"/>
      </w:divBdr>
    </w:div>
    <w:div w:id="616185207">
      <w:bodyDiv w:val="1"/>
      <w:marLeft w:val="0"/>
      <w:marRight w:val="0"/>
      <w:marTop w:val="0"/>
      <w:marBottom w:val="0"/>
      <w:divBdr>
        <w:top w:val="none" w:sz="0" w:space="0" w:color="auto"/>
        <w:left w:val="none" w:sz="0" w:space="0" w:color="auto"/>
        <w:bottom w:val="none" w:sz="0" w:space="0" w:color="auto"/>
        <w:right w:val="none" w:sz="0" w:space="0" w:color="auto"/>
      </w:divBdr>
    </w:div>
    <w:div w:id="617876741">
      <w:bodyDiv w:val="1"/>
      <w:marLeft w:val="0"/>
      <w:marRight w:val="0"/>
      <w:marTop w:val="0"/>
      <w:marBottom w:val="0"/>
      <w:divBdr>
        <w:top w:val="none" w:sz="0" w:space="0" w:color="auto"/>
        <w:left w:val="none" w:sz="0" w:space="0" w:color="auto"/>
        <w:bottom w:val="none" w:sz="0" w:space="0" w:color="auto"/>
        <w:right w:val="none" w:sz="0" w:space="0" w:color="auto"/>
      </w:divBdr>
    </w:div>
    <w:div w:id="619144762">
      <w:bodyDiv w:val="1"/>
      <w:marLeft w:val="0"/>
      <w:marRight w:val="0"/>
      <w:marTop w:val="0"/>
      <w:marBottom w:val="0"/>
      <w:divBdr>
        <w:top w:val="none" w:sz="0" w:space="0" w:color="auto"/>
        <w:left w:val="none" w:sz="0" w:space="0" w:color="auto"/>
        <w:bottom w:val="none" w:sz="0" w:space="0" w:color="auto"/>
        <w:right w:val="none" w:sz="0" w:space="0" w:color="auto"/>
      </w:divBdr>
    </w:div>
    <w:div w:id="619917918">
      <w:bodyDiv w:val="1"/>
      <w:marLeft w:val="0"/>
      <w:marRight w:val="0"/>
      <w:marTop w:val="0"/>
      <w:marBottom w:val="0"/>
      <w:divBdr>
        <w:top w:val="none" w:sz="0" w:space="0" w:color="auto"/>
        <w:left w:val="none" w:sz="0" w:space="0" w:color="auto"/>
        <w:bottom w:val="none" w:sz="0" w:space="0" w:color="auto"/>
        <w:right w:val="none" w:sz="0" w:space="0" w:color="auto"/>
      </w:divBdr>
    </w:div>
    <w:div w:id="620697089">
      <w:bodyDiv w:val="1"/>
      <w:marLeft w:val="0"/>
      <w:marRight w:val="0"/>
      <w:marTop w:val="0"/>
      <w:marBottom w:val="0"/>
      <w:divBdr>
        <w:top w:val="none" w:sz="0" w:space="0" w:color="auto"/>
        <w:left w:val="none" w:sz="0" w:space="0" w:color="auto"/>
        <w:bottom w:val="none" w:sz="0" w:space="0" w:color="auto"/>
        <w:right w:val="none" w:sz="0" w:space="0" w:color="auto"/>
      </w:divBdr>
    </w:div>
    <w:div w:id="622464277">
      <w:bodyDiv w:val="1"/>
      <w:marLeft w:val="0"/>
      <w:marRight w:val="0"/>
      <w:marTop w:val="0"/>
      <w:marBottom w:val="0"/>
      <w:divBdr>
        <w:top w:val="none" w:sz="0" w:space="0" w:color="auto"/>
        <w:left w:val="none" w:sz="0" w:space="0" w:color="auto"/>
        <w:bottom w:val="none" w:sz="0" w:space="0" w:color="auto"/>
        <w:right w:val="none" w:sz="0" w:space="0" w:color="auto"/>
      </w:divBdr>
    </w:div>
    <w:div w:id="622810317">
      <w:bodyDiv w:val="1"/>
      <w:marLeft w:val="0"/>
      <w:marRight w:val="0"/>
      <w:marTop w:val="0"/>
      <w:marBottom w:val="0"/>
      <w:divBdr>
        <w:top w:val="none" w:sz="0" w:space="0" w:color="auto"/>
        <w:left w:val="none" w:sz="0" w:space="0" w:color="auto"/>
        <w:bottom w:val="none" w:sz="0" w:space="0" w:color="auto"/>
        <w:right w:val="none" w:sz="0" w:space="0" w:color="auto"/>
      </w:divBdr>
    </w:div>
    <w:div w:id="623342559">
      <w:bodyDiv w:val="1"/>
      <w:marLeft w:val="0"/>
      <w:marRight w:val="0"/>
      <w:marTop w:val="0"/>
      <w:marBottom w:val="0"/>
      <w:divBdr>
        <w:top w:val="none" w:sz="0" w:space="0" w:color="auto"/>
        <w:left w:val="none" w:sz="0" w:space="0" w:color="auto"/>
        <w:bottom w:val="none" w:sz="0" w:space="0" w:color="auto"/>
        <w:right w:val="none" w:sz="0" w:space="0" w:color="auto"/>
      </w:divBdr>
    </w:div>
    <w:div w:id="625427952">
      <w:bodyDiv w:val="1"/>
      <w:marLeft w:val="0"/>
      <w:marRight w:val="0"/>
      <w:marTop w:val="0"/>
      <w:marBottom w:val="0"/>
      <w:divBdr>
        <w:top w:val="none" w:sz="0" w:space="0" w:color="auto"/>
        <w:left w:val="none" w:sz="0" w:space="0" w:color="auto"/>
        <w:bottom w:val="none" w:sz="0" w:space="0" w:color="auto"/>
        <w:right w:val="none" w:sz="0" w:space="0" w:color="auto"/>
      </w:divBdr>
    </w:div>
    <w:div w:id="625965593">
      <w:bodyDiv w:val="1"/>
      <w:marLeft w:val="0"/>
      <w:marRight w:val="0"/>
      <w:marTop w:val="0"/>
      <w:marBottom w:val="0"/>
      <w:divBdr>
        <w:top w:val="none" w:sz="0" w:space="0" w:color="auto"/>
        <w:left w:val="none" w:sz="0" w:space="0" w:color="auto"/>
        <w:bottom w:val="none" w:sz="0" w:space="0" w:color="auto"/>
        <w:right w:val="none" w:sz="0" w:space="0" w:color="auto"/>
      </w:divBdr>
    </w:div>
    <w:div w:id="627052325">
      <w:bodyDiv w:val="1"/>
      <w:marLeft w:val="0"/>
      <w:marRight w:val="0"/>
      <w:marTop w:val="0"/>
      <w:marBottom w:val="0"/>
      <w:divBdr>
        <w:top w:val="none" w:sz="0" w:space="0" w:color="auto"/>
        <w:left w:val="none" w:sz="0" w:space="0" w:color="auto"/>
        <w:bottom w:val="none" w:sz="0" w:space="0" w:color="auto"/>
        <w:right w:val="none" w:sz="0" w:space="0" w:color="auto"/>
      </w:divBdr>
    </w:div>
    <w:div w:id="627126320">
      <w:bodyDiv w:val="1"/>
      <w:marLeft w:val="0"/>
      <w:marRight w:val="0"/>
      <w:marTop w:val="0"/>
      <w:marBottom w:val="0"/>
      <w:divBdr>
        <w:top w:val="none" w:sz="0" w:space="0" w:color="auto"/>
        <w:left w:val="none" w:sz="0" w:space="0" w:color="auto"/>
        <w:bottom w:val="none" w:sz="0" w:space="0" w:color="auto"/>
        <w:right w:val="none" w:sz="0" w:space="0" w:color="auto"/>
      </w:divBdr>
    </w:div>
    <w:div w:id="627976083">
      <w:bodyDiv w:val="1"/>
      <w:marLeft w:val="0"/>
      <w:marRight w:val="0"/>
      <w:marTop w:val="0"/>
      <w:marBottom w:val="0"/>
      <w:divBdr>
        <w:top w:val="none" w:sz="0" w:space="0" w:color="auto"/>
        <w:left w:val="none" w:sz="0" w:space="0" w:color="auto"/>
        <w:bottom w:val="none" w:sz="0" w:space="0" w:color="auto"/>
        <w:right w:val="none" w:sz="0" w:space="0" w:color="auto"/>
      </w:divBdr>
    </w:div>
    <w:div w:id="629474769">
      <w:bodyDiv w:val="1"/>
      <w:marLeft w:val="0"/>
      <w:marRight w:val="0"/>
      <w:marTop w:val="0"/>
      <w:marBottom w:val="0"/>
      <w:divBdr>
        <w:top w:val="none" w:sz="0" w:space="0" w:color="auto"/>
        <w:left w:val="none" w:sz="0" w:space="0" w:color="auto"/>
        <w:bottom w:val="none" w:sz="0" w:space="0" w:color="auto"/>
        <w:right w:val="none" w:sz="0" w:space="0" w:color="auto"/>
      </w:divBdr>
    </w:div>
    <w:div w:id="629745670">
      <w:bodyDiv w:val="1"/>
      <w:marLeft w:val="0"/>
      <w:marRight w:val="0"/>
      <w:marTop w:val="0"/>
      <w:marBottom w:val="0"/>
      <w:divBdr>
        <w:top w:val="none" w:sz="0" w:space="0" w:color="auto"/>
        <w:left w:val="none" w:sz="0" w:space="0" w:color="auto"/>
        <w:bottom w:val="none" w:sz="0" w:space="0" w:color="auto"/>
        <w:right w:val="none" w:sz="0" w:space="0" w:color="auto"/>
      </w:divBdr>
    </w:div>
    <w:div w:id="629894755">
      <w:bodyDiv w:val="1"/>
      <w:marLeft w:val="0"/>
      <w:marRight w:val="0"/>
      <w:marTop w:val="0"/>
      <w:marBottom w:val="0"/>
      <w:divBdr>
        <w:top w:val="none" w:sz="0" w:space="0" w:color="auto"/>
        <w:left w:val="none" w:sz="0" w:space="0" w:color="auto"/>
        <w:bottom w:val="none" w:sz="0" w:space="0" w:color="auto"/>
        <w:right w:val="none" w:sz="0" w:space="0" w:color="auto"/>
      </w:divBdr>
    </w:div>
    <w:div w:id="630986187">
      <w:bodyDiv w:val="1"/>
      <w:marLeft w:val="0"/>
      <w:marRight w:val="0"/>
      <w:marTop w:val="0"/>
      <w:marBottom w:val="0"/>
      <w:divBdr>
        <w:top w:val="none" w:sz="0" w:space="0" w:color="auto"/>
        <w:left w:val="none" w:sz="0" w:space="0" w:color="auto"/>
        <w:bottom w:val="none" w:sz="0" w:space="0" w:color="auto"/>
        <w:right w:val="none" w:sz="0" w:space="0" w:color="auto"/>
      </w:divBdr>
    </w:div>
    <w:div w:id="631516009">
      <w:bodyDiv w:val="1"/>
      <w:marLeft w:val="0"/>
      <w:marRight w:val="0"/>
      <w:marTop w:val="0"/>
      <w:marBottom w:val="0"/>
      <w:divBdr>
        <w:top w:val="none" w:sz="0" w:space="0" w:color="auto"/>
        <w:left w:val="none" w:sz="0" w:space="0" w:color="auto"/>
        <w:bottom w:val="none" w:sz="0" w:space="0" w:color="auto"/>
        <w:right w:val="none" w:sz="0" w:space="0" w:color="auto"/>
      </w:divBdr>
    </w:div>
    <w:div w:id="634990250">
      <w:bodyDiv w:val="1"/>
      <w:marLeft w:val="0"/>
      <w:marRight w:val="0"/>
      <w:marTop w:val="0"/>
      <w:marBottom w:val="0"/>
      <w:divBdr>
        <w:top w:val="none" w:sz="0" w:space="0" w:color="auto"/>
        <w:left w:val="none" w:sz="0" w:space="0" w:color="auto"/>
        <w:bottom w:val="none" w:sz="0" w:space="0" w:color="auto"/>
        <w:right w:val="none" w:sz="0" w:space="0" w:color="auto"/>
      </w:divBdr>
    </w:div>
    <w:div w:id="635724132">
      <w:bodyDiv w:val="1"/>
      <w:marLeft w:val="0"/>
      <w:marRight w:val="0"/>
      <w:marTop w:val="0"/>
      <w:marBottom w:val="0"/>
      <w:divBdr>
        <w:top w:val="none" w:sz="0" w:space="0" w:color="auto"/>
        <w:left w:val="none" w:sz="0" w:space="0" w:color="auto"/>
        <w:bottom w:val="none" w:sz="0" w:space="0" w:color="auto"/>
        <w:right w:val="none" w:sz="0" w:space="0" w:color="auto"/>
      </w:divBdr>
    </w:div>
    <w:div w:id="636838130">
      <w:bodyDiv w:val="1"/>
      <w:marLeft w:val="0"/>
      <w:marRight w:val="0"/>
      <w:marTop w:val="0"/>
      <w:marBottom w:val="0"/>
      <w:divBdr>
        <w:top w:val="none" w:sz="0" w:space="0" w:color="auto"/>
        <w:left w:val="none" w:sz="0" w:space="0" w:color="auto"/>
        <w:bottom w:val="none" w:sz="0" w:space="0" w:color="auto"/>
        <w:right w:val="none" w:sz="0" w:space="0" w:color="auto"/>
      </w:divBdr>
    </w:div>
    <w:div w:id="637345894">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8191694">
      <w:bodyDiv w:val="1"/>
      <w:marLeft w:val="0"/>
      <w:marRight w:val="0"/>
      <w:marTop w:val="0"/>
      <w:marBottom w:val="0"/>
      <w:divBdr>
        <w:top w:val="none" w:sz="0" w:space="0" w:color="auto"/>
        <w:left w:val="none" w:sz="0" w:space="0" w:color="auto"/>
        <w:bottom w:val="none" w:sz="0" w:space="0" w:color="auto"/>
        <w:right w:val="none" w:sz="0" w:space="0" w:color="auto"/>
      </w:divBdr>
    </w:div>
    <w:div w:id="638219974">
      <w:bodyDiv w:val="1"/>
      <w:marLeft w:val="0"/>
      <w:marRight w:val="0"/>
      <w:marTop w:val="0"/>
      <w:marBottom w:val="0"/>
      <w:divBdr>
        <w:top w:val="none" w:sz="0" w:space="0" w:color="auto"/>
        <w:left w:val="none" w:sz="0" w:space="0" w:color="auto"/>
        <w:bottom w:val="none" w:sz="0" w:space="0" w:color="auto"/>
        <w:right w:val="none" w:sz="0" w:space="0" w:color="auto"/>
      </w:divBdr>
    </w:div>
    <w:div w:id="638845206">
      <w:bodyDiv w:val="1"/>
      <w:marLeft w:val="0"/>
      <w:marRight w:val="0"/>
      <w:marTop w:val="0"/>
      <w:marBottom w:val="0"/>
      <w:divBdr>
        <w:top w:val="none" w:sz="0" w:space="0" w:color="auto"/>
        <w:left w:val="none" w:sz="0" w:space="0" w:color="auto"/>
        <w:bottom w:val="none" w:sz="0" w:space="0" w:color="auto"/>
        <w:right w:val="none" w:sz="0" w:space="0" w:color="auto"/>
      </w:divBdr>
    </w:div>
    <w:div w:id="638999795">
      <w:bodyDiv w:val="1"/>
      <w:marLeft w:val="0"/>
      <w:marRight w:val="0"/>
      <w:marTop w:val="0"/>
      <w:marBottom w:val="0"/>
      <w:divBdr>
        <w:top w:val="none" w:sz="0" w:space="0" w:color="auto"/>
        <w:left w:val="none" w:sz="0" w:space="0" w:color="auto"/>
        <w:bottom w:val="none" w:sz="0" w:space="0" w:color="auto"/>
        <w:right w:val="none" w:sz="0" w:space="0" w:color="auto"/>
      </w:divBdr>
    </w:div>
    <w:div w:id="639190681">
      <w:bodyDiv w:val="1"/>
      <w:marLeft w:val="0"/>
      <w:marRight w:val="0"/>
      <w:marTop w:val="0"/>
      <w:marBottom w:val="0"/>
      <w:divBdr>
        <w:top w:val="none" w:sz="0" w:space="0" w:color="auto"/>
        <w:left w:val="none" w:sz="0" w:space="0" w:color="auto"/>
        <w:bottom w:val="none" w:sz="0" w:space="0" w:color="auto"/>
        <w:right w:val="none" w:sz="0" w:space="0" w:color="auto"/>
      </w:divBdr>
    </w:div>
    <w:div w:id="639580194">
      <w:bodyDiv w:val="1"/>
      <w:marLeft w:val="0"/>
      <w:marRight w:val="0"/>
      <w:marTop w:val="0"/>
      <w:marBottom w:val="0"/>
      <w:divBdr>
        <w:top w:val="none" w:sz="0" w:space="0" w:color="auto"/>
        <w:left w:val="none" w:sz="0" w:space="0" w:color="auto"/>
        <w:bottom w:val="none" w:sz="0" w:space="0" w:color="auto"/>
        <w:right w:val="none" w:sz="0" w:space="0" w:color="auto"/>
      </w:divBdr>
    </w:div>
    <w:div w:id="639657578">
      <w:bodyDiv w:val="1"/>
      <w:marLeft w:val="0"/>
      <w:marRight w:val="0"/>
      <w:marTop w:val="0"/>
      <w:marBottom w:val="0"/>
      <w:divBdr>
        <w:top w:val="none" w:sz="0" w:space="0" w:color="auto"/>
        <w:left w:val="none" w:sz="0" w:space="0" w:color="auto"/>
        <w:bottom w:val="none" w:sz="0" w:space="0" w:color="auto"/>
        <w:right w:val="none" w:sz="0" w:space="0" w:color="auto"/>
      </w:divBdr>
    </w:div>
    <w:div w:id="644316919">
      <w:bodyDiv w:val="1"/>
      <w:marLeft w:val="0"/>
      <w:marRight w:val="0"/>
      <w:marTop w:val="0"/>
      <w:marBottom w:val="0"/>
      <w:divBdr>
        <w:top w:val="none" w:sz="0" w:space="0" w:color="auto"/>
        <w:left w:val="none" w:sz="0" w:space="0" w:color="auto"/>
        <w:bottom w:val="none" w:sz="0" w:space="0" w:color="auto"/>
        <w:right w:val="none" w:sz="0" w:space="0" w:color="auto"/>
      </w:divBdr>
    </w:div>
    <w:div w:id="644546629">
      <w:bodyDiv w:val="1"/>
      <w:marLeft w:val="0"/>
      <w:marRight w:val="0"/>
      <w:marTop w:val="0"/>
      <w:marBottom w:val="0"/>
      <w:divBdr>
        <w:top w:val="none" w:sz="0" w:space="0" w:color="auto"/>
        <w:left w:val="none" w:sz="0" w:space="0" w:color="auto"/>
        <w:bottom w:val="none" w:sz="0" w:space="0" w:color="auto"/>
        <w:right w:val="none" w:sz="0" w:space="0" w:color="auto"/>
      </w:divBdr>
    </w:div>
    <w:div w:id="645280929">
      <w:bodyDiv w:val="1"/>
      <w:marLeft w:val="0"/>
      <w:marRight w:val="0"/>
      <w:marTop w:val="0"/>
      <w:marBottom w:val="0"/>
      <w:divBdr>
        <w:top w:val="none" w:sz="0" w:space="0" w:color="auto"/>
        <w:left w:val="none" w:sz="0" w:space="0" w:color="auto"/>
        <w:bottom w:val="none" w:sz="0" w:space="0" w:color="auto"/>
        <w:right w:val="none" w:sz="0" w:space="0" w:color="auto"/>
      </w:divBdr>
    </w:div>
    <w:div w:id="645360240">
      <w:bodyDiv w:val="1"/>
      <w:marLeft w:val="0"/>
      <w:marRight w:val="0"/>
      <w:marTop w:val="0"/>
      <w:marBottom w:val="0"/>
      <w:divBdr>
        <w:top w:val="none" w:sz="0" w:space="0" w:color="auto"/>
        <w:left w:val="none" w:sz="0" w:space="0" w:color="auto"/>
        <w:bottom w:val="none" w:sz="0" w:space="0" w:color="auto"/>
        <w:right w:val="none" w:sz="0" w:space="0" w:color="auto"/>
      </w:divBdr>
    </w:div>
    <w:div w:id="648822472">
      <w:bodyDiv w:val="1"/>
      <w:marLeft w:val="0"/>
      <w:marRight w:val="0"/>
      <w:marTop w:val="0"/>
      <w:marBottom w:val="0"/>
      <w:divBdr>
        <w:top w:val="none" w:sz="0" w:space="0" w:color="auto"/>
        <w:left w:val="none" w:sz="0" w:space="0" w:color="auto"/>
        <w:bottom w:val="none" w:sz="0" w:space="0" w:color="auto"/>
        <w:right w:val="none" w:sz="0" w:space="0" w:color="auto"/>
      </w:divBdr>
    </w:div>
    <w:div w:id="648948375">
      <w:bodyDiv w:val="1"/>
      <w:marLeft w:val="0"/>
      <w:marRight w:val="0"/>
      <w:marTop w:val="0"/>
      <w:marBottom w:val="0"/>
      <w:divBdr>
        <w:top w:val="none" w:sz="0" w:space="0" w:color="auto"/>
        <w:left w:val="none" w:sz="0" w:space="0" w:color="auto"/>
        <w:bottom w:val="none" w:sz="0" w:space="0" w:color="auto"/>
        <w:right w:val="none" w:sz="0" w:space="0" w:color="auto"/>
      </w:divBdr>
    </w:div>
    <w:div w:id="650059293">
      <w:bodyDiv w:val="1"/>
      <w:marLeft w:val="0"/>
      <w:marRight w:val="0"/>
      <w:marTop w:val="0"/>
      <w:marBottom w:val="0"/>
      <w:divBdr>
        <w:top w:val="none" w:sz="0" w:space="0" w:color="auto"/>
        <w:left w:val="none" w:sz="0" w:space="0" w:color="auto"/>
        <w:bottom w:val="none" w:sz="0" w:space="0" w:color="auto"/>
        <w:right w:val="none" w:sz="0" w:space="0" w:color="auto"/>
      </w:divBdr>
    </w:div>
    <w:div w:id="650258537">
      <w:bodyDiv w:val="1"/>
      <w:marLeft w:val="0"/>
      <w:marRight w:val="0"/>
      <w:marTop w:val="0"/>
      <w:marBottom w:val="0"/>
      <w:divBdr>
        <w:top w:val="none" w:sz="0" w:space="0" w:color="auto"/>
        <w:left w:val="none" w:sz="0" w:space="0" w:color="auto"/>
        <w:bottom w:val="none" w:sz="0" w:space="0" w:color="auto"/>
        <w:right w:val="none" w:sz="0" w:space="0" w:color="auto"/>
      </w:divBdr>
    </w:div>
    <w:div w:id="650330575">
      <w:bodyDiv w:val="1"/>
      <w:marLeft w:val="0"/>
      <w:marRight w:val="0"/>
      <w:marTop w:val="0"/>
      <w:marBottom w:val="0"/>
      <w:divBdr>
        <w:top w:val="none" w:sz="0" w:space="0" w:color="auto"/>
        <w:left w:val="none" w:sz="0" w:space="0" w:color="auto"/>
        <w:bottom w:val="none" w:sz="0" w:space="0" w:color="auto"/>
        <w:right w:val="none" w:sz="0" w:space="0" w:color="auto"/>
      </w:divBdr>
    </w:div>
    <w:div w:id="650716688">
      <w:bodyDiv w:val="1"/>
      <w:marLeft w:val="0"/>
      <w:marRight w:val="0"/>
      <w:marTop w:val="0"/>
      <w:marBottom w:val="0"/>
      <w:divBdr>
        <w:top w:val="none" w:sz="0" w:space="0" w:color="auto"/>
        <w:left w:val="none" w:sz="0" w:space="0" w:color="auto"/>
        <w:bottom w:val="none" w:sz="0" w:space="0" w:color="auto"/>
        <w:right w:val="none" w:sz="0" w:space="0" w:color="auto"/>
      </w:divBdr>
    </w:div>
    <w:div w:id="650983710">
      <w:bodyDiv w:val="1"/>
      <w:marLeft w:val="0"/>
      <w:marRight w:val="0"/>
      <w:marTop w:val="0"/>
      <w:marBottom w:val="0"/>
      <w:divBdr>
        <w:top w:val="none" w:sz="0" w:space="0" w:color="auto"/>
        <w:left w:val="none" w:sz="0" w:space="0" w:color="auto"/>
        <w:bottom w:val="none" w:sz="0" w:space="0" w:color="auto"/>
        <w:right w:val="none" w:sz="0" w:space="0" w:color="auto"/>
      </w:divBdr>
    </w:div>
    <w:div w:id="652175350">
      <w:bodyDiv w:val="1"/>
      <w:marLeft w:val="0"/>
      <w:marRight w:val="0"/>
      <w:marTop w:val="0"/>
      <w:marBottom w:val="0"/>
      <w:divBdr>
        <w:top w:val="none" w:sz="0" w:space="0" w:color="auto"/>
        <w:left w:val="none" w:sz="0" w:space="0" w:color="auto"/>
        <w:bottom w:val="none" w:sz="0" w:space="0" w:color="auto"/>
        <w:right w:val="none" w:sz="0" w:space="0" w:color="auto"/>
      </w:divBdr>
    </w:div>
    <w:div w:id="652220604">
      <w:bodyDiv w:val="1"/>
      <w:marLeft w:val="0"/>
      <w:marRight w:val="0"/>
      <w:marTop w:val="0"/>
      <w:marBottom w:val="0"/>
      <w:divBdr>
        <w:top w:val="none" w:sz="0" w:space="0" w:color="auto"/>
        <w:left w:val="none" w:sz="0" w:space="0" w:color="auto"/>
        <w:bottom w:val="none" w:sz="0" w:space="0" w:color="auto"/>
        <w:right w:val="none" w:sz="0" w:space="0" w:color="auto"/>
      </w:divBdr>
    </w:div>
    <w:div w:id="652950749">
      <w:bodyDiv w:val="1"/>
      <w:marLeft w:val="0"/>
      <w:marRight w:val="0"/>
      <w:marTop w:val="0"/>
      <w:marBottom w:val="0"/>
      <w:divBdr>
        <w:top w:val="none" w:sz="0" w:space="0" w:color="auto"/>
        <w:left w:val="none" w:sz="0" w:space="0" w:color="auto"/>
        <w:bottom w:val="none" w:sz="0" w:space="0" w:color="auto"/>
        <w:right w:val="none" w:sz="0" w:space="0" w:color="auto"/>
      </w:divBdr>
    </w:div>
    <w:div w:id="653534152">
      <w:bodyDiv w:val="1"/>
      <w:marLeft w:val="0"/>
      <w:marRight w:val="0"/>
      <w:marTop w:val="0"/>
      <w:marBottom w:val="0"/>
      <w:divBdr>
        <w:top w:val="none" w:sz="0" w:space="0" w:color="auto"/>
        <w:left w:val="none" w:sz="0" w:space="0" w:color="auto"/>
        <w:bottom w:val="none" w:sz="0" w:space="0" w:color="auto"/>
        <w:right w:val="none" w:sz="0" w:space="0" w:color="auto"/>
      </w:divBdr>
    </w:div>
    <w:div w:id="653725532">
      <w:bodyDiv w:val="1"/>
      <w:marLeft w:val="0"/>
      <w:marRight w:val="0"/>
      <w:marTop w:val="0"/>
      <w:marBottom w:val="0"/>
      <w:divBdr>
        <w:top w:val="none" w:sz="0" w:space="0" w:color="auto"/>
        <w:left w:val="none" w:sz="0" w:space="0" w:color="auto"/>
        <w:bottom w:val="none" w:sz="0" w:space="0" w:color="auto"/>
        <w:right w:val="none" w:sz="0" w:space="0" w:color="auto"/>
      </w:divBdr>
    </w:div>
    <w:div w:id="654604594">
      <w:bodyDiv w:val="1"/>
      <w:marLeft w:val="0"/>
      <w:marRight w:val="0"/>
      <w:marTop w:val="0"/>
      <w:marBottom w:val="0"/>
      <w:divBdr>
        <w:top w:val="none" w:sz="0" w:space="0" w:color="auto"/>
        <w:left w:val="none" w:sz="0" w:space="0" w:color="auto"/>
        <w:bottom w:val="none" w:sz="0" w:space="0" w:color="auto"/>
        <w:right w:val="none" w:sz="0" w:space="0" w:color="auto"/>
      </w:divBdr>
    </w:div>
    <w:div w:id="655644728">
      <w:bodyDiv w:val="1"/>
      <w:marLeft w:val="0"/>
      <w:marRight w:val="0"/>
      <w:marTop w:val="0"/>
      <w:marBottom w:val="0"/>
      <w:divBdr>
        <w:top w:val="none" w:sz="0" w:space="0" w:color="auto"/>
        <w:left w:val="none" w:sz="0" w:space="0" w:color="auto"/>
        <w:bottom w:val="none" w:sz="0" w:space="0" w:color="auto"/>
        <w:right w:val="none" w:sz="0" w:space="0" w:color="auto"/>
      </w:divBdr>
    </w:div>
    <w:div w:id="657464189">
      <w:bodyDiv w:val="1"/>
      <w:marLeft w:val="0"/>
      <w:marRight w:val="0"/>
      <w:marTop w:val="0"/>
      <w:marBottom w:val="0"/>
      <w:divBdr>
        <w:top w:val="none" w:sz="0" w:space="0" w:color="auto"/>
        <w:left w:val="none" w:sz="0" w:space="0" w:color="auto"/>
        <w:bottom w:val="none" w:sz="0" w:space="0" w:color="auto"/>
        <w:right w:val="none" w:sz="0" w:space="0" w:color="auto"/>
      </w:divBdr>
    </w:div>
    <w:div w:id="657536551">
      <w:bodyDiv w:val="1"/>
      <w:marLeft w:val="0"/>
      <w:marRight w:val="0"/>
      <w:marTop w:val="0"/>
      <w:marBottom w:val="0"/>
      <w:divBdr>
        <w:top w:val="none" w:sz="0" w:space="0" w:color="auto"/>
        <w:left w:val="none" w:sz="0" w:space="0" w:color="auto"/>
        <w:bottom w:val="none" w:sz="0" w:space="0" w:color="auto"/>
        <w:right w:val="none" w:sz="0" w:space="0" w:color="auto"/>
      </w:divBdr>
    </w:div>
    <w:div w:id="658310684">
      <w:bodyDiv w:val="1"/>
      <w:marLeft w:val="0"/>
      <w:marRight w:val="0"/>
      <w:marTop w:val="0"/>
      <w:marBottom w:val="0"/>
      <w:divBdr>
        <w:top w:val="none" w:sz="0" w:space="0" w:color="auto"/>
        <w:left w:val="none" w:sz="0" w:space="0" w:color="auto"/>
        <w:bottom w:val="none" w:sz="0" w:space="0" w:color="auto"/>
        <w:right w:val="none" w:sz="0" w:space="0" w:color="auto"/>
      </w:divBdr>
    </w:div>
    <w:div w:id="658967238">
      <w:bodyDiv w:val="1"/>
      <w:marLeft w:val="0"/>
      <w:marRight w:val="0"/>
      <w:marTop w:val="0"/>
      <w:marBottom w:val="0"/>
      <w:divBdr>
        <w:top w:val="none" w:sz="0" w:space="0" w:color="auto"/>
        <w:left w:val="none" w:sz="0" w:space="0" w:color="auto"/>
        <w:bottom w:val="none" w:sz="0" w:space="0" w:color="auto"/>
        <w:right w:val="none" w:sz="0" w:space="0" w:color="auto"/>
      </w:divBdr>
    </w:div>
    <w:div w:id="662466402">
      <w:bodyDiv w:val="1"/>
      <w:marLeft w:val="0"/>
      <w:marRight w:val="0"/>
      <w:marTop w:val="0"/>
      <w:marBottom w:val="0"/>
      <w:divBdr>
        <w:top w:val="none" w:sz="0" w:space="0" w:color="auto"/>
        <w:left w:val="none" w:sz="0" w:space="0" w:color="auto"/>
        <w:bottom w:val="none" w:sz="0" w:space="0" w:color="auto"/>
        <w:right w:val="none" w:sz="0" w:space="0" w:color="auto"/>
      </w:divBdr>
    </w:div>
    <w:div w:id="662507199">
      <w:bodyDiv w:val="1"/>
      <w:marLeft w:val="0"/>
      <w:marRight w:val="0"/>
      <w:marTop w:val="0"/>
      <w:marBottom w:val="0"/>
      <w:divBdr>
        <w:top w:val="none" w:sz="0" w:space="0" w:color="auto"/>
        <w:left w:val="none" w:sz="0" w:space="0" w:color="auto"/>
        <w:bottom w:val="none" w:sz="0" w:space="0" w:color="auto"/>
        <w:right w:val="none" w:sz="0" w:space="0" w:color="auto"/>
      </w:divBdr>
    </w:div>
    <w:div w:id="663169632">
      <w:bodyDiv w:val="1"/>
      <w:marLeft w:val="0"/>
      <w:marRight w:val="0"/>
      <w:marTop w:val="0"/>
      <w:marBottom w:val="0"/>
      <w:divBdr>
        <w:top w:val="none" w:sz="0" w:space="0" w:color="auto"/>
        <w:left w:val="none" w:sz="0" w:space="0" w:color="auto"/>
        <w:bottom w:val="none" w:sz="0" w:space="0" w:color="auto"/>
        <w:right w:val="none" w:sz="0" w:space="0" w:color="auto"/>
      </w:divBdr>
    </w:div>
    <w:div w:id="663825077">
      <w:bodyDiv w:val="1"/>
      <w:marLeft w:val="0"/>
      <w:marRight w:val="0"/>
      <w:marTop w:val="0"/>
      <w:marBottom w:val="0"/>
      <w:divBdr>
        <w:top w:val="none" w:sz="0" w:space="0" w:color="auto"/>
        <w:left w:val="none" w:sz="0" w:space="0" w:color="auto"/>
        <w:bottom w:val="none" w:sz="0" w:space="0" w:color="auto"/>
        <w:right w:val="none" w:sz="0" w:space="0" w:color="auto"/>
      </w:divBdr>
    </w:div>
    <w:div w:id="664821444">
      <w:bodyDiv w:val="1"/>
      <w:marLeft w:val="0"/>
      <w:marRight w:val="0"/>
      <w:marTop w:val="0"/>
      <w:marBottom w:val="0"/>
      <w:divBdr>
        <w:top w:val="none" w:sz="0" w:space="0" w:color="auto"/>
        <w:left w:val="none" w:sz="0" w:space="0" w:color="auto"/>
        <w:bottom w:val="none" w:sz="0" w:space="0" w:color="auto"/>
        <w:right w:val="none" w:sz="0" w:space="0" w:color="auto"/>
      </w:divBdr>
    </w:div>
    <w:div w:id="664824039">
      <w:bodyDiv w:val="1"/>
      <w:marLeft w:val="0"/>
      <w:marRight w:val="0"/>
      <w:marTop w:val="0"/>
      <w:marBottom w:val="0"/>
      <w:divBdr>
        <w:top w:val="none" w:sz="0" w:space="0" w:color="auto"/>
        <w:left w:val="none" w:sz="0" w:space="0" w:color="auto"/>
        <w:bottom w:val="none" w:sz="0" w:space="0" w:color="auto"/>
        <w:right w:val="none" w:sz="0" w:space="0" w:color="auto"/>
      </w:divBdr>
    </w:div>
    <w:div w:id="664863329">
      <w:bodyDiv w:val="1"/>
      <w:marLeft w:val="0"/>
      <w:marRight w:val="0"/>
      <w:marTop w:val="0"/>
      <w:marBottom w:val="0"/>
      <w:divBdr>
        <w:top w:val="none" w:sz="0" w:space="0" w:color="auto"/>
        <w:left w:val="none" w:sz="0" w:space="0" w:color="auto"/>
        <w:bottom w:val="none" w:sz="0" w:space="0" w:color="auto"/>
        <w:right w:val="none" w:sz="0" w:space="0" w:color="auto"/>
      </w:divBdr>
    </w:div>
    <w:div w:id="666593640">
      <w:bodyDiv w:val="1"/>
      <w:marLeft w:val="0"/>
      <w:marRight w:val="0"/>
      <w:marTop w:val="0"/>
      <w:marBottom w:val="0"/>
      <w:divBdr>
        <w:top w:val="none" w:sz="0" w:space="0" w:color="auto"/>
        <w:left w:val="none" w:sz="0" w:space="0" w:color="auto"/>
        <w:bottom w:val="none" w:sz="0" w:space="0" w:color="auto"/>
        <w:right w:val="none" w:sz="0" w:space="0" w:color="auto"/>
      </w:divBdr>
    </w:div>
    <w:div w:id="666596257">
      <w:bodyDiv w:val="1"/>
      <w:marLeft w:val="0"/>
      <w:marRight w:val="0"/>
      <w:marTop w:val="0"/>
      <w:marBottom w:val="0"/>
      <w:divBdr>
        <w:top w:val="none" w:sz="0" w:space="0" w:color="auto"/>
        <w:left w:val="none" w:sz="0" w:space="0" w:color="auto"/>
        <w:bottom w:val="none" w:sz="0" w:space="0" w:color="auto"/>
        <w:right w:val="none" w:sz="0" w:space="0" w:color="auto"/>
      </w:divBdr>
    </w:div>
    <w:div w:id="666860211">
      <w:bodyDiv w:val="1"/>
      <w:marLeft w:val="0"/>
      <w:marRight w:val="0"/>
      <w:marTop w:val="0"/>
      <w:marBottom w:val="0"/>
      <w:divBdr>
        <w:top w:val="none" w:sz="0" w:space="0" w:color="auto"/>
        <w:left w:val="none" w:sz="0" w:space="0" w:color="auto"/>
        <w:bottom w:val="none" w:sz="0" w:space="0" w:color="auto"/>
        <w:right w:val="none" w:sz="0" w:space="0" w:color="auto"/>
      </w:divBdr>
    </w:div>
    <w:div w:id="667094000">
      <w:bodyDiv w:val="1"/>
      <w:marLeft w:val="0"/>
      <w:marRight w:val="0"/>
      <w:marTop w:val="0"/>
      <w:marBottom w:val="0"/>
      <w:divBdr>
        <w:top w:val="none" w:sz="0" w:space="0" w:color="auto"/>
        <w:left w:val="none" w:sz="0" w:space="0" w:color="auto"/>
        <w:bottom w:val="none" w:sz="0" w:space="0" w:color="auto"/>
        <w:right w:val="none" w:sz="0" w:space="0" w:color="auto"/>
      </w:divBdr>
    </w:div>
    <w:div w:id="668559689">
      <w:bodyDiv w:val="1"/>
      <w:marLeft w:val="0"/>
      <w:marRight w:val="0"/>
      <w:marTop w:val="0"/>
      <w:marBottom w:val="0"/>
      <w:divBdr>
        <w:top w:val="none" w:sz="0" w:space="0" w:color="auto"/>
        <w:left w:val="none" w:sz="0" w:space="0" w:color="auto"/>
        <w:bottom w:val="none" w:sz="0" w:space="0" w:color="auto"/>
        <w:right w:val="none" w:sz="0" w:space="0" w:color="auto"/>
      </w:divBdr>
    </w:div>
    <w:div w:id="668872697">
      <w:bodyDiv w:val="1"/>
      <w:marLeft w:val="0"/>
      <w:marRight w:val="0"/>
      <w:marTop w:val="0"/>
      <w:marBottom w:val="0"/>
      <w:divBdr>
        <w:top w:val="none" w:sz="0" w:space="0" w:color="auto"/>
        <w:left w:val="none" w:sz="0" w:space="0" w:color="auto"/>
        <w:bottom w:val="none" w:sz="0" w:space="0" w:color="auto"/>
        <w:right w:val="none" w:sz="0" w:space="0" w:color="auto"/>
      </w:divBdr>
    </w:div>
    <w:div w:id="669217535">
      <w:bodyDiv w:val="1"/>
      <w:marLeft w:val="0"/>
      <w:marRight w:val="0"/>
      <w:marTop w:val="0"/>
      <w:marBottom w:val="0"/>
      <w:divBdr>
        <w:top w:val="none" w:sz="0" w:space="0" w:color="auto"/>
        <w:left w:val="none" w:sz="0" w:space="0" w:color="auto"/>
        <w:bottom w:val="none" w:sz="0" w:space="0" w:color="auto"/>
        <w:right w:val="none" w:sz="0" w:space="0" w:color="auto"/>
      </w:divBdr>
    </w:div>
    <w:div w:id="669455510">
      <w:bodyDiv w:val="1"/>
      <w:marLeft w:val="0"/>
      <w:marRight w:val="0"/>
      <w:marTop w:val="0"/>
      <w:marBottom w:val="0"/>
      <w:divBdr>
        <w:top w:val="none" w:sz="0" w:space="0" w:color="auto"/>
        <w:left w:val="none" w:sz="0" w:space="0" w:color="auto"/>
        <w:bottom w:val="none" w:sz="0" w:space="0" w:color="auto"/>
        <w:right w:val="none" w:sz="0" w:space="0" w:color="auto"/>
      </w:divBdr>
    </w:div>
    <w:div w:id="669798706">
      <w:bodyDiv w:val="1"/>
      <w:marLeft w:val="0"/>
      <w:marRight w:val="0"/>
      <w:marTop w:val="0"/>
      <w:marBottom w:val="0"/>
      <w:divBdr>
        <w:top w:val="none" w:sz="0" w:space="0" w:color="auto"/>
        <w:left w:val="none" w:sz="0" w:space="0" w:color="auto"/>
        <w:bottom w:val="none" w:sz="0" w:space="0" w:color="auto"/>
        <w:right w:val="none" w:sz="0" w:space="0" w:color="auto"/>
      </w:divBdr>
    </w:div>
    <w:div w:id="669985996">
      <w:bodyDiv w:val="1"/>
      <w:marLeft w:val="0"/>
      <w:marRight w:val="0"/>
      <w:marTop w:val="0"/>
      <w:marBottom w:val="0"/>
      <w:divBdr>
        <w:top w:val="none" w:sz="0" w:space="0" w:color="auto"/>
        <w:left w:val="none" w:sz="0" w:space="0" w:color="auto"/>
        <w:bottom w:val="none" w:sz="0" w:space="0" w:color="auto"/>
        <w:right w:val="none" w:sz="0" w:space="0" w:color="auto"/>
      </w:divBdr>
    </w:div>
    <w:div w:id="671681388">
      <w:bodyDiv w:val="1"/>
      <w:marLeft w:val="0"/>
      <w:marRight w:val="0"/>
      <w:marTop w:val="0"/>
      <w:marBottom w:val="0"/>
      <w:divBdr>
        <w:top w:val="none" w:sz="0" w:space="0" w:color="auto"/>
        <w:left w:val="none" w:sz="0" w:space="0" w:color="auto"/>
        <w:bottom w:val="none" w:sz="0" w:space="0" w:color="auto"/>
        <w:right w:val="none" w:sz="0" w:space="0" w:color="auto"/>
      </w:divBdr>
    </w:div>
    <w:div w:id="673075406">
      <w:bodyDiv w:val="1"/>
      <w:marLeft w:val="0"/>
      <w:marRight w:val="0"/>
      <w:marTop w:val="0"/>
      <w:marBottom w:val="0"/>
      <w:divBdr>
        <w:top w:val="none" w:sz="0" w:space="0" w:color="auto"/>
        <w:left w:val="none" w:sz="0" w:space="0" w:color="auto"/>
        <w:bottom w:val="none" w:sz="0" w:space="0" w:color="auto"/>
        <w:right w:val="none" w:sz="0" w:space="0" w:color="auto"/>
      </w:divBdr>
    </w:div>
    <w:div w:id="674914661">
      <w:bodyDiv w:val="1"/>
      <w:marLeft w:val="0"/>
      <w:marRight w:val="0"/>
      <w:marTop w:val="0"/>
      <w:marBottom w:val="0"/>
      <w:divBdr>
        <w:top w:val="none" w:sz="0" w:space="0" w:color="auto"/>
        <w:left w:val="none" w:sz="0" w:space="0" w:color="auto"/>
        <w:bottom w:val="none" w:sz="0" w:space="0" w:color="auto"/>
        <w:right w:val="none" w:sz="0" w:space="0" w:color="auto"/>
      </w:divBdr>
    </w:div>
    <w:div w:id="676226414">
      <w:bodyDiv w:val="1"/>
      <w:marLeft w:val="0"/>
      <w:marRight w:val="0"/>
      <w:marTop w:val="0"/>
      <w:marBottom w:val="0"/>
      <w:divBdr>
        <w:top w:val="none" w:sz="0" w:space="0" w:color="auto"/>
        <w:left w:val="none" w:sz="0" w:space="0" w:color="auto"/>
        <w:bottom w:val="none" w:sz="0" w:space="0" w:color="auto"/>
        <w:right w:val="none" w:sz="0" w:space="0" w:color="auto"/>
      </w:divBdr>
    </w:div>
    <w:div w:id="676856453">
      <w:bodyDiv w:val="1"/>
      <w:marLeft w:val="0"/>
      <w:marRight w:val="0"/>
      <w:marTop w:val="0"/>
      <w:marBottom w:val="0"/>
      <w:divBdr>
        <w:top w:val="none" w:sz="0" w:space="0" w:color="auto"/>
        <w:left w:val="none" w:sz="0" w:space="0" w:color="auto"/>
        <w:bottom w:val="none" w:sz="0" w:space="0" w:color="auto"/>
        <w:right w:val="none" w:sz="0" w:space="0" w:color="auto"/>
      </w:divBdr>
    </w:div>
    <w:div w:id="676925729">
      <w:bodyDiv w:val="1"/>
      <w:marLeft w:val="0"/>
      <w:marRight w:val="0"/>
      <w:marTop w:val="0"/>
      <w:marBottom w:val="0"/>
      <w:divBdr>
        <w:top w:val="none" w:sz="0" w:space="0" w:color="auto"/>
        <w:left w:val="none" w:sz="0" w:space="0" w:color="auto"/>
        <w:bottom w:val="none" w:sz="0" w:space="0" w:color="auto"/>
        <w:right w:val="none" w:sz="0" w:space="0" w:color="auto"/>
      </w:divBdr>
    </w:div>
    <w:div w:id="677001764">
      <w:bodyDiv w:val="1"/>
      <w:marLeft w:val="0"/>
      <w:marRight w:val="0"/>
      <w:marTop w:val="0"/>
      <w:marBottom w:val="0"/>
      <w:divBdr>
        <w:top w:val="none" w:sz="0" w:space="0" w:color="auto"/>
        <w:left w:val="none" w:sz="0" w:space="0" w:color="auto"/>
        <w:bottom w:val="none" w:sz="0" w:space="0" w:color="auto"/>
        <w:right w:val="none" w:sz="0" w:space="0" w:color="auto"/>
      </w:divBdr>
    </w:div>
    <w:div w:id="677855395">
      <w:bodyDiv w:val="1"/>
      <w:marLeft w:val="0"/>
      <w:marRight w:val="0"/>
      <w:marTop w:val="0"/>
      <w:marBottom w:val="0"/>
      <w:divBdr>
        <w:top w:val="none" w:sz="0" w:space="0" w:color="auto"/>
        <w:left w:val="none" w:sz="0" w:space="0" w:color="auto"/>
        <w:bottom w:val="none" w:sz="0" w:space="0" w:color="auto"/>
        <w:right w:val="none" w:sz="0" w:space="0" w:color="auto"/>
      </w:divBdr>
    </w:div>
    <w:div w:id="678315536">
      <w:bodyDiv w:val="1"/>
      <w:marLeft w:val="0"/>
      <w:marRight w:val="0"/>
      <w:marTop w:val="0"/>
      <w:marBottom w:val="0"/>
      <w:divBdr>
        <w:top w:val="none" w:sz="0" w:space="0" w:color="auto"/>
        <w:left w:val="none" w:sz="0" w:space="0" w:color="auto"/>
        <w:bottom w:val="none" w:sz="0" w:space="0" w:color="auto"/>
        <w:right w:val="none" w:sz="0" w:space="0" w:color="auto"/>
      </w:divBdr>
    </w:div>
    <w:div w:id="679159354">
      <w:bodyDiv w:val="1"/>
      <w:marLeft w:val="0"/>
      <w:marRight w:val="0"/>
      <w:marTop w:val="0"/>
      <w:marBottom w:val="0"/>
      <w:divBdr>
        <w:top w:val="none" w:sz="0" w:space="0" w:color="auto"/>
        <w:left w:val="none" w:sz="0" w:space="0" w:color="auto"/>
        <w:bottom w:val="none" w:sz="0" w:space="0" w:color="auto"/>
        <w:right w:val="none" w:sz="0" w:space="0" w:color="auto"/>
      </w:divBdr>
    </w:div>
    <w:div w:id="679311040">
      <w:bodyDiv w:val="1"/>
      <w:marLeft w:val="0"/>
      <w:marRight w:val="0"/>
      <w:marTop w:val="0"/>
      <w:marBottom w:val="0"/>
      <w:divBdr>
        <w:top w:val="none" w:sz="0" w:space="0" w:color="auto"/>
        <w:left w:val="none" w:sz="0" w:space="0" w:color="auto"/>
        <w:bottom w:val="none" w:sz="0" w:space="0" w:color="auto"/>
        <w:right w:val="none" w:sz="0" w:space="0" w:color="auto"/>
      </w:divBdr>
    </w:div>
    <w:div w:id="680354326">
      <w:bodyDiv w:val="1"/>
      <w:marLeft w:val="0"/>
      <w:marRight w:val="0"/>
      <w:marTop w:val="0"/>
      <w:marBottom w:val="0"/>
      <w:divBdr>
        <w:top w:val="none" w:sz="0" w:space="0" w:color="auto"/>
        <w:left w:val="none" w:sz="0" w:space="0" w:color="auto"/>
        <w:bottom w:val="none" w:sz="0" w:space="0" w:color="auto"/>
        <w:right w:val="none" w:sz="0" w:space="0" w:color="auto"/>
      </w:divBdr>
    </w:div>
    <w:div w:id="681976921">
      <w:bodyDiv w:val="1"/>
      <w:marLeft w:val="0"/>
      <w:marRight w:val="0"/>
      <w:marTop w:val="0"/>
      <w:marBottom w:val="0"/>
      <w:divBdr>
        <w:top w:val="none" w:sz="0" w:space="0" w:color="auto"/>
        <w:left w:val="none" w:sz="0" w:space="0" w:color="auto"/>
        <w:bottom w:val="none" w:sz="0" w:space="0" w:color="auto"/>
        <w:right w:val="none" w:sz="0" w:space="0" w:color="auto"/>
      </w:divBdr>
    </w:div>
    <w:div w:id="682123877">
      <w:bodyDiv w:val="1"/>
      <w:marLeft w:val="0"/>
      <w:marRight w:val="0"/>
      <w:marTop w:val="0"/>
      <w:marBottom w:val="0"/>
      <w:divBdr>
        <w:top w:val="none" w:sz="0" w:space="0" w:color="auto"/>
        <w:left w:val="none" w:sz="0" w:space="0" w:color="auto"/>
        <w:bottom w:val="none" w:sz="0" w:space="0" w:color="auto"/>
        <w:right w:val="none" w:sz="0" w:space="0" w:color="auto"/>
      </w:divBdr>
    </w:div>
    <w:div w:id="684015497">
      <w:bodyDiv w:val="1"/>
      <w:marLeft w:val="0"/>
      <w:marRight w:val="0"/>
      <w:marTop w:val="0"/>
      <w:marBottom w:val="0"/>
      <w:divBdr>
        <w:top w:val="none" w:sz="0" w:space="0" w:color="auto"/>
        <w:left w:val="none" w:sz="0" w:space="0" w:color="auto"/>
        <w:bottom w:val="none" w:sz="0" w:space="0" w:color="auto"/>
        <w:right w:val="none" w:sz="0" w:space="0" w:color="auto"/>
      </w:divBdr>
    </w:div>
    <w:div w:id="684089854">
      <w:bodyDiv w:val="1"/>
      <w:marLeft w:val="0"/>
      <w:marRight w:val="0"/>
      <w:marTop w:val="0"/>
      <w:marBottom w:val="0"/>
      <w:divBdr>
        <w:top w:val="none" w:sz="0" w:space="0" w:color="auto"/>
        <w:left w:val="none" w:sz="0" w:space="0" w:color="auto"/>
        <w:bottom w:val="none" w:sz="0" w:space="0" w:color="auto"/>
        <w:right w:val="none" w:sz="0" w:space="0" w:color="auto"/>
      </w:divBdr>
    </w:div>
    <w:div w:id="684090409">
      <w:bodyDiv w:val="1"/>
      <w:marLeft w:val="0"/>
      <w:marRight w:val="0"/>
      <w:marTop w:val="0"/>
      <w:marBottom w:val="0"/>
      <w:divBdr>
        <w:top w:val="none" w:sz="0" w:space="0" w:color="auto"/>
        <w:left w:val="none" w:sz="0" w:space="0" w:color="auto"/>
        <w:bottom w:val="none" w:sz="0" w:space="0" w:color="auto"/>
        <w:right w:val="none" w:sz="0" w:space="0" w:color="auto"/>
      </w:divBdr>
    </w:div>
    <w:div w:id="684131787">
      <w:bodyDiv w:val="1"/>
      <w:marLeft w:val="0"/>
      <w:marRight w:val="0"/>
      <w:marTop w:val="0"/>
      <w:marBottom w:val="0"/>
      <w:divBdr>
        <w:top w:val="none" w:sz="0" w:space="0" w:color="auto"/>
        <w:left w:val="none" w:sz="0" w:space="0" w:color="auto"/>
        <w:bottom w:val="none" w:sz="0" w:space="0" w:color="auto"/>
        <w:right w:val="none" w:sz="0" w:space="0" w:color="auto"/>
      </w:divBdr>
    </w:div>
    <w:div w:id="684357283">
      <w:bodyDiv w:val="1"/>
      <w:marLeft w:val="0"/>
      <w:marRight w:val="0"/>
      <w:marTop w:val="0"/>
      <w:marBottom w:val="0"/>
      <w:divBdr>
        <w:top w:val="none" w:sz="0" w:space="0" w:color="auto"/>
        <w:left w:val="none" w:sz="0" w:space="0" w:color="auto"/>
        <w:bottom w:val="none" w:sz="0" w:space="0" w:color="auto"/>
        <w:right w:val="none" w:sz="0" w:space="0" w:color="auto"/>
      </w:divBdr>
    </w:div>
    <w:div w:id="684402071">
      <w:bodyDiv w:val="1"/>
      <w:marLeft w:val="0"/>
      <w:marRight w:val="0"/>
      <w:marTop w:val="0"/>
      <w:marBottom w:val="0"/>
      <w:divBdr>
        <w:top w:val="none" w:sz="0" w:space="0" w:color="auto"/>
        <w:left w:val="none" w:sz="0" w:space="0" w:color="auto"/>
        <w:bottom w:val="none" w:sz="0" w:space="0" w:color="auto"/>
        <w:right w:val="none" w:sz="0" w:space="0" w:color="auto"/>
      </w:divBdr>
    </w:div>
    <w:div w:id="685644103">
      <w:bodyDiv w:val="1"/>
      <w:marLeft w:val="0"/>
      <w:marRight w:val="0"/>
      <w:marTop w:val="0"/>
      <w:marBottom w:val="0"/>
      <w:divBdr>
        <w:top w:val="none" w:sz="0" w:space="0" w:color="auto"/>
        <w:left w:val="none" w:sz="0" w:space="0" w:color="auto"/>
        <w:bottom w:val="none" w:sz="0" w:space="0" w:color="auto"/>
        <w:right w:val="none" w:sz="0" w:space="0" w:color="auto"/>
      </w:divBdr>
    </w:div>
    <w:div w:id="686910916">
      <w:bodyDiv w:val="1"/>
      <w:marLeft w:val="0"/>
      <w:marRight w:val="0"/>
      <w:marTop w:val="0"/>
      <w:marBottom w:val="0"/>
      <w:divBdr>
        <w:top w:val="none" w:sz="0" w:space="0" w:color="auto"/>
        <w:left w:val="none" w:sz="0" w:space="0" w:color="auto"/>
        <w:bottom w:val="none" w:sz="0" w:space="0" w:color="auto"/>
        <w:right w:val="none" w:sz="0" w:space="0" w:color="auto"/>
      </w:divBdr>
    </w:div>
    <w:div w:id="687608178">
      <w:bodyDiv w:val="1"/>
      <w:marLeft w:val="0"/>
      <w:marRight w:val="0"/>
      <w:marTop w:val="0"/>
      <w:marBottom w:val="0"/>
      <w:divBdr>
        <w:top w:val="none" w:sz="0" w:space="0" w:color="auto"/>
        <w:left w:val="none" w:sz="0" w:space="0" w:color="auto"/>
        <w:bottom w:val="none" w:sz="0" w:space="0" w:color="auto"/>
        <w:right w:val="none" w:sz="0" w:space="0" w:color="auto"/>
      </w:divBdr>
    </w:div>
    <w:div w:id="689339416">
      <w:bodyDiv w:val="1"/>
      <w:marLeft w:val="0"/>
      <w:marRight w:val="0"/>
      <w:marTop w:val="0"/>
      <w:marBottom w:val="0"/>
      <w:divBdr>
        <w:top w:val="none" w:sz="0" w:space="0" w:color="auto"/>
        <w:left w:val="none" w:sz="0" w:space="0" w:color="auto"/>
        <w:bottom w:val="none" w:sz="0" w:space="0" w:color="auto"/>
        <w:right w:val="none" w:sz="0" w:space="0" w:color="auto"/>
      </w:divBdr>
    </w:div>
    <w:div w:id="690255021">
      <w:bodyDiv w:val="1"/>
      <w:marLeft w:val="0"/>
      <w:marRight w:val="0"/>
      <w:marTop w:val="0"/>
      <w:marBottom w:val="0"/>
      <w:divBdr>
        <w:top w:val="none" w:sz="0" w:space="0" w:color="auto"/>
        <w:left w:val="none" w:sz="0" w:space="0" w:color="auto"/>
        <w:bottom w:val="none" w:sz="0" w:space="0" w:color="auto"/>
        <w:right w:val="none" w:sz="0" w:space="0" w:color="auto"/>
      </w:divBdr>
    </w:div>
    <w:div w:id="690498802">
      <w:bodyDiv w:val="1"/>
      <w:marLeft w:val="0"/>
      <w:marRight w:val="0"/>
      <w:marTop w:val="0"/>
      <w:marBottom w:val="0"/>
      <w:divBdr>
        <w:top w:val="none" w:sz="0" w:space="0" w:color="auto"/>
        <w:left w:val="none" w:sz="0" w:space="0" w:color="auto"/>
        <w:bottom w:val="none" w:sz="0" w:space="0" w:color="auto"/>
        <w:right w:val="none" w:sz="0" w:space="0" w:color="auto"/>
      </w:divBdr>
    </w:div>
    <w:div w:id="690565648">
      <w:bodyDiv w:val="1"/>
      <w:marLeft w:val="0"/>
      <w:marRight w:val="0"/>
      <w:marTop w:val="0"/>
      <w:marBottom w:val="0"/>
      <w:divBdr>
        <w:top w:val="none" w:sz="0" w:space="0" w:color="auto"/>
        <w:left w:val="none" w:sz="0" w:space="0" w:color="auto"/>
        <w:bottom w:val="none" w:sz="0" w:space="0" w:color="auto"/>
        <w:right w:val="none" w:sz="0" w:space="0" w:color="auto"/>
      </w:divBdr>
    </w:div>
    <w:div w:id="690687060">
      <w:bodyDiv w:val="1"/>
      <w:marLeft w:val="0"/>
      <w:marRight w:val="0"/>
      <w:marTop w:val="0"/>
      <w:marBottom w:val="0"/>
      <w:divBdr>
        <w:top w:val="none" w:sz="0" w:space="0" w:color="auto"/>
        <w:left w:val="none" w:sz="0" w:space="0" w:color="auto"/>
        <w:bottom w:val="none" w:sz="0" w:space="0" w:color="auto"/>
        <w:right w:val="none" w:sz="0" w:space="0" w:color="auto"/>
      </w:divBdr>
    </w:div>
    <w:div w:id="693459497">
      <w:bodyDiv w:val="1"/>
      <w:marLeft w:val="0"/>
      <w:marRight w:val="0"/>
      <w:marTop w:val="0"/>
      <w:marBottom w:val="0"/>
      <w:divBdr>
        <w:top w:val="none" w:sz="0" w:space="0" w:color="auto"/>
        <w:left w:val="none" w:sz="0" w:space="0" w:color="auto"/>
        <w:bottom w:val="none" w:sz="0" w:space="0" w:color="auto"/>
        <w:right w:val="none" w:sz="0" w:space="0" w:color="auto"/>
      </w:divBdr>
    </w:div>
    <w:div w:id="694692555">
      <w:bodyDiv w:val="1"/>
      <w:marLeft w:val="0"/>
      <w:marRight w:val="0"/>
      <w:marTop w:val="0"/>
      <w:marBottom w:val="0"/>
      <w:divBdr>
        <w:top w:val="none" w:sz="0" w:space="0" w:color="auto"/>
        <w:left w:val="none" w:sz="0" w:space="0" w:color="auto"/>
        <w:bottom w:val="none" w:sz="0" w:space="0" w:color="auto"/>
        <w:right w:val="none" w:sz="0" w:space="0" w:color="auto"/>
      </w:divBdr>
    </w:div>
    <w:div w:id="695616184">
      <w:bodyDiv w:val="1"/>
      <w:marLeft w:val="0"/>
      <w:marRight w:val="0"/>
      <w:marTop w:val="0"/>
      <w:marBottom w:val="0"/>
      <w:divBdr>
        <w:top w:val="none" w:sz="0" w:space="0" w:color="auto"/>
        <w:left w:val="none" w:sz="0" w:space="0" w:color="auto"/>
        <w:bottom w:val="none" w:sz="0" w:space="0" w:color="auto"/>
        <w:right w:val="none" w:sz="0" w:space="0" w:color="auto"/>
      </w:divBdr>
    </w:div>
    <w:div w:id="697662756">
      <w:bodyDiv w:val="1"/>
      <w:marLeft w:val="0"/>
      <w:marRight w:val="0"/>
      <w:marTop w:val="0"/>
      <w:marBottom w:val="0"/>
      <w:divBdr>
        <w:top w:val="none" w:sz="0" w:space="0" w:color="auto"/>
        <w:left w:val="none" w:sz="0" w:space="0" w:color="auto"/>
        <w:bottom w:val="none" w:sz="0" w:space="0" w:color="auto"/>
        <w:right w:val="none" w:sz="0" w:space="0" w:color="auto"/>
      </w:divBdr>
    </w:div>
    <w:div w:id="699013796">
      <w:bodyDiv w:val="1"/>
      <w:marLeft w:val="0"/>
      <w:marRight w:val="0"/>
      <w:marTop w:val="0"/>
      <w:marBottom w:val="0"/>
      <w:divBdr>
        <w:top w:val="none" w:sz="0" w:space="0" w:color="auto"/>
        <w:left w:val="none" w:sz="0" w:space="0" w:color="auto"/>
        <w:bottom w:val="none" w:sz="0" w:space="0" w:color="auto"/>
        <w:right w:val="none" w:sz="0" w:space="0" w:color="auto"/>
      </w:divBdr>
    </w:div>
    <w:div w:id="699940854">
      <w:bodyDiv w:val="1"/>
      <w:marLeft w:val="0"/>
      <w:marRight w:val="0"/>
      <w:marTop w:val="0"/>
      <w:marBottom w:val="0"/>
      <w:divBdr>
        <w:top w:val="none" w:sz="0" w:space="0" w:color="auto"/>
        <w:left w:val="none" w:sz="0" w:space="0" w:color="auto"/>
        <w:bottom w:val="none" w:sz="0" w:space="0" w:color="auto"/>
        <w:right w:val="none" w:sz="0" w:space="0" w:color="auto"/>
      </w:divBdr>
    </w:div>
    <w:div w:id="700058630">
      <w:bodyDiv w:val="1"/>
      <w:marLeft w:val="0"/>
      <w:marRight w:val="0"/>
      <w:marTop w:val="0"/>
      <w:marBottom w:val="0"/>
      <w:divBdr>
        <w:top w:val="none" w:sz="0" w:space="0" w:color="auto"/>
        <w:left w:val="none" w:sz="0" w:space="0" w:color="auto"/>
        <w:bottom w:val="none" w:sz="0" w:space="0" w:color="auto"/>
        <w:right w:val="none" w:sz="0" w:space="0" w:color="auto"/>
      </w:divBdr>
    </w:div>
    <w:div w:id="700085449">
      <w:bodyDiv w:val="1"/>
      <w:marLeft w:val="0"/>
      <w:marRight w:val="0"/>
      <w:marTop w:val="0"/>
      <w:marBottom w:val="0"/>
      <w:divBdr>
        <w:top w:val="none" w:sz="0" w:space="0" w:color="auto"/>
        <w:left w:val="none" w:sz="0" w:space="0" w:color="auto"/>
        <w:bottom w:val="none" w:sz="0" w:space="0" w:color="auto"/>
        <w:right w:val="none" w:sz="0" w:space="0" w:color="auto"/>
      </w:divBdr>
    </w:div>
    <w:div w:id="700668857">
      <w:bodyDiv w:val="1"/>
      <w:marLeft w:val="0"/>
      <w:marRight w:val="0"/>
      <w:marTop w:val="0"/>
      <w:marBottom w:val="0"/>
      <w:divBdr>
        <w:top w:val="none" w:sz="0" w:space="0" w:color="auto"/>
        <w:left w:val="none" w:sz="0" w:space="0" w:color="auto"/>
        <w:bottom w:val="none" w:sz="0" w:space="0" w:color="auto"/>
        <w:right w:val="none" w:sz="0" w:space="0" w:color="auto"/>
      </w:divBdr>
    </w:div>
    <w:div w:id="701368664">
      <w:bodyDiv w:val="1"/>
      <w:marLeft w:val="0"/>
      <w:marRight w:val="0"/>
      <w:marTop w:val="0"/>
      <w:marBottom w:val="0"/>
      <w:divBdr>
        <w:top w:val="none" w:sz="0" w:space="0" w:color="auto"/>
        <w:left w:val="none" w:sz="0" w:space="0" w:color="auto"/>
        <w:bottom w:val="none" w:sz="0" w:space="0" w:color="auto"/>
        <w:right w:val="none" w:sz="0" w:space="0" w:color="auto"/>
      </w:divBdr>
    </w:div>
    <w:div w:id="701638255">
      <w:bodyDiv w:val="1"/>
      <w:marLeft w:val="0"/>
      <w:marRight w:val="0"/>
      <w:marTop w:val="0"/>
      <w:marBottom w:val="0"/>
      <w:divBdr>
        <w:top w:val="none" w:sz="0" w:space="0" w:color="auto"/>
        <w:left w:val="none" w:sz="0" w:space="0" w:color="auto"/>
        <w:bottom w:val="none" w:sz="0" w:space="0" w:color="auto"/>
        <w:right w:val="none" w:sz="0" w:space="0" w:color="auto"/>
      </w:divBdr>
    </w:div>
    <w:div w:id="702899595">
      <w:bodyDiv w:val="1"/>
      <w:marLeft w:val="0"/>
      <w:marRight w:val="0"/>
      <w:marTop w:val="0"/>
      <w:marBottom w:val="0"/>
      <w:divBdr>
        <w:top w:val="none" w:sz="0" w:space="0" w:color="auto"/>
        <w:left w:val="none" w:sz="0" w:space="0" w:color="auto"/>
        <w:bottom w:val="none" w:sz="0" w:space="0" w:color="auto"/>
        <w:right w:val="none" w:sz="0" w:space="0" w:color="auto"/>
      </w:divBdr>
    </w:div>
    <w:div w:id="703947366">
      <w:bodyDiv w:val="1"/>
      <w:marLeft w:val="0"/>
      <w:marRight w:val="0"/>
      <w:marTop w:val="0"/>
      <w:marBottom w:val="0"/>
      <w:divBdr>
        <w:top w:val="none" w:sz="0" w:space="0" w:color="auto"/>
        <w:left w:val="none" w:sz="0" w:space="0" w:color="auto"/>
        <w:bottom w:val="none" w:sz="0" w:space="0" w:color="auto"/>
        <w:right w:val="none" w:sz="0" w:space="0" w:color="auto"/>
      </w:divBdr>
    </w:div>
    <w:div w:id="704332345">
      <w:bodyDiv w:val="1"/>
      <w:marLeft w:val="0"/>
      <w:marRight w:val="0"/>
      <w:marTop w:val="0"/>
      <w:marBottom w:val="0"/>
      <w:divBdr>
        <w:top w:val="none" w:sz="0" w:space="0" w:color="auto"/>
        <w:left w:val="none" w:sz="0" w:space="0" w:color="auto"/>
        <w:bottom w:val="none" w:sz="0" w:space="0" w:color="auto"/>
        <w:right w:val="none" w:sz="0" w:space="0" w:color="auto"/>
      </w:divBdr>
    </w:div>
    <w:div w:id="707150138">
      <w:bodyDiv w:val="1"/>
      <w:marLeft w:val="0"/>
      <w:marRight w:val="0"/>
      <w:marTop w:val="0"/>
      <w:marBottom w:val="0"/>
      <w:divBdr>
        <w:top w:val="none" w:sz="0" w:space="0" w:color="auto"/>
        <w:left w:val="none" w:sz="0" w:space="0" w:color="auto"/>
        <w:bottom w:val="none" w:sz="0" w:space="0" w:color="auto"/>
        <w:right w:val="none" w:sz="0" w:space="0" w:color="auto"/>
      </w:divBdr>
    </w:div>
    <w:div w:id="707294624">
      <w:bodyDiv w:val="1"/>
      <w:marLeft w:val="0"/>
      <w:marRight w:val="0"/>
      <w:marTop w:val="0"/>
      <w:marBottom w:val="0"/>
      <w:divBdr>
        <w:top w:val="none" w:sz="0" w:space="0" w:color="auto"/>
        <w:left w:val="none" w:sz="0" w:space="0" w:color="auto"/>
        <w:bottom w:val="none" w:sz="0" w:space="0" w:color="auto"/>
        <w:right w:val="none" w:sz="0" w:space="0" w:color="auto"/>
      </w:divBdr>
    </w:div>
    <w:div w:id="708380328">
      <w:bodyDiv w:val="1"/>
      <w:marLeft w:val="0"/>
      <w:marRight w:val="0"/>
      <w:marTop w:val="0"/>
      <w:marBottom w:val="0"/>
      <w:divBdr>
        <w:top w:val="none" w:sz="0" w:space="0" w:color="auto"/>
        <w:left w:val="none" w:sz="0" w:space="0" w:color="auto"/>
        <w:bottom w:val="none" w:sz="0" w:space="0" w:color="auto"/>
        <w:right w:val="none" w:sz="0" w:space="0" w:color="auto"/>
      </w:divBdr>
    </w:div>
    <w:div w:id="708606217">
      <w:bodyDiv w:val="1"/>
      <w:marLeft w:val="0"/>
      <w:marRight w:val="0"/>
      <w:marTop w:val="0"/>
      <w:marBottom w:val="0"/>
      <w:divBdr>
        <w:top w:val="none" w:sz="0" w:space="0" w:color="auto"/>
        <w:left w:val="none" w:sz="0" w:space="0" w:color="auto"/>
        <w:bottom w:val="none" w:sz="0" w:space="0" w:color="auto"/>
        <w:right w:val="none" w:sz="0" w:space="0" w:color="auto"/>
      </w:divBdr>
    </w:div>
    <w:div w:id="710687771">
      <w:bodyDiv w:val="1"/>
      <w:marLeft w:val="0"/>
      <w:marRight w:val="0"/>
      <w:marTop w:val="0"/>
      <w:marBottom w:val="0"/>
      <w:divBdr>
        <w:top w:val="none" w:sz="0" w:space="0" w:color="auto"/>
        <w:left w:val="none" w:sz="0" w:space="0" w:color="auto"/>
        <w:bottom w:val="none" w:sz="0" w:space="0" w:color="auto"/>
        <w:right w:val="none" w:sz="0" w:space="0" w:color="auto"/>
      </w:divBdr>
    </w:div>
    <w:div w:id="711661481">
      <w:bodyDiv w:val="1"/>
      <w:marLeft w:val="0"/>
      <w:marRight w:val="0"/>
      <w:marTop w:val="0"/>
      <w:marBottom w:val="0"/>
      <w:divBdr>
        <w:top w:val="none" w:sz="0" w:space="0" w:color="auto"/>
        <w:left w:val="none" w:sz="0" w:space="0" w:color="auto"/>
        <w:bottom w:val="none" w:sz="0" w:space="0" w:color="auto"/>
        <w:right w:val="none" w:sz="0" w:space="0" w:color="auto"/>
      </w:divBdr>
    </w:div>
    <w:div w:id="713235005">
      <w:bodyDiv w:val="1"/>
      <w:marLeft w:val="0"/>
      <w:marRight w:val="0"/>
      <w:marTop w:val="0"/>
      <w:marBottom w:val="0"/>
      <w:divBdr>
        <w:top w:val="none" w:sz="0" w:space="0" w:color="auto"/>
        <w:left w:val="none" w:sz="0" w:space="0" w:color="auto"/>
        <w:bottom w:val="none" w:sz="0" w:space="0" w:color="auto"/>
        <w:right w:val="none" w:sz="0" w:space="0" w:color="auto"/>
      </w:divBdr>
    </w:div>
    <w:div w:id="713387989">
      <w:bodyDiv w:val="1"/>
      <w:marLeft w:val="0"/>
      <w:marRight w:val="0"/>
      <w:marTop w:val="0"/>
      <w:marBottom w:val="0"/>
      <w:divBdr>
        <w:top w:val="none" w:sz="0" w:space="0" w:color="auto"/>
        <w:left w:val="none" w:sz="0" w:space="0" w:color="auto"/>
        <w:bottom w:val="none" w:sz="0" w:space="0" w:color="auto"/>
        <w:right w:val="none" w:sz="0" w:space="0" w:color="auto"/>
      </w:divBdr>
    </w:div>
    <w:div w:id="714934812">
      <w:bodyDiv w:val="1"/>
      <w:marLeft w:val="0"/>
      <w:marRight w:val="0"/>
      <w:marTop w:val="0"/>
      <w:marBottom w:val="0"/>
      <w:divBdr>
        <w:top w:val="none" w:sz="0" w:space="0" w:color="auto"/>
        <w:left w:val="none" w:sz="0" w:space="0" w:color="auto"/>
        <w:bottom w:val="none" w:sz="0" w:space="0" w:color="auto"/>
        <w:right w:val="none" w:sz="0" w:space="0" w:color="auto"/>
      </w:divBdr>
    </w:div>
    <w:div w:id="715084672">
      <w:bodyDiv w:val="1"/>
      <w:marLeft w:val="0"/>
      <w:marRight w:val="0"/>
      <w:marTop w:val="0"/>
      <w:marBottom w:val="0"/>
      <w:divBdr>
        <w:top w:val="none" w:sz="0" w:space="0" w:color="auto"/>
        <w:left w:val="none" w:sz="0" w:space="0" w:color="auto"/>
        <w:bottom w:val="none" w:sz="0" w:space="0" w:color="auto"/>
        <w:right w:val="none" w:sz="0" w:space="0" w:color="auto"/>
      </w:divBdr>
    </w:div>
    <w:div w:id="715355265">
      <w:bodyDiv w:val="1"/>
      <w:marLeft w:val="0"/>
      <w:marRight w:val="0"/>
      <w:marTop w:val="0"/>
      <w:marBottom w:val="0"/>
      <w:divBdr>
        <w:top w:val="none" w:sz="0" w:space="0" w:color="auto"/>
        <w:left w:val="none" w:sz="0" w:space="0" w:color="auto"/>
        <w:bottom w:val="none" w:sz="0" w:space="0" w:color="auto"/>
        <w:right w:val="none" w:sz="0" w:space="0" w:color="auto"/>
      </w:divBdr>
    </w:div>
    <w:div w:id="715785423">
      <w:bodyDiv w:val="1"/>
      <w:marLeft w:val="0"/>
      <w:marRight w:val="0"/>
      <w:marTop w:val="0"/>
      <w:marBottom w:val="0"/>
      <w:divBdr>
        <w:top w:val="none" w:sz="0" w:space="0" w:color="auto"/>
        <w:left w:val="none" w:sz="0" w:space="0" w:color="auto"/>
        <w:bottom w:val="none" w:sz="0" w:space="0" w:color="auto"/>
        <w:right w:val="none" w:sz="0" w:space="0" w:color="auto"/>
      </w:divBdr>
    </w:div>
    <w:div w:id="716586760">
      <w:bodyDiv w:val="1"/>
      <w:marLeft w:val="0"/>
      <w:marRight w:val="0"/>
      <w:marTop w:val="0"/>
      <w:marBottom w:val="0"/>
      <w:divBdr>
        <w:top w:val="none" w:sz="0" w:space="0" w:color="auto"/>
        <w:left w:val="none" w:sz="0" w:space="0" w:color="auto"/>
        <w:bottom w:val="none" w:sz="0" w:space="0" w:color="auto"/>
        <w:right w:val="none" w:sz="0" w:space="0" w:color="auto"/>
      </w:divBdr>
    </w:div>
    <w:div w:id="716659131">
      <w:bodyDiv w:val="1"/>
      <w:marLeft w:val="0"/>
      <w:marRight w:val="0"/>
      <w:marTop w:val="0"/>
      <w:marBottom w:val="0"/>
      <w:divBdr>
        <w:top w:val="none" w:sz="0" w:space="0" w:color="auto"/>
        <w:left w:val="none" w:sz="0" w:space="0" w:color="auto"/>
        <w:bottom w:val="none" w:sz="0" w:space="0" w:color="auto"/>
        <w:right w:val="none" w:sz="0" w:space="0" w:color="auto"/>
      </w:divBdr>
      <w:divsChild>
        <w:div w:id="2071272514">
          <w:marLeft w:val="0"/>
          <w:marRight w:val="0"/>
          <w:marTop w:val="0"/>
          <w:marBottom w:val="0"/>
          <w:divBdr>
            <w:top w:val="single" w:sz="2" w:space="0" w:color="auto"/>
            <w:left w:val="single" w:sz="2" w:space="0" w:color="auto"/>
            <w:bottom w:val="single" w:sz="6" w:space="0" w:color="auto"/>
            <w:right w:val="single" w:sz="2" w:space="0" w:color="auto"/>
          </w:divBdr>
          <w:divsChild>
            <w:div w:id="649677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740983">
                  <w:marLeft w:val="0"/>
                  <w:marRight w:val="0"/>
                  <w:marTop w:val="0"/>
                  <w:marBottom w:val="0"/>
                  <w:divBdr>
                    <w:top w:val="single" w:sz="2" w:space="0" w:color="D9D9E3"/>
                    <w:left w:val="single" w:sz="2" w:space="0" w:color="D9D9E3"/>
                    <w:bottom w:val="single" w:sz="2" w:space="0" w:color="D9D9E3"/>
                    <w:right w:val="single" w:sz="2" w:space="0" w:color="D9D9E3"/>
                  </w:divBdr>
                  <w:divsChild>
                    <w:div w:id="2135638837">
                      <w:marLeft w:val="0"/>
                      <w:marRight w:val="0"/>
                      <w:marTop w:val="0"/>
                      <w:marBottom w:val="0"/>
                      <w:divBdr>
                        <w:top w:val="single" w:sz="2" w:space="0" w:color="D9D9E3"/>
                        <w:left w:val="single" w:sz="2" w:space="0" w:color="D9D9E3"/>
                        <w:bottom w:val="single" w:sz="2" w:space="0" w:color="D9D9E3"/>
                        <w:right w:val="single" w:sz="2" w:space="0" w:color="D9D9E3"/>
                      </w:divBdr>
                      <w:divsChild>
                        <w:div w:id="1616979293">
                          <w:marLeft w:val="0"/>
                          <w:marRight w:val="0"/>
                          <w:marTop w:val="0"/>
                          <w:marBottom w:val="0"/>
                          <w:divBdr>
                            <w:top w:val="single" w:sz="2" w:space="0" w:color="D9D9E3"/>
                            <w:left w:val="single" w:sz="2" w:space="0" w:color="D9D9E3"/>
                            <w:bottom w:val="single" w:sz="2" w:space="0" w:color="D9D9E3"/>
                            <w:right w:val="single" w:sz="2" w:space="0" w:color="D9D9E3"/>
                          </w:divBdr>
                          <w:divsChild>
                            <w:div w:id="777453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8940784">
      <w:bodyDiv w:val="1"/>
      <w:marLeft w:val="0"/>
      <w:marRight w:val="0"/>
      <w:marTop w:val="0"/>
      <w:marBottom w:val="0"/>
      <w:divBdr>
        <w:top w:val="none" w:sz="0" w:space="0" w:color="auto"/>
        <w:left w:val="none" w:sz="0" w:space="0" w:color="auto"/>
        <w:bottom w:val="none" w:sz="0" w:space="0" w:color="auto"/>
        <w:right w:val="none" w:sz="0" w:space="0" w:color="auto"/>
      </w:divBdr>
    </w:div>
    <w:div w:id="719086518">
      <w:bodyDiv w:val="1"/>
      <w:marLeft w:val="0"/>
      <w:marRight w:val="0"/>
      <w:marTop w:val="0"/>
      <w:marBottom w:val="0"/>
      <w:divBdr>
        <w:top w:val="none" w:sz="0" w:space="0" w:color="auto"/>
        <w:left w:val="none" w:sz="0" w:space="0" w:color="auto"/>
        <w:bottom w:val="none" w:sz="0" w:space="0" w:color="auto"/>
        <w:right w:val="none" w:sz="0" w:space="0" w:color="auto"/>
      </w:divBdr>
    </w:div>
    <w:div w:id="720131430">
      <w:bodyDiv w:val="1"/>
      <w:marLeft w:val="0"/>
      <w:marRight w:val="0"/>
      <w:marTop w:val="0"/>
      <w:marBottom w:val="0"/>
      <w:divBdr>
        <w:top w:val="none" w:sz="0" w:space="0" w:color="auto"/>
        <w:left w:val="none" w:sz="0" w:space="0" w:color="auto"/>
        <w:bottom w:val="none" w:sz="0" w:space="0" w:color="auto"/>
        <w:right w:val="none" w:sz="0" w:space="0" w:color="auto"/>
      </w:divBdr>
    </w:div>
    <w:div w:id="722143337">
      <w:bodyDiv w:val="1"/>
      <w:marLeft w:val="0"/>
      <w:marRight w:val="0"/>
      <w:marTop w:val="0"/>
      <w:marBottom w:val="0"/>
      <w:divBdr>
        <w:top w:val="none" w:sz="0" w:space="0" w:color="auto"/>
        <w:left w:val="none" w:sz="0" w:space="0" w:color="auto"/>
        <w:bottom w:val="none" w:sz="0" w:space="0" w:color="auto"/>
        <w:right w:val="none" w:sz="0" w:space="0" w:color="auto"/>
      </w:divBdr>
    </w:div>
    <w:div w:id="722292656">
      <w:bodyDiv w:val="1"/>
      <w:marLeft w:val="0"/>
      <w:marRight w:val="0"/>
      <w:marTop w:val="0"/>
      <w:marBottom w:val="0"/>
      <w:divBdr>
        <w:top w:val="none" w:sz="0" w:space="0" w:color="auto"/>
        <w:left w:val="none" w:sz="0" w:space="0" w:color="auto"/>
        <w:bottom w:val="none" w:sz="0" w:space="0" w:color="auto"/>
        <w:right w:val="none" w:sz="0" w:space="0" w:color="auto"/>
      </w:divBdr>
    </w:div>
    <w:div w:id="722683042">
      <w:bodyDiv w:val="1"/>
      <w:marLeft w:val="0"/>
      <w:marRight w:val="0"/>
      <w:marTop w:val="0"/>
      <w:marBottom w:val="0"/>
      <w:divBdr>
        <w:top w:val="none" w:sz="0" w:space="0" w:color="auto"/>
        <w:left w:val="none" w:sz="0" w:space="0" w:color="auto"/>
        <w:bottom w:val="none" w:sz="0" w:space="0" w:color="auto"/>
        <w:right w:val="none" w:sz="0" w:space="0" w:color="auto"/>
      </w:divBdr>
    </w:div>
    <w:div w:id="724570637">
      <w:bodyDiv w:val="1"/>
      <w:marLeft w:val="0"/>
      <w:marRight w:val="0"/>
      <w:marTop w:val="0"/>
      <w:marBottom w:val="0"/>
      <w:divBdr>
        <w:top w:val="none" w:sz="0" w:space="0" w:color="auto"/>
        <w:left w:val="none" w:sz="0" w:space="0" w:color="auto"/>
        <w:bottom w:val="none" w:sz="0" w:space="0" w:color="auto"/>
        <w:right w:val="none" w:sz="0" w:space="0" w:color="auto"/>
      </w:divBdr>
    </w:div>
    <w:div w:id="724987871">
      <w:bodyDiv w:val="1"/>
      <w:marLeft w:val="0"/>
      <w:marRight w:val="0"/>
      <w:marTop w:val="0"/>
      <w:marBottom w:val="0"/>
      <w:divBdr>
        <w:top w:val="none" w:sz="0" w:space="0" w:color="auto"/>
        <w:left w:val="none" w:sz="0" w:space="0" w:color="auto"/>
        <w:bottom w:val="none" w:sz="0" w:space="0" w:color="auto"/>
        <w:right w:val="none" w:sz="0" w:space="0" w:color="auto"/>
      </w:divBdr>
    </w:div>
    <w:div w:id="725645357">
      <w:bodyDiv w:val="1"/>
      <w:marLeft w:val="0"/>
      <w:marRight w:val="0"/>
      <w:marTop w:val="0"/>
      <w:marBottom w:val="0"/>
      <w:divBdr>
        <w:top w:val="none" w:sz="0" w:space="0" w:color="auto"/>
        <w:left w:val="none" w:sz="0" w:space="0" w:color="auto"/>
        <w:bottom w:val="none" w:sz="0" w:space="0" w:color="auto"/>
        <w:right w:val="none" w:sz="0" w:space="0" w:color="auto"/>
      </w:divBdr>
    </w:div>
    <w:div w:id="726344924">
      <w:bodyDiv w:val="1"/>
      <w:marLeft w:val="0"/>
      <w:marRight w:val="0"/>
      <w:marTop w:val="0"/>
      <w:marBottom w:val="0"/>
      <w:divBdr>
        <w:top w:val="none" w:sz="0" w:space="0" w:color="auto"/>
        <w:left w:val="none" w:sz="0" w:space="0" w:color="auto"/>
        <w:bottom w:val="none" w:sz="0" w:space="0" w:color="auto"/>
        <w:right w:val="none" w:sz="0" w:space="0" w:color="auto"/>
      </w:divBdr>
    </w:div>
    <w:div w:id="726492580">
      <w:bodyDiv w:val="1"/>
      <w:marLeft w:val="0"/>
      <w:marRight w:val="0"/>
      <w:marTop w:val="0"/>
      <w:marBottom w:val="0"/>
      <w:divBdr>
        <w:top w:val="none" w:sz="0" w:space="0" w:color="auto"/>
        <w:left w:val="none" w:sz="0" w:space="0" w:color="auto"/>
        <w:bottom w:val="none" w:sz="0" w:space="0" w:color="auto"/>
        <w:right w:val="none" w:sz="0" w:space="0" w:color="auto"/>
      </w:divBdr>
    </w:div>
    <w:div w:id="726607289">
      <w:bodyDiv w:val="1"/>
      <w:marLeft w:val="0"/>
      <w:marRight w:val="0"/>
      <w:marTop w:val="0"/>
      <w:marBottom w:val="0"/>
      <w:divBdr>
        <w:top w:val="none" w:sz="0" w:space="0" w:color="auto"/>
        <w:left w:val="none" w:sz="0" w:space="0" w:color="auto"/>
        <w:bottom w:val="none" w:sz="0" w:space="0" w:color="auto"/>
        <w:right w:val="none" w:sz="0" w:space="0" w:color="auto"/>
      </w:divBdr>
    </w:div>
    <w:div w:id="727529601">
      <w:bodyDiv w:val="1"/>
      <w:marLeft w:val="0"/>
      <w:marRight w:val="0"/>
      <w:marTop w:val="0"/>
      <w:marBottom w:val="0"/>
      <w:divBdr>
        <w:top w:val="none" w:sz="0" w:space="0" w:color="auto"/>
        <w:left w:val="none" w:sz="0" w:space="0" w:color="auto"/>
        <w:bottom w:val="none" w:sz="0" w:space="0" w:color="auto"/>
        <w:right w:val="none" w:sz="0" w:space="0" w:color="auto"/>
      </w:divBdr>
    </w:div>
    <w:div w:id="727532318">
      <w:bodyDiv w:val="1"/>
      <w:marLeft w:val="0"/>
      <w:marRight w:val="0"/>
      <w:marTop w:val="0"/>
      <w:marBottom w:val="0"/>
      <w:divBdr>
        <w:top w:val="none" w:sz="0" w:space="0" w:color="auto"/>
        <w:left w:val="none" w:sz="0" w:space="0" w:color="auto"/>
        <w:bottom w:val="none" w:sz="0" w:space="0" w:color="auto"/>
        <w:right w:val="none" w:sz="0" w:space="0" w:color="auto"/>
      </w:divBdr>
    </w:div>
    <w:div w:id="727534131">
      <w:bodyDiv w:val="1"/>
      <w:marLeft w:val="0"/>
      <w:marRight w:val="0"/>
      <w:marTop w:val="0"/>
      <w:marBottom w:val="0"/>
      <w:divBdr>
        <w:top w:val="none" w:sz="0" w:space="0" w:color="auto"/>
        <w:left w:val="none" w:sz="0" w:space="0" w:color="auto"/>
        <w:bottom w:val="none" w:sz="0" w:space="0" w:color="auto"/>
        <w:right w:val="none" w:sz="0" w:space="0" w:color="auto"/>
      </w:divBdr>
    </w:div>
    <w:div w:id="727612623">
      <w:bodyDiv w:val="1"/>
      <w:marLeft w:val="0"/>
      <w:marRight w:val="0"/>
      <w:marTop w:val="0"/>
      <w:marBottom w:val="0"/>
      <w:divBdr>
        <w:top w:val="none" w:sz="0" w:space="0" w:color="auto"/>
        <w:left w:val="none" w:sz="0" w:space="0" w:color="auto"/>
        <w:bottom w:val="none" w:sz="0" w:space="0" w:color="auto"/>
        <w:right w:val="none" w:sz="0" w:space="0" w:color="auto"/>
      </w:divBdr>
    </w:div>
    <w:div w:id="728266673">
      <w:bodyDiv w:val="1"/>
      <w:marLeft w:val="0"/>
      <w:marRight w:val="0"/>
      <w:marTop w:val="0"/>
      <w:marBottom w:val="0"/>
      <w:divBdr>
        <w:top w:val="none" w:sz="0" w:space="0" w:color="auto"/>
        <w:left w:val="none" w:sz="0" w:space="0" w:color="auto"/>
        <w:bottom w:val="none" w:sz="0" w:space="0" w:color="auto"/>
        <w:right w:val="none" w:sz="0" w:space="0" w:color="auto"/>
      </w:divBdr>
    </w:div>
    <w:div w:id="728845778">
      <w:bodyDiv w:val="1"/>
      <w:marLeft w:val="0"/>
      <w:marRight w:val="0"/>
      <w:marTop w:val="0"/>
      <w:marBottom w:val="0"/>
      <w:divBdr>
        <w:top w:val="none" w:sz="0" w:space="0" w:color="auto"/>
        <w:left w:val="none" w:sz="0" w:space="0" w:color="auto"/>
        <w:bottom w:val="none" w:sz="0" w:space="0" w:color="auto"/>
        <w:right w:val="none" w:sz="0" w:space="0" w:color="auto"/>
      </w:divBdr>
    </w:div>
    <w:div w:id="728848792">
      <w:bodyDiv w:val="1"/>
      <w:marLeft w:val="0"/>
      <w:marRight w:val="0"/>
      <w:marTop w:val="0"/>
      <w:marBottom w:val="0"/>
      <w:divBdr>
        <w:top w:val="none" w:sz="0" w:space="0" w:color="auto"/>
        <w:left w:val="none" w:sz="0" w:space="0" w:color="auto"/>
        <w:bottom w:val="none" w:sz="0" w:space="0" w:color="auto"/>
        <w:right w:val="none" w:sz="0" w:space="0" w:color="auto"/>
      </w:divBdr>
    </w:div>
    <w:div w:id="730227848">
      <w:bodyDiv w:val="1"/>
      <w:marLeft w:val="0"/>
      <w:marRight w:val="0"/>
      <w:marTop w:val="0"/>
      <w:marBottom w:val="0"/>
      <w:divBdr>
        <w:top w:val="none" w:sz="0" w:space="0" w:color="auto"/>
        <w:left w:val="none" w:sz="0" w:space="0" w:color="auto"/>
        <w:bottom w:val="none" w:sz="0" w:space="0" w:color="auto"/>
        <w:right w:val="none" w:sz="0" w:space="0" w:color="auto"/>
      </w:divBdr>
    </w:div>
    <w:div w:id="730735844">
      <w:bodyDiv w:val="1"/>
      <w:marLeft w:val="0"/>
      <w:marRight w:val="0"/>
      <w:marTop w:val="0"/>
      <w:marBottom w:val="0"/>
      <w:divBdr>
        <w:top w:val="none" w:sz="0" w:space="0" w:color="auto"/>
        <w:left w:val="none" w:sz="0" w:space="0" w:color="auto"/>
        <w:bottom w:val="none" w:sz="0" w:space="0" w:color="auto"/>
        <w:right w:val="none" w:sz="0" w:space="0" w:color="auto"/>
      </w:divBdr>
    </w:div>
    <w:div w:id="730815152">
      <w:bodyDiv w:val="1"/>
      <w:marLeft w:val="0"/>
      <w:marRight w:val="0"/>
      <w:marTop w:val="0"/>
      <w:marBottom w:val="0"/>
      <w:divBdr>
        <w:top w:val="none" w:sz="0" w:space="0" w:color="auto"/>
        <w:left w:val="none" w:sz="0" w:space="0" w:color="auto"/>
        <w:bottom w:val="none" w:sz="0" w:space="0" w:color="auto"/>
        <w:right w:val="none" w:sz="0" w:space="0" w:color="auto"/>
      </w:divBdr>
    </w:div>
    <w:div w:id="730930333">
      <w:bodyDiv w:val="1"/>
      <w:marLeft w:val="0"/>
      <w:marRight w:val="0"/>
      <w:marTop w:val="0"/>
      <w:marBottom w:val="0"/>
      <w:divBdr>
        <w:top w:val="none" w:sz="0" w:space="0" w:color="auto"/>
        <w:left w:val="none" w:sz="0" w:space="0" w:color="auto"/>
        <w:bottom w:val="none" w:sz="0" w:space="0" w:color="auto"/>
        <w:right w:val="none" w:sz="0" w:space="0" w:color="auto"/>
      </w:divBdr>
    </w:div>
    <w:div w:id="732584398">
      <w:bodyDiv w:val="1"/>
      <w:marLeft w:val="0"/>
      <w:marRight w:val="0"/>
      <w:marTop w:val="0"/>
      <w:marBottom w:val="0"/>
      <w:divBdr>
        <w:top w:val="none" w:sz="0" w:space="0" w:color="auto"/>
        <w:left w:val="none" w:sz="0" w:space="0" w:color="auto"/>
        <w:bottom w:val="none" w:sz="0" w:space="0" w:color="auto"/>
        <w:right w:val="none" w:sz="0" w:space="0" w:color="auto"/>
      </w:divBdr>
    </w:div>
    <w:div w:id="733234274">
      <w:bodyDiv w:val="1"/>
      <w:marLeft w:val="0"/>
      <w:marRight w:val="0"/>
      <w:marTop w:val="0"/>
      <w:marBottom w:val="0"/>
      <w:divBdr>
        <w:top w:val="none" w:sz="0" w:space="0" w:color="auto"/>
        <w:left w:val="none" w:sz="0" w:space="0" w:color="auto"/>
        <w:bottom w:val="none" w:sz="0" w:space="0" w:color="auto"/>
        <w:right w:val="none" w:sz="0" w:space="0" w:color="auto"/>
      </w:divBdr>
    </w:div>
    <w:div w:id="733822569">
      <w:bodyDiv w:val="1"/>
      <w:marLeft w:val="0"/>
      <w:marRight w:val="0"/>
      <w:marTop w:val="0"/>
      <w:marBottom w:val="0"/>
      <w:divBdr>
        <w:top w:val="none" w:sz="0" w:space="0" w:color="auto"/>
        <w:left w:val="none" w:sz="0" w:space="0" w:color="auto"/>
        <w:bottom w:val="none" w:sz="0" w:space="0" w:color="auto"/>
        <w:right w:val="none" w:sz="0" w:space="0" w:color="auto"/>
      </w:divBdr>
    </w:div>
    <w:div w:id="735395219">
      <w:bodyDiv w:val="1"/>
      <w:marLeft w:val="0"/>
      <w:marRight w:val="0"/>
      <w:marTop w:val="0"/>
      <w:marBottom w:val="0"/>
      <w:divBdr>
        <w:top w:val="none" w:sz="0" w:space="0" w:color="auto"/>
        <w:left w:val="none" w:sz="0" w:space="0" w:color="auto"/>
        <w:bottom w:val="none" w:sz="0" w:space="0" w:color="auto"/>
        <w:right w:val="none" w:sz="0" w:space="0" w:color="auto"/>
      </w:divBdr>
    </w:div>
    <w:div w:id="736056368">
      <w:bodyDiv w:val="1"/>
      <w:marLeft w:val="0"/>
      <w:marRight w:val="0"/>
      <w:marTop w:val="0"/>
      <w:marBottom w:val="0"/>
      <w:divBdr>
        <w:top w:val="none" w:sz="0" w:space="0" w:color="auto"/>
        <w:left w:val="none" w:sz="0" w:space="0" w:color="auto"/>
        <w:bottom w:val="none" w:sz="0" w:space="0" w:color="auto"/>
        <w:right w:val="none" w:sz="0" w:space="0" w:color="auto"/>
      </w:divBdr>
    </w:div>
    <w:div w:id="738096448">
      <w:bodyDiv w:val="1"/>
      <w:marLeft w:val="0"/>
      <w:marRight w:val="0"/>
      <w:marTop w:val="0"/>
      <w:marBottom w:val="0"/>
      <w:divBdr>
        <w:top w:val="none" w:sz="0" w:space="0" w:color="auto"/>
        <w:left w:val="none" w:sz="0" w:space="0" w:color="auto"/>
        <w:bottom w:val="none" w:sz="0" w:space="0" w:color="auto"/>
        <w:right w:val="none" w:sz="0" w:space="0" w:color="auto"/>
      </w:divBdr>
    </w:div>
    <w:div w:id="738132620">
      <w:bodyDiv w:val="1"/>
      <w:marLeft w:val="0"/>
      <w:marRight w:val="0"/>
      <w:marTop w:val="0"/>
      <w:marBottom w:val="0"/>
      <w:divBdr>
        <w:top w:val="none" w:sz="0" w:space="0" w:color="auto"/>
        <w:left w:val="none" w:sz="0" w:space="0" w:color="auto"/>
        <w:bottom w:val="none" w:sz="0" w:space="0" w:color="auto"/>
        <w:right w:val="none" w:sz="0" w:space="0" w:color="auto"/>
      </w:divBdr>
    </w:div>
    <w:div w:id="739401675">
      <w:bodyDiv w:val="1"/>
      <w:marLeft w:val="0"/>
      <w:marRight w:val="0"/>
      <w:marTop w:val="0"/>
      <w:marBottom w:val="0"/>
      <w:divBdr>
        <w:top w:val="none" w:sz="0" w:space="0" w:color="auto"/>
        <w:left w:val="none" w:sz="0" w:space="0" w:color="auto"/>
        <w:bottom w:val="none" w:sz="0" w:space="0" w:color="auto"/>
        <w:right w:val="none" w:sz="0" w:space="0" w:color="auto"/>
      </w:divBdr>
    </w:div>
    <w:div w:id="740366752">
      <w:bodyDiv w:val="1"/>
      <w:marLeft w:val="0"/>
      <w:marRight w:val="0"/>
      <w:marTop w:val="0"/>
      <w:marBottom w:val="0"/>
      <w:divBdr>
        <w:top w:val="none" w:sz="0" w:space="0" w:color="auto"/>
        <w:left w:val="none" w:sz="0" w:space="0" w:color="auto"/>
        <w:bottom w:val="none" w:sz="0" w:space="0" w:color="auto"/>
        <w:right w:val="none" w:sz="0" w:space="0" w:color="auto"/>
      </w:divBdr>
    </w:div>
    <w:div w:id="741023340">
      <w:bodyDiv w:val="1"/>
      <w:marLeft w:val="0"/>
      <w:marRight w:val="0"/>
      <w:marTop w:val="0"/>
      <w:marBottom w:val="0"/>
      <w:divBdr>
        <w:top w:val="none" w:sz="0" w:space="0" w:color="auto"/>
        <w:left w:val="none" w:sz="0" w:space="0" w:color="auto"/>
        <w:bottom w:val="none" w:sz="0" w:space="0" w:color="auto"/>
        <w:right w:val="none" w:sz="0" w:space="0" w:color="auto"/>
      </w:divBdr>
    </w:div>
    <w:div w:id="743382644">
      <w:bodyDiv w:val="1"/>
      <w:marLeft w:val="0"/>
      <w:marRight w:val="0"/>
      <w:marTop w:val="0"/>
      <w:marBottom w:val="0"/>
      <w:divBdr>
        <w:top w:val="none" w:sz="0" w:space="0" w:color="auto"/>
        <w:left w:val="none" w:sz="0" w:space="0" w:color="auto"/>
        <w:bottom w:val="none" w:sz="0" w:space="0" w:color="auto"/>
        <w:right w:val="none" w:sz="0" w:space="0" w:color="auto"/>
      </w:divBdr>
    </w:div>
    <w:div w:id="744692259">
      <w:bodyDiv w:val="1"/>
      <w:marLeft w:val="0"/>
      <w:marRight w:val="0"/>
      <w:marTop w:val="0"/>
      <w:marBottom w:val="0"/>
      <w:divBdr>
        <w:top w:val="none" w:sz="0" w:space="0" w:color="auto"/>
        <w:left w:val="none" w:sz="0" w:space="0" w:color="auto"/>
        <w:bottom w:val="none" w:sz="0" w:space="0" w:color="auto"/>
        <w:right w:val="none" w:sz="0" w:space="0" w:color="auto"/>
      </w:divBdr>
    </w:div>
    <w:div w:id="745807216">
      <w:bodyDiv w:val="1"/>
      <w:marLeft w:val="0"/>
      <w:marRight w:val="0"/>
      <w:marTop w:val="0"/>
      <w:marBottom w:val="0"/>
      <w:divBdr>
        <w:top w:val="none" w:sz="0" w:space="0" w:color="auto"/>
        <w:left w:val="none" w:sz="0" w:space="0" w:color="auto"/>
        <w:bottom w:val="none" w:sz="0" w:space="0" w:color="auto"/>
        <w:right w:val="none" w:sz="0" w:space="0" w:color="auto"/>
      </w:divBdr>
    </w:div>
    <w:div w:id="745809190">
      <w:bodyDiv w:val="1"/>
      <w:marLeft w:val="0"/>
      <w:marRight w:val="0"/>
      <w:marTop w:val="0"/>
      <w:marBottom w:val="0"/>
      <w:divBdr>
        <w:top w:val="none" w:sz="0" w:space="0" w:color="auto"/>
        <w:left w:val="none" w:sz="0" w:space="0" w:color="auto"/>
        <w:bottom w:val="none" w:sz="0" w:space="0" w:color="auto"/>
        <w:right w:val="none" w:sz="0" w:space="0" w:color="auto"/>
      </w:divBdr>
    </w:div>
    <w:div w:id="746078951">
      <w:bodyDiv w:val="1"/>
      <w:marLeft w:val="0"/>
      <w:marRight w:val="0"/>
      <w:marTop w:val="0"/>
      <w:marBottom w:val="0"/>
      <w:divBdr>
        <w:top w:val="none" w:sz="0" w:space="0" w:color="auto"/>
        <w:left w:val="none" w:sz="0" w:space="0" w:color="auto"/>
        <w:bottom w:val="none" w:sz="0" w:space="0" w:color="auto"/>
        <w:right w:val="none" w:sz="0" w:space="0" w:color="auto"/>
      </w:divBdr>
    </w:div>
    <w:div w:id="747918313">
      <w:bodyDiv w:val="1"/>
      <w:marLeft w:val="0"/>
      <w:marRight w:val="0"/>
      <w:marTop w:val="0"/>
      <w:marBottom w:val="0"/>
      <w:divBdr>
        <w:top w:val="none" w:sz="0" w:space="0" w:color="auto"/>
        <w:left w:val="none" w:sz="0" w:space="0" w:color="auto"/>
        <w:bottom w:val="none" w:sz="0" w:space="0" w:color="auto"/>
        <w:right w:val="none" w:sz="0" w:space="0" w:color="auto"/>
      </w:divBdr>
    </w:div>
    <w:div w:id="748843448">
      <w:bodyDiv w:val="1"/>
      <w:marLeft w:val="0"/>
      <w:marRight w:val="0"/>
      <w:marTop w:val="0"/>
      <w:marBottom w:val="0"/>
      <w:divBdr>
        <w:top w:val="none" w:sz="0" w:space="0" w:color="auto"/>
        <w:left w:val="none" w:sz="0" w:space="0" w:color="auto"/>
        <w:bottom w:val="none" w:sz="0" w:space="0" w:color="auto"/>
        <w:right w:val="none" w:sz="0" w:space="0" w:color="auto"/>
      </w:divBdr>
    </w:div>
    <w:div w:id="748888629">
      <w:bodyDiv w:val="1"/>
      <w:marLeft w:val="0"/>
      <w:marRight w:val="0"/>
      <w:marTop w:val="0"/>
      <w:marBottom w:val="0"/>
      <w:divBdr>
        <w:top w:val="none" w:sz="0" w:space="0" w:color="auto"/>
        <w:left w:val="none" w:sz="0" w:space="0" w:color="auto"/>
        <w:bottom w:val="none" w:sz="0" w:space="0" w:color="auto"/>
        <w:right w:val="none" w:sz="0" w:space="0" w:color="auto"/>
      </w:divBdr>
    </w:div>
    <w:div w:id="749694718">
      <w:bodyDiv w:val="1"/>
      <w:marLeft w:val="0"/>
      <w:marRight w:val="0"/>
      <w:marTop w:val="0"/>
      <w:marBottom w:val="0"/>
      <w:divBdr>
        <w:top w:val="none" w:sz="0" w:space="0" w:color="auto"/>
        <w:left w:val="none" w:sz="0" w:space="0" w:color="auto"/>
        <w:bottom w:val="none" w:sz="0" w:space="0" w:color="auto"/>
        <w:right w:val="none" w:sz="0" w:space="0" w:color="auto"/>
      </w:divBdr>
    </w:div>
    <w:div w:id="749893204">
      <w:bodyDiv w:val="1"/>
      <w:marLeft w:val="0"/>
      <w:marRight w:val="0"/>
      <w:marTop w:val="0"/>
      <w:marBottom w:val="0"/>
      <w:divBdr>
        <w:top w:val="none" w:sz="0" w:space="0" w:color="auto"/>
        <w:left w:val="none" w:sz="0" w:space="0" w:color="auto"/>
        <w:bottom w:val="none" w:sz="0" w:space="0" w:color="auto"/>
        <w:right w:val="none" w:sz="0" w:space="0" w:color="auto"/>
      </w:divBdr>
    </w:div>
    <w:div w:id="750858180">
      <w:bodyDiv w:val="1"/>
      <w:marLeft w:val="0"/>
      <w:marRight w:val="0"/>
      <w:marTop w:val="0"/>
      <w:marBottom w:val="0"/>
      <w:divBdr>
        <w:top w:val="none" w:sz="0" w:space="0" w:color="auto"/>
        <w:left w:val="none" w:sz="0" w:space="0" w:color="auto"/>
        <w:bottom w:val="none" w:sz="0" w:space="0" w:color="auto"/>
        <w:right w:val="none" w:sz="0" w:space="0" w:color="auto"/>
      </w:divBdr>
    </w:div>
    <w:div w:id="751321463">
      <w:bodyDiv w:val="1"/>
      <w:marLeft w:val="0"/>
      <w:marRight w:val="0"/>
      <w:marTop w:val="0"/>
      <w:marBottom w:val="0"/>
      <w:divBdr>
        <w:top w:val="none" w:sz="0" w:space="0" w:color="auto"/>
        <w:left w:val="none" w:sz="0" w:space="0" w:color="auto"/>
        <w:bottom w:val="none" w:sz="0" w:space="0" w:color="auto"/>
        <w:right w:val="none" w:sz="0" w:space="0" w:color="auto"/>
      </w:divBdr>
    </w:div>
    <w:div w:id="751586407">
      <w:bodyDiv w:val="1"/>
      <w:marLeft w:val="0"/>
      <w:marRight w:val="0"/>
      <w:marTop w:val="0"/>
      <w:marBottom w:val="0"/>
      <w:divBdr>
        <w:top w:val="none" w:sz="0" w:space="0" w:color="auto"/>
        <w:left w:val="none" w:sz="0" w:space="0" w:color="auto"/>
        <w:bottom w:val="none" w:sz="0" w:space="0" w:color="auto"/>
        <w:right w:val="none" w:sz="0" w:space="0" w:color="auto"/>
      </w:divBdr>
    </w:div>
    <w:div w:id="752972161">
      <w:bodyDiv w:val="1"/>
      <w:marLeft w:val="0"/>
      <w:marRight w:val="0"/>
      <w:marTop w:val="0"/>
      <w:marBottom w:val="0"/>
      <w:divBdr>
        <w:top w:val="none" w:sz="0" w:space="0" w:color="auto"/>
        <w:left w:val="none" w:sz="0" w:space="0" w:color="auto"/>
        <w:bottom w:val="none" w:sz="0" w:space="0" w:color="auto"/>
        <w:right w:val="none" w:sz="0" w:space="0" w:color="auto"/>
      </w:divBdr>
    </w:div>
    <w:div w:id="754471029">
      <w:bodyDiv w:val="1"/>
      <w:marLeft w:val="0"/>
      <w:marRight w:val="0"/>
      <w:marTop w:val="0"/>
      <w:marBottom w:val="0"/>
      <w:divBdr>
        <w:top w:val="none" w:sz="0" w:space="0" w:color="auto"/>
        <w:left w:val="none" w:sz="0" w:space="0" w:color="auto"/>
        <w:bottom w:val="none" w:sz="0" w:space="0" w:color="auto"/>
        <w:right w:val="none" w:sz="0" w:space="0" w:color="auto"/>
      </w:divBdr>
    </w:div>
    <w:div w:id="754739780">
      <w:bodyDiv w:val="1"/>
      <w:marLeft w:val="0"/>
      <w:marRight w:val="0"/>
      <w:marTop w:val="0"/>
      <w:marBottom w:val="0"/>
      <w:divBdr>
        <w:top w:val="none" w:sz="0" w:space="0" w:color="auto"/>
        <w:left w:val="none" w:sz="0" w:space="0" w:color="auto"/>
        <w:bottom w:val="none" w:sz="0" w:space="0" w:color="auto"/>
        <w:right w:val="none" w:sz="0" w:space="0" w:color="auto"/>
      </w:divBdr>
    </w:div>
    <w:div w:id="755395515">
      <w:bodyDiv w:val="1"/>
      <w:marLeft w:val="0"/>
      <w:marRight w:val="0"/>
      <w:marTop w:val="0"/>
      <w:marBottom w:val="0"/>
      <w:divBdr>
        <w:top w:val="none" w:sz="0" w:space="0" w:color="auto"/>
        <w:left w:val="none" w:sz="0" w:space="0" w:color="auto"/>
        <w:bottom w:val="none" w:sz="0" w:space="0" w:color="auto"/>
        <w:right w:val="none" w:sz="0" w:space="0" w:color="auto"/>
      </w:divBdr>
    </w:div>
    <w:div w:id="755636451">
      <w:bodyDiv w:val="1"/>
      <w:marLeft w:val="0"/>
      <w:marRight w:val="0"/>
      <w:marTop w:val="0"/>
      <w:marBottom w:val="0"/>
      <w:divBdr>
        <w:top w:val="none" w:sz="0" w:space="0" w:color="auto"/>
        <w:left w:val="none" w:sz="0" w:space="0" w:color="auto"/>
        <w:bottom w:val="none" w:sz="0" w:space="0" w:color="auto"/>
        <w:right w:val="none" w:sz="0" w:space="0" w:color="auto"/>
      </w:divBdr>
    </w:div>
    <w:div w:id="755905169">
      <w:bodyDiv w:val="1"/>
      <w:marLeft w:val="0"/>
      <w:marRight w:val="0"/>
      <w:marTop w:val="0"/>
      <w:marBottom w:val="0"/>
      <w:divBdr>
        <w:top w:val="none" w:sz="0" w:space="0" w:color="auto"/>
        <w:left w:val="none" w:sz="0" w:space="0" w:color="auto"/>
        <w:bottom w:val="none" w:sz="0" w:space="0" w:color="auto"/>
        <w:right w:val="none" w:sz="0" w:space="0" w:color="auto"/>
      </w:divBdr>
    </w:div>
    <w:div w:id="756292088">
      <w:bodyDiv w:val="1"/>
      <w:marLeft w:val="0"/>
      <w:marRight w:val="0"/>
      <w:marTop w:val="0"/>
      <w:marBottom w:val="0"/>
      <w:divBdr>
        <w:top w:val="none" w:sz="0" w:space="0" w:color="auto"/>
        <w:left w:val="none" w:sz="0" w:space="0" w:color="auto"/>
        <w:bottom w:val="none" w:sz="0" w:space="0" w:color="auto"/>
        <w:right w:val="none" w:sz="0" w:space="0" w:color="auto"/>
      </w:divBdr>
    </w:div>
    <w:div w:id="756830508">
      <w:bodyDiv w:val="1"/>
      <w:marLeft w:val="0"/>
      <w:marRight w:val="0"/>
      <w:marTop w:val="0"/>
      <w:marBottom w:val="0"/>
      <w:divBdr>
        <w:top w:val="none" w:sz="0" w:space="0" w:color="auto"/>
        <w:left w:val="none" w:sz="0" w:space="0" w:color="auto"/>
        <w:bottom w:val="none" w:sz="0" w:space="0" w:color="auto"/>
        <w:right w:val="none" w:sz="0" w:space="0" w:color="auto"/>
      </w:divBdr>
    </w:div>
    <w:div w:id="758601954">
      <w:bodyDiv w:val="1"/>
      <w:marLeft w:val="0"/>
      <w:marRight w:val="0"/>
      <w:marTop w:val="0"/>
      <w:marBottom w:val="0"/>
      <w:divBdr>
        <w:top w:val="none" w:sz="0" w:space="0" w:color="auto"/>
        <w:left w:val="none" w:sz="0" w:space="0" w:color="auto"/>
        <w:bottom w:val="none" w:sz="0" w:space="0" w:color="auto"/>
        <w:right w:val="none" w:sz="0" w:space="0" w:color="auto"/>
      </w:divBdr>
    </w:div>
    <w:div w:id="759331361">
      <w:bodyDiv w:val="1"/>
      <w:marLeft w:val="0"/>
      <w:marRight w:val="0"/>
      <w:marTop w:val="0"/>
      <w:marBottom w:val="0"/>
      <w:divBdr>
        <w:top w:val="none" w:sz="0" w:space="0" w:color="auto"/>
        <w:left w:val="none" w:sz="0" w:space="0" w:color="auto"/>
        <w:bottom w:val="none" w:sz="0" w:space="0" w:color="auto"/>
        <w:right w:val="none" w:sz="0" w:space="0" w:color="auto"/>
      </w:divBdr>
    </w:div>
    <w:div w:id="761144859">
      <w:bodyDiv w:val="1"/>
      <w:marLeft w:val="0"/>
      <w:marRight w:val="0"/>
      <w:marTop w:val="0"/>
      <w:marBottom w:val="0"/>
      <w:divBdr>
        <w:top w:val="none" w:sz="0" w:space="0" w:color="auto"/>
        <w:left w:val="none" w:sz="0" w:space="0" w:color="auto"/>
        <w:bottom w:val="none" w:sz="0" w:space="0" w:color="auto"/>
        <w:right w:val="none" w:sz="0" w:space="0" w:color="auto"/>
      </w:divBdr>
    </w:div>
    <w:div w:id="762533606">
      <w:bodyDiv w:val="1"/>
      <w:marLeft w:val="0"/>
      <w:marRight w:val="0"/>
      <w:marTop w:val="0"/>
      <w:marBottom w:val="0"/>
      <w:divBdr>
        <w:top w:val="none" w:sz="0" w:space="0" w:color="auto"/>
        <w:left w:val="none" w:sz="0" w:space="0" w:color="auto"/>
        <w:bottom w:val="none" w:sz="0" w:space="0" w:color="auto"/>
        <w:right w:val="none" w:sz="0" w:space="0" w:color="auto"/>
      </w:divBdr>
    </w:div>
    <w:div w:id="764544845">
      <w:bodyDiv w:val="1"/>
      <w:marLeft w:val="0"/>
      <w:marRight w:val="0"/>
      <w:marTop w:val="0"/>
      <w:marBottom w:val="0"/>
      <w:divBdr>
        <w:top w:val="none" w:sz="0" w:space="0" w:color="auto"/>
        <w:left w:val="none" w:sz="0" w:space="0" w:color="auto"/>
        <w:bottom w:val="none" w:sz="0" w:space="0" w:color="auto"/>
        <w:right w:val="none" w:sz="0" w:space="0" w:color="auto"/>
      </w:divBdr>
    </w:div>
    <w:div w:id="764687156">
      <w:bodyDiv w:val="1"/>
      <w:marLeft w:val="0"/>
      <w:marRight w:val="0"/>
      <w:marTop w:val="0"/>
      <w:marBottom w:val="0"/>
      <w:divBdr>
        <w:top w:val="none" w:sz="0" w:space="0" w:color="auto"/>
        <w:left w:val="none" w:sz="0" w:space="0" w:color="auto"/>
        <w:bottom w:val="none" w:sz="0" w:space="0" w:color="auto"/>
        <w:right w:val="none" w:sz="0" w:space="0" w:color="auto"/>
      </w:divBdr>
    </w:div>
    <w:div w:id="764687527">
      <w:bodyDiv w:val="1"/>
      <w:marLeft w:val="0"/>
      <w:marRight w:val="0"/>
      <w:marTop w:val="0"/>
      <w:marBottom w:val="0"/>
      <w:divBdr>
        <w:top w:val="none" w:sz="0" w:space="0" w:color="auto"/>
        <w:left w:val="none" w:sz="0" w:space="0" w:color="auto"/>
        <w:bottom w:val="none" w:sz="0" w:space="0" w:color="auto"/>
        <w:right w:val="none" w:sz="0" w:space="0" w:color="auto"/>
      </w:divBdr>
    </w:div>
    <w:div w:id="764961315">
      <w:bodyDiv w:val="1"/>
      <w:marLeft w:val="0"/>
      <w:marRight w:val="0"/>
      <w:marTop w:val="0"/>
      <w:marBottom w:val="0"/>
      <w:divBdr>
        <w:top w:val="none" w:sz="0" w:space="0" w:color="auto"/>
        <w:left w:val="none" w:sz="0" w:space="0" w:color="auto"/>
        <w:bottom w:val="none" w:sz="0" w:space="0" w:color="auto"/>
        <w:right w:val="none" w:sz="0" w:space="0" w:color="auto"/>
      </w:divBdr>
    </w:div>
    <w:div w:id="765154789">
      <w:bodyDiv w:val="1"/>
      <w:marLeft w:val="0"/>
      <w:marRight w:val="0"/>
      <w:marTop w:val="0"/>
      <w:marBottom w:val="0"/>
      <w:divBdr>
        <w:top w:val="none" w:sz="0" w:space="0" w:color="auto"/>
        <w:left w:val="none" w:sz="0" w:space="0" w:color="auto"/>
        <w:bottom w:val="none" w:sz="0" w:space="0" w:color="auto"/>
        <w:right w:val="none" w:sz="0" w:space="0" w:color="auto"/>
      </w:divBdr>
    </w:div>
    <w:div w:id="765272413">
      <w:bodyDiv w:val="1"/>
      <w:marLeft w:val="0"/>
      <w:marRight w:val="0"/>
      <w:marTop w:val="0"/>
      <w:marBottom w:val="0"/>
      <w:divBdr>
        <w:top w:val="none" w:sz="0" w:space="0" w:color="auto"/>
        <w:left w:val="none" w:sz="0" w:space="0" w:color="auto"/>
        <w:bottom w:val="none" w:sz="0" w:space="0" w:color="auto"/>
        <w:right w:val="none" w:sz="0" w:space="0" w:color="auto"/>
      </w:divBdr>
    </w:div>
    <w:div w:id="766314425">
      <w:bodyDiv w:val="1"/>
      <w:marLeft w:val="0"/>
      <w:marRight w:val="0"/>
      <w:marTop w:val="0"/>
      <w:marBottom w:val="0"/>
      <w:divBdr>
        <w:top w:val="none" w:sz="0" w:space="0" w:color="auto"/>
        <w:left w:val="none" w:sz="0" w:space="0" w:color="auto"/>
        <w:bottom w:val="none" w:sz="0" w:space="0" w:color="auto"/>
        <w:right w:val="none" w:sz="0" w:space="0" w:color="auto"/>
      </w:divBdr>
    </w:div>
    <w:div w:id="767578031">
      <w:bodyDiv w:val="1"/>
      <w:marLeft w:val="0"/>
      <w:marRight w:val="0"/>
      <w:marTop w:val="0"/>
      <w:marBottom w:val="0"/>
      <w:divBdr>
        <w:top w:val="none" w:sz="0" w:space="0" w:color="auto"/>
        <w:left w:val="none" w:sz="0" w:space="0" w:color="auto"/>
        <w:bottom w:val="none" w:sz="0" w:space="0" w:color="auto"/>
        <w:right w:val="none" w:sz="0" w:space="0" w:color="auto"/>
      </w:divBdr>
    </w:div>
    <w:div w:id="768239242">
      <w:bodyDiv w:val="1"/>
      <w:marLeft w:val="0"/>
      <w:marRight w:val="0"/>
      <w:marTop w:val="0"/>
      <w:marBottom w:val="0"/>
      <w:divBdr>
        <w:top w:val="none" w:sz="0" w:space="0" w:color="auto"/>
        <w:left w:val="none" w:sz="0" w:space="0" w:color="auto"/>
        <w:bottom w:val="none" w:sz="0" w:space="0" w:color="auto"/>
        <w:right w:val="none" w:sz="0" w:space="0" w:color="auto"/>
      </w:divBdr>
    </w:div>
    <w:div w:id="768310273">
      <w:bodyDiv w:val="1"/>
      <w:marLeft w:val="0"/>
      <w:marRight w:val="0"/>
      <w:marTop w:val="0"/>
      <w:marBottom w:val="0"/>
      <w:divBdr>
        <w:top w:val="none" w:sz="0" w:space="0" w:color="auto"/>
        <w:left w:val="none" w:sz="0" w:space="0" w:color="auto"/>
        <w:bottom w:val="none" w:sz="0" w:space="0" w:color="auto"/>
        <w:right w:val="none" w:sz="0" w:space="0" w:color="auto"/>
      </w:divBdr>
    </w:div>
    <w:div w:id="769812435">
      <w:bodyDiv w:val="1"/>
      <w:marLeft w:val="0"/>
      <w:marRight w:val="0"/>
      <w:marTop w:val="0"/>
      <w:marBottom w:val="0"/>
      <w:divBdr>
        <w:top w:val="none" w:sz="0" w:space="0" w:color="auto"/>
        <w:left w:val="none" w:sz="0" w:space="0" w:color="auto"/>
        <w:bottom w:val="none" w:sz="0" w:space="0" w:color="auto"/>
        <w:right w:val="none" w:sz="0" w:space="0" w:color="auto"/>
      </w:divBdr>
    </w:div>
    <w:div w:id="770315061">
      <w:bodyDiv w:val="1"/>
      <w:marLeft w:val="0"/>
      <w:marRight w:val="0"/>
      <w:marTop w:val="0"/>
      <w:marBottom w:val="0"/>
      <w:divBdr>
        <w:top w:val="none" w:sz="0" w:space="0" w:color="auto"/>
        <w:left w:val="none" w:sz="0" w:space="0" w:color="auto"/>
        <w:bottom w:val="none" w:sz="0" w:space="0" w:color="auto"/>
        <w:right w:val="none" w:sz="0" w:space="0" w:color="auto"/>
      </w:divBdr>
    </w:div>
    <w:div w:id="772670046">
      <w:bodyDiv w:val="1"/>
      <w:marLeft w:val="0"/>
      <w:marRight w:val="0"/>
      <w:marTop w:val="0"/>
      <w:marBottom w:val="0"/>
      <w:divBdr>
        <w:top w:val="none" w:sz="0" w:space="0" w:color="auto"/>
        <w:left w:val="none" w:sz="0" w:space="0" w:color="auto"/>
        <w:bottom w:val="none" w:sz="0" w:space="0" w:color="auto"/>
        <w:right w:val="none" w:sz="0" w:space="0" w:color="auto"/>
      </w:divBdr>
    </w:div>
    <w:div w:id="772750951">
      <w:bodyDiv w:val="1"/>
      <w:marLeft w:val="0"/>
      <w:marRight w:val="0"/>
      <w:marTop w:val="0"/>
      <w:marBottom w:val="0"/>
      <w:divBdr>
        <w:top w:val="none" w:sz="0" w:space="0" w:color="auto"/>
        <w:left w:val="none" w:sz="0" w:space="0" w:color="auto"/>
        <w:bottom w:val="none" w:sz="0" w:space="0" w:color="auto"/>
        <w:right w:val="none" w:sz="0" w:space="0" w:color="auto"/>
      </w:divBdr>
    </w:div>
    <w:div w:id="775952200">
      <w:bodyDiv w:val="1"/>
      <w:marLeft w:val="0"/>
      <w:marRight w:val="0"/>
      <w:marTop w:val="0"/>
      <w:marBottom w:val="0"/>
      <w:divBdr>
        <w:top w:val="none" w:sz="0" w:space="0" w:color="auto"/>
        <w:left w:val="none" w:sz="0" w:space="0" w:color="auto"/>
        <w:bottom w:val="none" w:sz="0" w:space="0" w:color="auto"/>
        <w:right w:val="none" w:sz="0" w:space="0" w:color="auto"/>
      </w:divBdr>
    </w:div>
    <w:div w:id="776756044">
      <w:bodyDiv w:val="1"/>
      <w:marLeft w:val="0"/>
      <w:marRight w:val="0"/>
      <w:marTop w:val="0"/>
      <w:marBottom w:val="0"/>
      <w:divBdr>
        <w:top w:val="none" w:sz="0" w:space="0" w:color="auto"/>
        <w:left w:val="none" w:sz="0" w:space="0" w:color="auto"/>
        <w:bottom w:val="none" w:sz="0" w:space="0" w:color="auto"/>
        <w:right w:val="none" w:sz="0" w:space="0" w:color="auto"/>
      </w:divBdr>
    </w:div>
    <w:div w:id="778062079">
      <w:bodyDiv w:val="1"/>
      <w:marLeft w:val="0"/>
      <w:marRight w:val="0"/>
      <w:marTop w:val="0"/>
      <w:marBottom w:val="0"/>
      <w:divBdr>
        <w:top w:val="none" w:sz="0" w:space="0" w:color="auto"/>
        <w:left w:val="none" w:sz="0" w:space="0" w:color="auto"/>
        <w:bottom w:val="none" w:sz="0" w:space="0" w:color="auto"/>
        <w:right w:val="none" w:sz="0" w:space="0" w:color="auto"/>
      </w:divBdr>
    </w:div>
    <w:div w:id="778256614">
      <w:bodyDiv w:val="1"/>
      <w:marLeft w:val="0"/>
      <w:marRight w:val="0"/>
      <w:marTop w:val="0"/>
      <w:marBottom w:val="0"/>
      <w:divBdr>
        <w:top w:val="none" w:sz="0" w:space="0" w:color="auto"/>
        <w:left w:val="none" w:sz="0" w:space="0" w:color="auto"/>
        <w:bottom w:val="none" w:sz="0" w:space="0" w:color="auto"/>
        <w:right w:val="none" w:sz="0" w:space="0" w:color="auto"/>
      </w:divBdr>
    </w:div>
    <w:div w:id="779566927">
      <w:bodyDiv w:val="1"/>
      <w:marLeft w:val="0"/>
      <w:marRight w:val="0"/>
      <w:marTop w:val="0"/>
      <w:marBottom w:val="0"/>
      <w:divBdr>
        <w:top w:val="none" w:sz="0" w:space="0" w:color="auto"/>
        <w:left w:val="none" w:sz="0" w:space="0" w:color="auto"/>
        <w:bottom w:val="none" w:sz="0" w:space="0" w:color="auto"/>
        <w:right w:val="none" w:sz="0" w:space="0" w:color="auto"/>
      </w:divBdr>
    </w:div>
    <w:div w:id="779571493">
      <w:bodyDiv w:val="1"/>
      <w:marLeft w:val="0"/>
      <w:marRight w:val="0"/>
      <w:marTop w:val="0"/>
      <w:marBottom w:val="0"/>
      <w:divBdr>
        <w:top w:val="none" w:sz="0" w:space="0" w:color="auto"/>
        <w:left w:val="none" w:sz="0" w:space="0" w:color="auto"/>
        <w:bottom w:val="none" w:sz="0" w:space="0" w:color="auto"/>
        <w:right w:val="none" w:sz="0" w:space="0" w:color="auto"/>
      </w:divBdr>
    </w:div>
    <w:div w:id="780733261">
      <w:bodyDiv w:val="1"/>
      <w:marLeft w:val="0"/>
      <w:marRight w:val="0"/>
      <w:marTop w:val="0"/>
      <w:marBottom w:val="0"/>
      <w:divBdr>
        <w:top w:val="none" w:sz="0" w:space="0" w:color="auto"/>
        <w:left w:val="none" w:sz="0" w:space="0" w:color="auto"/>
        <w:bottom w:val="none" w:sz="0" w:space="0" w:color="auto"/>
        <w:right w:val="none" w:sz="0" w:space="0" w:color="auto"/>
      </w:divBdr>
    </w:div>
    <w:div w:id="780760535">
      <w:bodyDiv w:val="1"/>
      <w:marLeft w:val="0"/>
      <w:marRight w:val="0"/>
      <w:marTop w:val="0"/>
      <w:marBottom w:val="0"/>
      <w:divBdr>
        <w:top w:val="none" w:sz="0" w:space="0" w:color="auto"/>
        <w:left w:val="none" w:sz="0" w:space="0" w:color="auto"/>
        <w:bottom w:val="none" w:sz="0" w:space="0" w:color="auto"/>
        <w:right w:val="none" w:sz="0" w:space="0" w:color="auto"/>
      </w:divBdr>
    </w:div>
    <w:div w:id="782383331">
      <w:bodyDiv w:val="1"/>
      <w:marLeft w:val="0"/>
      <w:marRight w:val="0"/>
      <w:marTop w:val="0"/>
      <w:marBottom w:val="0"/>
      <w:divBdr>
        <w:top w:val="none" w:sz="0" w:space="0" w:color="auto"/>
        <w:left w:val="none" w:sz="0" w:space="0" w:color="auto"/>
        <w:bottom w:val="none" w:sz="0" w:space="0" w:color="auto"/>
        <w:right w:val="none" w:sz="0" w:space="0" w:color="auto"/>
      </w:divBdr>
    </w:div>
    <w:div w:id="784740521">
      <w:bodyDiv w:val="1"/>
      <w:marLeft w:val="0"/>
      <w:marRight w:val="0"/>
      <w:marTop w:val="0"/>
      <w:marBottom w:val="0"/>
      <w:divBdr>
        <w:top w:val="none" w:sz="0" w:space="0" w:color="auto"/>
        <w:left w:val="none" w:sz="0" w:space="0" w:color="auto"/>
        <w:bottom w:val="none" w:sz="0" w:space="0" w:color="auto"/>
        <w:right w:val="none" w:sz="0" w:space="0" w:color="auto"/>
      </w:divBdr>
    </w:div>
    <w:div w:id="786971461">
      <w:bodyDiv w:val="1"/>
      <w:marLeft w:val="0"/>
      <w:marRight w:val="0"/>
      <w:marTop w:val="0"/>
      <w:marBottom w:val="0"/>
      <w:divBdr>
        <w:top w:val="none" w:sz="0" w:space="0" w:color="auto"/>
        <w:left w:val="none" w:sz="0" w:space="0" w:color="auto"/>
        <w:bottom w:val="none" w:sz="0" w:space="0" w:color="auto"/>
        <w:right w:val="none" w:sz="0" w:space="0" w:color="auto"/>
      </w:divBdr>
    </w:div>
    <w:div w:id="788277513">
      <w:bodyDiv w:val="1"/>
      <w:marLeft w:val="0"/>
      <w:marRight w:val="0"/>
      <w:marTop w:val="0"/>
      <w:marBottom w:val="0"/>
      <w:divBdr>
        <w:top w:val="none" w:sz="0" w:space="0" w:color="auto"/>
        <w:left w:val="none" w:sz="0" w:space="0" w:color="auto"/>
        <w:bottom w:val="none" w:sz="0" w:space="0" w:color="auto"/>
        <w:right w:val="none" w:sz="0" w:space="0" w:color="auto"/>
      </w:divBdr>
    </w:div>
    <w:div w:id="788671423">
      <w:bodyDiv w:val="1"/>
      <w:marLeft w:val="0"/>
      <w:marRight w:val="0"/>
      <w:marTop w:val="0"/>
      <w:marBottom w:val="0"/>
      <w:divBdr>
        <w:top w:val="none" w:sz="0" w:space="0" w:color="auto"/>
        <w:left w:val="none" w:sz="0" w:space="0" w:color="auto"/>
        <w:bottom w:val="none" w:sz="0" w:space="0" w:color="auto"/>
        <w:right w:val="none" w:sz="0" w:space="0" w:color="auto"/>
      </w:divBdr>
    </w:div>
    <w:div w:id="788741479">
      <w:bodyDiv w:val="1"/>
      <w:marLeft w:val="0"/>
      <w:marRight w:val="0"/>
      <w:marTop w:val="0"/>
      <w:marBottom w:val="0"/>
      <w:divBdr>
        <w:top w:val="none" w:sz="0" w:space="0" w:color="auto"/>
        <w:left w:val="none" w:sz="0" w:space="0" w:color="auto"/>
        <w:bottom w:val="none" w:sz="0" w:space="0" w:color="auto"/>
        <w:right w:val="none" w:sz="0" w:space="0" w:color="auto"/>
      </w:divBdr>
    </w:div>
    <w:div w:id="788889064">
      <w:bodyDiv w:val="1"/>
      <w:marLeft w:val="0"/>
      <w:marRight w:val="0"/>
      <w:marTop w:val="0"/>
      <w:marBottom w:val="0"/>
      <w:divBdr>
        <w:top w:val="none" w:sz="0" w:space="0" w:color="auto"/>
        <w:left w:val="none" w:sz="0" w:space="0" w:color="auto"/>
        <w:bottom w:val="none" w:sz="0" w:space="0" w:color="auto"/>
        <w:right w:val="none" w:sz="0" w:space="0" w:color="auto"/>
      </w:divBdr>
    </w:div>
    <w:div w:id="789783370">
      <w:bodyDiv w:val="1"/>
      <w:marLeft w:val="0"/>
      <w:marRight w:val="0"/>
      <w:marTop w:val="0"/>
      <w:marBottom w:val="0"/>
      <w:divBdr>
        <w:top w:val="none" w:sz="0" w:space="0" w:color="auto"/>
        <w:left w:val="none" w:sz="0" w:space="0" w:color="auto"/>
        <w:bottom w:val="none" w:sz="0" w:space="0" w:color="auto"/>
        <w:right w:val="none" w:sz="0" w:space="0" w:color="auto"/>
      </w:divBdr>
    </w:div>
    <w:div w:id="790591471">
      <w:bodyDiv w:val="1"/>
      <w:marLeft w:val="0"/>
      <w:marRight w:val="0"/>
      <w:marTop w:val="0"/>
      <w:marBottom w:val="0"/>
      <w:divBdr>
        <w:top w:val="none" w:sz="0" w:space="0" w:color="auto"/>
        <w:left w:val="none" w:sz="0" w:space="0" w:color="auto"/>
        <w:bottom w:val="none" w:sz="0" w:space="0" w:color="auto"/>
        <w:right w:val="none" w:sz="0" w:space="0" w:color="auto"/>
      </w:divBdr>
    </w:div>
    <w:div w:id="790824181">
      <w:bodyDiv w:val="1"/>
      <w:marLeft w:val="0"/>
      <w:marRight w:val="0"/>
      <w:marTop w:val="0"/>
      <w:marBottom w:val="0"/>
      <w:divBdr>
        <w:top w:val="none" w:sz="0" w:space="0" w:color="auto"/>
        <w:left w:val="none" w:sz="0" w:space="0" w:color="auto"/>
        <w:bottom w:val="none" w:sz="0" w:space="0" w:color="auto"/>
        <w:right w:val="none" w:sz="0" w:space="0" w:color="auto"/>
      </w:divBdr>
    </w:div>
    <w:div w:id="791704761">
      <w:bodyDiv w:val="1"/>
      <w:marLeft w:val="0"/>
      <w:marRight w:val="0"/>
      <w:marTop w:val="0"/>
      <w:marBottom w:val="0"/>
      <w:divBdr>
        <w:top w:val="none" w:sz="0" w:space="0" w:color="auto"/>
        <w:left w:val="none" w:sz="0" w:space="0" w:color="auto"/>
        <w:bottom w:val="none" w:sz="0" w:space="0" w:color="auto"/>
        <w:right w:val="none" w:sz="0" w:space="0" w:color="auto"/>
      </w:divBdr>
    </w:div>
    <w:div w:id="792746382">
      <w:bodyDiv w:val="1"/>
      <w:marLeft w:val="0"/>
      <w:marRight w:val="0"/>
      <w:marTop w:val="0"/>
      <w:marBottom w:val="0"/>
      <w:divBdr>
        <w:top w:val="none" w:sz="0" w:space="0" w:color="auto"/>
        <w:left w:val="none" w:sz="0" w:space="0" w:color="auto"/>
        <w:bottom w:val="none" w:sz="0" w:space="0" w:color="auto"/>
        <w:right w:val="none" w:sz="0" w:space="0" w:color="auto"/>
      </w:divBdr>
    </w:div>
    <w:div w:id="793328167">
      <w:bodyDiv w:val="1"/>
      <w:marLeft w:val="0"/>
      <w:marRight w:val="0"/>
      <w:marTop w:val="0"/>
      <w:marBottom w:val="0"/>
      <w:divBdr>
        <w:top w:val="none" w:sz="0" w:space="0" w:color="auto"/>
        <w:left w:val="none" w:sz="0" w:space="0" w:color="auto"/>
        <w:bottom w:val="none" w:sz="0" w:space="0" w:color="auto"/>
        <w:right w:val="none" w:sz="0" w:space="0" w:color="auto"/>
      </w:divBdr>
    </w:div>
    <w:div w:id="793450171">
      <w:bodyDiv w:val="1"/>
      <w:marLeft w:val="0"/>
      <w:marRight w:val="0"/>
      <w:marTop w:val="0"/>
      <w:marBottom w:val="0"/>
      <w:divBdr>
        <w:top w:val="none" w:sz="0" w:space="0" w:color="auto"/>
        <w:left w:val="none" w:sz="0" w:space="0" w:color="auto"/>
        <w:bottom w:val="none" w:sz="0" w:space="0" w:color="auto"/>
        <w:right w:val="none" w:sz="0" w:space="0" w:color="auto"/>
      </w:divBdr>
    </w:div>
    <w:div w:id="793865199">
      <w:bodyDiv w:val="1"/>
      <w:marLeft w:val="0"/>
      <w:marRight w:val="0"/>
      <w:marTop w:val="0"/>
      <w:marBottom w:val="0"/>
      <w:divBdr>
        <w:top w:val="none" w:sz="0" w:space="0" w:color="auto"/>
        <w:left w:val="none" w:sz="0" w:space="0" w:color="auto"/>
        <w:bottom w:val="none" w:sz="0" w:space="0" w:color="auto"/>
        <w:right w:val="none" w:sz="0" w:space="0" w:color="auto"/>
      </w:divBdr>
    </w:div>
    <w:div w:id="794761596">
      <w:bodyDiv w:val="1"/>
      <w:marLeft w:val="0"/>
      <w:marRight w:val="0"/>
      <w:marTop w:val="0"/>
      <w:marBottom w:val="0"/>
      <w:divBdr>
        <w:top w:val="none" w:sz="0" w:space="0" w:color="auto"/>
        <w:left w:val="none" w:sz="0" w:space="0" w:color="auto"/>
        <w:bottom w:val="none" w:sz="0" w:space="0" w:color="auto"/>
        <w:right w:val="none" w:sz="0" w:space="0" w:color="auto"/>
      </w:divBdr>
    </w:div>
    <w:div w:id="795953496">
      <w:bodyDiv w:val="1"/>
      <w:marLeft w:val="0"/>
      <w:marRight w:val="0"/>
      <w:marTop w:val="0"/>
      <w:marBottom w:val="0"/>
      <w:divBdr>
        <w:top w:val="none" w:sz="0" w:space="0" w:color="auto"/>
        <w:left w:val="none" w:sz="0" w:space="0" w:color="auto"/>
        <w:bottom w:val="none" w:sz="0" w:space="0" w:color="auto"/>
        <w:right w:val="none" w:sz="0" w:space="0" w:color="auto"/>
      </w:divBdr>
    </w:div>
    <w:div w:id="796411779">
      <w:bodyDiv w:val="1"/>
      <w:marLeft w:val="0"/>
      <w:marRight w:val="0"/>
      <w:marTop w:val="0"/>
      <w:marBottom w:val="0"/>
      <w:divBdr>
        <w:top w:val="none" w:sz="0" w:space="0" w:color="auto"/>
        <w:left w:val="none" w:sz="0" w:space="0" w:color="auto"/>
        <w:bottom w:val="none" w:sz="0" w:space="0" w:color="auto"/>
        <w:right w:val="none" w:sz="0" w:space="0" w:color="auto"/>
      </w:divBdr>
    </w:div>
    <w:div w:id="797457544">
      <w:bodyDiv w:val="1"/>
      <w:marLeft w:val="0"/>
      <w:marRight w:val="0"/>
      <w:marTop w:val="0"/>
      <w:marBottom w:val="0"/>
      <w:divBdr>
        <w:top w:val="none" w:sz="0" w:space="0" w:color="auto"/>
        <w:left w:val="none" w:sz="0" w:space="0" w:color="auto"/>
        <w:bottom w:val="none" w:sz="0" w:space="0" w:color="auto"/>
        <w:right w:val="none" w:sz="0" w:space="0" w:color="auto"/>
      </w:divBdr>
    </w:div>
    <w:div w:id="797576746">
      <w:bodyDiv w:val="1"/>
      <w:marLeft w:val="0"/>
      <w:marRight w:val="0"/>
      <w:marTop w:val="0"/>
      <w:marBottom w:val="0"/>
      <w:divBdr>
        <w:top w:val="none" w:sz="0" w:space="0" w:color="auto"/>
        <w:left w:val="none" w:sz="0" w:space="0" w:color="auto"/>
        <w:bottom w:val="none" w:sz="0" w:space="0" w:color="auto"/>
        <w:right w:val="none" w:sz="0" w:space="0" w:color="auto"/>
      </w:divBdr>
    </w:div>
    <w:div w:id="797843319">
      <w:bodyDiv w:val="1"/>
      <w:marLeft w:val="0"/>
      <w:marRight w:val="0"/>
      <w:marTop w:val="0"/>
      <w:marBottom w:val="0"/>
      <w:divBdr>
        <w:top w:val="none" w:sz="0" w:space="0" w:color="auto"/>
        <w:left w:val="none" w:sz="0" w:space="0" w:color="auto"/>
        <w:bottom w:val="none" w:sz="0" w:space="0" w:color="auto"/>
        <w:right w:val="none" w:sz="0" w:space="0" w:color="auto"/>
      </w:divBdr>
    </w:div>
    <w:div w:id="798188679">
      <w:bodyDiv w:val="1"/>
      <w:marLeft w:val="0"/>
      <w:marRight w:val="0"/>
      <w:marTop w:val="0"/>
      <w:marBottom w:val="0"/>
      <w:divBdr>
        <w:top w:val="none" w:sz="0" w:space="0" w:color="auto"/>
        <w:left w:val="none" w:sz="0" w:space="0" w:color="auto"/>
        <w:bottom w:val="none" w:sz="0" w:space="0" w:color="auto"/>
        <w:right w:val="none" w:sz="0" w:space="0" w:color="auto"/>
      </w:divBdr>
    </w:div>
    <w:div w:id="800003420">
      <w:bodyDiv w:val="1"/>
      <w:marLeft w:val="0"/>
      <w:marRight w:val="0"/>
      <w:marTop w:val="0"/>
      <w:marBottom w:val="0"/>
      <w:divBdr>
        <w:top w:val="none" w:sz="0" w:space="0" w:color="auto"/>
        <w:left w:val="none" w:sz="0" w:space="0" w:color="auto"/>
        <w:bottom w:val="none" w:sz="0" w:space="0" w:color="auto"/>
        <w:right w:val="none" w:sz="0" w:space="0" w:color="auto"/>
      </w:divBdr>
    </w:div>
    <w:div w:id="800458432">
      <w:bodyDiv w:val="1"/>
      <w:marLeft w:val="0"/>
      <w:marRight w:val="0"/>
      <w:marTop w:val="0"/>
      <w:marBottom w:val="0"/>
      <w:divBdr>
        <w:top w:val="none" w:sz="0" w:space="0" w:color="auto"/>
        <w:left w:val="none" w:sz="0" w:space="0" w:color="auto"/>
        <w:bottom w:val="none" w:sz="0" w:space="0" w:color="auto"/>
        <w:right w:val="none" w:sz="0" w:space="0" w:color="auto"/>
      </w:divBdr>
    </w:div>
    <w:div w:id="801070166">
      <w:bodyDiv w:val="1"/>
      <w:marLeft w:val="0"/>
      <w:marRight w:val="0"/>
      <w:marTop w:val="0"/>
      <w:marBottom w:val="0"/>
      <w:divBdr>
        <w:top w:val="none" w:sz="0" w:space="0" w:color="auto"/>
        <w:left w:val="none" w:sz="0" w:space="0" w:color="auto"/>
        <w:bottom w:val="none" w:sz="0" w:space="0" w:color="auto"/>
        <w:right w:val="none" w:sz="0" w:space="0" w:color="auto"/>
      </w:divBdr>
    </w:div>
    <w:div w:id="801078208">
      <w:bodyDiv w:val="1"/>
      <w:marLeft w:val="0"/>
      <w:marRight w:val="0"/>
      <w:marTop w:val="0"/>
      <w:marBottom w:val="0"/>
      <w:divBdr>
        <w:top w:val="none" w:sz="0" w:space="0" w:color="auto"/>
        <w:left w:val="none" w:sz="0" w:space="0" w:color="auto"/>
        <w:bottom w:val="none" w:sz="0" w:space="0" w:color="auto"/>
        <w:right w:val="none" w:sz="0" w:space="0" w:color="auto"/>
      </w:divBdr>
    </w:div>
    <w:div w:id="803497916">
      <w:bodyDiv w:val="1"/>
      <w:marLeft w:val="0"/>
      <w:marRight w:val="0"/>
      <w:marTop w:val="0"/>
      <w:marBottom w:val="0"/>
      <w:divBdr>
        <w:top w:val="none" w:sz="0" w:space="0" w:color="auto"/>
        <w:left w:val="none" w:sz="0" w:space="0" w:color="auto"/>
        <w:bottom w:val="none" w:sz="0" w:space="0" w:color="auto"/>
        <w:right w:val="none" w:sz="0" w:space="0" w:color="auto"/>
      </w:divBdr>
    </w:div>
    <w:div w:id="805396011">
      <w:bodyDiv w:val="1"/>
      <w:marLeft w:val="0"/>
      <w:marRight w:val="0"/>
      <w:marTop w:val="0"/>
      <w:marBottom w:val="0"/>
      <w:divBdr>
        <w:top w:val="none" w:sz="0" w:space="0" w:color="auto"/>
        <w:left w:val="none" w:sz="0" w:space="0" w:color="auto"/>
        <w:bottom w:val="none" w:sz="0" w:space="0" w:color="auto"/>
        <w:right w:val="none" w:sz="0" w:space="0" w:color="auto"/>
      </w:divBdr>
    </w:div>
    <w:div w:id="806507688">
      <w:bodyDiv w:val="1"/>
      <w:marLeft w:val="0"/>
      <w:marRight w:val="0"/>
      <w:marTop w:val="0"/>
      <w:marBottom w:val="0"/>
      <w:divBdr>
        <w:top w:val="none" w:sz="0" w:space="0" w:color="auto"/>
        <w:left w:val="none" w:sz="0" w:space="0" w:color="auto"/>
        <w:bottom w:val="none" w:sz="0" w:space="0" w:color="auto"/>
        <w:right w:val="none" w:sz="0" w:space="0" w:color="auto"/>
      </w:divBdr>
    </w:div>
    <w:div w:id="806514395">
      <w:bodyDiv w:val="1"/>
      <w:marLeft w:val="0"/>
      <w:marRight w:val="0"/>
      <w:marTop w:val="0"/>
      <w:marBottom w:val="0"/>
      <w:divBdr>
        <w:top w:val="none" w:sz="0" w:space="0" w:color="auto"/>
        <w:left w:val="none" w:sz="0" w:space="0" w:color="auto"/>
        <w:bottom w:val="none" w:sz="0" w:space="0" w:color="auto"/>
        <w:right w:val="none" w:sz="0" w:space="0" w:color="auto"/>
      </w:divBdr>
    </w:div>
    <w:div w:id="807355643">
      <w:bodyDiv w:val="1"/>
      <w:marLeft w:val="0"/>
      <w:marRight w:val="0"/>
      <w:marTop w:val="0"/>
      <w:marBottom w:val="0"/>
      <w:divBdr>
        <w:top w:val="none" w:sz="0" w:space="0" w:color="auto"/>
        <w:left w:val="none" w:sz="0" w:space="0" w:color="auto"/>
        <w:bottom w:val="none" w:sz="0" w:space="0" w:color="auto"/>
        <w:right w:val="none" w:sz="0" w:space="0" w:color="auto"/>
      </w:divBdr>
    </w:div>
    <w:div w:id="807674532">
      <w:bodyDiv w:val="1"/>
      <w:marLeft w:val="0"/>
      <w:marRight w:val="0"/>
      <w:marTop w:val="0"/>
      <w:marBottom w:val="0"/>
      <w:divBdr>
        <w:top w:val="none" w:sz="0" w:space="0" w:color="auto"/>
        <w:left w:val="none" w:sz="0" w:space="0" w:color="auto"/>
        <w:bottom w:val="none" w:sz="0" w:space="0" w:color="auto"/>
        <w:right w:val="none" w:sz="0" w:space="0" w:color="auto"/>
      </w:divBdr>
      <w:divsChild>
        <w:div w:id="264963691">
          <w:marLeft w:val="0"/>
          <w:marRight w:val="0"/>
          <w:marTop w:val="0"/>
          <w:marBottom w:val="0"/>
          <w:divBdr>
            <w:top w:val="none" w:sz="0" w:space="0" w:color="auto"/>
            <w:left w:val="none" w:sz="0" w:space="0" w:color="auto"/>
            <w:bottom w:val="none" w:sz="0" w:space="0" w:color="auto"/>
            <w:right w:val="none" w:sz="0" w:space="0" w:color="auto"/>
          </w:divBdr>
          <w:divsChild>
            <w:div w:id="1471433320">
              <w:marLeft w:val="0"/>
              <w:marRight w:val="165"/>
              <w:marTop w:val="150"/>
              <w:marBottom w:val="0"/>
              <w:divBdr>
                <w:top w:val="none" w:sz="0" w:space="0" w:color="auto"/>
                <w:left w:val="none" w:sz="0" w:space="0" w:color="auto"/>
                <w:bottom w:val="none" w:sz="0" w:space="0" w:color="auto"/>
                <w:right w:val="none" w:sz="0" w:space="0" w:color="auto"/>
              </w:divBdr>
              <w:divsChild>
                <w:div w:id="366368726">
                  <w:marLeft w:val="0"/>
                  <w:marRight w:val="0"/>
                  <w:marTop w:val="0"/>
                  <w:marBottom w:val="0"/>
                  <w:divBdr>
                    <w:top w:val="none" w:sz="0" w:space="0" w:color="auto"/>
                    <w:left w:val="none" w:sz="0" w:space="0" w:color="auto"/>
                    <w:bottom w:val="none" w:sz="0" w:space="0" w:color="auto"/>
                    <w:right w:val="none" w:sz="0" w:space="0" w:color="auto"/>
                  </w:divBdr>
                  <w:divsChild>
                    <w:div w:id="16527530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856533678">
          <w:marLeft w:val="0"/>
          <w:marRight w:val="0"/>
          <w:marTop w:val="0"/>
          <w:marBottom w:val="0"/>
          <w:divBdr>
            <w:top w:val="none" w:sz="0" w:space="0" w:color="auto"/>
            <w:left w:val="none" w:sz="0" w:space="0" w:color="auto"/>
            <w:bottom w:val="none" w:sz="0" w:space="0" w:color="auto"/>
            <w:right w:val="none" w:sz="0" w:space="0" w:color="auto"/>
          </w:divBdr>
        </w:div>
      </w:divsChild>
    </w:div>
    <w:div w:id="807742696">
      <w:bodyDiv w:val="1"/>
      <w:marLeft w:val="0"/>
      <w:marRight w:val="0"/>
      <w:marTop w:val="0"/>
      <w:marBottom w:val="0"/>
      <w:divBdr>
        <w:top w:val="none" w:sz="0" w:space="0" w:color="auto"/>
        <w:left w:val="none" w:sz="0" w:space="0" w:color="auto"/>
        <w:bottom w:val="none" w:sz="0" w:space="0" w:color="auto"/>
        <w:right w:val="none" w:sz="0" w:space="0" w:color="auto"/>
      </w:divBdr>
    </w:div>
    <w:div w:id="809596481">
      <w:bodyDiv w:val="1"/>
      <w:marLeft w:val="0"/>
      <w:marRight w:val="0"/>
      <w:marTop w:val="0"/>
      <w:marBottom w:val="0"/>
      <w:divBdr>
        <w:top w:val="none" w:sz="0" w:space="0" w:color="auto"/>
        <w:left w:val="none" w:sz="0" w:space="0" w:color="auto"/>
        <w:bottom w:val="none" w:sz="0" w:space="0" w:color="auto"/>
        <w:right w:val="none" w:sz="0" w:space="0" w:color="auto"/>
      </w:divBdr>
    </w:div>
    <w:div w:id="810026091">
      <w:bodyDiv w:val="1"/>
      <w:marLeft w:val="0"/>
      <w:marRight w:val="0"/>
      <w:marTop w:val="0"/>
      <w:marBottom w:val="0"/>
      <w:divBdr>
        <w:top w:val="none" w:sz="0" w:space="0" w:color="auto"/>
        <w:left w:val="none" w:sz="0" w:space="0" w:color="auto"/>
        <w:bottom w:val="none" w:sz="0" w:space="0" w:color="auto"/>
        <w:right w:val="none" w:sz="0" w:space="0" w:color="auto"/>
      </w:divBdr>
    </w:div>
    <w:div w:id="810562221">
      <w:bodyDiv w:val="1"/>
      <w:marLeft w:val="0"/>
      <w:marRight w:val="0"/>
      <w:marTop w:val="0"/>
      <w:marBottom w:val="0"/>
      <w:divBdr>
        <w:top w:val="none" w:sz="0" w:space="0" w:color="auto"/>
        <w:left w:val="none" w:sz="0" w:space="0" w:color="auto"/>
        <w:bottom w:val="none" w:sz="0" w:space="0" w:color="auto"/>
        <w:right w:val="none" w:sz="0" w:space="0" w:color="auto"/>
      </w:divBdr>
    </w:div>
    <w:div w:id="812059534">
      <w:bodyDiv w:val="1"/>
      <w:marLeft w:val="0"/>
      <w:marRight w:val="0"/>
      <w:marTop w:val="0"/>
      <w:marBottom w:val="0"/>
      <w:divBdr>
        <w:top w:val="none" w:sz="0" w:space="0" w:color="auto"/>
        <w:left w:val="none" w:sz="0" w:space="0" w:color="auto"/>
        <w:bottom w:val="none" w:sz="0" w:space="0" w:color="auto"/>
        <w:right w:val="none" w:sz="0" w:space="0" w:color="auto"/>
      </w:divBdr>
    </w:div>
    <w:div w:id="813529504">
      <w:bodyDiv w:val="1"/>
      <w:marLeft w:val="0"/>
      <w:marRight w:val="0"/>
      <w:marTop w:val="0"/>
      <w:marBottom w:val="0"/>
      <w:divBdr>
        <w:top w:val="none" w:sz="0" w:space="0" w:color="auto"/>
        <w:left w:val="none" w:sz="0" w:space="0" w:color="auto"/>
        <w:bottom w:val="none" w:sz="0" w:space="0" w:color="auto"/>
        <w:right w:val="none" w:sz="0" w:space="0" w:color="auto"/>
      </w:divBdr>
    </w:div>
    <w:div w:id="814181562">
      <w:bodyDiv w:val="1"/>
      <w:marLeft w:val="0"/>
      <w:marRight w:val="0"/>
      <w:marTop w:val="0"/>
      <w:marBottom w:val="0"/>
      <w:divBdr>
        <w:top w:val="none" w:sz="0" w:space="0" w:color="auto"/>
        <w:left w:val="none" w:sz="0" w:space="0" w:color="auto"/>
        <w:bottom w:val="none" w:sz="0" w:space="0" w:color="auto"/>
        <w:right w:val="none" w:sz="0" w:space="0" w:color="auto"/>
      </w:divBdr>
    </w:div>
    <w:div w:id="815341623">
      <w:bodyDiv w:val="1"/>
      <w:marLeft w:val="0"/>
      <w:marRight w:val="0"/>
      <w:marTop w:val="0"/>
      <w:marBottom w:val="0"/>
      <w:divBdr>
        <w:top w:val="none" w:sz="0" w:space="0" w:color="auto"/>
        <w:left w:val="none" w:sz="0" w:space="0" w:color="auto"/>
        <w:bottom w:val="none" w:sz="0" w:space="0" w:color="auto"/>
        <w:right w:val="none" w:sz="0" w:space="0" w:color="auto"/>
      </w:divBdr>
    </w:div>
    <w:div w:id="816264875">
      <w:bodyDiv w:val="1"/>
      <w:marLeft w:val="0"/>
      <w:marRight w:val="0"/>
      <w:marTop w:val="0"/>
      <w:marBottom w:val="0"/>
      <w:divBdr>
        <w:top w:val="none" w:sz="0" w:space="0" w:color="auto"/>
        <w:left w:val="none" w:sz="0" w:space="0" w:color="auto"/>
        <w:bottom w:val="none" w:sz="0" w:space="0" w:color="auto"/>
        <w:right w:val="none" w:sz="0" w:space="0" w:color="auto"/>
      </w:divBdr>
    </w:div>
    <w:div w:id="816334859">
      <w:bodyDiv w:val="1"/>
      <w:marLeft w:val="0"/>
      <w:marRight w:val="0"/>
      <w:marTop w:val="0"/>
      <w:marBottom w:val="0"/>
      <w:divBdr>
        <w:top w:val="none" w:sz="0" w:space="0" w:color="auto"/>
        <w:left w:val="none" w:sz="0" w:space="0" w:color="auto"/>
        <w:bottom w:val="none" w:sz="0" w:space="0" w:color="auto"/>
        <w:right w:val="none" w:sz="0" w:space="0" w:color="auto"/>
      </w:divBdr>
    </w:div>
    <w:div w:id="817109394">
      <w:bodyDiv w:val="1"/>
      <w:marLeft w:val="0"/>
      <w:marRight w:val="0"/>
      <w:marTop w:val="0"/>
      <w:marBottom w:val="0"/>
      <w:divBdr>
        <w:top w:val="none" w:sz="0" w:space="0" w:color="auto"/>
        <w:left w:val="none" w:sz="0" w:space="0" w:color="auto"/>
        <w:bottom w:val="none" w:sz="0" w:space="0" w:color="auto"/>
        <w:right w:val="none" w:sz="0" w:space="0" w:color="auto"/>
      </w:divBdr>
    </w:div>
    <w:div w:id="817187658">
      <w:bodyDiv w:val="1"/>
      <w:marLeft w:val="0"/>
      <w:marRight w:val="0"/>
      <w:marTop w:val="0"/>
      <w:marBottom w:val="0"/>
      <w:divBdr>
        <w:top w:val="none" w:sz="0" w:space="0" w:color="auto"/>
        <w:left w:val="none" w:sz="0" w:space="0" w:color="auto"/>
        <w:bottom w:val="none" w:sz="0" w:space="0" w:color="auto"/>
        <w:right w:val="none" w:sz="0" w:space="0" w:color="auto"/>
      </w:divBdr>
    </w:div>
    <w:div w:id="818112858">
      <w:bodyDiv w:val="1"/>
      <w:marLeft w:val="0"/>
      <w:marRight w:val="0"/>
      <w:marTop w:val="0"/>
      <w:marBottom w:val="0"/>
      <w:divBdr>
        <w:top w:val="none" w:sz="0" w:space="0" w:color="auto"/>
        <w:left w:val="none" w:sz="0" w:space="0" w:color="auto"/>
        <w:bottom w:val="none" w:sz="0" w:space="0" w:color="auto"/>
        <w:right w:val="none" w:sz="0" w:space="0" w:color="auto"/>
      </w:divBdr>
    </w:div>
    <w:div w:id="818377999">
      <w:bodyDiv w:val="1"/>
      <w:marLeft w:val="0"/>
      <w:marRight w:val="0"/>
      <w:marTop w:val="0"/>
      <w:marBottom w:val="0"/>
      <w:divBdr>
        <w:top w:val="none" w:sz="0" w:space="0" w:color="auto"/>
        <w:left w:val="none" w:sz="0" w:space="0" w:color="auto"/>
        <w:bottom w:val="none" w:sz="0" w:space="0" w:color="auto"/>
        <w:right w:val="none" w:sz="0" w:space="0" w:color="auto"/>
      </w:divBdr>
    </w:div>
    <w:div w:id="818573637">
      <w:bodyDiv w:val="1"/>
      <w:marLeft w:val="0"/>
      <w:marRight w:val="0"/>
      <w:marTop w:val="0"/>
      <w:marBottom w:val="0"/>
      <w:divBdr>
        <w:top w:val="none" w:sz="0" w:space="0" w:color="auto"/>
        <w:left w:val="none" w:sz="0" w:space="0" w:color="auto"/>
        <w:bottom w:val="none" w:sz="0" w:space="0" w:color="auto"/>
        <w:right w:val="none" w:sz="0" w:space="0" w:color="auto"/>
      </w:divBdr>
    </w:div>
    <w:div w:id="819422819">
      <w:bodyDiv w:val="1"/>
      <w:marLeft w:val="0"/>
      <w:marRight w:val="0"/>
      <w:marTop w:val="0"/>
      <w:marBottom w:val="0"/>
      <w:divBdr>
        <w:top w:val="none" w:sz="0" w:space="0" w:color="auto"/>
        <w:left w:val="none" w:sz="0" w:space="0" w:color="auto"/>
        <w:bottom w:val="none" w:sz="0" w:space="0" w:color="auto"/>
        <w:right w:val="none" w:sz="0" w:space="0" w:color="auto"/>
      </w:divBdr>
    </w:div>
    <w:div w:id="819884156">
      <w:bodyDiv w:val="1"/>
      <w:marLeft w:val="0"/>
      <w:marRight w:val="0"/>
      <w:marTop w:val="0"/>
      <w:marBottom w:val="0"/>
      <w:divBdr>
        <w:top w:val="none" w:sz="0" w:space="0" w:color="auto"/>
        <w:left w:val="none" w:sz="0" w:space="0" w:color="auto"/>
        <w:bottom w:val="none" w:sz="0" w:space="0" w:color="auto"/>
        <w:right w:val="none" w:sz="0" w:space="0" w:color="auto"/>
      </w:divBdr>
    </w:div>
    <w:div w:id="820273299">
      <w:bodyDiv w:val="1"/>
      <w:marLeft w:val="0"/>
      <w:marRight w:val="0"/>
      <w:marTop w:val="0"/>
      <w:marBottom w:val="0"/>
      <w:divBdr>
        <w:top w:val="none" w:sz="0" w:space="0" w:color="auto"/>
        <w:left w:val="none" w:sz="0" w:space="0" w:color="auto"/>
        <w:bottom w:val="none" w:sz="0" w:space="0" w:color="auto"/>
        <w:right w:val="none" w:sz="0" w:space="0" w:color="auto"/>
      </w:divBdr>
    </w:div>
    <w:div w:id="821001506">
      <w:bodyDiv w:val="1"/>
      <w:marLeft w:val="0"/>
      <w:marRight w:val="0"/>
      <w:marTop w:val="0"/>
      <w:marBottom w:val="0"/>
      <w:divBdr>
        <w:top w:val="none" w:sz="0" w:space="0" w:color="auto"/>
        <w:left w:val="none" w:sz="0" w:space="0" w:color="auto"/>
        <w:bottom w:val="none" w:sz="0" w:space="0" w:color="auto"/>
        <w:right w:val="none" w:sz="0" w:space="0" w:color="auto"/>
      </w:divBdr>
    </w:div>
    <w:div w:id="821047543">
      <w:bodyDiv w:val="1"/>
      <w:marLeft w:val="0"/>
      <w:marRight w:val="0"/>
      <w:marTop w:val="0"/>
      <w:marBottom w:val="0"/>
      <w:divBdr>
        <w:top w:val="none" w:sz="0" w:space="0" w:color="auto"/>
        <w:left w:val="none" w:sz="0" w:space="0" w:color="auto"/>
        <w:bottom w:val="none" w:sz="0" w:space="0" w:color="auto"/>
        <w:right w:val="none" w:sz="0" w:space="0" w:color="auto"/>
      </w:divBdr>
    </w:div>
    <w:div w:id="821392417">
      <w:bodyDiv w:val="1"/>
      <w:marLeft w:val="0"/>
      <w:marRight w:val="0"/>
      <w:marTop w:val="0"/>
      <w:marBottom w:val="0"/>
      <w:divBdr>
        <w:top w:val="none" w:sz="0" w:space="0" w:color="auto"/>
        <w:left w:val="none" w:sz="0" w:space="0" w:color="auto"/>
        <w:bottom w:val="none" w:sz="0" w:space="0" w:color="auto"/>
        <w:right w:val="none" w:sz="0" w:space="0" w:color="auto"/>
      </w:divBdr>
    </w:div>
    <w:div w:id="821433543">
      <w:bodyDiv w:val="1"/>
      <w:marLeft w:val="0"/>
      <w:marRight w:val="0"/>
      <w:marTop w:val="0"/>
      <w:marBottom w:val="0"/>
      <w:divBdr>
        <w:top w:val="none" w:sz="0" w:space="0" w:color="auto"/>
        <w:left w:val="none" w:sz="0" w:space="0" w:color="auto"/>
        <w:bottom w:val="none" w:sz="0" w:space="0" w:color="auto"/>
        <w:right w:val="none" w:sz="0" w:space="0" w:color="auto"/>
      </w:divBdr>
    </w:div>
    <w:div w:id="822429756">
      <w:bodyDiv w:val="1"/>
      <w:marLeft w:val="0"/>
      <w:marRight w:val="0"/>
      <w:marTop w:val="0"/>
      <w:marBottom w:val="0"/>
      <w:divBdr>
        <w:top w:val="none" w:sz="0" w:space="0" w:color="auto"/>
        <w:left w:val="none" w:sz="0" w:space="0" w:color="auto"/>
        <w:bottom w:val="none" w:sz="0" w:space="0" w:color="auto"/>
        <w:right w:val="none" w:sz="0" w:space="0" w:color="auto"/>
      </w:divBdr>
    </w:div>
    <w:div w:id="822936761">
      <w:bodyDiv w:val="1"/>
      <w:marLeft w:val="0"/>
      <w:marRight w:val="0"/>
      <w:marTop w:val="0"/>
      <w:marBottom w:val="0"/>
      <w:divBdr>
        <w:top w:val="none" w:sz="0" w:space="0" w:color="auto"/>
        <w:left w:val="none" w:sz="0" w:space="0" w:color="auto"/>
        <w:bottom w:val="none" w:sz="0" w:space="0" w:color="auto"/>
        <w:right w:val="none" w:sz="0" w:space="0" w:color="auto"/>
      </w:divBdr>
    </w:div>
    <w:div w:id="823208242">
      <w:bodyDiv w:val="1"/>
      <w:marLeft w:val="0"/>
      <w:marRight w:val="0"/>
      <w:marTop w:val="0"/>
      <w:marBottom w:val="0"/>
      <w:divBdr>
        <w:top w:val="none" w:sz="0" w:space="0" w:color="auto"/>
        <w:left w:val="none" w:sz="0" w:space="0" w:color="auto"/>
        <w:bottom w:val="none" w:sz="0" w:space="0" w:color="auto"/>
        <w:right w:val="none" w:sz="0" w:space="0" w:color="auto"/>
      </w:divBdr>
    </w:div>
    <w:div w:id="823279643">
      <w:bodyDiv w:val="1"/>
      <w:marLeft w:val="0"/>
      <w:marRight w:val="0"/>
      <w:marTop w:val="0"/>
      <w:marBottom w:val="0"/>
      <w:divBdr>
        <w:top w:val="none" w:sz="0" w:space="0" w:color="auto"/>
        <w:left w:val="none" w:sz="0" w:space="0" w:color="auto"/>
        <w:bottom w:val="none" w:sz="0" w:space="0" w:color="auto"/>
        <w:right w:val="none" w:sz="0" w:space="0" w:color="auto"/>
      </w:divBdr>
    </w:div>
    <w:div w:id="823812823">
      <w:bodyDiv w:val="1"/>
      <w:marLeft w:val="0"/>
      <w:marRight w:val="0"/>
      <w:marTop w:val="0"/>
      <w:marBottom w:val="0"/>
      <w:divBdr>
        <w:top w:val="none" w:sz="0" w:space="0" w:color="auto"/>
        <w:left w:val="none" w:sz="0" w:space="0" w:color="auto"/>
        <w:bottom w:val="none" w:sz="0" w:space="0" w:color="auto"/>
        <w:right w:val="none" w:sz="0" w:space="0" w:color="auto"/>
      </w:divBdr>
    </w:div>
    <w:div w:id="824905336">
      <w:bodyDiv w:val="1"/>
      <w:marLeft w:val="0"/>
      <w:marRight w:val="0"/>
      <w:marTop w:val="0"/>
      <w:marBottom w:val="0"/>
      <w:divBdr>
        <w:top w:val="none" w:sz="0" w:space="0" w:color="auto"/>
        <w:left w:val="none" w:sz="0" w:space="0" w:color="auto"/>
        <w:bottom w:val="none" w:sz="0" w:space="0" w:color="auto"/>
        <w:right w:val="none" w:sz="0" w:space="0" w:color="auto"/>
      </w:divBdr>
    </w:div>
    <w:div w:id="825821088">
      <w:bodyDiv w:val="1"/>
      <w:marLeft w:val="0"/>
      <w:marRight w:val="0"/>
      <w:marTop w:val="0"/>
      <w:marBottom w:val="0"/>
      <w:divBdr>
        <w:top w:val="none" w:sz="0" w:space="0" w:color="auto"/>
        <w:left w:val="none" w:sz="0" w:space="0" w:color="auto"/>
        <w:bottom w:val="none" w:sz="0" w:space="0" w:color="auto"/>
        <w:right w:val="none" w:sz="0" w:space="0" w:color="auto"/>
      </w:divBdr>
    </w:div>
    <w:div w:id="826435773">
      <w:bodyDiv w:val="1"/>
      <w:marLeft w:val="0"/>
      <w:marRight w:val="0"/>
      <w:marTop w:val="0"/>
      <w:marBottom w:val="0"/>
      <w:divBdr>
        <w:top w:val="none" w:sz="0" w:space="0" w:color="auto"/>
        <w:left w:val="none" w:sz="0" w:space="0" w:color="auto"/>
        <w:bottom w:val="none" w:sz="0" w:space="0" w:color="auto"/>
        <w:right w:val="none" w:sz="0" w:space="0" w:color="auto"/>
      </w:divBdr>
    </w:div>
    <w:div w:id="826437492">
      <w:bodyDiv w:val="1"/>
      <w:marLeft w:val="0"/>
      <w:marRight w:val="0"/>
      <w:marTop w:val="0"/>
      <w:marBottom w:val="0"/>
      <w:divBdr>
        <w:top w:val="none" w:sz="0" w:space="0" w:color="auto"/>
        <w:left w:val="none" w:sz="0" w:space="0" w:color="auto"/>
        <w:bottom w:val="none" w:sz="0" w:space="0" w:color="auto"/>
        <w:right w:val="none" w:sz="0" w:space="0" w:color="auto"/>
      </w:divBdr>
    </w:div>
    <w:div w:id="827288245">
      <w:bodyDiv w:val="1"/>
      <w:marLeft w:val="0"/>
      <w:marRight w:val="0"/>
      <w:marTop w:val="0"/>
      <w:marBottom w:val="0"/>
      <w:divBdr>
        <w:top w:val="none" w:sz="0" w:space="0" w:color="auto"/>
        <w:left w:val="none" w:sz="0" w:space="0" w:color="auto"/>
        <w:bottom w:val="none" w:sz="0" w:space="0" w:color="auto"/>
        <w:right w:val="none" w:sz="0" w:space="0" w:color="auto"/>
      </w:divBdr>
    </w:div>
    <w:div w:id="828211046">
      <w:bodyDiv w:val="1"/>
      <w:marLeft w:val="0"/>
      <w:marRight w:val="0"/>
      <w:marTop w:val="0"/>
      <w:marBottom w:val="0"/>
      <w:divBdr>
        <w:top w:val="none" w:sz="0" w:space="0" w:color="auto"/>
        <w:left w:val="none" w:sz="0" w:space="0" w:color="auto"/>
        <w:bottom w:val="none" w:sz="0" w:space="0" w:color="auto"/>
        <w:right w:val="none" w:sz="0" w:space="0" w:color="auto"/>
      </w:divBdr>
    </w:div>
    <w:div w:id="828984709">
      <w:bodyDiv w:val="1"/>
      <w:marLeft w:val="0"/>
      <w:marRight w:val="0"/>
      <w:marTop w:val="0"/>
      <w:marBottom w:val="0"/>
      <w:divBdr>
        <w:top w:val="none" w:sz="0" w:space="0" w:color="auto"/>
        <w:left w:val="none" w:sz="0" w:space="0" w:color="auto"/>
        <w:bottom w:val="none" w:sz="0" w:space="0" w:color="auto"/>
        <w:right w:val="none" w:sz="0" w:space="0" w:color="auto"/>
      </w:divBdr>
    </w:div>
    <w:div w:id="829172305">
      <w:bodyDiv w:val="1"/>
      <w:marLeft w:val="0"/>
      <w:marRight w:val="0"/>
      <w:marTop w:val="0"/>
      <w:marBottom w:val="0"/>
      <w:divBdr>
        <w:top w:val="none" w:sz="0" w:space="0" w:color="auto"/>
        <w:left w:val="none" w:sz="0" w:space="0" w:color="auto"/>
        <w:bottom w:val="none" w:sz="0" w:space="0" w:color="auto"/>
        <w:right w:val="none" w:sz="0" w:space="0" w:color="auto"/>
      </w:divBdr>
    </w:div>
    <w:div w:id="831724226">
      <w:bodyDiv w:val="1"/>
      <w:marLeft w:val="0"/>
      <w:marRight w:val="0"/>
      <w:marTop w:val="0"/>
      <w:marBottom w:val="0"/>
      <w:divBdr>
        <w:top w:val="none" w:sz="0" w:space="0" w:color="auto"/>
        <w:left w:val="none" w:sz="0" w:space="0" w:color="auto"/>
        <w:bottom w:val="none" w:sz="0" w:space="0" w:color="auto"/>
        <w:right w:val="none" w:sz="0" w:space="0" w:color="auto"/>
      </w:divBdr>
    </w:div>
    <w:div w:id="832912950">
      <w:bodyDiv w:val="1"/>
      <w:marLeft w:val="0"/>
      <w:marRight w:val="0"/>
      <w:marTop w:val="0"/>
      <w:marBottom w:val="0"/>
      <w:divBdr>
        <w:top w:val="none" w:sz="0" w:space="0" w:color="auto"/>
        <w:left w:val="none" w:sz="0" w:space="0" w:color="auto"/>
        <w:bottom w:val="none" w:sz="0" w:space="0" w:color="auto"/>
        <w:right w:val="none" w:sz="0" w:space="0" w:color="auto"/>
      </w:divBdr>
    </w:div>
    <w:div w:id="834566695">
      <w:bodyDiv w:val="1"/>
      <w:marLeft w:val="0"/>
      <w:marRight w:val="0"/>
      <w:marTop w:val="0"/>
      <w:marBottom w:val="0"/>
      <w:divBdr>
        <w:top w:val="none" w:sz="0" w:space="0" w:color="auto"/>
        <w:left w:val="none" w:sz="0" w:space="0" w:color="auto"/>
        <w:bottom w:val="none" w:sz="0" w:space="0" w:color="auto"/>
        <w:right w:val="none" w:sz="0" w:space="0" w:color="auto"/>
      </w:divBdr>
    </w:div>
    <w:div w:id="834683917">
      <w:bodyDiv w:val="1"/>
      <w:marLeft w:val="0"/>
      <w:marRight w:val="0"/>
      <w:marTop w:val="0"/>
      <w:marBottom w:val="0"/>
      <w:divBdr>
        <w:top w:val="none" w:sz="0" w:space="0" w:color="auto"/>
        <w:left w:val="none" w:sz="0" w:space="0" w:color="auto"/>
        <w:bottom w:val="none" w:sz="0" w:space="0" w:color="auto"/>
        <w:right w:val="none" w:sz="0" w:space="0" w:color="auto"/>
      </w:divBdr>
    </w:div>
    <w:div w:id="834733391">
      <w:bodyDiv w:val="1"/>
      <w:marLeft w:val="0"/>
      <w:marRight w:val="0"/>
      <w:marTop w:val="0"/>
      <w:marBottom w:val="0"/>
      <w:divBdr>
        <w:top w:val="none" w:sz="0" w:space="0" w:color="auto"/>
        <w:left w:val="none" w:sz="0" w:space="0" w:color="auto"/>
        <w:bottom w:val="none" w:sz="0" w:space="0" w:color="auto"/>
        <w:right w:val="none" w:sz="0" w:space="0" w:color="auto"/>
      </w:divBdr>
    </w:div>
    <w:div w:id="834761869">
      <w:bodyDiv w:val="1"/>
      <w:marLeft w:val="0"/>
      <w:marRight w:val="0"/>
      <w:marTop w:val="0"/>
      <w:marBottom w:val="0"/>
      <w:divBdr>
        <w:top w:val="none" w:sz="0" w:space="0" w:color="auto"/>
        <w:left w:val="none" w:sz="0" w:space="0" w:color="auto"/>
        <w:bottom w:val="none" w:sz="0" w:space="0" w:color="auto"/>
        <w:right w:val="none" w:sz="0" w:space="0" w:color="auto"/>
      </w:divBdr>
    </w:div>
    <w:div w:id="835271459">
      <w:bodyDiv w:val="1"/>
      <w:marLeft w:val="0"/>
      <w:marRight w:val="0"/>
      <w:marTop w:val="0"/>
      <w:marBottom w:val="0"/>
      <w:divBdr>
        <w:top w:val="none" w:sz="0" w:space="0" w:color="auto"/>
        <w:left w:val="none" w:sz="0" w:space="0" w:color="auto"/>
        <w:bottom w:val="none" w:sz="0" w:space="0" w:color="auto"/>
        <w:right w:val="none" w:sz="0" w:space="0" w:color="auto"/>
      </w:divBdr>
    </w:div>
    <w:div w:id="837112274">
      <w:bodyDiv w:val="1"/>
      <w:marLeft w:val="0"/>
      <w:marRight w:val="0"/>
      <w:marTop w:val="0"/>
      <w:marBottom w:val="0"/>
      <w:divBdr>
        <w:top w:val="none" w:sz="0" w:space="0" w:color="auto"/>
        <w:left w:val="none" w:sz="0" w:space="0" w:color="auto"/>
        <w:bottom w:val="none" w:sz="0" w:space="0" w:color="auto"/>
        <w:right w:val="none" w:sz="0" w:space="0" w:color="auto"/>
      </w:divBdr>
    </w:div>
    <w:div w:id="838155981">
      <w:bodyDiv w:val="1"/>
      <w:marLeft w:val="0"/>
      <w:marRight w:val="0"/>
      <w:marTop w:val="0"/>
      <w:marBottom w:val="0"/>
      <w:divBdr>
        <w:top w:val="none" w:sz="0" w:space="0" w:color="auto"/>
        <w:left w:val="none" w:sz="0" w:space="0" w:color="auto"/>
        <w:bottom w:val="none" w:sz="0" w:space="0" w:color="auto"/>
        <w:right w:val="none" w:sz="0" w:space="0" w:color="auto"/>
      </w:divBdr>
    </w:div>
    <w:div w:id="838231060">
      <w:bodyDiv w:val="1"/>
      <w:marLeft w:val="0"/>
      <w:marRight w:val="0"/>
      <w:marTop w:val="0"/>
      <w:marBottom w:val="0"/>
      <w:divBdr>
        <w:top w:val="none" w:sz="0" w:space="0" w:color="auto"/>
        <w:left w:val="none" w:sz="0" w:space="0" w:color="auto"/>
        <w:bottom w:val="none" w:sz="0" w:space="0" w:color="auto"/>
        <w:right w:val="none" w:sz="0" w:space="0" w:color="auto"/>
      </w:divBdr>
    </w:div>
    <w:div w:id="840849402">
      <w:bodyDiv w:val="1"/>
      <w:marLeft w:val="0"/>
      <w:marRight w:val="0"/>
      <w:marTop w:val="0"/>
      <w:marBottom w:val="0"/>
      <w:divBdr>
        <w:top w:val="none" w:sz="0" w:space="0" w:color="auto"/>
        <w:left w:val="none" w:sz="0" w:space="0" w:color="auto"/>
        <w:bottom w:val="none" w:sz="0" w:space="0" w:color="auto"/>
        <w:right w:val="none" w:sz="0" w:space="0" w:color="auto"/>
      </w:divBdr>
    </w:div>
    <w:div w:id="841629998">
      <w:bodyDiv w:val="1"/>
      <w:marLeft w:val="0"/>
      <w:marRight w:val="0"/>
      <w:marTop w:val="0"/>
      <w:marBottom w:val="0"/>
      <w:divBdr>
        <w:top w:val="none" w:sz="0" w:space="0" w:color="auto"/>
        <w:left w:val="none" w:sz="0" w:space="0" w:color="auto"/>
        <w:bottom w:val="none" w:sz="0" w:space="0" w:color="auto"/>
        <w:right w:val="none" w:sz="0" w:space="0" w:color="auto"/>
      </w:divBdr>
    </w:div>
    <w:div w:id="842089356">
      <w:bodyDiv w:val="1"/>
      <w:marLeft w:val="0"/>
      <w:marRight w:val="0"/>
      <w:marTop w:val="0"/>
      <w:marBottom w:val="0"/>
      <w:divBdr>
        <w:top w:val="none" w:sz="0" w:space="0" w:color="auto"/>
        <w:left w:val="none" w:sz="0" w:space="0" w:color="auto"/>
        <w:bottom w:val="none" w:sz="0" w:space="0" w:color="auto"/>
        <w:right w:val="none" w:sz="0" w:space="0" w:color="auto"/>
      </w:divBdr>
    </w:div>
    <w:div w:id="843056584">
      <w:bodyDiv w:val="1"/>
      <w:marLeft w:val="0"/>
      <w:marRight w:val="0"/>
      <w:marTop w:val="0"/>
      <w:marBottom w:val="0"/>
      <w:divBdr>
        <w:top w:val="none" w:sz="0" w:space="0" w:color="auto"/>
        <w:left w:val="none" w:sz="0" w:space="0" w:color="auto"/>
        <w:bottom w:val="none" w:sz="0" w:space="0" w:color="auto"/>
        <w:right w:val="none" w:sz="0" w:space="0" w:color="auto"/>
      </w:divBdr>
    </w:div>
    <w:div w:id="843712637">
      <w:bodyDiv w:val="1"/>
      <w:marLeft w:val="0"/>
      <w:marRight w:val="0"/>
      <w:marTop w:val="0"/>
      <w:marBottom w:val="0"/>
      <w:divBdr>
        <w:top w:val="none" w:sz="0" w:space="0" w:color="auto"/>
        <w:left w:val="none" w:sz="0" w:space="0" w:color="auto"/>
        <w:bottom w:val="none" w:sz="0" w:space="0" w:color="auto"/>
        <w:right w:val="none" w:sz="0" w:space="0" w:color="auto"/>
      </w:divBdr>
    </w:div>
    <w:div w:id="843934817">
      <w:bodyDiv w:val="1"/>
      <w:marLeft w:val="0"/>
      <w:marRight w:val="0"/>
      <w:marTop w:val="0"/>
      <w:marBottom w:val="0"/>
      <w:divBdr>
        <w:top w:val="none" w:sz="0" w:space="0" w:color="auto"/>
        <w:left w:val="none" w:sz="0" w:space="0" w:color="auto"/>
        <w:bottom w:val="none" w:sz="0" w:space="0" w:color="auto"/>
        <w:right w:val="none" w:sz="0" w:space="0" w:color="auto"/>
      </w:divBdr>
    </w:div>
    <w:div w:id="843975324">
      <w:bodyDiv w:val="1"/>
      <w:marLeft w:val="0"/>
      <w:marRight w:val="0"/>
      <w:marTop w:val="0"/>
      <w:marBottom w:val="0"/>
      <w:divBdr>
        <w:top w:val="none" w:sz="0" w:space="0" w:color="auto"/>
        <w:left w:val="none" w:sz="0" w:space="0" w:color="auto"/>
        <w:bottom w:val="none" w:sz="0" w:space="0" w:color="auto"/>
        <w:right w:val="none" w:sz="0" w:space="0" w:color="auto"/>
      </w:divBdr>
    </w:div>
    <w:div w:id="844829701">
      <w:bodyDiv w:val="1"/>
      <w:marLeft w:val="0"/>
      <w:marRight w:val="0"/>
      <w:marTop w:val="0"/>
      <w:marBottom w:val="0"/>
      <w:divBdr>
        <w:top w:val="none" w:sz="0" w:space="0" w:color="auto"/>
        <w:left w:val="none" w:sz="0" w:space="0" w:color="auto"/>
        <w:bottom w:val="none" w:sz="0" w:space="0" w:color="auto"/>
        <w:right w:val="none" w:sz="0" w:space="0" w:color="auto"/>
      </w:divBdr>
    </w:div>
    <w:div w:id="845633918">
      <w:bodyDiv w:val="1"/>
      <w:marLeft w:val="0"/>
      <w:marRight w:val="0"/>
      <w:marTop w:val="0"/>
      <w:marBottom w:val="0"/>
      <w:divBdr>
        <w:top w:val="none" w:sz="0" w:space="0" w:color="auto"/>
        <w:left w:val="none" w:sz="0" w:space="0" w:color="auto"/>
        <w:bottom w:val="none" w:sz="0" w:space="0" w:color="auto"/>
        <w:right w:val="none" w:sz="0" w:space="0" w:color="auto"/>
      </w:divBdr>
    </w:div>
    <w:div w:id="847135344">
      <w:bodyDiv w:val="1"/>
      <w:marLeft w:val="0"/>
      <w:marRight w:val="0"/>
      <w:marTop w:val="0"/>
      <w:marBottom w:val="0"/>
      <w:divBdr>
        <w:top w:val="none" w:sz="0" w:space="0" w:color="auto"/>
        <w:left w:val="none" w:sz="0" w:space="0" w:color="auto"/>
        <w:bottom w:val="none" w:sz="0" w:space="0" w:color="auto"/>
        <w:right w:val="none" w:sz="0" w:space="0" w:color="auto"/>
      </w:divBdr>
    </w:div>
    <w:div w:id="847215134">
      <w:bodyDiv w:val="1"/>
      <w:marLeft w:val="0"/>
      <w:marRight w:val="0"/>
      <w:marTop w:val="0"/>
      <w:marBottom w:val="0"/>
      <w:divBdr>
        <w:top w:val="none" w:sz="0" w:space="0" w:color="auto"/>
        <w:left w:val="none" w:sz="0" w:space="0" w:color="auto"/>
        <w:bottom w:val="none" w:sz="0" w:space="0" w:color="auto"/>
        <w:right w:val="none" w:sz="0" w:space="0" w:color="auto"/>
      </w:divBdr>
    </w:div>
    <w:div w:id="848255641">
      <w:bodyDiv w:val="1"/>
      <w:marLeft w:val="0"/>
      <w:marRight w:val="0"/>
      <w:marTop w:val="0"/>
      <w:marBottom w:val="0"/>
      <w:divBdr>
        <w:top w:val="none" w:sz="0" w:space="0" w:color="auto"/>
        <w:left w:val="none" w:sz="0" w:space="0" w:color="auto"/>
        <w:bottom w:val="none" w:sz="0" w:space="0" w:color="auto"/>
        <w:right w:val="none" w:sz="0" w:space="0" w:color="auto"/>
      </w:divBdr>
    </w:div>
    <w:div w:id="851648458">
      <w:bodyDiv w:val="1"/>
      <w:marLeft w:val="0"/>
      <w:marRight w:val="0"/>
      <w:marTop w:val="0"/>
      <w:marBottom w:val="0"/>
      <w:divBdr>
        <w:top w:val="none" w:sz="0" w:space="0" w:color="auto"/>
        <w:left w:val="none" w:sz="0" w:space="0" w:color="auto"/>
        <w:bottom w:val="none" w:sz="0" w:space="0" w:color="auto"/>
        <w:right w:val="none" w:sz="0" w:space="0" w:color="auto"/>
      </w:divBdr>
    </w:div>
    <w:div w:id="852109613">
      <w:bodyDiv w:val="1"/>
      <w:marLeft w:val="0"/>
      <w:marRight w:val="0"/>
      <w:marTop w:val="0"/>
      <w:marBottom w:val="0"/>
      <w:divBdr>
        <w:top w:val="none" w:sz="0" w:space="0" w:color="auto"/>
        <w:left w:val="none" w:sz="0" w:space="0" w:color="auto"/>
        <w:bottom w:val="none" w:sz="0" w:space="0" w:color="auto"/>
        <w:right w:val="none" w:sz="0" w:space="0" w:color="auto"/>
      </w:divBdr>
    </w:div>
    <w:div w:id="852306507">
      <w:bodyDiv w:val="1"/>
      <w:marLeft w:val="0"/>
      <w:marRight w:val="0"/>
      <w:marTop w:val="0"/>
      <w:marBottom w:val="0"/>
      <w:divBdr>
        <w:top w:val="none" w:sz="0" w:space="0" w:color="auto"/>
        <w:left w:val="none" w:sz="0" w:space="0" w:color="auto"/>
        <w:bottom w:val="none" w:sz="0" w:space="0" w:color="auto"/>
        <w:right w:val="none" w:sz="0" w:space="0" w:color="auto"/>
      </w:divBdr>
    </w:div>
    <w:div w:id="853344951">
      <w:bodyDiv w:val="1"/>
      <w:marLeft w:val="0"/>
      <w:marRight w:val="0"/>
      <w:marTop w:val="0"/>
      <w:marBottom w:val="0"/>
      <w:divBdr>
        <w:top w:val="none" w:sz="0" w:space="0" w:color="auto"/>
        <w:left w:val="none" w:sz="0" w:space="0" w:color="auto"/>
        <w:bottom w:val="none" w:sz="0" w:space="0" w:color="auto"/>
        <w:right w:val="none" w:sz="0" w:space="0" w:color="auto"/>
      </w:divBdr>
    </w:div>
    <w:div w:id="854806024">
      <w:bodyDiv w:val="1"/>
      <w:marLeft w:val="0"/>
      <w:marRight w:val="0"/>
      <w:marTop w:val="0"/>
      <w:marBottom w:val="0"/>
      <w:divBdr>
        <w:top w:val="none" w:sz="0" w:space="0" w:color="auto"/>
        <w:left w:val="none" w:sz="0" w:space="0" w:color="auto"/>
        <w:bottom w:val="none" w:sz="0" w:space="0" w:color="auto"/>
        <w:right w:val="none" w:sz="0" w:space="0" w:color="auto"/>
      </w:divBdr>
    </w:div>
    <w:div w:id="856772340">
      <w:bodyDiv w:val="1"/>
      <w:marLeft w:val="0"/>
      <w:marRight w:val="0"/>
      <w:marTop w:val="0"/>
      <w:marBottom w:val="0"/>
      <w:divBdr>
        <w:top w:val="none" w:sz="0" w:space="0" w:color="auto"/>
        <w:left w:val="none" w:sz="0" w:space="0" w:color="auto"/>
        <w:bottom w:val="none" w:sz="0" w:space="0" w:color="auto"/>
        <w:right w:val="none" w:sz="0" w:space="0" w:color="auto"/>
      </w:divBdr>
    </w:div>
    <w:div w:id="857545109">
      <w:bodyDiv w:val="1"/>
      <w:marLeft w:val="0"/>
      <w:marRight w:val="0"/>
      <w:marTop w:val="0"/>
      <w:marBottom w:val="0"/>
      <w:divBdr>
        <w:top w:val="none" w:sz="0" w:space="0" w:color="auto"/>
        <w:left w:val="none" w:sz="0" w:space="0" w:color="auto"/>
        <w:bottom w:val="none" w:sz="0" w:space="0" w:color="auto"/>
        <w:right w:val="none" w:sz="0" w:space="0" w:color="auto"/>
      </w:divBdr>
    </w:div>
    <w:div w:id="858742092">
      <w:bodyDiv w:val="1"/>
      <w:marLeft w:val="0"/>
      <w:marRight w:val="0"/>
      <w:marTop w:val="0"/>
      <w:marBottom w:val="0"/>
      <w:divBdr>
        <w:top w:val="none" w:sz="0" w:space="0" w:color="auto"/>
        <w:left w:val="none" w:sz="0" w:space="0" w:color="auto"/>
        <w:bottom w:val="none" w:sz="0" w:space="0" w:color="auto"/>
        <w:right w:val="none" w:sz="0" w:space="0" w:color="auto"/>
      </w:divBdr>
    </w:div>
    <w:div w:id="858861269">
      <w:bodyDiv w:val="1"/>
      <w:marLeft w:val="0"/>
      <w:marRight w:val="0"/>
      <w:marTop w:val="0"/>
      <w:marBottom w:val="0"/>
      <w:divBdr>
        <w:top w:val="none" w:sz="0" w:space="0" w:color="auto"/>
        <w:left w:val="none" w:sz="0" w:space="0" w:color="auto"/>
        <w:bottom w:val="none" w:sz="0" w:space="0" w:color="auto"/>
        <w:right w:val="none" w:sz="0" w:space="0" w:color="auto"/>
      </w:divBdr>
    </w:div>
    <w:div w:id="859008160">
      <w:bodyDiv w:val="1"/>
      <w:marLeft w:val="0"/>
      <w:marRight w:val="0"/>
      <w:marTop w:val="0"/>
      <w:marBottom w:val="0"/>
      <w:divBdr>
        <w:top w:val="none" w:sz="0" w:space="0" w:color="auto"/>
        <w:left w:val="none" w:sz="0" w:space="0" w:color="auto"/>
        <w:bottom w:val="none" w:sz="0" w:space="0" w:color="auto"/>
        <w:right w:val="none" w:sz="0" w:space="0" w:color="auto"/>
      </w:divBdr>
    </w:div>
    <w:div w:id="859272121">
      <w:bodyDiv w:val="1"/>
      <w:marLeft w:val="0"/>
      <w:marRight w:val="0"/>
      <w:marTop w:val="0"/>
      <w:marBottom w:val="0"/>
      <w:divBdr>
        <w:top w:val="none" w:sz="0" w:space="0" w:color="auto"/>
        <w:left w:val="none" w:sz="0" w:space="0" w:color="auto"/>
        <w:bottom w:val="none" w:sz="0" w:space="0" w:color="auto"/>
        <w:right w:val="none" w:sz="0" w:space="0" w:color="auto"/>
      </w:divBdr>
    </w:div>
    <w:div w:id="859590384">
      <w:bodyDiv w:val="1"/>
      <w:marLeft w:val="0"/>
      <w:marRight w:val="0"/>
      <w:marTop w:val="0"/>
      <w:marBottom w:val="0"/>
      <w:divBdr>
        <w:top w:val="none" w:sz="0" w:space="0" w:color="auto"/>
        <w:left w:val="none" w:sz="0" w:space="0" w:color="auto"/>
        <w:bottom w:val="none" w:sz="0" w:space="0" w:color="auto"/>
        <w:right w:val="none" w:sz="0" w:space="0" w:color="auto"/>
      </w:divBdr>
    </w:div>
    <w:div w:id="860556946">
      <w:bodyDiv w:val="1"/>
      <w:marLeft w:val="0"/>
      <w:marRight w:val="0"/>
      <w:marTop w:val="0"/>
      <w:marBottom w:val="0"/>
      <w:divBdr>
        <w:top w:val="none" w:sz="0" w:space="0" w:color="auto"/>
        <w:left w:val="none" w:sz="0" w:space="0" w:color="auto"/>
        <w:bottom w:val="none" w:sz="0" w:space="0" w:color="auto"/>
        <w:right w:val="none" w:sz="0" w:space="0" w:color="auto"/>
      </w:divBdr>
    </w:div>
    <w:div w:id="861434315">
      <w:bodyDiv w:val="1"/>
      <w:marLeft w:val="0"/>
      <w:marRight w:val="0"/>
      <w:marTop w:val="0"/>
      <w:marBottom w:val="0"/>
      <w:divBdr>
        <w:top w:val="none" w:sz="0" w:space="0" w:color="auto"/>
        <w:left w:val="none" w:sz="0" w:space="0" w:color="auto"/>
        <w:bottom w:val="none" w:sz="0" w:space="0" w:color="auto"/>
        <w:right w:val="none" w:sz="0" w:space="0" w:color="auto"/>
      </w:divBdr>
    </w:div>
    <w:div w:id="861825126">
      <w:bodyDiv w:val="1"/>
      <w:marLeft w:val="0"/>
      <w:marRight w:val="0"/>
      <w:marTop w:val="0"/>
      <w:marBottom w:val="0"/>
      <w:divBdr>
        <w:top w:val="none" w:sz="0" w:space="0" w:color="auto"/>
        <w:left w:val="none" w:sz="0" w:space="0" w:color="auto"/>
        <w:bottom w:val="none" w:sz="0" w:space="0" w:color="auto"/>
        <w:right w:val="none" w:sz="0" w:space="0" w:color="auto"/>
      </w:divBdr>
    </w:div>
    <w:div w:id="863053448">
      <w:bodyDiv w:val="1"/>
      <w:marLeft w:val="0"/>
      <w:marRight w:val="0"/>
      <w:marTop w:val="0"/>
      <w:marBottom w:val="0"/>
      <w:divBdr>
        <w:top w:val="none" w:sz="0" w:space="0" w:color="auto"/>
        <w:left w:val="none" w:sz="0" w:space="0" w:color="auto"/>
        <w:bottom w:val="none" w:sz="0" w:space="0" w:color="auto"/>
        <w:right w:val="none" w:sz="0" w:space="0" w:color="auto"/>
      </w:divBdr>
    </w:div>
    <w:div w:id="863134455">
      <w:bodyDiv w:val="1"/>
      <w:marLeft w:val="0"/>
      <w:marRight w:val="0"/>
      <w:marTop w:val="0"/>
      <w:marBottom w:val="0"/>
      <w:divBdr>
        <w:top w:val="none" w:sz="0" w:space="0" w:color="auto"/>
        <w:left w:val="none" w:sz="0" w:space="0" w:color="auto"/>
        <w:bottom w:val="none" w:sz="0" w:space="0" w:color="auto"/>
        <w:right w:val="none" w:sz="0" w:space="0" w:color="auto"/>
      </w:divBdr>
    </w:div>
    <w:div w:id="867066865">
      <w:bodyDiv w:val="1"/>
      <w:marLeft w:val="0"/>
      <w:marRight w:val="0"/>
      <w:marTop w:val="0"/>
      <w:marBottom w:val="0"/>
      <w:divBdr>
        <w:top w:val="none" w:sz="0" w:space="0" w:color="auto"/>
        <w:left w:val="none" w:sz="0" w:space="0" w:color="auto"/>
        <w:bottom w:val="none" w:sz="0" w:space="0" w:color="auto"/>
        <w:right w:val="none" w:sz="0" w:space="0" w:color="auto"/>
      </w:divBdr>
    </w:div>
    <w:div w:id="868563152">
      <w:bodyDiv w:val="1"/>
      <w:marLeft w:val="0"/>
      <w:marRight w:val="0"/>
      <w:marTop w:val="0"/>
      <w:marBottom w:val="0"/>
      <w:divBdr>
        <w:top w:val="none" w:sz="0" w:space="0" w:color="auto"/>
        <w:left w:val="none" w:sz="0" w:space="0" w:color="auto"/>
        <w:bottom w:val="none" w:sz="0" w:space="0" w:color="auto"/>
        <w:right w:val="none" w:sz="0" w:space="0" w:color="auto"/>
      </w:divBdr>
    </w:div>
    <w:div w:id="868957197">
      <w:bodyDiv w:val="1"/>
      <w:marLeft w:val="0"/>
      <w:marRight w:val="0"/>
      <w:marTop w:val="0"/>
      <w:marBottom w:val="0"/>
      <w:divBdr>
        <w:top w:val="none" w:sz="0" w:space="0" w:color="auto"/>
        <w:left w:val="none" w:sz="0" w:space="0" w:color="auto"/>
        <w:bottom w:val="none" w:sz="0" w:space="0" w:color="auto"/>
        <w:right w:val="none" w:sz="0" w:space="0" w:color="auto"/>
      </w:divBdr>
    </w:div>
    <w:div w:id="869032092">
      <w:bodyDiv w:val="1"/>
      <w:marLeft w:val="0"/>
      <w:marRight w:val="0"/>
      <w:marTop w:val="0"/>
      <w:marBottom w:val="0"/>
      <w:divBdr>
        <w:top w:val="none" w:sz="0" w:space="0" w:color="auto"/>
        <w:left w:val="none" w:sz="0" w:space="0" w:color="auto"/>
        <w:bottom w:val="none" w:sz="0" w:space="0" w:color="auto"/>
        <w:right w:val="none" w:sz="0" w:space="0" w:color="auto"/>
      </w:divBdr>
    </w:div>
    <w:div w:id="869147709">
      <w:bodyDiv w:val="1"/>
      <w:marLeft w:val="0"/>
      <w:marRight w:val="0"/>
      <w:marTop w:val="0"/>
      <w:marBottom w:val="0"/>
      <w:divBdr>
        <w:top w:val="none" w:sz="0" w:space="0" w:color="auto"/>
        <w:left w:val="none" w:sz="0" w:space="0" w:color="auto"/>
        <w:bottom w:val="none" w:sz="0" w:space="0" w:color="auto"/>
        <w:right w:val="none" w:sz="0" w:space="0" w:color="auto"/>
      </w:divBdr>
    </w:div>
    <w:div w:id="870458946">
      <w:bodyDiv w:val="1"/>
      <w:marLeft w:val="0"/>
      <w:marRight w:val="0"/>
      <w:marTop w:val="0"/>
      <w:marBottom w:val="0"/>
      <w:divBdr>
        <w:top w:val="none" w:sz="0" w:space="0" w:color="auto"/>
        <w:left w:val="none" w:sz="0" w:space="0" w:color="auto"/>
        <w:bottom w:val="none" w:sz="0" w:space="0" w:color="auto"/>
        <w:right w:val="none" w:sz="0" w:space="0" w:color="auto"/>
      </w:divBdr>
    </w:div>
    <w:div w:id="870648793">
      <w:bodyDiv w:val="1"/>
      <w:marLeft w:val="0"/>
      <w:marRight w:val="0"/>
      <w:marTop w:val="0"/>
      <w:marBottom w:val="0"/>
      <w:divBdr>
        <w:top w:val="none" w:sz="0" w:space="0" w:color="auto"/>
        <w:left w:val="none" w:sz="0" w:space="0" w:color="auto"/>
        <w:bottom w:val="none" w:sz="0" w:space="0" w:color="auto"/>
        <w:right w:val="none" w:sz="0" w:space="0" w:color="auto"/>
      </w:divBdr>
    </w:div>
    <w:div w:id="871187097">
      <w:bodyDiv w:val="1"/>
      <w:marLeft w:val="0"/>
      <w:marRight w:val="0"/>
      <w:marTop w:val="0"/>
      <w:marBottom w:val="0"/>
      <w:divBdr>
        <w:top w:val="none" w:sz="0" w:space="0" w:color="auto"/>
        <w:left w:val="none" w:sz="0" w:space="0" w:color="auto"/>
        <w:bottom w:val="none" w:sz="0" w:space="0" w:color="auto"/>
        <w:right w:val="none" w:sz="0" w:space="0" w:color="auto"/>
      </w:divBdr>
    </w:div>
    <w:div w:id="871386637">
      <w:bodyDiv w:val="1"/>
      <w:marLeft w:val="0"/>
      <w:marRight w:val="0"/>
      <w:marTop w:val="0"/>
      <w:marBottom w:val="0"/>
      <w:divBdr>
        <w:top w:val="none" w:sz="0" w:space="0" w:color="auto"/>
        <w:left w:val="none" w:sz="0" w:space="0" w:color="auto"/>
        <w:bottom w:val="none" w:sz="0" w:space="0" w:color="auto"/>
        <w:right w:val="none" w:sz="0" w:space="0" w:color="auto"/>
      </w:divBdr>
    </w:div>
    <w:div w:id="871918958">
      <w:bodyDiv w:val="1"/>
      <w:marLeft w:val="0"/>
      <w:marRight w:val="0"/>
      <w:marTop w:val="0"/>
      <w:marBottom w:val="0"/>
      <w:divBdr>
        <w:top w:val="none" w:sz="0" w:space="0" w:color="auto"/>
        <w:left w:val="none" w:sz="0" w:space="0" w:color="auto"/>
        <w:bottom w:val="none" w:sz="0" w:space="0" w:color="auto"/>
        <w:right w:val="none" w:sz="0" w:space="0" w:color="auto"/>
      </w:divBdr>
    </w:div>
    <w:div w:id="872042080">
      <w:bodyDiv w:val="1"/>
      <w:marLeft w:val="0"/>
      <w:marRight w:val="0"/>
      <w:marTop w:val="0"/>
      <w:marBottom w:val="0"/>
      <w:divBdr>
        <w:top w:val="none" w:sz="0" w:space="0" w:color="auto"/>
        <w:left w:val="none" w:sz="0" w:space="0" w:color="auto"/>
        <w:bottom w:val="none" w:sz="0" w:space="0" w:color="auto"/>
        <w:right w:val="none" w:sz="0" w:space="0" w:color="auto"/>
      </w:divBdr>
    </w:div>
    <w:div w:id="874930445">
      <w:bodyDiv w:val="1"/>
      <w:marLeft w:val="0"/>
      <w:marRight w:val="0"/>
      <w:marTop w:val="0"/>
      <w:marBottom w:val="0"/>
      <w:divBdr>
        <w:top w:val="none" w:sz="0" w:space="0" w:color="auto"/>
        <w:left w:val="none" w:sz="0" w:space="0" w:color="auto"/>
        <w:bottom w:val="none" w:sz="0" w:space="0" w:color="auto"/>
        <w:right w:val="none" w:sz="0" w:space="0" w:color="auto"/>
      </w:divBdr>
    </w:div>
    <w:div w:id="876090286">
      <w:bodyDiv w:val="1"/>
      <w:marLeft w:val="0"/>
      <w:marRight w:val="0"/>
      <w:marTop w:val="0"/>
      <w:marBottom w:val="0"/>
      <w:divBdr>
        <w:top w:val="none" w:sz="0" w:space="0" w:color="auto"/>
        <w:left w:val="none" w:sz="0" w:space="0" w:color="auto"/>
        <w:bottom w:val="none" w:sz="0" w:space="0" w:color="auto"/>
        <w:right w:val="none" w:sz="0" w:space="0" w:color="auto"/>
      </w:divBdr>
    </w:div>
    <w:div w:id="876354508">
      <w:bodyDiv w:val="1"/>
      <w:marLeft w:val="0"/>
      <w:marRight w:val="0"/>
      <w:marTop w:val="0"/>
      <w:marBottom w:val="0"/>
      <w:divBdr>
        <w:top w:val="none" w:sz="0" w:space="0" w:color="auto"/>
        <w:left w:val="none" w:sz="0" w:space="0" w:color="auto"/>
        <w:bottom w:val="none" w:sz="0" w:space="0" w:color="auto"/>
        <w:right w:val="none" w:sz="0" w:space="0" w:color="auto"/>
      </w:divBdr>
    </w:div>
    <w:div w:id="876771470">
      <w:bodyDiv w:val="1"/>
      <w:marLeft w:val="0"/>
      <w:marRight w:val="0"/>
      <w:marTop w:val="0"/>
      <w:marBottom w:val="0"/>
      <w:divBdr>
        <w:top w:val="none" w:sz="0" w:space="0" w:color="auto"/>
        <w:left w:val="none" w:sz="0" w:space="0" w:color="auto"/>
        <w:bottom w:val="none" w:sz="0" w:space="0" w:color="auto"/>
        <w:right w:val="none" w:sz="0" w:space="0" w:color="auto"/>
      </w:divBdr>
    </w:div>
    <w:div w:id="876894943">
      <w:bodyDiv w:val="1"/>
      <w:marLeft w:val="0"/>
      <w:marRight w:val="0"/>
      <w:marTop w:val="0"/>
      <w:marBottom w:val="0"/>
      <w:divBdr>
        <w:top w:val="none" w:sz="0" w:space="0" w:color="auto"/>
        <w:left w:val="none" w:sz="0" w:space="0" w:color="auto"/>
        <w:bottom w:val="none" w:sz="0" w:space="0" w:color="auto"/>
        <w:right w:val="none" w:sz="0" w:space="0" w:color="auto"/>
      </w:divBdr>
    </w:div>
    <w:div w:id="878591011">
      <w:bodyDiv w:val="1"/>
      <w:marLeft w:val="0"/>
      <w:marRight w:val="0"/>
      <w:marTop w:val="0"/>
      <w:marBottom w:val="0"/>
      <w:divBdr>
        <w:top w:val="none" w:sz="0" w:space="0" w:color="auto"/>
        <w:left w:val="none" w:sz="0" w:space="0" w:color="auto"/>
        <w:bottom w:val="none" w:sz="0" w:space="0" w:color="auto"/>
        <w:right w:val="none" w:sz="0" w:space="0" w:color="auto"/>
      </w:divBdr>
    </w:div>
    <w:div w:id="880366807">
      <w:bodyDiv w:val="1"/>
      <w:marLeft w:val="0"/>
      <w:marRight w:val="0"/>
      <w:marTop w:val="0"/>
      <w:marBottom w:val="0"/>
      <w:divBdr>
        <w:top w:val="none" w:sz="0" w:space="0" w:color="auto"/>
        <w:left w:val="none" w:sz="0" w:space="0" w:color="auto"/>
        <w:bottom w:val="none" w:sz="0" w:space="0" w:color="auto"/>
        <w:right w:val="none" w:sz="0" w:space="0" w:color="auto"/>
      </w:divBdr>
    </w:div>
    <w:div w:id="880939467">
      <w:bodyDiv w:val="1"/>
      <w:marLeft w:val="0"/>
      <w:marRight w:val="0"/>
      <w:marTop w:val="0"/>
      <w:marBottom w:val="0"/>
      <w:divBdr>
        <w:top w:val="none" w:sz="0" w:space="0" w:color="auto"/>
        <w:left w:val="none" w:sz="0" w:space="0" w:color="auto"/>
        <w:bottom w:val="none" w:sz="0" w:space="0" w:color="auto"/>
        <w:right w:val="none" w:sz="0" w:space="0" w:color="auto"/>
      </w:divBdr>
    </w:div>
    <w:div w:id="882714293">
      <w:bodyDiv w:val="1"/>
      <w:marLeft w:val="0"/>
      <w:marRight w:val="0"/>
      <w:marTop w:val="0"/>
      <w:marBottom w:val="0"/>
      <w:divBdr>
        <w:top w:val="none" w:sz="0" w:space="0" w:color="auto"/>
        <w:left w:val="none" w:sz="0" w:space="0" w:color="auto"/>
        <w:bottom w:val="none" w:sz="0" w:space="0" w:color="auto"/>
        <w:right w:val="none" w:sz="0" w:space="0" w:color="auto"/>
      </w:divBdr>
    </w:div>
    <w:div w:id="883490984">
      <w:bodyDiv w:val="1"/>
      <w:marLeft w:val="0"/>
      <w:marRight w:val="0"/>
      <w:marTop w:val="0"/>
      <w:marBottom w:val="0"/>
      <w:divBdr>
        <w:top w:val="none" w:sz="0" w:space="0" w:color="auto"/>
        <w:left w:val="none" w:sz="0" w:space="0" w:color="auto"/>
        <w:bottom w:val="none" w:sz="0" w:space="0" w:color="auto"/>
        <w:right w:val="none" w:sz="0" w:space="0" w:color="auto"/>
      </w:divBdr>
    </w:div>
    <w:div w:id="883906321">
      <w:bodyDiv w:val="1"/>
      <w:marLeft w:val="0"/>
      <w:marRight w:val="0"/>
      <w:marTop w:val="0"/>
      <w:marBottom w:val="0"/>
      <w:divBdr>
        <w:top w:val="none" w:sz="0" w:space="0" w:color="auto"/>
        <w:left w:val="none" w:sz="0" w:space="0" w:color="auto"/>
        <w:bottom w:val="none" w:sz="0" w:space="0" w:color="auto"/>
        <w:right w:val="none" w:sz="0" w:space="0" w:color="auto"/>
      </w:divBdr>
    </w:div>
    <w:div w:id="884484383">
      <w:bodyDiv w:val="1"/>
      <w:marLeft w:val="0"/>
      <w:marRight w:val="0"/>
      <w:marTop w:val="0"/>
      <w:marBottom w:val="0"/>
      <w:divBdr>
        <w:top w:val="none" w:sz="0" w:space="0" w:color="auto"/>
        <w:left w:val="none" w:sz="0" w:space="0" w:color="auto"/>
        <w:bottom w:val="none" w:sz="0" w:space="0" w:color="auto"/>
        <w:right w:val="none" w:sz="0" w:space="0" w:color="auto"/>
      </w:divBdr>
    </w:div>
    <w:div w:id="885407435">
      <w:bodyDiv w:val="1"/>
      <w:marLeft w:val="0"/>
      <w:marRight w:val="0"/>
      <w:marTop w:val="0"/>
      <w:marBottom w:val="0"/>
      <w:divBdr>
        <w:top w:val="none" w:sz="0" w:space="0" w:color="auto"/>
        <w:left w:val="none" w:sz="0" w:space="0" w:color="auto"/>
        <w:bottom w:val="none" w:sz="0" w:space="0" w:color="auto"/>
        <w:right w:val="none" w:sz="0" w:space="0" w:color="auto"/>
      </w:divBdr>
    </w:div>
    <w:div w:id="885410862">
      <w:bodyDiv w:val="1"/>
      <w:marLeft w:val="0"/>
      <w:marRight w:val="0"/>
      <w:marTop w:val="0"/>
      <w:marBottom w:val="0"/>
      <w:divBdr>
        <w:top w:val="none" w:sz="0" w:space="0" w:color="auto"/>
        <w:left w:val="none" w:sz="0" w:space="0" w:color="auto"/>
        <w:bottom w:val="none" w:sz="0" w:space="0" w:color="auto"/>
        <w:right w:val="none" w:sz="0" w:space="0" w:color="auto"/>
      </w:divBdr>
    </w:div>
    <w:div w:id="886796184">
      <w:bodyDiv w:val="1"/>
      <w:marLeft w:val="0"/>
      <w:marRight w:val="0"/>
      <w:marTop w:val="0"/>
      <w:marBottom w:val="0"/>
      <w:divBdr>
        <w:top w:val="none" w:sz="0" w:space="0" w:color="auto"/>
        <w:left w:val="none" w:sz="0" w:space="0" w:color="auto"/>
        <w:bottom w:val="none" w:sz="0" w:space="0" w:color="auto"/>
        <w:right w:val="none" w:sz="0" w:space="0" w:color="auto"/>
      </w:divBdr>
    </w:div>
    <w:div w:id="887570681">
      <w:bodyDiv w:val="1"/>
      <w:marLeft w:val="0"/>
      <w:marRight w:val="0"/>
      <w:marTop w:val="0"/>
      <w:marBottom w:val="0"/>
      <w:divBdr>
        <w:top w:val="none" w:sz="0" w:space="0" w:color="auto"/>
        <w:left w:val="none" w:sz="0" w:space="0" w:color="auto"/>
        <w:bottom w:val="none" w:sz="0" w:space="0" w:color="auto"/>
        <w:right w:val="none" w:sz="0" w:space="0" w:color="auto"/>
      </w:divBdr>
    </w:div>
    <w:div w:id="887649619">
      <w:bodyDiv w:val="1"/>
      <w:marLeft w:val="0"/>
      <w:marRight w:val="0"/>
      <w:marTop w:val="0"/>
      <w:marBottom w:val="0"/>
      <w:divBdr>
        <w:top w:val="none" w:sz="0" w:space="0" w:color="auto"/>
        <w:left w:val="none" w:sz="0" w:space="0" w:color="auto"/>
        <w:bottom w:val="none" w:sz="0" w:space="0" w:color="auto"/>
        <w:right w:val="none" w:sz="0" w:space="0" w:color="auto"/>
      </w:divBdr>
    </w:div>
    <w:div w:id="889612057">
      <w:bodyDiv w:val="1"/>
      <w:marLeft w:val="0"/>
      <w:marRight w:val="0"/>
      <w:marTop w:val="0"/>
      <w:marBottom w:val="0"/>
      <w:divBdr>
        <w:top w:val="none" w:sz="0" w:space="0" w:color="auto"/>
        <w:left w:val="none" w:sz="0" w:space="0" w:color="auto"/>
        <w:bottom w:val="none" w:sz="0" w:space="0" w:color="auto"/>
        <w:right w:val="none" w:sz="0" w:space="0" w:color="auto"/>
      </w:divBdr>
    </w:div>
    <w:div w:id="889852381">
      <w:bodyDiv w:val="1"/>
      <w:marLeft w:val="0"/>
      <w:marRight w:val="0"/>
      <w:marTop w:val="0"/>
      <w:marBottom w:val="0"/>
      <w:divBdr>
        <w:top w:val="none" w:sz="0" w:space="0" w:color="auto"/>
        <w:left w:val="none" w:sz="0" w:space="0" w:color="auto"/>
        <w:bottom w:val="none" w:sz="0" w:space="0" w:color="auto"/>
        <w:right w:val="none" w:sz="0" w:space="0" w:color="auto"/>
      </w:divBdr>
    </w:div>
    <w:div w:id="890581152">
      <w:bodyDiv w:val="1"/>
      <w:marLeft w:val="0"/>
      <w:marRight w:val="0"/>
      <w:marTop w:val="0"/>
      <w:marBottom w:val="0"/>
      <w:divBdr>
        <w:top w:val="none" w:sz="0" w:space="0" w:color="auto"/>
        <w:left w:val="none" w:sz="0" w:space="0" w:color="auto"/>
        <w:bottom w:val="none" w:sz="0" w:space="0" w:color="auto"/>
        <w:right w:val="none" w:sz="0" w:space="0" w:color="auto"/>
      </w:divBdr>
    </w:div>
    <w:div w:id="890965020">
      <w:bodyDiv w:val="1"/>
      <w:marLeft w:val="0"/>
      <w:marRight w:val="0"/>
      <w:marTop w:val="0"/>
      <w:marBottom w:val="0"/>
      <w:divBdr>
        <w:top w:val="none" w:sz="0" w:space="0" w:color="auto"/>
        <w:left w:val="none" w:sz="0" w:space="0" w:color="auto"/>
        <w:bottom w:val="none" w:sz="0" w:space="0" w:color="auto"/>
        <w:right w:val="none" w:sz="0" w:space="0" w:color="auto"/>
      </w:divBdr>
    </w:div>
    <w:div w:id="891310897">
      <w:bodyDiv w:val="1"/>
      <w:marLeft w:val="0"/>
      <w:marRight w:val="0"/>
      <w:marTop w:val="0"/>
      <w:marBottom w:val="0"/>
      <w:divBdr>
        <w:top w:val="none" w:sz="0" w:space="0" w:color="auto"/>
        <w:left w:val="none" w:sz="0" w:space="0" w:color="auto"/>
        <w:bottom w:val="none" w:sz="0" w:space="0" w:color="auto"/>
        <w:right w:val="none" w:sz="0" w:space="0" w:color="auto"/>
      </w:divBdr>
    </w:div>
    <w:div w:id="891886365">
      <w:bodyDiv w:val="1"/>
      <w:marLeft w:val="0"/>
      <w:marRight w:val="0"/>
      <w:marTop w:val="0"/>
      <w:marBottom w:val="0"/>
      <w:divBdr>
        <w:top w:val="none" w:sz="0" w:space="0" w:color="auto"/>
        <w:left w:val="none" w:sz="0" w:space="0" w:color="auto"/>
        <w:bottom w:val="none" w:sz="0" w:space="0" w:color="auto"/>
        <w:right w:val="none" w:sz="0" w:space="0" w:color="auto"/>
      </w:divBdr>
    </w:div>
    <w:div w:id="892619898">
      <w:bodyDiv w:val="1"/>
      <w:marLeft w:val="0"/>
      <w:marRight w:val="0"/>
      <w:marTop w:val="0"/>
      <w:marBottom w:val="0"/>
      <w:divBdr>
        <w:top w:val="none" w:sz="0" w:space="0" w:color="auto"/>
        <w:left w:val="none" w:sz="0" w:space="0" w:color="auto"/>
        <w:bottom w:val="none" w:sz="0" w:space="0" w:color="auto"/>
        <w:right w:val="none" w:sz="0" w:space="0" w:color="auto"/>
      </w:divBdr>
    </w:div>
    <w:div w:id="892928457">
      <w:bodyDiv w:val="1"/>
      <w:marLeft w:val="0"/>
      <w:marRight w:val="0"/>
      <w:marTop w:val="0"/>
      <w:marBottom w:val="0"/>
      <w:divBdr>
        <w:top w:val="none" w:sz="0" w:space="0" w:color="auto"/>
        <w:left w:val="none" w:sz="0" w:space="0" w:color="auto"/>
        <w:bottom w:val="none" w:sz="0" w:space="0" w:color="auto"/>
        <w:right w:val="none" w:sz="0" w:space="0" w:color="auto"/>
      </w:divBdr>
    </w:div>
    <w:div w:id="892932075">
      <w:bodyDiv w:val="1"/>
      <w:marLeft w:val="0"/>
      <w:marRight w:val="0"/>
      <w:marTop w:val="0"/>
      <w:marBottom w:val="0"/>
      <w:divBdr>
        <w:top w:val="none" w:sz="0" w:space="0" w:color="auto"/>
        <w:left w:val="none" w:sz="0" w:space="0" w:color="auto"/>
        <w:bottom w:val="none" w:sz="0" w:space="0" w:color="auto"/>
        <w:right w:val="none" w:sz="0" w:space="0" w:color="auto"/>
      </w:divBdr>
    </w:div>
    <w:div w:id="893850210">
      <w:bodyDiv w:val="1"/>
      <w:marLeft w:val="0"/>
      <w:marRight w:val="0"/>
      <w:marTop w:val="0"/>
      <w:marBottom w:val="0"/>
      <w:divBdr>
        <w:top w:val="none" w:sz="0" w:space="0" w:color="auto"/>
        <w:left w:val="none" w:sz="0" w:space="0" w:color="auto"/>
        <w:bottom w:val="none" w:sz="0" w:space="0" w:color="auto"/>
        <w:right w:val="none" w:sz="0" w:space="0" w:color="auto"/>
      </w:divBdr>
    </w:div>
    <w:div w:id="894387896">
      <w:bodyDiv w:val="1"/>
      <w:marLeft w:val="0"/>
      <w:marRight w:val="0"/>
      <w:marTop w:val="0"/>
      <w:marBottom w:val="0"/>
      <w:divBdr>
        <w:top w:val="none" w:sz="0" w:space="0" w:color="auto"/>
        <w:left w:val="none" w:sz="0" w:space="0" w:color="auto"/>
        <w:bottom w:val="none" w:sz="0" w:space="0" w:color="auto"/>
        <w:right w:val="none" w:sz="0" w:space="0" w:color="auto"/>
      </w:divBdr>
    </w:div>
    <w:div w:id="895049753">
      <w:bodyDiv w:val="1"/>
      <w:marLeft w:val="0"/>
      <w:marRight w:val="0"/>
      <w:marTop w:val="0"/>
      <w:marBottom w:val="0"/>
      <w:divBdr>
        <w:top w:val="none" w:sz="0" w:space="0" w:color="auto"/>
        <w:left w:val="none" w:sz="0" w:space="0" w:color="auto"/>
        <w:bottom w:val="none" w:sz="0" w:space="0" w:color="auto"/>
        <w:right w:val="none" w:sz="0" w:space="0" w:color="auto"/>
      </w:divBdr>
    </w:div>
    <w:div w:id="895161943">
      <w:bodyDiv w:val="1"/>
      <w:marLeft w:val="0"/>
      <w:marRight w:val="0"/>
      <w:marTop w:val="0"/>
      <w:marBottom w:val="0"/>
      <w:divBdr>
        <w:top w:val="none" w:sz="0" w:space="0" w:color="auto"/>
        <w:left w:val="none" w:sz="0" w:space="0" w:color="auto"/>
        <w:bottom w:val="none" w:sz="0" w:space="0" w:color="auto"/>
        <w:right w:val="none" w:sz="0" w:space="0" w:color="auto"/>
      </w:divBdr>
    </w:div>
    <w:div w:id="896666950">
      <w:bodyDiv w:val="1"/>
      <w:marLeft w:val="0"/>
      <w:marRight w:val="0"/>
      <w:marTop w:val="0"/>
      <w:marBottom w:val="0"/>
      <w:divBdr>
        <w:top w:val="none" w:sz="0" w:space="0" w:color="auto"/>
        <w:left w:val="none" w:sz="0" w:space="0" w:color="auto"/>
        <w:bottom w:val="none" w:sz="0" w:space="0" w:color="auto"/>
        <w:right w:val="none" w:sz="0" w:space="0" w:color="auto"/>
      </w:divBdr>
    </w:div>
    <w:div w:id="896743020">
      <w:bodyDiv w:val="1"/>
      <w:marLeft w:val="0"/>
      <w:marRight w:val="0"/>
      <w:marTop w:val="0"/>
      <w:marBottom w:val="0"/>
      <w:divBdr>
        <w:top w:val="none" w:sz="0" w:space="0" w:color="auto"/>
        <w:left w:val="none" w:sz="0" w:space="0" w:color="auto"/>
        <w:bottom w:val="none" w:sz="0" w:space="0" w:color="auto"/>
        <w:right w:val="none" w:sz="0" w:space="0" w:color="auto"/>
      </w:divBdr>
    </w:div>
    <w:div w:id="896821171">
      <w:bodyDiv w:val="1"/>
      <w:marLeft w:val="0"/>
      <w:marRight w:val="0"/>
      <w:marTop w:val="0"/>
      <w:marBottom w:val="0"/>
      <w:divBdr>
        <w:top w:val="none" w:sz="0" w:space="0" w:color="auto"/>
        <w:left w:val="none" w:sz="0" w:space="0" w:color="auto"/>
        <w:bottom w:val="none" w:sz="0" w:space="0" w:color="auto"/>
        <w:right w:val="none" w:sz="0" w:space="0" w:color="auto"/>
      </w:divBdr>
    </w:div>
    <w:div w:id="896821402">
      <w:bodyDiv w:val="1"/>
      <w:marLeft w:val="0"/>
      <w:marRight w:val="0"/>
      <w:marTop w:val="0"/>
      <w:marBottom w:val="0"/>
      <w:divBdr>
        <w:top w:val="none" w:sz="0" w:space="0" w:color="auto"/>
        <w:left w:val="none" w:sz="0" w:space="0" w:color="auto"/>
        <w:bottom w:val="none" w:sz="0" w:space="0" w:color="auto"/>
        <w:right w:val="none" w:sz="0" w:space="0" w:color="auto"/>
      </w:divBdr>
    </w:div>
    <w:div w:id="897280695">
      <w:bodyDiv w:val="1"/>
      <w:marLeft w:val="0"/>
      <w:marRight w:val="0"/>
      <w:marTop w:val="0"/>
      <w:marBottom w:val="0"/>
      <w:divBdr>
        <w:top w:val="none" w:sz="0" w:space="0" w:color="auto"/>
        <w:left w:val="none" w:sz="0" w:space="0" w:color="auto"/>
        <w:bottom w:val="none" w:sz="0" w:space="0" w:color="auto"/>
        <w:right w:val="none" w:sz="0" w:space="0" w:color="auto"/>
      </w:divBdr>
    </w:div>
    <w:div w:id="897521107">
      <w:bodyDiv w:val="1"/>
      <w:marLeft w:val="0"/>
      <w:marRight w:val="0"/>
      <w:marTop w:val="0"/>
      <w:marBottom w:val="0"/>
      <w:divBdr>
        <w:top w:val="none" w:sz="0" w:space="0" w:color="auto"/>
        <w:left w:val="none" w:sz="0" w:space="0" w:color="auto"/>
        <w:bottom w:val="none" w:sz="0" w:space="0" w:color="auto"/>
        <w:right w:val="none" w:sz="0" w:space="0" w:color="auto"/>
      </w:divBdr>
    </w:div>
    <w:div w:id="899292179">
      <w:bodyDiv w:val="1"/>
      <w:marLeft w:val="0"/>
      <w:marRight w:val="0"/>
      <w:marTop w:val="0"/>
      <w:marBottom w:val="0"/>
      <w:divBdr>
        <w:top w:val="none" w:sz="0" w:space="0" w:color="auto"/>
        <w:left w:val="none" w:sz="0" w:space="0" w:color="auto"/>
        <w:bottom w:val="none" w:sz="0" w:space="0" w:color="auto"/>
        <w:right w:val="none" w:sz="0" w:space="0" w:color="auto"/>
      </w:divBdr>
    </w:div>
    <w:div w:id="899363893">
      <w:bodyDiv w:val="1"/>
      <w:marLeft w:val="0"/>
      <w:marRight w:val="0"/>
      <w:marTop w:val="0"/>
      <w:marBottom w:val="0"/>
      <w:divBdr>
        <w:top w:val="none" w:sz="0" w:space="0" w:color="auto"/>
        <w:left w:val="none" w:sz="0" w:space="0" w:color="auto"/>
        <w:bottom w:val="none" w:sz="0" w:space="0" w:color="auto"/>
        <w:right w:val="none" w:sz="0" w:space="0" w:color="auto"/>
      </w:divBdr>
    </w:div>
    <w:div w:id="899485259">
      <w:bodyDiv w:val="1"/>
      <w:marLeft w:val="0"/>
      <w:marRight w:val="0"/>
      <w:marTop w:val="0"/>
      <w:marBottom w:val="0"/>
      <w:divBdr>
        <w:top w:val="none" w:sz="0" w:space="0" w:color="auto"/>
        <w:left w:val="none" w:sz="0" w:space="0" w:color="auto"/>
        <w:bottom w:val="none" w:sz="0" w:space="0" w:color="auto"/>
        <w:right w:val="none" w:sz="0" w:space="0" w:color="auto"/>
      </w:divBdr>
    </w:div>
    <w:div w:id="900794065">
      <w:bodyDiv w:val="1"/>
      <w:marLeft w:val="0"/>
      <w:marRight w:val="0"/>
      <w:marTop w:val="0"/>
      <w:marBottom w:val="0"/>
      <w:divBdr>
        <w:top w:val="none" w:sz="0" w:space="0" w:color="auto"/>
        <w:left w:val="none" w:sz="0" w:space="0" w:color="auto"/>
        <w:bottom w:val="none" w:sz="0" w:space="0" w:color="auto"/>
        <w:right w:val="none" w:sz="0" w:space="0" w:color="auto"/>
      </w:divBdr>
    </w:div>
    <w:div w:id="901797424">
      <w:bodyDiv w:val="1"/>
      <w:marLeft w:val="0"/>
      <w:marRight w:val="0"/>
      <w:marTop w:val="0"/>
      <w:marBottom w:val="0"/>
      <w:divBdr>
        <w:top w:val="none" w:sz="0" w:space="0" w:color="auto"/>
        <w:left w:val="none" w:sz="0" w:space="0" w:color="auto"/>
        <w:bottom w:val="none" w:sz="0" w:space="0" w:color="auto"/>
        <w:right w:val="none" w:sz="0" w:space="0" w:color="auto"/>
      </w:divBdr>
    </w:div>
    <w:div w:id="902059444">
      <w:bodyDiv w:val="1"/>
      <w:marLeft w:val="0"/>
      <w:marRight w:val="0"/>
      <w:marTop w:val="0"/>
      <w:marBottom w:val="0"/>
      <w:divBdr>
        <w:top w:val="none" w:sz="0" w:space="0" w:color="auto"/>
        <w:left w:val="none" w:sz="0" w:space="0" w:color="auto"/>
        <w:bottom w:val="none" w:sz="0" w:space="0" w:color="auto"/>
        <w:right w:val="none" w:sz="0" w:space="0" w:color="auto"/>
      </w:divBdr>
    </w:div>
    <w:div w:id="903487073">
      <w:bodyDiv w:val="1"/>
      <w:marLeft w:val="0"/>
      <w:marRight w:val="0"/>
      <w:marTop w:val="0"/>
      <w:marBottom w:val="0"/>
      <w:divBdr>
        <w:top w:val="none" w:sz="0" w:space="0" w:color="auto"/>
        <w:left w:val="none" w:sz="0" w:space="0" w:color="auto"/>
        <w:bottom w:val="none" w:sz="0" w:space="0" w:color="auto"/>
        <w:right w:val="none" w:sz="0" w:space="0" w:color="auto"/>
      </w:divBdr>
    </w:div>
    <w:div w:id="904291694">
      <w:bodyDiv w:val="1"/>
      <w:marLeft w:val="0"/>
      <w:marRight w:val="0"/>
      <w:marTop w:val="0"/>
      <w:marBottom w:val="0"/>
      <w:divBdr>
        <w:top w:val="none" w:sz="0" w:space="0" w:color="auto"/>
        <w:left w:val="none" w:sz="0" w:space="0" w:color="auto"/>
        <w:bottom w:val="none" w:sz="0" w:space="0" w:color="auto"/>
        <w:right w:val="none" w:sz="0" w:space="0" w:color="auto"/>
      </w:divBdr>
    </w:div>
    <w:div w:id="907111545">
      <w:bodyDiv w:val="1"/>
      <w:marLeft w:val="0"/>
      <w:marRight w:val="0"/>
      <w:marTop w:val="0"/>
      <w:marBottom w:val="0"/>
      <w:divBdr>
        <w:top w:val="none" w:sz="0" w:space="0" w:color="auto"/>
        <w:left w:val="none" w:sz="0" w:space="0" w:color="auto"/>
        <w:bottom w:val="none" w:sz="0" w:space="0" w:color="auto"/>
        <w:right w:val="none" w:sz="0" w:space="0" w:color="auto"/>
      </w:divBdr>
    </w:div>
    <w:div w:id="907809714">
      <w:bodyDiv w:val="1"/>
      <w:marLeft w:val="0"/>
      <w:marRight w:val="0"/>
      <w:marTop w:val="0"/>
      <w:marBottom w:val="0"/>
      <w:divBdr>
        <w:top w:val="none" w:sz="0" w:space="0" w:color="auto"/>
        <w:left w:val="none" w:sz="0" w:space="0" w:color="auto"/>
        <w:bottom w:val="none" w:sz="0" w:space="0" w:color="auto"/>
        <w:right w:val="none" w:sz="0" w:space="0" w:color="auto"/>
      </w:divBdr>
    </w:div>
    <w:div w:id="907955073">
      <w:bodyDiv w:val="1"/>
      <w:marLeft w:val="0"/>
      <w:marRight w:val="0"/>
      <w:marTop w:val="0"/>
      <w:marBottom w:val="0"/>
      <w:divBdr>
        <w:top w:val="none" w:sz="0" w:space="0" w:color="auto"/>
        <w:left w:val="none" w:sz="0" w:space="0" w:color="auto"/>
        <w:bottom w:val="none" w:sz="0" w:space="0" w:color="auto"/>
        <w:right w:val="none" w:sz="0" w:space="0" w:color="auto"/>
      </w:divBdr>
    </w:div>
    <w:div w:id="908073622">
      <w:bodyDiv w:val="1"/>
      <w:marLeft w:val="0"/>
      <w:marRight w:val="0"/>
      <w:marTop w:val="0"/>
      <w:marBottom w:val="0"/>
      <w:divBdr>
        <w:top w:val="none" w:sz="0" w:space="0" w:color="auto"/>
        <w:left w:val="none" w:sz="0" w:space="0" w:color="auto"/>
        <w:bottom w:val="none" w:sz="0" w:space="0" w:color="auto"/>
        <w:right w:val="none" w:sz="0" w:space="0" w:color="auto"/>
      </w:divBdr>
    </w:div>
    <w:div w:id="908805228">
      <w:bodyDiv w:val="1"/>
      <w:marLeft w:val="0"/>
      <w:marRight w:val="0"/>
      <w:marTop w:val="0"/>
      <w:marBottom w:val="0"/>
      <w:divBdr>
        <w:top w:val="none" w:sz="0" w:space="0" w:color="auto"/>
        <w:left w:val="none" w:sz="0" w:space="0" w:color="auto"/>
        <w:bottom w:val="none" w:sz="0" w:space="0" w:color="auto"/>
        <w:right w:val="none" w:sz="0" w:space="0" w:color="auto"/>
      </w:divBdr>
    </w:div>
    <w:div w:id="909265906">
      <w:bodyDiv w:val="1"/>
      <w:marLeft w:val="0"/>
      <w:marRight w:val="0"/>
      <w:marTop w:val="0"/>
      <w:marBottom w:val="0"/>
      <w:divBdr>
        <w:top w:val="none" w:sz="0" w:space="0" w:color="auto"/>
        <w:left w:val="none" w:sz="0" w:space="0" w:color="auto"/>
        <w:bottom w:val="none" w:sz="0" w:space="0" w:color="auto"/>
        <w:right w:val="none" w:sz="0" w:space="0" w:color="auto"/>
      </w:divBdr>
    </w:div>
    <w:div w:id="911350759">
      <w:bodyDiv w:val="1"/>
      <w:marLeft w:val="0"/>
      <w:marRight w:val="0"/>
      <w:marTop w:val="0"/>
      <w:marBottom w:val="0"/>
      <w:divBdr>
        <w:top w:val="none" w:sz="0" w:space="0" w:color="auto"/>
        <w:left w:val="none" w:sz="0" w:space="0" w:color="auto"/>
        <w:bottom w:val="none" w:sz="0" w:space="0" w:color="auto"/>
        <w:right w:val="none" w:sz="0" w:space="0" w:color="auto"/>
      </w:divBdr>
    </w:div>
    <w:div w:id="911934467">
      <w:bodyDiv w:val="1"/>
      <w:marLeft w:val="0"/>
      <w:marRight w:val="0"/>
      <w:marTop w:val="0"/>
      <w:marBottom w:val="0"/>
      <w:divBdr>
        <w:top w:val="none" w:sz="0" w:space="0" w:color="auto"/>
        <w:left w:val="none" w:sz="0" w:space="0" w:color="auto"/>
        <w:bottom w:val="none" w:sz="0" w:space="0" w:color="auto"/>
        <w:right w:val="none" w:sz="0" w:space="0" w:color="auto"/>
      </w:divBdr>
    </w:div>
    <w:div w:id="912785803">
      <w:bodyDiv w:val="1"/>
      <w:marLeft w:val="0"/>
      <w:marRight w:val="0"/>
      <w:marTop w:val="0"/>
      <w:marBottom w:val="0"/>
      <w:divBdr>
        <w:top w:val="none" w:sz="0" w:space="0" w:color="auto"/>
        <w:left w:val="none" w:sz="0" w:space="0" w:color="auto"/>
        <w:bottom w:val="none" w:sz="0" w:space="0" w:color="auto"/>
        <w:right w:val="none" w:sz="0" w:space="0" w:color="auto"/>
      </w:divBdr>
    </w:div>
    <w:div w:id="912853817">
      <w:bodyDiv w:val="1"/>
      <w:marLeft w:val="0"/>
      <w:marRight w:val="0"/>
      <w:marTop w:val="0"/>
      <w:marBottom w:val="0"/>
      <w:divBdr>
        <w:top w:val="none" w:sz="0" w:space="0" w:color="auto"/>
        <w:left w:val="none" w:sz="0" w:space="0" w:color="auto"/>
        <w:bottom w:val="none" w:sz="0" w:space="0" w:color="auto"/>
        <w:right w:val="none" w:sz="0" w:space="0" w:color="auto"/>
      </w:divBdr>
    </w:div>
    <w:div w:id="913079154">
      <w:bodyDiv w:val="1"/>
      <w:marLeft w:val="0"/>
      <w:marRight w:val="0"/>
      <w:marTop w:val="0"/>
      <w:marBottom w:val="0"/>
      <w:divBdr>
        <w:top w:val="none" w:sz="0" w:space="0" w:color="auto"/>
        <w:left w:val="none" w:sz="0" w:space="0" w:color="auto"/>
        <w:bottom w:val="none" w:sz="0" w:space="0" w:color="auto"/>
        <w:right w:val="none" w:sz="0" w:space="0" w:color="auto"/>
      </w:divBdr>
    </w:div>
    <w:div w:id="913204956">
      <w:bodyDiv w:val="1"/>
      <w:marLeft w:val="0"/>
      <w:marRight w:val="0"/>
      <w:marTop w:val="0"/>
      <w:marBottom w:val="0"/>
      <w:divBdr>
        <w:top w:val="none" w:sz="0" w:space="0" w:color="auto"/>
        <w:left w:val="none" w:sz="0" w:space="0" w:color="auto"/>
        <w:bottom w:val="none" w:sz="0" w:space="0" w:color="auto"/>
        <w:right w:val="none" w:sz="0" w:space="0" w:color="auto"/>
      </w:divBdr>
    </w:div>
    <w:div w:id="913666615">
      <w:bodyDiv w:val="1"/>
      <w:marLeft w:val="0"/>
      <w:marRight w:val="0"/>
      <w:marTop w:val="0"/>
      <w:marBottom w:val="0"/>
      <w:divBdr>
        <w:top w:val="none" w:sz="0" w:space="0" w:color="auto"/>
        <w:left w:val="none" w:sz="0" w:space="0" w:color="auto"/>
        <w:bottom w:val="none" w:sz="0" w:space="0" w:color="auto"/>
        <w:right w:val="none" w:sz="0" w:space="0" w:color="auto"/>
      </w:divBdr>
    </w:div>
    <w:div w:id="913666867">
      <w:bodyDiv w:val="1"/>
      <w:marLeft w:val="0"/>
      <w:marRight w:val="0"/>
      <w:marTop w:val="0"/>
      <w:marBottom w:val="0"/>
      <w:divBdr>
        <w:top w:val="none" w:sz="0" w:space="0" w:color="auto"/>
        <w:left w:val="none" w:sz="0" w:space="0" w:color="auto"/>
        <w:bottom w:val="none" w:sz="0" w:space="0" w:color="auto"/>
        <w:right w:val="none" w:sz="0" w:space="0" w:color="auto"/>
      </w:divBdr>
    </w:div>
    <w:div w:id="916086472">
      <w:bodyDiv w:val="1"/>
      <w:marLeft w:val="0"/>
      <w:marRight w:val="0"/>
      <w:marTop w:val="0"/>
      <w:marBottom w:val="0"/>
      <w:divBdr>
        <w:top w:val="none" w:sz="0" w:space="0" w:color="auto"/>
        <w:left w:val="none" w:sz="0" w:space="0" w:color="auto"/>
        <w:bottom w:val="none" w:sz="0" w:space="0" w:color="auto"/>
        <w:right w:val="none" w:sz="0" w:space="0" w:color="auto"/>
      </w:divBdr>
    </w:div>
    <w:div w:id="916326758">
      <w:bodyDiv w:val="1"/>
      <w:marLeft w:val="0"/>
      <w:marRight w:val="0"/>
      <w:marTop w:val="0"/>
      <w:marBottom w:val="0"/>
      <w:divBdr>
        <w:top w:val="none" w:sz="0" w:space="0" w:color="auto"/>
        <w:left w:val="none" w:sz="0" w:space="0" w:color="auto"/>
        <w:bottom w:val="none" w:sz="0" w:space="0" w:color="auto"/>
        <w:right w:val="none" w:sz="0" w:space="0" w:color="auto"/>
      </w:divBdr>
    </w:div>
    <w:div w:id="917134662">
      <w:bodyDiv w:val="1"/>
      <w:marLeft w:val="0"/>
      <w:marRight w:val="0"/>
      <w:marTop w:val="0"/>
      <w:marBottom w:val="0"/>
      <w:divBdr>
        <w:top w:val="none" w:sz="0" w:space="0" w:color="auto"/>
        <w:left w:val="none" w:sz="0" w:space="0" w:color="auto"/>
        <w:bottom w:val="none" w:sz="0" w:space="0" w:color="auto"/>
        <w:right w:val="none" w:sz="0" w:space="0" w:color="auto"/>
      </w:divBdr>
    </w:div>
    <w:div w:id="918632768">
      <w:bodyDiv w:val="1"/>
      <w:marLeft w:val="0"/>
      <w:marRight w:val="0"/>
      <w:marTop w:val="0"/>
      <w:marBottom w:val="0"/>
      <w:divBdr>
        <w:top w:val="none" w:sz="0" w:space="0" w:color="auto"/>
        <w:left w:val="none" w:sz="0" w:space="0" w:color="auto"/>
        <w:bottom w:val="none" w:sz="0" w:space="0" w:color="auto"/>
        <w:right w:val="none" w:sz="0" w:space="0" w:color="auto"/>
      </w:divBdr>
    </w:div>
    <w:div w:id="919875611">
      <w:bodyDiv w:val="1"/>
      <w:marLeft w:val="0"/>
      <w:marRight w:val="0"/>
      <w:marTop w:val="0"/>
      <w:marBottom w:val="0"/>
      <w:divBdr>
        <w:top w:val="none" w:sz="0" w:space="0" w:color="auto"/>
        <w:left w:val="none" w:sz="0" w:space="0" w:color="auto"/>
        <w:bottom w:val="none" w:sz="0" w:space="0" w:color="auto"/>
        <w:right w:val="none" w:sz="0" w:space="0" w:color="auto"/>
      </w:divBdr>
    </w:div>
    <w:div w:id="920677818">
      <w:bodyDiv w:val="1"/>
      <w:marLeft w:val="0"/>
      <w:marRight w:val="0"/>
      <w:marTop w:val="0"/>
      <w:marBottom w:val="0"/>
      <w:divBdr>
        <w:top w:val="none" w:sz="0" w:space="0" w:color="auto"/>
        <w:left w:val="none" w:sz="0" w:space="0" w:color="auto"/>
        <w:bottom w:val="none" w:sz="0" w:space="0" w:color="auto"/>
        <w:right w:val="none" w:sz="0" w:space="0" w:color="auto"/>
      </w:divBdr>
    </w:div>
    <w:div w:id="921372447">
      <w:bodyDiv w:val="1"/>
      <w:marLeft w:val="0"/>
      <w:marRight w:val="0"/>
      <w:marTop w:val="0"/>
      <w:marBottom w:val="0"/>
      <w:divBdr>
        <w:top w:val="none" w:sz="0" w:space="0" w:color="auto"/>
        <w:left w:val="none" w:sz="0" w:space="0" w:color="auto"/>
        <w:bottom w:val="none" w:sz="0" w:space="0" w:color="auto"/>
        <w:right w:val="none" w:sz="0" w:space="0" w:color="auto"/>
      </w:divBdr>
    </w:div>
    <w:div w:id="921373479">
      <w:bodyDiv w:val="1"/>
      <w:marLeft w:val="0"/>
      <w:marRight w:val="0"/>
      <w:marTop w:val="0"/>
      <w:marBottom w:val="0"/>
      <w:divBdr>
        <w:top w:val="none" w:sz="0" w:space="0" w:color="auto"/>
        <w:left w:val="none" w:sz="0" w:space="0" w:color="auto"/>
        <w:bottom w:val="none" w:sz="0" w:space="0" w:color="auto"/>
        <w:right w:val="none" w:sz="0" w:space="0" w:color="auto"/>
      </w:divBdr>
    </w:div>
    <w:div w:id="921643222">
      <w:bodyDiv w:val="1"/>
      <w:marLeft w:val="0"/>
      <w:marRight w:val="0"/>
      <w:marTop w:val="0"/>
      <w:marBottom w:val="0"/>
      <w:divBdr>
        <w:top w:val="none" w:sz="0" w:space="0" w:color="auto"/>
        <w:left w:val="none" w:sz="0" w:space="0" w:color="auto"/>
        <w:bottom w:val="none" w:sz="0" w:space="0" w:color="auto"/>
        <w:right w:val="none" w:sz="0" w:space="0" w:color="auto"/>
      </w:divBdr>
    </w:div>
    <w:div w:id="923339026">
      <w:bodyDiv w:val="1"/>
      <w:marLeft w:val="0"/>
      <w:marRight w:val="0"/>
      <w:marTop w:val="0"/>
      <w:marBottom w:val="0"/>
      <w:divBdr>
        <w:top w:val="none" w:sz="0" w:space="0" w:color="auto"/>
        <w:left w:val="none" w:sz="0" w:space="0" w:color="auto"/>
        <w:bottom w:val="none" w:sz="0" w:space="0" w:color="auto"/>
        <w:right w:val="none" w:sz="0" w:space="0" w:color="auto"/>
      </w:divBdr>
    </w:div>
    <w:div w:id="923339967">
      <w:bodyDiv w:val="1"/>
      <w:marLeft w:val="0"/>
      <w:marRight w:val="0"/>
      <w:marTop w:val="0"/>
      <w:marBottom w:val="0"/>
      <w:divBdr>
        <w:top w:val="none" w:sz="0" w:space="0" w:color="auto"/>
        <w:left w:val="none" w:sz="0" w:space="0" w:color="auto"/>
        <w:bottom w:val="none" w:sz="0" w:space="0" w:color="auto"/>
        <w:right w:val="none" w:sz="0" w:space="0" w:color="auto"/>
      </w:divBdr>
    </w:div>
    <w:div w:id="925186279">
      <w:bodyDiv w:val="1"/>
      <w:marLeft w:val="0"/>
      <w:marRight w:val="0"/>
      <w:marTop w:val="0"/>
      <w:marBottom w:val="0"/>
      <w:divBdr>
        <w:top w:val="none" w:sz="0" w:space="0" w:color="auto"/>
        <w:left w:val="none" w:sz="0" w:space="0" w:color="auto"/>
        <w:bottom w:val="none" w:sz="0" w:space="0" w:color="auto"/>
        <w:right w:val="none" w:sz="0" w:space="0" w:color="auto"/>
      </w:divBdr>
    </w:div>
    <w:div w:id="925459787">
      <w:bodyDiv w:val="1"/>
      <w:marLeft w:val="0"/>
      <w:marRight w:val="0"/>
      <w:marTop w:val="0"/>
      <w:marBottom w:val="0"/>
      <w:divBdr>
        <w:top w:val="none" w:sz="0" w:space="0" w:color="auto"/>
        <w:left w:val="none" w:sz="0" w:space="0" w:color="auto"/>
        <w:bottom w:val="none" w:sz="0" w:space="0" w:color="auto"/>
        <w:right w:val="none" w:sz="0" w:space="0" w:color="auto"/>
      </w:divBdr>
    </w:div>
    <w:div w:id="927277136">
      <w:bodyDiv w:val="1"/>
      <w:marLeft w:val="0"/>
      <w:marRight w:val="0"/>
      <w:marTop w:val="0"/>
      <w:marBottom w:val="0"/>
      <w:divBdr>
        <w:top w:val="none" w:sz="0" w:space="0" w:color="auto"/>
        <w:left w:val="none" w:sz="0" w:space="0" w:color="auto"/>
        <w:bottom w:val="none" w:sz="0" w:space="0" w:color="auto"/>
        <w:right w:val="none" w:sz="0" w:space="0" w:color="auto"/>
      </w:divBdr>
    </w:div>
    <w:div w:id="927494874">
      <w:bodyDiv w:val="1"/>
      <w:marLeft w:val="0"/>
      <w:marRight w:val="0"/>
      <w:marTop w:val="0"/>
      <w:marBottom w:val="0"/>
      <w:divBdr>
        <w:top w:val="none" w:sz="0" w:space="0" w:color="auto"/>
        <w:left w:val="none" w:sz="0" w:space="0" w:color="auto"/>
        <w:bottom w:val="none" w:sz="0" w:space="0" w:color="auto"/>
        <w:right w:val="none" w:sz="0" w:space="0" w:color="auto"/>
      </w:divBdr>
    </w:div>
    <w:div w:id="927736250">
      <w:bodyDiv w:val="1"/>
      <w:marLeft w:val="0"/>
      <w:marRight w:val="0"/>
      <w:marTop w:val="0"/>
      <w:marBottom w:val="0"/>
      <w:divBdr>
        <w:top w:val="none" w:sz="0" w:space="0" w:color="auto"/>
        <w:left w:val="none" w:sz="0" w:space="0" w:color="auto"/>
        <w:bottom w:val="none" w:sz="0" w:space="0" w:color="auto"/>
        <w:right w:val="none" w:sz="0" w:space="0" w:color="auto"/>
      </w:divBdr>
    </w:div>
    <w:div w:id="929777659">
      <w:bodyDiv w:val="1"/>
      <w:marLeft w:val="0"/>
      <w:marRight w:val="0"/>
      <w:marTop w:val="0"/>
      <w:marBottom w:val="0"/>
      <w:divBdr>
        <w:top w:val="none" w:sz="0" w:space="0" w:color="auto"/>
        <w:left w:val="none" w:sz="0" w:space="0" w:color="auto"/>
        <w:bottom w:val="none" w:sz="0" w:space="0" w:color="auto"/>
        <w:right w:val="none" w:sz="0" w:space="0" w:color="auto"/>
      </w:divBdr>
    </w:div>
    <w:div w:id="930889338">
      <w:bodyDiv w:val="1"/>
      <w:marLeft w:val="0"/>
      <w:marRight w:val="0"/>
      <w:marTop w:val="0"/>
      <w:marBottom w:val="0"/>
      <w:divBdr>
        <w:top w:val="none" w:sz="0" w:space="0" w:color="auto"/>
        <w:left w:val="none" w:sz="0" w:space="0" w:color="auto"/>
        <w:bottom w:val="none" w:sz="0" w:space="0" w:color="auto"/>
        <w:right w:val="none" w:sz="0" w:space="0" w:color="auto"/>
      </w:divBdr>
    </w:div>
    <w:div w:id="931207224">
      <w:bodyDiv w:val="1"/>
      <w:marLeft w:val="0"/>
      <w:marRight w:val="0"/>
      <w:marTop w:val="0"/>
      <w:marBottom w:val="0"/>
      <w:divBdr>
        <w:top w:val="none" w:sz="0" w:space="0" w:color="auto"/>
        <w:left w:val="none" w:sz="0" w:space="0" w:color="auto"/>
        <w:bottom w:val="none" w:sz="0" w:space="0" w:color="auto"/>
        <w:right w:val="none" w:sz="0" w:space="0" w:color="auto"/>
      </w:divBdr>
    </w:div>
    <w:div w:id="931864432">
      <w:bodyDiv w:val="1"/>
      <w:marLeft w:val="0"/>
      <w:marRight w:val="0"/>
      <w:marTop w:val="0"/>
      <w:marBottom w:val="0"/>
      <w:divBdr>
        <w:top w:val="none" w:sz="0" w:space="0" w:color="auto"/>
        <w:left w:val="none" w:sz="0" w:space="0" w:color="auto"/>
        <w:bottom w:val="none" w:sz="0" w:space="0" w:color="auto"/>
        <w:right w:val="none" w:sz="0" w:space="0" w:color="auto"/>
      </w:divBdr>
    </w:div>
    <w:div w:id="932005983">
      <w:bodyDiv w:val="1"/>
      <w:marLeft w:val="0"/>
      <w:marRight w:val="0"/>
      <w:marTop w:val="0"/>
      <w:marBottom w:val="0"/>
      <w:divBdr>
        <w:top w:val="none" w:sz="0" w:space="0" w:color="auto"/>
        <w:left w:val="none" w:sz="0" w:space="0" w:color="auto"/>
        <w:bottom w:val="none" w:sz="0" w:space="0" w:color="auto"/>
        <w:right w:val="none" w:sz="0" w:space="0" w:color="auto"/>
      </w:divBdr>
    </w:div>
    <w:div w:id="932208527">
      <w:bodyDiv w:val="1"/>
      <w:marLeft w:val="0"/>
      <w:marRight w:val="0"/>
      <w:marTop w:val="0"/>
      <w:marBottom w:val="0"/>
      <w:divBdr>
        <w:top w:val="none" w:sz="0" w:space="0" w:color="auto"/>
        <w:left w:val="none" w:sz="0" w:space="0" w:color="auto"/>
        <w:bottom w:val="none" w:sz="0" w:space="0" w:color="auto"/>
        <w:right w:val="none" w:sz="0" w:space="0" w:color="auto"/>
      </w:divBdr>
    </w:div>
    <w:div w:id="932594317">
      <w:bodyDiv w:val="1"/>
      <w:marLeft w:val="0"/>
      <w:marRight w:val="0"/>
      <w:marTop w:val="0"/>
      <w:marBottom w:val="0"/>
      <w:divBdr>
        <w:top w:val="none" w:sz="0" w:space="0" w:color="auto"/>
        <w:left w:val="none" w:sz="0" w:space="0" w:color="auto"/>
        <w:bottom w:val="none" w:sz="0" w:space="0" w:color="auto"/>
        <w:right w:val="none" w:sz="0" w:space="0" w:color="auto"/>
      </w:divBdr>
    </w:div>
    <w:div w:id="933706858">
      <w:bodyDiv w:val="1"/>
      <w:marLeft w:val="0"/>
      <w:marRight w:val="0"/>
      <w:marTop w:val="0"/>
      <w:marBottom w:val="0"/>
      <w:divBdr>
        <w:top w:val="none" w:sz="0" w:space="0" w:color="auto"/>
        <w:left w:val="none" w:sz="0" w:space="0" w:color="auto"/>
        <w:bottom w:val="none" w:sz="0" w:space="0" w:color="auto"/>
        <w:right w:val="none" w:sz="0" w:space="0" w:color="auto"/>
      </w:divBdr>
    </w:div>
    <w:div w:id="935014192">
      <w:bodyDiv w:val="1"/>
      <w:marLeft w:val="0"/>
      <w:marRight w:val="0"/>
      <w:marTop w:val="0"/>
      <w:marBottom w:val="0"/>
      <w:divBdr>
        <w:top w:val="none" w:sz="0" w:space="0" w:color="auto"/>
        <w:left w:val="none" w:sz="0" w:space="0" w:color="auto"/>
        <w:bottom w:val="none" w:sz="0" w:space="0" w:color="auto"/>
        <w:right w:val="none" w:sz="0" w:space="0" w:color="auto"/>
      </w:divBdr>
    </w:div>
    <w:div w:id="936017694">
      <w:bodyDiv w:val="1"/>
      <w:marLeft w:val="0"/>
      <w:marRight w:val="0"/>
      <w:marTop w:val="0"/>
      <w:marBottom w:val="0"/>
      <w:divBdr>
        <w:top w:val="none" w:sz="0" w:space="0" w:color="auto"/>
        <w:left w:val="none" w:sz="0" w:space="0" w:color="auto"/>
        <w:bottom w:val="none" w:sz="0" w:space="0" w:color="auto"/>
        <w:right w:val="none" w:sz="0" w:space="0" w:color="auto"/>
      </w:divBdr>
    </w:div>
    <w:div w:id="937326762">
      <w:bodyDiv w:val="1"/>
      <w:marLeft w:val="0"/>
      <w:marRight w:val="0"/>
      <w:marTop w:val="0"/>
      <w:marBottom w:val="0"/>
      <w:divBdr>
        <w:top w:val="none" w:sz="0" w:space="0" w:color="auto"/>
        <w:left w:val="none" w:sz="0" w:space="0" w:color="auto"/>
        <w:bottom w:val="none" w:sz="0" w:space="0" w:color="auto"/>
        <w:right w:val="none" w:sz="0" w:space="0" w:color="auto"/>
      </w:divBdr>
    </w:div>
    <w:div w:id="938097227">
      <w:bodyDiv w:val="1"/>
      <w:marLeft w:val="0"/>
      <w:marRight w:val="0"/>
      <w:marTop w:val="0"/>
      <w:marBottom w:val="0"/>
      <w:divBdr>
        <w:top w:val="none" w:sz="0" w:space="0" w:color="auto"/>
        <w:left w:val="none" w:sz="0" w:space="0" w:color="auto"/>
        <w:bottom w:val="none" w:sz="0" w:space="0" w:color="auto"/>
        <w:right w:val="none" w:sz="0" w:space="0" w:color="auto"/>
      </w:divBdr>
    </w:div>
    <w:div w:id="939026883">
      <w:bodyDiv w:val="1"/>
      <w:marLeft w:val="0"/>
      <w:marRight w:val="0"/>
      <w:marTop w:val="0"/>
      <w:marBottom w:val="0"/>
      <w:divBdr>
        <w:top w:val="none" w:sz="0" w:space="0" w:color="auto"/>
        <w:left w:val="none" w:sz="0" w:space="0" w:color="auto"/>
        <w:bottom w:val="none" w:sz="0" w:space="0" w:color="auto"/>
        <w:right w:val="none" w:sz="0" w:space="0" w:color="auto"/>
      </w:divBdr>
    </w:div>
    <w:div w:id="939072296">
      <w:bodyDiv w:val="1"/>
      <w:marLeft w:val="0"/>
      <w:marRight w:val="0"/>
      <w:marTop w:val="0"/>
      <w:marBottom w:val="0"/>
      <w:divBdr>
        <w:top w:val="none" w:sz="0" w:space="0" w:color="auto"/>
        <w:left w:val="none" w:sz="0" w:space="0" w:color="auto"/>
        <w:bottom w:val="none" w:sz="0" w:space="0" w:color="auto"/>
        <w:right w:val="none" w:sz="0" w:space="0" w:color="auto"/>
      </w:divBdr>
    </w:div>
    <w:div w:id="941105274">
      <w:bodyDiv w:val="1"/>
      <w:marLeft w:val="0"/>
      <w:marRight w:val="0"/>
      <w:marTop w:val="0"/>
      <w:marBottom w:val="0"/>
      <w:divBdr>
        <w:top w:val="none" w:sz="0" w:space="0" w:color="auto"/>
        <w:left w:val="none" w:sz="0" w:space="0" w:color="auto"/>
        <w:bottom w:val="none" w:sz="0" w:space="0" w:color="auto"/>
        <w:right w:val="none" w:sz="0" w:space="0" w:color="auto"/>
      </w:divBdr>
    </w:div>
    <w:div w:id="941306999">
      <w:bodyDiv w:val="1"/>
      <w:marLeft w:val="0"/>
      <w:marRight w:val="0"/>
      <w:marTop w:val="0"/>
      <w:marBottom w:val="0"/>
      <w:divBdr>
        <w:top w:val="none" w:sz="0" w:space="0" w:color="auto"/>
        <w:left w:val="none" w:sz="0" w:space="0" w:color="auto"/>
        <w:bottom w:val="none" w:sz="0" w:space="0" w:color="auto"/>
        <w:right w:val="none" w:sz="0" w:space="0" w:color="auto"/>
      </w:divBdr>
    </w:div>
    <w:div w:id="941843430">
      <w:bodyDiv w:val="1"/>
      <w:marLeft w:val="0"/>
      <w:marRight w:val="0"/>
      <w:marTop w:val="0"/>
      <w:marBottom w:val="0"/>
      <w:divBdr>
        <w:top w:val="none" w:sz="0" w:space="0" w:color="auto"/>
        <w:left w:val="none" w:sz="0" w:space="0" w:color="auto"/>
        <w:bottom w:val="none" w:sz="0" w:space="0" w:color="auto"/>
        <w:right w:val="none" w:sz="0" w:space="0" w:color="auto"/>
      </w:divBdr>
    </w:div>
    <w:div w:id="942494955">
      <w:bodyDiv w:val="1"/>
      <w:marLeft w:val="0"/>
      <w:marRight w:val="0"/>
      <w:marTop w:val="0"/>
      <w:marBottom w:val="0"/>
      <w:divBdr>
        <w:top w:val="none" w:sz="0" w:space="0" w:color="auto"/>
        <w:left w:val="none" w:sz="0" w:space="0" w:color="auto"/>
        <w:bottom w:val="none" w:sz="0" w:space="0" w:color="auto"/>
        <w:right w:val="none" w:sz="0" w:space="0" w:color="auto"/>
      </w:divBdr>
    </w:div>
    <w:div w:id="943613039">
      <w:bodyDiv w:val="1"/>
      <w:marLeft w:val="0"/>
      <w:marRight w:val="0"/>
      <w:marTop w:val="0"/>
      <w:marBottom w:val="0"/>
      <w:divBdr>
        <w:top w:val="none" w:sz="0" w:space="0" w:color="auto"/>
        <w:left w:val="none" w:sz="0" w:space="0" w:color="auto"/>
        <w:bottom w:val="none" w:sz="0" w:space="0" w:color="auto"/>
        <w:right w:val="none" w:sz="0" w:space="0" w:color="auto"/>
      </w:divBdr>
    </w:div>
    <w:div w:id="944733200">
      <w:bodyDiv w:val="1"/>
      <w:marLeft w:val="0"/>
      <w:marRight w:val="0"/>
      <w:marTop w:val="0"/>
      <w:marBottom w:val="0"/>
      <w:divBdr>
        <w:top w:val="none" w:sz="0" w:space="0" w:color="auto"/>
        <w:left w:val="none" w:sz="0" w:space="0" w:color="auto"/>
        <w:bottom w:val="none" w:sz="0" w:space="0" w:color="auto"/>
        <w:right w:val="none" w:sz="0" w:space="0" w:color="auto"/>
      </w:divBdr>
    </w:div>
    <w:div w:id="945619716">
      <w:bodyDiv w:val="1"/>
      <w:marLeft w:val="0"/>
      <w:marRight w:val="0"/>
      <w:marTop w:val="0"/>
      <w:marBottom w:val="0"/>
      <w:divBdr>
        <w:top w:val="none" w:sz="0" w:space="0" w:color="auto"/>
        <w:left w:val="none" w:sz="0" w:space="0" w:color="auto"/>
        <w:bottom w:val="none" w:sz="0" w:space="0" w:color="auto"/>
        <w:right w:val="none" w:sz="0" w:space="0" w:color="auto"/>
      </w:divBdr>
    </w:div>
    <w:div w:id="945962632">
      <w:bodyDiv w:val="1"/>
      <w:marLeft w:val="0"/>
      <w:marRight w:val="0"/>
      <w:marTop w:val="0"/>
      <w:marBottom w:val="0"/>
      <w:divBdr>
        <w:top w:val="none" w:sz="0" w:space="0" w:color="auto"/>
        <w:left w:val="none" w:sz="0" w:space="0" w:color="auto"/>
        <w:bottom w:val="none" w:sz="0" w:space="0" w:color="auto"/>
        <w:right w:val="none" w:sz="0" w:space="0" w:color="auto"/>
      </w:divBdr>
    </w:div>
    <w:div w:id="947083943">
      <w:bodyDiv w:val="1"/>
      <w:marLeft w:val="0"/>
      <w:marRight w:val="0"/>
      <w:marTop w:val="0"/>
      <w:marBottom w:val="0"/>
      <w:divBdr>
        <w:top w:val="none" w:sz="0" w:space="0" w:color="auto"/>
        <w:left w:val="none" w:sz="0" w:space="0" w:color="auto"/>
        <w:bottom w:val="none" w:sz="0" w:space="0" w:color="auto"/>
        <w:right w:val="none" w:sz="0" w:space="0" w:color="auto"/>
      </w:divBdr>
    </w:div>
    <w:div w:id="947128440">
      <w:bodyDiv w:val="1"/>
      <w:marLeft w:val="0"/>
      <w:marRight w:val="0"/>
      <w:marTop w:val="0"/>
      <w:marBottom w:val="0"/>
      <w:divBdr>
        <w:top w:val="none" w:sz="0" w:space="0" w:color="auto"/>
        <w:left w:val="none" w:sz="0" w:space="0" w:color="auto"/>
        <w:bottom w:val="none" w:sz="0" w:space="0" w:color="auto"/>
        <w:right w:val="none" w:sz="0" w:space="0" w:color="auto"/>
      </w:divBdr>
    </w:div>
    <w:div w:id="948658800">
      <w:bodyDiv w:val="1"/>
      <w:marLeft w:val="0"/>
      <w:marRight w:val="0"/>
      <w:marTop w:val="0"/>
      <w:marBottom w:val="0"/>
      <w:divBdr>
        <w:top w:val="none" w:sz="0" w:space="0" w:color="auto"/>
        <w:left w:val="none" w:sz="0" w:space="0" w:color="auto"/>
        <w:bottom w:val="none" w:sz="0" w:space="0" w:color="auto"/>
        <w:right w:val="none" w:sz="0" w:space="0" w:color="auto"/>
      </w:divBdr>
    </w:div>
    <w:div w:id="951061019">
      <w:bodyDiv w:val="1"/>
      <w:marLeft w:val="0"/>
      <w:marRight w:val="0"/>
      <w:marTop w:val="0"/>
      <w:marBottom w:val="0"/>
      <w:divBdr>
        <w:top w:val="none" w:sz="0" w:space="0" w:color="auto"/>
        <w:left w:val="none" w:sz="0" w:space="0" w:color="auto"/>
        <w:bottom w:val="none" w:sz="0" w:space="0" w:color="auto"/>
        <w:right w:val="none" w:sz="0" w:space="0" w:color="auto"/>
      </w:divBdr>
    </w:div>
    <w:div w:id="952982473">
      <w:bodyDiv w:val="1"/>
      <w:marLeft w:val="0"/>
      <w:marRight w:val="0"/>
      <w:marTop w:val="0"/>
      <w:marBottom w:val="0"/>
      <w:divBdr>
        <w:top w:val="none" w:sz="0" w:space="0" w:color="auto"/>
        <w:left w:val="none" w:sz="0" w:space="0" w:color="auto"/>
        <w:bottom w:val="none" w:sz="0" w:space="0" w:color="auto"/>
        <w:right w:val="none" w:sz="0" w:space="0" w:color="auto"/>
      </w:divBdr>
    </w:div>
    <w:div w:id="953096682">
      <w:bodyDiv w:val="1"/>
      <w:marLeft w:val="0"/>
      <w:marRight w:val="0"/>
      <w:marTop w:val="0"/>
      <w:marBottom w:val="0"/>
      <w:divBdr>
        <w:top w:val="none" w:sz="0" w:space="0" w:color="auto"/>
        <w:left w:val="none" w:sz="0" w:space="0" w:color="auto"/>
        <w:bottom w:val="none" w:sz="0" w:space="0" w:color="auto"/>
        <w:right w:val="none" w:sz="0" w:space="0" w:color="auto"/>
      </w:divBdr>
    </w:div>
    <w:div w:id="953244816">
      <w:bodyDiv w:val="1"/>
      <w:marLeft w:val="0"/>
      <w:marRight w:val="0"/>
      <w:marTop w:val="0"/>
      <w:marBottom w:val="0"/>
      <w:divBdr>
        <w:top w:val="none" w:sz="0" w:space="0" w:color="auto"/>
        <w:left w:val="none" w:sz="0" w:space="0" w:color="auto"/>
        <w:bottom w:val="none" w:sz="0" w:space="0" w:color="auto"/>
        <w:right w:val="none" w:sz="0" w:space="0" w:color="auto"/>
      </w:divBdr>
    </w:div>
    <w:div w:id="953907681">
      <w:bodyDiv w:val="1"/>
      <w:marLeft w:val="0"/>
      <w:marRight w:val="0"/>
      <w:marTop w:val="0"/>
      <w:marBottom w:val="0"/>
      <w:divBdr>
        <w:top w:val="none" w:sz="0" w:space="0" w:color="auto"/>
        <w:left w:val="none" w:sz="0" w:space="0" w:color="auto"/>
        <w:bottom w:val="none" w:sz="0" w:space="0" w:color="auto"/>
        <w:right w:val="none" w:sz="0" w:space="0" w:color="auto"/>
      </w:divBdr>
    </w:div>
    <w:div w:id="954143198">
      <w:bodyDiv w:val="1"/>
      <w:marLeft w:val="0"/>
      <w:marRight w:val="0"/>
      <w:marTop w:val="0"/>
      <w:marBottom w:val="0"/>
      <w:divBdr>
        <w:top w:val="none" w:sz="0" w:space="0" w:color="auto"/>
        <w:left w:val="none" w:sz="0" w:space="0" w:color="auto"/>
        <w:bottom w:val="none" w:sz="0" w:space="0" w:color="auto"/>
        <w:right w:val="none" w:sz="0" w:space="0" w:color="auto"/>
      </w:divBdr>
    </w:div>
    <w:div w:id="954286677">
      <w:bodyDiv w:val="1"/>
      <w:marLeft w:val="0"/>
      <w:marRight w:val="0"/>
      <w:marTop w:val="0"/>
      <w:marBottom w:val="0"/>
      <w:divBdr>
        <w:top w:val="none" w:sz="0" w:space="0" w:color="auto"/>
        <w:left w:val="none" w:sz="0" w:space="0" w:color="auto"/>
        <w:bottom w:val="none" w:sz="0" w:space="0" w:color="auto"/>
        <w:right w:val="none" w:sz="0" w:space="0" w:color="auto"/>
      </w:divBdr>
    </w:div>
    <w:div w:id="954363520">
      <w:bodyDiv w:val="1"/>
      <w:marLeft w:val="0"/>
      <w:marRight w:val="0"/>
      <w:marTop w:val="0"/>
      <w:marBottom w:val="0"/>
      <w:divBdr>
        <w:top w:val="none" w:sz="0" w:space="0" w:color="auto"/>
        <w:left w:val="none" w:sz="0" w:space="0" w:color="auto"/>
        <w:bottom w:val="none" w:sz="0" w:space="0" w:color="auto"/>
        <w:right w:val="none" w:sz="0" w:space="0" w:color="auto"/>
      </w:divBdr>
    </w:div>
    <w:div w:id="955867818">
      <w:bodyDiv w:val="1"/>
      <w:marLeft w:val="0"/>
      <w:marRight w:val="0"/>
      <w:marTop w:val="0"/>
      <w:marBottom w:val="0"/>
      <w:divBdr>
        <w:top w:val="none" w:sz="0" w:space="0" w:color="auto"/>
        <w:left w:val="none" w:sz="0" w:space="0" w:color="auto"/>
        <w:bottom w:val="none" w:sz="0" w:space="0" w:color="auto"/>
        <w:right w:val="none" w:sz="0" w:space="0" w:color="auto"/>
      </w:divBdr>
    </w:div>
    <w:div w:id="956527385">
      <w:bodyDiv w:val="1"/>
      <w:marLeft w:val="0"/>
      <w:marRight w:val="0"/>
      <w:marTop w:val="0"/>
      <w:marBottom w:val="0"/>
      <w:divBdr>
        <w:top w:val="none" w:sz="0" w:space="0" w:color="auto"/>
        <w:left w:val="none" w:sz="0" w:space="0" w:color="auto"/>
        <w:bottom w:val="none" w:sz="0" w:space="0" w:color="auto"/>
        <w:right w:val="none" w:sz="0" w:space="0" w:color="auto"/>
      </w:divBdr>
    </w:div>
    <w:div w:id="957416528">
      <w:bodyDiv w:val="1"/>
      <w:marLeft w:val="0"/>
      <w:marRight w:val="0"/>
      <w:marTop w:val="0"/>
      <w:marBottom w:val="0"/>
      <w:divBdr>
        <w:top w:val="none" w:sz="0" w:space="0" w:color="auto"/>
        <w:left w:val="none" w:sz="0" w:space="0" w:color="auto"/>
        <w:bottom w:val="none" w:sz="0" w:space="0" w:color="auto"/>
        <w:right w:val="none" w:sz="0" w:space="0" w:color="auto"/>
      </w:divBdr>
    </w:div>
    <w:div w:id="958533251">
      <w:bodyDiv w:val="1"/>
      <w:marLeft w:val="0"/>
      <w:marRight w:val="0"/>
      <w:marTop w:val="0"/>
      <w:marBottom w:val="0"/>
      <w:divBdr>
        <w:top w:val="none" w:sz="0" w:space="0" w:color="auto"/>
        <w:left w:val="none" w:sz="0" w:space="0" w:color="auto"/>
        <w:bottom w:val="none" w:sz="0" w:space="0" w:color="auto"/>
        <w:right w:val="none" w:sz="0" w:space="0" w:color="auto"/>
      </w:divBdr>
    </w:div>
    <w:div w:id="958949252">
      <w:bodyDiv w:val="1"/>
      <w:marLeft w:val="0"/>
      <w:marRight w:val="0"/>
      <w:marTop w:val="0"/>
      <w:marBottom w:val="0"/>
      <w:divBdr>
        <w:top w:val="none" w:sz="0" w:space="0" w:color="auto"/>
        <w:left w:val="none" w:sz="0" w:space="0" w:color="auto"/>
        <w:bottom w:val="none" w:sz="0" w:space="0" w:color="auto"/>
        <w:right w:val="none" w:sz="0" w:space="0" w:color="auto"/>
      </w:divBdr>
    </w:div>
    <w:div w:id="963579376">
      <w:bodyDiv w:val="1"/>
      <w:marLeft w:val="0"/>
      <w:marRight w:val="0"/>
      <w:marTop w:val="0"/>
      <w:marBottom w:val="0"/>
      <w:divBdr>
        <w:top w:val="none" w:sz="0" w:space="0" w:color="auto"/>
        <w:left w:val="none" w:sz="0" w:space="0" w:color="auto"/>
        <w:bottom w:val="none" w:sz="0" w:space="0" w:color="auto"/>
        <w:right w:val="none" w:sz="0" w:space="0" w:color="auto"/>
      </w:divBdr>
    </w:div>
    <w:div w:id="965938757">
      <w:bodyDiv w:val="1"/>
      <w:marLeft w:val="0"/>
      <w:marRight w:val="0"/>
      <w:marTop w:val="0"/>
      <w:marBottom w:val="0"/>
      <w:divBdr>
        <w:top w:val="none" w:sz="0" w:space="0" w:color="auto"/>
        <w:left w:val="none" w:sz="0" w:space="0" w:color="auto"/>
        <w:bottom w:val="none" w:sz="0" w:space="0" w:color="auto"/>
        <w:right w:val="none" w:sz="0" w:space="0" w:color="auto"/>
      </w:divBdr>
    </w:div>
    <w:div w:id="966131739">
      <w:bodyDiv w:val="1"/>
      <w:marLeft w:val="0"/>
      <w:marRight w:val="0"/>
      <w:marTop w:val="0"/>
      <w:marBottom w:val="0"/>
      <w:divBdr>
        <w:top w:val="none" w:sz="0" w:space="0" w:color="auto"/>
        <w:left w:val="none" w:sz="0" w:space="0" w:color="auto"/>
        <w:bottom w:val="none" w:sz="0" w:space="0" w:color="auto"/>
        <w:right w:val="none" w:sz="0" w:space="0" w:color="auto"/>
      </w:divBdr>
    </w:div>
    <w:div w:id="966591158">
      <w:bodyDiv w:val="1"/>
      <w:marLeft w:val="0"/>
      <w:marRight w:val="0"/>
      <w:marTop w:val="0"/>
      <w:marBottom w:val="0"/>
      <w:divBdr>
        <w:top w:val="none" w:sz="0" w:space="0" w:color="auto"/>
        <w:left w:val="none" w:sz="0" w:space="0" w:color="auto"/>
        <w:bottom w:val="none" w:sz="0" w:space="0" w:color="auto"/>
        <w:right w:val="none" w:sz="0" w:space="0" w:color="auto"/>
      </w:divBdr>
    </w:div>
    <w:div w:id="967779282">
      <w:bodyDiv w:val="1"/>
      <w:marLeft w:val="0"/>
      <w:marRight w:val="0"/>
      <w:marTop w:val="0"/>
      <w:marBottom w:val="0"/>
      <w:divBdr>
        <w:top w:val="none" w:sz="0" w:space="0" w:color="auto"/>
        <w:left w:val="none" w:sz="0" w:space="0" w:color="auto"/>
        <w:bottom w:val="none" w:sz="0" w:space="0" w:color="auto"/>
        <w:right w:val="none" w:sz="0" w:space="0" w:color="auto"/>
      </w:divBdr>
    </w:div>
    <w:div w:id="968361139">
      <w:bodyDiv w:val="1"/>
      <w:marLeft w:val="0"/>
      <w:marRight w:val="0"/>
      <w:marTop w:val="0"/>
      <w:marBottom w:val="0"/>
      <w:divBdr>
        <w:top w:val="none" w:sz="0" w:space="0" w:color="auto"/>
        <w:left w:val="none" w:sz="0" w:space="0" w:color="auto"/>
        <w:bottom w:val="none" w:sz="0" w:space="0" w:color="auto"/>
        <w:right w:val="none" w:sz="0" w:space="0" w:color="auto"/>
      </w:divBdr>
    </w:div>
    <w:div w:id="969021518">
      <w:bodyDiv w:val="1"/>
      <w:marLeft w:val="0"/>
      <w:marRight w:val="0"/>
      <w:marTop w:val="0"/>
      <w:marBottom w:val="0"/>
      <w:divBdr>
        <w:top w:val="none" w:sz="0" w:space="0" w:color="auto"/>
        <w:left w:val="none" w:sz="0" w:space="0" w:color="auto"/>
        <w:bottom w:val="none" w:sz="0" w:space="0" w:color="auto"/>
        <w:right w:val="none" w:sz="0" w:space="0" w:color="auto"/>
      </w:divBdr>
    </w:div>
    <w:div w:id="971985074">
      <w:bodyDiv w:val="1"/>
      <w:marLeft w:val="0"/>
      <w:marRight w:val="0"/>
      <w:marTop w:val="0"/>
      <w:marBottom w:val="0"/>
      <w:divBdr>
        <w:top w:val="none" w:sz="0" w:space="0" w:color="auto"/>
        <w:left w:val="none" w:sz="0" w:space="0" w:color="auto"/>
        <w:bottom w:val="none" w:sz="0" w:space="0" w:color="auto"/>
        <w:right w:val="none" w:sz="0" w:space="0" w:color="auto"/>
      </w:divBdr>
    </w:div>
    <w:div w:id="972830587">
      <w:bodyDiv w:val="1"/>
      <w:marLeft w:val="0"/>
      <w:marRight w:val="0"/>
      <w:marTop w:val="0"/>
      <w:marBottom w:val="0"/>
      <w:divBdr>
        <w:top w:val="none" w:sz="0" w:space="0" w:color="auto"/>
        <w:left w:val="none" w:sz="0" w:space="0" w:color="auto"/>
        <w:bottom w:val="none" w:sz="0" w:space="0" w:color="auto"/>
        <w:right w:val="none" w:sz="0" w:space="0" w:color="auto"/>
      </w:divBdr>
    </w:div>
    <w:div w:id="974066307">
      <w:bodyDiv w:val="1"/>
      <w:marLeft w:val="0"/>
      <w:marRight w:val="0"/>
      <w:marTop w:val="0"/>
      <w:marBottom w:val="0"/>
      <w:divBdr>
        <w:top w:val="none" w:sz="0" w:space="0" w:color="auto"/>
        <w:left w:val="none" w:sz="0" w:space="0" w:color="auto"/>
        <w:bottom w:val="none" w:sz="0" w:space="0" w:color="auto"/>
        <w:right w:val="none" w:sz="0" w:space="0" w:color="auto"/>
      </w:divBdr>
    </w:div>
    <w:div w:id="974414054">
      <w:bodyDiv w:val="1"/>
      <w:marLeft w:val="0"/>
      <w:marRight w:val="0"/>
      <w:marTop w:val="0"/>
      <w:marBottom w:val="0"/>
      <w:divBdr>
        <w:top w:val="none" w:sz="0" w:space="0" w:color="auto"/>
        <w:left w:val="none" w:sz="0" w:space="0" w:color="auto"/>
        <w:bottom w:val="none" w:sz="0" w:space="0" w:color="auto"/>
        <w:right w:val="none" w:sz="0" w:space="0" w:color="auto"/>
      </w:divBdr>
    </w:div>
    <w:div w:id="975067811">
      <w:bodyDiv w:val="1"/>
      <w:marLeft w:val="0"/>
      <w:marRight w:val="0"/>
      <w:marTop w:val="0"/>
      <w:marBottom w:val="0"/>
      <w:divBdr>
        <w:top w:val="none" w:sz="0" w:space="0" w:color="auto"/>
        <w:left w:val="none" w:sz="0" w:space="0" w:color="auto"/>
        <w:bottom w:val="none" w:sz="0" w:space="0" w:color="auto"/>
        <w:right w:val="none" w:sz="0" w:space="0" w:color="auto"/>
      </w:divBdr>
    </w:div>
    <w:div w:id="975528276">
      <w:bodyDiv w:val="1"/>
      <w:marLeft w:val="0"/>
      <w:marRight w:val="0"/>
      <w:marTop w:val="0"/>
      <w:marBottom w:val="0"/>
      <w:divBdr>
        <w:top w:val="none" w:sz="0" w:space="0" w:color="auto"/>
        <w:left w:val="none" w:sz="0" w:space="0" w:color="auto"/>
        <w:bottom w:val="none" w:sz="0" w:space="0" w:color="auto"/>
        <w:right w:val="none" w:sz="0" w:space="0" w:color="auto"/>
      </w:divBdr>
    </w:div>
    <w:div w:id="976960007">
      <w:bodyDiv w:val="1"/>
      <w:marLeft w:val="0"/>
      <w:marRight w:val="0"/>
      <w:marTop w:val="0"/>
      <w:marBottom w:val="0"/>
      <w:divBdr>
        <w:top w:val="none" w:sz="0" w:space="0" w:color="auto"/>
        <w:left w:val="none" w:sz="0" w:space="0" w:color="auto"/>
        <w:bottom w:val="none" w:sz="0" w:space="0" w:color="auto"/>
        <w:right w:val="none" w:sz="0" w:space="0" w:color="auto"/>
      </w:divBdr>
    </w:div>
    <w:div w:id="977880136">
      <w:bodyDiv w:val="1"/>
      <w:marLeft w:val="0"/>
      <w:marRight w:val="0"/>
      <w:marTop w:val="0"/>
      <w:marBottom w:val="0"/>
      <w:divBdr>
        <w:top w:val="none" w:sz="0" w:space="0" w:color="auto"/>
        <w:left w:val="none" w:sz="0" w:space="0" w:color="auto"/>
        <w:bottom w:val="none" w:sz="0" w:space="0" w:color="auto"/>
        <w:right w:val="none" w:sz="0" w:space="0" w:color="auto"/>
      </w:divBdr>
    </w:div>
    <w:div w:id="978649353">
      <w:bodyDiv w:val="1"/>
      <w:marLeft w:val="0"/>
      <w:marRight w:val="0"/>
      <w:marTop w:val="0"/>
      <w:marBottom w:val="0"/>
      <w:divBdr>
        <w:top w:val="none" w:sz="0" w:space="0" w:color="auto"/>
        <w:left w:val="none" w:sz="0" w:space="0" w:color="auto"/>
        <w:bottom w:val="none" w:sz="0" w:space="0" w:color="auto"/>
        <w:right w:val="none" w:sz="0" w:space="0" w:color="auto"/>
      </w:divBdr>
    </w:div>
    <w:div w:id="978681330">
      <w:bodyDiv w:val="1"/>
      <w:marLeft w:val="0"/>
      <w:marRight w:val="0"/>
      <w:marTop w:val="0"/>
      <w:marBottom w:val="0"/>
      <w:divBdr>
        <w:top w:val="none" w:sz="0" w:space="0" w:color="auto"/>
        <w:left w:val="none" w:sz="0" w:space="0" w:color="auto"/>
        <w:bottom w:val="none" w:sz="0" w:space="0" w:color="auto"/>
        <w:right w:val="none" w:sz="0" w:space="0" w:color="auto"/>
      </w:divBdr>
    </w:div>
    <w:div w:id="979532158">
      <w:bodyDiv w:val="1"/>
      <w:marLeft w:val="0"/>
      <w:marRight w:val="0"/>
      <w:marTop w:val="0"/>
      <w:marBottom w:val="0"/>
      <w:divBdr>
        <w:top w:val="none" w:sz="0" w:space="0" w:color="auto"/>
        <w:left w:val="none" w:sz="0" w:space="0" w:color="auto"/>
        <w:bottom w:val="none" w:sz="0" w:space="0" w:color="auto"/>
        <w:right w:val="none" w:sz="0" w:space="0" w:color="auto"/>
      </w:divBdr>
    </w:div>
    <w:div w:id="980379837">
      <w:bodyDiv w:val="1"/>
      <w:marLeft w:val="0"/>
      <w:marRight w:val="0"/>
      <w:marTop w:val="0"/>
      <w:marBottom w:val="0"/>
      <w:divBdr>
        <w:top w:val="none" w:sz="0" w:space="0" w:color="auto"/>
        <w:left w:val="none" w:sz="0" w:space="0" w:color="auto"/>
        <w:bottom w:val="none" w:sz="0" w:space="0" w:color="auto"/>
        <w:right w:val="none" w:sz="0" w:space="0" w:color="auto"/>
      </w:divBdr>
    </w:div>
    <w:div w:id="980577334">
      <w:bodyDiv w:val="1"/>
      <w:marLeft w:val="0"/>
      <w:marRight w:val="0"/>
      <w:marTop w:val="0"/>
      <w:marBottom w:val="0"/>
      <w:divBdr>
        <w:top w:val="none" w:sz="0" w:space="0" w:color="auto"/>
        <w:left w:val="none" w:sz="0" w:space="0" w:color="auto"/>
        <w:bottom w:val="none" w:sz="0" w:space="0" w:color="auto"/>
        <w:right w:val="none" w:sz="0" w:space="0" w:color="auto"/>
      </w:divBdr>
    </w:div>
    <w:div w:id="984092917">
      <w:bodyDiv w:val="1"/>
      <w:marLeft w:val="0"/>
      <w:marRight w:val="0"/>
      <w:marTop w:val="0"/>
      <w:marBottom w:val="0"/>
      <w:divBdr>
        <w:top w:val="none" w:sz="0" w:space="0" w:color="auto"/>
        <w:left w:val="none" w:sz="0" w:space="0" w:color="auto"/>
        <w:bottom w:val="none" w:sz="0" w:space="0" w:color="auto"/>
        <w:right w:val="none" w:sz="0" w:space="0" w:color="auto"/>
      </w:divBdr>
    </w:div>
    <w:div w:id="985860228">
      <w:bodyDiv w:val="1"/>
      <w:marLeft w:val="0"/>
      <w:marRight w:val="0"/>
      <w:marTop w:val="0"/>
      <w:marBottom w:val="0"/>
      <w:divBdr>
        <w:top w:val="none" w:sz="0" w:space="0" w:color="auto"/>
        <w:left w:val="none" w:sz="0" w:space="0" w:color="auto"/>
        <w:bottom w:val="none" w:sz="0" w:space="0" w:color="auto"/>
        <w:right w:val="none" w:sz="0" w:space="0" w:color="auto"/>
      </w:divBdr>
    </w:div>
    <w:div w:id="986056928">
      <w:bodyDiv w:val="1"/>
      <w:marLeft w:val="0"/>
      <w:marRight w:val="0"/>
      <w:marTop w:val="0"/>
      <w:marBottom w:val="0"/>
      <w:divBdr>
        <w:top w:val="none" w:sz="0" w:space="0" w:color="auto"/>
        <w:left w:val="none" w:sz="0" w:space="0" w:color="auto"/>
        <w:bottom w:val="none" w:sz="0" w:space="0" w:color="auto"/>
        <w:right w:val="none" w:sz="0" w:space="0" w:color="auto"/>
      </w:divBdr>
    </w:div>
    <w:div w:id="986130242">
      <w:bodyDiv w:val="1"/>
      <w:marLeft w:val="0"/>
      <w:marRight w:val="0"/>
      <w:marTop w:val="0"/>
      <w:marBottom w:val="0"/>
      <w:divBdr>
        <w:top w:val="none" w:sz="0" w:space="0" w:color="auto"/>
        <w:left w:val="none" w:sz="0" w:space="0" w:color="auto"/>
        <w:bottom w:val="none" w:sz="0" w:space="0" w:color="auto"/>
        <w:right w:val="none" w:sz="0" w:space="0" w:color="auto"/>
      </w:divBdr>
    </w:div>
    <w:div w:id="987779996">
      <w:bodyDiv w:val="1"/>
      <w:marLeft w:val="0"/>
      <w:marRight w:val="0"/>
      <w:marTop w:val="0"/>
      <w:marBottom w:val="0"/>
      <w:divBdr>
        <w:top w:val="none" w:sz="0" w:space="0" w:color="auto"/>
        <w:left w:val="none" w:sz="0" w:space="0" w:color="auto"/>
        <w:bottom w:val="none" w:sz="0" w:space="0" w:color="auto"/>
        <w:right w:val="none" w:sz="0" w:space="0" w:color="auto"/>
      </w:divBdr>
    </w:div>
    <w:div w:id="987979274">
      <w:bodyDiv w:val="1"/>
      <w:marLeft w:val="0"/>
      <w:marRight w:val="0"/>
      <w:marTop w:val="0"/>
      <w:marBottom w:val="0"/>
      <w:divBdr>
        <w:top w:val="none" w:sz="0" w:space="0" w:color="auto"/>
        <w:left w:val="none" w:sz="0" w:space="0" w:color="auto"/>
        <w:bottom w:val="none" w:sz="0" w:space="0" w:color="auto"/>
        <w:right w:val="none" w:sz="0" w:space="0" w:color="auto"/>
      </w:divBdr>
    </w:div>
    <w:div w:id="988020886">
      <w:bodyDiv w:val="1"/>
      <w:marLeft w:val="0"/>
      <w:marRight w:val="0"/>
      <w:marTop w:val="0"/>
      <w:marBottom w:val="0"/>
      <w:divBdr>
        <w:top w:val="none" w:sz="0" w:space="0" w:color="auto"/>
        <w:left w:val="none" w:sz="0" w:space="0" w:color="auto"/>
        <w:bottom w:val="none" w:sz="0" w:space="0" w:color="auto"/>
        <w:right w:val="none" w:sz="0" w:space="0" w:color="auto"/>
      </w:divBdr>
    </w:div>
    <w:div w:id="988631965">
      <w:bodyDiv w:val="1"/>
      <w:marLeft w:val="0"/>
      <w:marRight w:val="0"/>
      <w:marTop w:val="0"/>
      <w:marBottom w:val="0"/>
      <w:divBdr>
        <w:top w:val="none" w:sz="0" w:space="0" w:color="auto"/>
        <w:left w:val="none" w:sz="0" w:space="0" w:color="auto"/>
        <w:bottom w:val="none" w:sz="0" w:space="0" w:color="auto"/>
        <w:right w:val="none" w:sz="0" w:space="0" w:color="auto"/>
      </w:divBdr>
    </w:div>
    <w:div w:id="989137723">
      <w:bodyDiv w:val="1"/>
      <w:marLeft w:val="0"/>
      <w:marRight w:val="0"/>
      <w:marTop w:val="0"/>
      <w:marBottom w:val="0"/>
      <w:divBdr>
        <w:top w:val="none" w:sz="0" w:space="0" w:color="auto"/>
        <w:left w:val="none" w:sz="0" w:space="0" w:color="auto"/>
        <w:bottom w:val="none" w:sz="0" w:space="0" w:color="auto"/>
        <w:right w:val="none" w:sz="0" w:space="0" w:color="auto"/>
      </w:divBdr>
    </w:div>
    <w:div w:id="990252712">
      <w:bodyDiv w:val="1"/>
      <w:marLeft w:val="0"/>
      <w:marRight w:val="0"/>
      <w:marTop w:val="0"/>
      <w:marBottom w:val="0"/>
      <w:divBdr>
        <w:top w:val="none" w:sz="0" w:space="0" w:color="auto"/>
        <w:left w:val="none" w:sz="0" w:space="0" w:color="auto"/>
        <w:bottom w:val="none" w:sz="0" w:space="0" w:color="auto"/>
        <w:right w:val="none" w:sz="0" w:space="0" w:color="auto"/>
      </w:divBdr>
    </w:div>
    <w:div w:id="991250323">
      <w:bodyDiv w:val="1"/>
      <w:marLeft w:val="0"/>
      <w:marRight w:val="0"/>
      <w:marTop w:val="0"/>
      <w:marBottom w:val="0"/>
      <w:divBdr>
        <w:top w:val="none" w:sz="0" w:space="0" w:color="auto"/>
        <w:left w:val="none" w:sz="0" w:space="0" w:color="auto"/>
        <w:bottom w:val="none" w:sz="0" w:space="0" w:color="auto"/>
        <w:right w:val="none" w:sz="0" w:space="0" w:color="auto"/>
      </w:divBdr>
    </w:div>
    <w:div w:id="991829627">
      <w:bodyDiv w:val="1"/>
      <w:marLeft w:val="0"/>
      <w:marRight w:val="0"/>
      <w:marTop w:val="0"/>
      <w:marBottom w:val="0"/>
      <w:divBdr>
        <w:top w:val="none" w:sz="0" w:space="0" w:color="auto"/>
        <w:left w:val="none" w:sz="0" w:space="0" w:color="auto"/>
        <w:bottom w:val="none" w:sz="0" w:space="0" w:color="auto"/>
        <w:right w:val="none" w:sz="0" w:space="0" w:color="auto"/>
      </w:divBdr>
    </w:div>
    <w:div w:id="992442974">
      <w:bodyDiv w:val="1"/>
      <w:marLeft w:val="0"/>
      <w:marRight w:val="0"/>
      <w:marTop w:val="0"/>
      <w:marBottom w:val="0"/>
      <w:divBdr>
        <w:top w:val="none" w:sz="0" w:space="0" w:color="auto"/>
        <w:left w:val="none" w:sz="0" w:space="0" w:color="auto"/>
        <w:bottom w:val="none" w:sz="0" w:space="0" w:color="auto"/>
        <w:right w:val="none" w:sz="0" w:space="0" w:color="auto"/>
      </w:divBdr>
    </w:div>
    <w:div w:id="993800664">
      <w:bodyDiv w:val="1"/>
      <w:marLeft w:val="0"/>
      <w:marRight w:val="0"/>
      <w:marTop w:val="0"/>
      <w:marBottom w:val="0"/>
      <w:divBdr>
        <w:top w:val="none" w:sz="0" w:space="0" w:color="auto"/>
        <w:left w:val="none" w:sz="0" w:space="0" w:color="auto"/>
        <w:bottom w:val="none" w:sz="0" w:space="0" w:color="auto"/>
        <w:right w:val="none" w:sz="0" w:space="0" w:color="auto"/>
      </w:divBdr>
    </w:div>
    <w:div w:id="993945784">
      <w:bodyDiv w:val="1"/>
      <w:marLeft w:val="0"/>
      <w:marRight w:val="0"/>
      <w:marTop w:val="0"/>
      <w:marBottom w:val="0"/>
      <w:divBdr>
        <w:top w:val="none" w:sz="0" w:space="0" w:color="auto"/>
        <w:left w:val="none" w:sz="0" w:space="0" w:color="auto"/>
        <w:bottom w:val="none" w:sz="0" w:space="0" w:color="auto"/>
        <w:right w:val="none" w:sz="0" w:space="0" w:color="auto"/>
      </w:divBdr>
    </w:div>
    <w:div w:id="993947160">
      <w:bodyDiv w:val="1"/>
      <w:marLeft w:val="0"/>
      <w:marRight w:val="0"/>
      <w:marTop w:val="0"/>
      <w:marBottom w:val="0"/>
      <w:divBdr>
        <w:top w:val="none" w:sz="0" w:space="0" w:color="auto"/>
        <w:left w:val="none" w:sz="0" w:space="0" w:color="auto"/>
        <w:bottom w:val="none" w:sz="0" w:space="0" w:color="auto"/>
        <w:right w:val="none" w:sz="0" w:space="0" w:color="auto"/>
      </w:divBdr>
    </w:div>
    <w:div w:id="994257057">
      <w:bodyDiv w:val="1"/>
      <w:marLeft w:val="0"/>
      <w:marRight w:val="0"/>
      <w:marTop w:val="0"/>
      <w:marBottom w:val="0"/>
      <w:divBdr>
        <w:top w:val="none" w:sz="0" w:space="0" w:color="auto"/>
        <w:left w:val="none" w:sz="0" w:space="0" w:color="auto"/>
        <w:bottom w:val="none" w:sz="0" w:space="0" w:color="auto"/>
        <w:right w:val="none" w:sz="0" w:space="0" w:color="auto"/>
      </w:divBdr>
    </w:div>
    <w:div w:id="994450661">
      <w:bodyDiv w:val="1"/>
      <w:marLeft w:val="0"/>
      <w:marRight w:val="0"/>
      <w:marTop w:val="0"/>
      <w:marBottom w:val="0"/>
      <w:divBdr>
        <w:top w:val="none" w:sz="0" w:space="0" w:color="auto"/>
        <w:left w:val="none" w:sz="0" w:space="0" w:color="auto"/>
        <w:bottom w:val="none" w:sz="0" w:space="0" w:color="auto"/>
        <w:right w:val="none" w:sz="0" w:space="0" w:color="auto"/>
      </w:divBdr>
    </w:div>
    <w:div w:id="995109612">
      <w:bodyDiv w:val="1"/>
      <w:marLeft w:val="0"/>
      <w:marRight w:val="0"/>
      <w:marTop w:val="0"/>
      <w:marBottom w:val="0"/>
      <w:divBdr>
        <w:top w:val="none" w:sz="0" w:space="0" w:color="auto"/>
        <w:left w:val="none" w:sz="0" w:space="0" w:color="auto"/>
        <w:bottom w:val="none" w:sz="0" w:space="0" w:color="auto"/>
        <w:right w:val="none" w:sz="0" w:space="0" w:color="auto"/>
      </w:divBdr>
    </w:div>
    <w:div w:id="995769173">
      <w:bodyDiv w:val="1"/>
      <w:marLeft w:val="0"/>
      <w:marRight w:val="0"/>
      <w:marTop w:val="0"/>
      <w:marBottom w:val="0"/>
      <w:divBdr>
        <w:top w:val="none" w:sz="0" w:space="0" w:color="auto"/>
        <w:left w:val="none" w:sz="0" w:space="0" w:color="auto"/>
        <w:bottom w:val="none" w:sz="0" w:space="0" w:color="auto"/>
        <w:right w:val="none" w:sz="0" w:space="0" w:color="auto"/>
      </w:divBdr>
    </w:div>
    <w:div w:id="996155494">
      <w:bodyDiv w:val="1"/>
      <w:marLeft w:val="0"/>
      <w:marRight w:val="0"/>
      <w:marTop w:val="0"/>
      <w:marBottom w:val="0"/>
      <w:divBdr>
        <w:top w:val="none" w:sz="0" w:space="0" w:color="auto"/>
        <w:left w:val="none" w:sz="0" w:space="0" w:color="auto"/>
        <w:bottom w:val="none" w:sz="0" w:space="0" w:color="auto"/>
        <w:right w:val="none" w:sz="0" w:space="0" w:color="auto"/>
      </w:divBdr>
    </w:div>
    <w:div w:id="996418241">
      <w:bodyDiv w:val="1"/>
      <w:marLeft w:val="0"/>
      <w:marRight w:val="0"/>
      <w:marTop w:val="0"/>
      <w:marBottom w:val="0"/>
      <w:divBdr>
        <w:top w:val="none" w:sz="0" w:space="0" w:color="auto"/>
        <w:left w:val="none" w:sz="0" w:space="0" w:color="auto"/>
        <w:bottom w:val="none" w:sz="0" w:space="0" w:color="auto"/>
        <w:right w:val="none" w:sz="0" w:space="0" w:color="auto"/>
      </w:divBdr>
    </w:div>
    <w:div w:id="996494786">
      <w:bodyDiv w:val="1"/>
      <w:marLeft w:val="0"/>
      <w:marRight w:val="0"/>
      <w:marTop w:val="0"/>
      <w:marBottom w:val="0"/>
      <w:divBdr>
        <w:top w:val="none" w:sz="0" w:space="0" w:color="auto"/>
        <w:left w:val="none" w:sz="0" w:space="0" w:color="auto"/>
        <w:bottom w:val="none" w:sz="0" w:space="0" w:color="auto"/>
        <w:right w:val="none" w:sz="0" w:space="0" w:color="auto"/>
      </w:divBdr>
    </w:div>
    <w:div w:id="997614446">
      <w:bodyDiv w:val="1"/>
      <w:marLeft w:val="0"/>
      <w:marRight w:val="0"/>
      <w:marTop w:val="0"/>
      <w:marBottom w:val="0"/>
      <w:divBdr>
        <w:top w:val="none" w:sz="0" w:space="0" w:color="auto"/>
        <w:left w:val="none" w:sz="0" w:space="0" w:color="auto"/>
        <w:bottom w:val="none" w:sz="0" w:space="0" w:color="auto"/>
        <w:right w:val="none" w:sz="0" w:space="0" w:color="auto"/>
      </w:divBdr>
    </w:div>
    <w:div w:id="999502730">
      <w:bodyDiv w:val="1"/>
      <w:marLeft w:val="0"/>
      <w:marRight w:val="0"/>
      <w:marTop w:val="0"/>
      <w:marBottom w:val="0"/>
      <w:divBdr>
        <w:top w:val="none" w:sz="0" w:space="0" w:color="auto"/>
        <w:left w:val="none" w:sz="0" w:space="0" w:color="auto"/>
        <w:bottom w:val="none" w:sz="0" w:space="0" w:color="auto"/>
        <w:right w:val="none" w:sz="0" w:space="0" w:color="auto"/>
      </w:divBdr>
    </w:div>
    <w:div w:id="1000087393">
      <w:bodyDiv w:val="1"/>
      <w:marLeft w:val="0"/>
      <w:marRight w:val="0"/>
      <w:marTop w:val="0"/>
      <w:marBottom w:val="0"/>
      <w:divBdr>
        <w:top w:val="none" w:sz="0" w:space="0" w:color="auto"/>
        <w:left w:val="none" w:sz="0" w:space="0" w:color="auto"/>
        <w:bottom w:val="none" w:sz="0" w:space="0" w:color="auto"/>
        <w:right w:val="none" w:sz="0" w:space="0" w:color="auto"/>
      </w:divBdr>
    </w:div>
    <w:div w:id="1002204679">
      <w:bodyDiv w:val="1"/>
      <w:marLeft w:val="0"/>
      <w:marRight w:val="0"/>
      <w:marTop w:val="0"/>
      <w:marBottom w:val="0"/>
      <w:divBdr>
        <w:top w:val="none" w:sz="0" w:space="0" w:color="auto"/>
        <w:left w:val="none" w:sz="0" w:space="0" w:color="auto"/>
        <w:bottom w:val="none" w:sz="0" w:space="0" w:color="auto"/>
        <w:right w:val="none" w:sz="0" w:space="0" w:color="auto"/>
      </w:divBdr>
    </w:div>
    <w:div w:id="1003094615">
      <w:bodyDiv w:val="1"/>
      <w:marLeft w:val="0"/>
      <w:marRight w:val="0"/>
      <w:marTop w:val="0"/>
      <w:marBottom w:val="0"/>
      <w:divBdr>
        <w:top w:val="none" w:sz="0" w:space="0" w:color="auto"/>
        <w:left w:val="none" w:sz="0" w:space="0" w:color="auto"/>
        <w:bottom w:val="none" w:sz="0" w:space="0" w:color="auto"/>
        <w:right w:val="none" w:sz="0" w:space="0" w:color="auto"/>
      </w:divBdr>
    </w:div>
    <w:div w:id="1004017821">
      <w:bodyDiv w:val="1"/>
      <w:marLeft w:val="0"/>
      <w:marRight w:val="0"/>
      <w:marTop w:val="0"/>
      <w:marBottom w:val="0"/>
      <w:divBdr>
        <w:top w:val="none" w:sz="0" w:space="0" w:color="auto"/>
        <w:left w:val="none" w:sz="0" w:space="0" w:color="auto"/>
        <w:bottom w:val="none" w:sz="0" w:space="0" w:color="auto"/>
        <w:right w:val="none" w:sz="0" w:space="0" w:color="auto"/>
      </w:divBdr>
    </w:div>
    <w:div w:id="1004554409">
      <w:bodyDiv w:val="1"/>
      <w:marLeft w:val="0"/>
      <w:marRight w:val="0"/>
      <w:marTop w:val="0"/>
      <w:marBottom w:val="0"/>
      <w:divBdr>
        <w:top w:val="none" w:sz="0" w:space="0" w:color="auto"/>
        <w:left w:val="none" w:sz="0" w:space="0" w:color="auto"/>
        <w:bottom w:val="none" w:sz="0" w:space="0" w:color="auto"/>
        <w:right w:val="none" w:sz="0" w:space="0" w:color="auto"/>
      </w:divBdr>
    </w:div>
    <w:div w:id="1006713942">
      <w:bodyDiv w:val="1"/>
      <w:marLeft w:val="0"/>
      <w:marRight w:val="0"/>
      <w:marTop w:val="0"/>
      <w:marBottom w:val="0"/>
      <w:divBdr>
        <w:top w:val="none" w:sz="0" w:space="0" w:color="auto"/>
        <w:left w:val="none" w:sz="0" w:space="0" w:color="auto"/>
        <w:bottom w:val="none" w:sz="0" w:space="0" w:color="auto"/>
        <w:right w:val="none" w:sz="0" w:space="0" w:color="auto"/>
      </w:divBdr>
    </w:div>
    <w:div w:id="1007632959">
      <w:bodyDiv w:val="1"/>
      <w:marLeft w:val="0"/>
      <w:marRight w:val="0"/>
      <w:marTop w:val="0"/>
      <w:marBottom w:val="0"/>
      <w:divBdr>
        <w:top w:val="none" w:sz="0" w:space="0" w:color="auto"/>
        <w:left w:val="none" w:sz="0" w:space="0" w:color="auto"/>
        <w:bottom w:val="none" w:sz="0" w:space="0" w:color="auto"/>
        <w:right w:val="none" w:sz="0" w:space="0" w:color="auto"/>
      </w:divBdr>
    </w:div>
    <w:div w:id="1009140750">
      <w:bodyDiv w:val="1"/>
      <w:marLeft w:val="0"/>
      <w:marRight w:val="0"/>
      <w:marTop w:val="0"/>
      <w:marBottom w:val="0"/>
      <w:divBdr>
        <w:top w:val="none" w:sz="0" w:space="0" w:color="auto"/>
        <w:left w:val="none" w:sz="0" w:space="0" w:color="auto"/>
        <w:bottom w:val="none" w:sz="0" w:space="0" w:color="auto"/>
        <w:right w:val="none" w:sz="0" w:space="0" w:color="auto"/>
      </w:divBdr>
    </w:div>
    <w:div w:id="1009674221">
      <w:bodyDiv w:val="1"/>
      <w:marLeft w:val="0"/>
      <w:marRight w:val="0"/>
      <w:marTop w:val="0"/>
      <w:marBottom w:val="0"/>
      <w:divBdr>
        <w:top w:val="none" w:sz="0" w:space="0" w:color="auto"/>
        <w:left w:val="none" w:sz="0" w:space="0" w:color="auto"/>
        <w:bottom w:val="none" w:sz="0" w:space="0" w:color="auto"/>
        <w:right w:val="none" w:sz="0" w:space="0" w:color="auto"/>
      </w:divBdr>
    </w:div>
    <w:div w:id="1012416095">
      <w:bodyDiv w:val="1"/>
      <w:marLeft w:val="0"/>
      <w:marRight w:val="0"/>
      <w:marTop w:val="0"/>
      <w:marBottom w:val="0"/>
      <w:divBdr>
        <w:top w:val="none" w:sz="0" w:space="0" w:color="auto"/>
        <w:left w:val="none" w:sz="0" w:space="0" w:color="auto"/>
        <w:bottom w:val="none" w:sz="0" w:space="0" w:color="auto"/>
        <w:right w:val="none" w:sz="0" w:space="0" w:color="auto"/>
      </w:divBdr>
    </w:div>
    <w:div w:id="1013188863">
      <w:bodyDiv w:val="1"/>
      <w:marLeft w:val="0"/>
      <w:marRight w:val="0"/>
      <w:marTop w:val="0"/>
      <w:marBottom w:val="0"/>
      <w:divBdr>
        <w:top w:val="none" w:sz="0" w:space="0" w:color="auto"/>
        <w:left w:val="none" w:sz="0" w:space="0" w:color="auto"/>
        <w:bottom w:val="none" w:sz="0" w:space="0" w:color="auto"/>
        <w:right w:val="none" w:sz="0" w:space="0" w:color="auto"/>
      </w:divBdr>
    </w:div>
    <w:div w:id="1013384243">
      <w:bodyDiv w:val="1"/>
      <w:marLeft w:val="0"/>
      <w:marRight w:val="0"/>
      <w:marTop w:val="0"/>
      <w:marBottom w:val="0"/>
      <w:divBdr>
        <w:top w:val="none" w:sz="0" w:space="0" w:color="auto"/>
        <w:left w:val="none" w:sz="0" w:space="0" w:color="auto"/>
        <w:bottom w:val="none" w:sz="0" w:space="0" w:color="auto"/>
        <w:right w:val="none" w:sz="0" w:space="0" w:color="auto"/>
      </w:divBdr>
    </w:div>
    <w:div w:id="1013798408">
      <w:bodyDiv w:val="1"/>
      <w:marLeft w:val="0"/>
      <w:marRight w:val="0"/>
      <w:marTop w:val="0"/>
      <w:marBottom w:val="0"/>
      <w:divBdr>
        <w:top w:val="none" w:sz="0" w:space="0" w:color="auto"/>
        <w:left w:val="none" w:sz="0" w:space="0" w:color="auto"/>
        <w:bottom w:val="none" w:sz="0" w:space="0" w:color="auto"/>
        <w:right w:val="none" w:sz="0" w:space="0" w:color="auto"/>
      </w:divBdr>
    </w:div>
    <w:div w:id="1013991068">
      <w:bodyDiv w:val="1"/>
      <w:marLeft w:val="0"/>
      <w:marRight w:val="0"/>
      <w:marTop w:val="0"/>
      <w:marBottom w:val="0"/>
      <w:divBdr>
        <w:top w:val="none" w:sz="0" w:space="0" w:color="auto"/>
        <w:left w:val="none" w:sz="0" w:space="0" w:color="auto"/>
        <w:bottom w:val="none" w:sz="0" w:space="0" w:color="auto"/>
        <w:right w:val="none" w:sz="0" w:space="0" w:color="auto"/>
      </w:divBdr>
    </w:div>
    <w:div w:id="1014848040">
      <w:bodyDiv w:val="1"/>
      <w:marLeft w:val="0"/>
      <w:marRight w:val="0"/>
      <w:marTop w:val="0"/>
      <w:marBottom w:val="0"/>
      <w:divBdr>
        <w:top w:val="none" w:sz="0" w:space="0" w:color="auto"/>
        <w:left w:val="none" w:sz="0" w:space="0" w:color="auto"/>
        <w:bottom w:val="none" w:sz="0" w:space="0" w:color="auto"/>
        <w:right w:val="none" w:sz="0" w:space="0" w:color="auto"/>
      </w:divBdr>
    </w:div>
    <w:div w:id="1017654753">
      <w:bodyDiv w:val="1"/>
      <w:marLeft w:val="0"/>
      <w:marRight w:val="0"/>
      <w:marTop w:val="0"/>
      <w:marBottom w:val="0"/>
      <w:divBdr>
        <w:top w:val="none" w:sz="0" w:space="0" w:color="auto"/>
        <w:left w:val="none" w:sz="0" w:space="0" w:color="auto"/>
        <w:bottom w:val="none" w:sz="0" w:space="0" w:color="auto"/>
        <w:right w:val="none" w:sz="0" w:space="0" w:color="auto"/>
      </w:divBdr>
    </w:div>
    <w:div w:id="1017734035">
      <w:bodyDiv w:val="1"/>
      <w:marLeft w:val="0"/>
      <w:marRight w:val="0"/>
      <w:marTop w:val="0"/>
      <w:marBottom w:val="0"/>
      <w:divBdr>
        <w:top w:val="none" w:sz="0" w:space="0" w:color="auto"/>
        <w:left w:val="none" w:sz="0" w:space="0" w:color="auto"/>
        <w:bottom w:val="none" w:sz="0" w:space="0" w:color="auto"/>
        <w:right w:val="none" w:sz="0" w:space="0" w:color="auto"/>
      </w:divBdr>
      <w:divsChild>
        <w:div w:id="203637416">
          <w:marLeft w:val="0"/>
          <w:marRight w:val="0"/>
          <w:marTop w:val="0"/>
          <w:marBottom w:val="0"/>
          <w:divBdr>
            <w:top w:val="none" w:sz="0" w:space="0" w:color="auto"/>
            <w:left w:val="none" w:sz="0" w:space="0" w:color="auto"/>
            <w:bottom w:val="none" w:sz="0" w:space="0" w:color="auto"/>
            <w:right w:val="none" w:sz="0" w:space="0" w:color="auto"/>
          </w:divBdr>
          <w:divsChild>
            <w:div w:id="393894959">
              <w:marLeft w:val="75"/>
              <w:marRight w:val="75"/>
              <w:marTop w:val="0"/>
              <w:marBottom w:val="0"/>
              <w:divBdr>
                <w:top w:val="none" w:sz="0" w:space="0" w:color="auto"/>
                <w:left w:val="none" w:sz="0" w:space="0" w:color="auto"/>
                <w:bottom w:val="none" w:sz="0" w:space="0" w:color="auto"/>
                <w:right w:val="none" w:sz="0" w:space="0" w:color="auto"/>
              </w:divBdr>
            </w:div>
          </w:divsChild>
        </w:div>
      </w:divsChild>
    </w:div>
    <w:div w:id="1018580954">
      <w:bodyDiv w:val="1"/>
      <w:marLeft w:val="0"/>
      <w:marRight w:val="0"/>
      <w:marTop w:val="0"/>
      <w:marBottom w:val="0"/>
      <w:divBdr>
        <w:top w:val="none" w:sz="0" w:space="0" w:color="auto"/>
        <w:left w:val="none" w:sz="0" w:space="0" w:color="auto"/>
        <w:bottom w:val="none" w:sz="0" w:space="0" w:color="auto"/>
        <w:right w:val="none" w:sz="0" w:space="0" w:color="auto"/>
      </w:divBdr>
    </w:div>
    <w:div w:id="1019812237">
      <w:bodyDiv w:val="1"/>
      <w:marLeft w:val="0"/>
      <w:marRight w:val="0"/>
      <w:marTop w:val="0"/>
      <w:marBottom w:val="0"/>
      <w:divBdr>
        <w:top w:val="none" w:sz="0" w:space="0" w:color="auto"/>
        <w:left w:val="none" w:sz="0" w:space="0" w:color="auto"/>
        <w:bottom w:val="none" w:sz="0" w:space="0" w:color="auto"/>
        <w:right w:val="none" w:sz="0" w:space="0" w:color="auto"/>
      </w:divBdr>
    </w:div>
    <w:div w:id="1020357678">
      <w:bodyDiv w:val="1"/>
      <w:marLeft w:val="0"/>
      <w:marRight w:val="0"/>
      <w:marTop w:val="0"/>
      <w:marBottom w:val="0"/>
      <w:divBdr>
        <w:top w:val="none" w:sz="0" w:space="0" w:color="auto"/>
        <w:left w:val="none" w:sz="0" w:space="0" w:color="auto"/>
        <w:bottom w:val="none" w:sz="0" w:space="0" w:color="auto"/>
        <w:right w:val="none" w:sz="0" w:space="0" w:color="auto"/>
      </w:divBdr>
    </w:div>
    <w:div w:id="1020401468">
      <w:bodyDiv w:val="1"/>
      <w:marLeft w:val="0"/>
      <w:marRight w:val="0"/>
      <w:marTop w:val="0"/>
      <w:marBottom w:val="0"/>
      <w:divBdr>
        <w:top w:val="none" w:sz="0" w:space="0" w:color="auto"/>
        <w:left w:val="none" w:sz="0" w:space="0" w:color="auto"/>
        <w:bottom w:val="none" w:sz="0" w:space="0" w:color="auto"/>
        <w:right w:val="none" w:sz="0" w:space="0" w:color="auto"/>
      </w:divBdr>
    </w:div>
    <w:div w:id="1022055950">
      <w:bodyDiv w:val="1"/>
      <w:marLeft w:val="0"/>
      <w:marRight w:val="0"/>
      <w:marTop w:val="0"/>
      <w:marBottom w:val="0"/>
      <w:divBdr>
        <w:top w:val="none" w:sz="0" w:space="0" w:color="auto"/>
        <w:left w:val="none" w:sz="0" w:space="0" w:color="auto"/>
        <w:bottom w:val="none" w:sz="0" w:space="0" w:color="auto"/>
        <w:right w:val="none" w:sz="0" w:space="0" w:color="auto"/>
      </w:divBdr>
    </w:div>
    <w:div w:id="1024675446">
      <w:bodyDiv w:val="1"/>
      <w:marLeft w:val="0"/>
      <w:marRight w:val="0"/>
      <w:marTop w:val="0"/>
      <w:marBottom w:val="0"/>
      <w:divBdr>
        <w:top w:val="none" w:sz="0" w:space="0" w:color="auto"/>
        <w:left w:val="none" w:sz="0" w:space="0" w:color="auto"/>
        <w:bottom w:val="none" w:sz="0" w:space="0" w:color="auto"/>
        <w:right w:val="none" w:sz="0" w:space="0" w:color="auto"/>
      </w:divBdr>
    </w:div>
    <w:div w:id="1024870265">
      <w:bodyDiv w:val="1"/>
      <w:marLeft w:val="0"/>
      <w:marRight w:val="0"/>
      <w:marTop w:val="0"/>
      <w:marBottom w:val="0"/>
      <w:divBdr>
        <w:top w:val="none" w:sz="0" w:space="0" w:color="auto"/>
        <w:left w:val="none" w:sz="0" w:space="0" w:color="auto"/>
        <w:bottom w:val="none" w:sz="0" w:space="0" w:color="auto"/>
        <w:right w:val="none" w:sz="0" w:space="0" w:color="auto"/>
      </w:divBdr>
    </w:div>
    <w:div w:id="1025257071">
      <w:bodyDiv w:val="1"/>
      <w:marLeft w:val="0"/>
      <w:marRight w:val="0"/>
      <w:marTop w:val="0"/>
      <w:marBottom w:val="0"/>
      <w:divBdr>
        <w:top w:val="none" w:sz="0" w:space="0" w:color="auto"/>
        <w:left w:val="none" w:sz="0" w:space="0" w:color="auto"/>
        <w:bottom w:val="none" w:sz="0" w:space="0" w:color="auto"/>
        <w:right w:val="none" w:sz="0" w:space="0" w:color="auto"/>
      </w:divBdr>
    </w:div>
    <w:div w:id="1025445836">
      <w:bodyDiv w:val="1"/>
      <w:marLeft w:val="0"/>
      <w:marRight w:val="0"/>
      <w:marTop w:val="0"/>
      <w:marBottom w:val="0"/>
      <w:divBdr>
        <w:top w:val="none" w:sz="0" w:space="0" w:color="auto"/>
        <w:left w:val="none" w:sz="0" w:space="0" w:color="auto"/>
        <w:bottom w:val="none" w:sz="0" w:space="0" w:color="auto"/>
        <w:right w:val="none" w:sz="0" w:space="0" w:color="auto"/>
      </w:divBdr>
    </w:div>
    <w:div w:id="1025906772">
      <w:bodyDiv w:val="1"/>
      <w:marLeft w:val="0"/>
      <w:marRight w:val="0"/>
      <w:marTop w:val="0"/>
      <w:marBottom w:val="0"/>
      <w:divBdr>
        <w:top w:val="none" w:sz="0" w:space="0" w:color="auto"/>
        <w:left w:val="none" w:sz="0" w:space="0" w:color="auto"/>
        <w:bottom w:val="none" w:sz="0" w:space="0" w:color="auto"/>
        <w:right w:val="none" w:sz="0" w:space="0" w:color="auto"/>
      </w:divBdr>
    </w:div>
    <w:div w:id="1026371308">
      <w:bodyDiv w:val="1"/>
      <w:marLeft w:val="0"/>
      <w:marRight w:val="0"/>
      <w:marTop w:val="0"/>
      <w:marBottom w:val="0"/>
      <w:divBdr>
        <w:top w:val="none" w:sz="0" w:space="0" w:color="auto"/>
        <w:left w:val="none" w:sz="0" w:space="0" w:color="auto"/>
        <w:bottom w:val="none" w:sz="0" w:space="0" w:color="auto"/>
        <w:right w:val="none" w:sz="0" w:space="0" w:color="auto"/>
      </w:divBdr>
    </w:div>
    <w:div w:id="1027945809">
      <w:bodyDiv w:val="1"/>
      <w:marLeft w:val="0"/>
      <w:marRight w:val="0"/>
      <w:marTop w:val="0"/>
      <w:marBottom w:val="0"/>
      <w:divBdr>
        <w:top w:val="none" w:sz="0" w:space="0" w:color="auto"/>
        <w:left w:val="none" w:sz="0" w:space="0" w:color="auto"/>
        <w:bottom w:val="none" w:sz="0" w:space="0" w:color="auto"/>
        <w:right w:val="none" w:sz="0" w:space="0" w:color="auto"/>
      </w:divBdr>
    </w:div>
    <w:div w:id="1028675802">
      <w:bodyDiv w:val="1"/>
      <w:marLeft w:val="0"/>
      <w:marRight w:val="0"/>
      <w:marTop w:val="0"/>
      <w:marBottom w:val="0"/>
      <w:divBdr>
        <w:top w:val="none" w:sz="0" w:space="0" w:color="auto"/>
        <w:left w:val="none" w:sz="0" w:space="0" w:color="auto"/>
        <w:bottom w:val="none" w:sz="0" w:space="0" w:color="auto"/>
        <w:right w:val="none" w:sz="0" w:space="0" w:color="auto"/>
      </w:divBdr>
    </w:div>
    <w:div w:id="1029378295">
      <w:bodyDiv w:val="1"/>
      <w:marLeft w:val="0"/>
      <w:marRight w:val="0"/>
      <w:marTop w:val="0"/>
      <w:marBottom w:val="0"/>
      <w:divBdr>
        <w:top w:val="none" w:sz="0" w:space="0" w:color="auto"/>
        <w:left w:val="none" w:sz="0" w:space="0" w:color="auto"/>
        <w:bottom w:val="none" w:sz="0" w:space="0" w:color="auto"/>
        <w:right w:val="none" w:sz="0" w:space="0" w:color="auto"/>
      </w:divBdr>
    </w:div>
    <w:div w:id="1031803766">
      <w:bodyDiv w:val="1"/>
      <w:marLeft w:val="0"/>
      <w:marRight w:val="0"/>
      <w:marTop w:val="0"/>
      <w:marBottom w:val="0"/>
      <w:divBdr>
        <w:top w:val="none" w:sz="0" w:space="0" w:color="auto"/>
        <w:left w:val="none" w:sz="0" w:space="0" w:color="auto"/>
        <w:bottom w:val="none" w:sz="0" w:space="0" w:color="auto"/>
        <w:right w:val="none" w:sz="0" w:space="0" w:color="auto"/>
      </w:divBdr>
    </w:div>
    <w:div w:id="1032607298">
      <w:bodyDiv w:val="1"/>
      <w:marLeft w:val="0"/>
      <w:marRight w:val="0"/>
      <w:marTop w:val="0"/>
      <w:marBottom w:val="0"/>
      <w:divBdr>
        <w:top w:val="none" w:sz="0" w:space="0" w:color="auto"/>
        <w:left w:val="none" w:sz="0" w:space="0" w:color="auto"/>
        <w:bottom w:val="none" w:sz="0" w:space="0" w:color="auto"/>
        <w:right w:val="none" w:sz="0" w:space="0" w:color="auto"/>
      </w:divBdr>
    </w:div>
    <w:div w:id="1032998216">
      <w:bodyDiv w:val="1"/>
      <w:marLeft w:val="0"/>
      <w:marRight w:val="0"/>
      <w:marTop w:val="0"/>
      <w:marBottom w:val="0"/>
      <w:divBdr>
        <w:top w:val="none" w:sz="0" w:space="0" w:color="auto"/>
        <w:left w:val="none" w:sz="0" w:space="0" w:color="auto"/>
        <w:bottom w:val="none" w:sz="0" w:space="0" w:color="auto"/>
        <w:right w:val="none" w:sz="0" w:space="0" w:color="auto"/>
      </w:divBdr>
    </w:div>
    <w:div w:id="1033386892">
      <w:bodyDiv w:val="1"/>
      <w:marLeft w:val="0"/>
      <w:marRight w:val="0"/>
      <w:marTop w:val="0"/>
      <w:marBottom w:val="0"/>
      <w:divBdr>
        <w:top w:val="none" w:sz="0" w:space="0" w:color="auto"/>
        <w:left w:val="none" w:sz="0" w:space="0" w:color="auto"/>
        <w:bottom w:val="none" w:sz="0" w:space="0" w:color="auto"/>
        <w:right w:val="none" w:sz="0" w:space="0" w:color="auto"/>
      </w:divBdr>
    </w:div>
    <w:div w:id="1036395732">
      <w:bodyDiv w:val="1"/>
      <w:marLeft w:val="0"/>
      <w:marRight w:val="0"/>
      <w:marTop w:val="0"/>
      <w:marBottom w:val="0"/>
      <w:divBdr>
        <w:top w:val="none" w:sz="0" w:space="0" w:color="auto"/>
        <w:left w:val="none" w:sz="0" w:space="0" w:color="auto"/>
        <w:bottom w:val="none" w:sz="0" w:space="0" w:color="auto"/>
        <w:right w:val="none" w:sz="0" w:space="0" w:color="auto"/>
      </w:divBdr>
    </w:div>
    <w:div w:id="1036469449">
      <w:bodyDiv w:val="1"/>
      <w:marLeft w:val="0"/>
      <w:marRight w:val="0"/>
      <w:marTop w:val="0"/>
      <w:marBottom w:val="0"/>
      <w:divBdr>
        <w:top w:val="none" w:sz="0" w:space="0" w:color="auto"/>
        <w:left w:val="none" w:sz="0" w:space="0" w:color="auto"/>
        <w:bottom w:val="none" w:sz="0" w:space="0" w:color="auto"/>
        <w:right w:val="none" w:sz="0" w:space="0" w:color="auto"/>
      </w:divBdr>
    </w:div>
    <w:div w:id="1036538777">
      <w:bodyDiv w:val="1"/>
      <w:marLeft w:val="0"/>
      <w:marRight w:val="0"/>
      <w:marTop w:val="0"/>
      <w:marBottom w:val="0"/>
      <w:divBdr>
        <w:top w:val="none" w:sz="0" w:space="0" w:color="auto"/>
        <w:left w:val="none" w:sz="0" w:space="0" w:color="auto"/>
        <w:bottom w:val="none" w:sz="0" w:space="0" w:color="auto"/>
        <w:right w:val="none" w:sz="0" w:space="0" w:color="auto"/>
      </w:divBdr>
    </w:div>
    <w:div w:id="1037004866">
      <w:bodyDiv w:val="1"/>
      <w:marLeft w:val="0"/>
      <w:marRight w:val="0"/>
      <w:marTop w:val="0"/>
      <w:marBottom w:val="0"/>
      <w:divBdr>
        <w:top w:val="none" w:sz="0" w:space="0" w:color="auto"/>
        <w:left w:val="none" w:sz="0" w:space="0" w:color="auto"/>
        <w:bottom w:val="none" w:sz="0" w:space="0" w:color="auto"/>
        <w:right w:val="none" w:sz="0" w:space="0" w:color="auto"/>
      </w:divBdr>
    </w:div>
    <w:div w:id="1038511641">
      <w:bodyDiv w:val="1"/>
      <w:marLeft w:val="0"/>
      <w:marRight w:val="0"/>
      <w:marTop w:val="0"/>
      <w:marBottom w:val="0"/>
      <w:divBdr>
        <w:top w:val="none" w:sz="0" w:space="0" w:color="auto"/>
        <w:left w:val="none" w:sz="0" w:space="0" w:color="auto"/>
        <w:bottom w:val="none" w:sz="0" w:space="0" w:color="auto"/>
        <w:right w:val="none" w:sz="0" w:space="0" w:color="auto"/>
      </w:divBdr>
    </w:div>
    <w:div w:id="1038701598">
      <w:bodyDiv w:val="1"/>
      <w:marLeft w:val="0"/>
      <w:marRight w:val="0"/>
      <w:marTop w:val="0"/>
      <w:marBottom w:val="0"/>
      <w:divBdr>
        <w:top w:val="none" w:sz="0" w:space="0" w:color="auto"/>
        <w:left w:val="none" w:sz="0" w:space="0" w:color="auto"/>
        <w:bottom w:val="none" w:sz="0" w:space="0" w:color="auto"/>
        <w:right w:val="none" w:sz="0" w:space="0" w:color="auto"/>
      </w:divBdr>
    </w:div>
    <w:div w:id="1038823536">
      <w:bodyDiv w:val="1"/>
      <w:marLeft w:val="0"/>
      <w:marRight w:val="0"/>
      <w:marTop w:val="0"/>
      <w:marBottom w:val="0"/>
      <w:divBdr>
        <w:top w:val="none" w:sz="0" w:space="0" w:color="auto"/>
        <w:left w:val="none" w:sz="0" w:space="0" w:color="auto"/>
        <w:bottom w:val="none" w:sz="0" w:space="0" w:color="auto"/>
        <w:right w:val="none" w:sz="0" w:space="0" w:color="auto"/>
      </w:divBdr>
    </w:div>
    <w:div w:id="1041706330">
      <w:bodyDiv w:val="1"/>
      <w:marLeft w:val="0"/>
      <w:marRight w:val="0"/>
      <w:marTop w:val="0"/>
      <w:marBottom w:val="0"/>
      <w:divBdr>
        <w:top w:val="none" w:sz="0" w:space="0" w:color="auto"/>
        <w:left w:val="none" w:sz="0" w:space="0" w:color="auto"/>
        <w:bottom w:val="none" w:sz="0" w:space="0" w:color="auto"/>
        <w:right w:val="none" w:sz="0" w:space="0" w:color="auto"/>
      </w:divBdr>
    </w:div>
    <w:div w:id="1041855260">
      <w:bodyDiv w:val="1"/>
      <w:marLeft w:val="0"/>
      <w:marRight w:val="0"/>
      <w:marTop w:val="0"/>
      <w:marBottom w:val="0"/>
      <w:divBdr>
        <w:top w:val="none" w:sz="0" w:space="0" w:color="auto"/>
        <w:left w:val="none" w:sz="0" w:space="0" w:color="auto"/>
        <w:bottom w:val="none" w:sz="0" w:space="0" w:color="auto"/>
        <w:right w:val="none" w:sz="0" w:space="0" w:color="auto"/>
      </w:divBdr>
    </w:div>
    <w:div w:id="1043020254">
      <w:bodyDiv w:val="1"/>
      <w:marLeft w:val="0"/>
      <w:marRight w:val="0"/>
      <w:marTop w:val="0"/>
      <w:marBottom w:val="0"/>
      <w:divBdr>
        <w:top w:val="none" w:sz="0" w:space="0" w:color="auto"/>
        <w:left w:val="none" w:sz="0" w:space="0" w:color="auto"/>
        <w:bottom w:val="none" w:sz="0" w:space="0" w:color="auto"/>
        <w:right w:val="none" w:sz="0" w:space="0" w:color="auto"/>
      </w:divBdr>
    </w:div>
    <w:div w:id="1044132328">
      <w:bodyDiv w:val="1"/>
      <w:marLeft w:val="0"/>
      <w:marRight w:val="0"/>
      <w:marTop w:val="0"/>
      <w:marBottom w:val="0"/>
      <w:divBdr>
        <w:top w:val="none" w:sz="0" w:space="0" w:color="auto"/>
        <w:left w:val="none" w:sz="0" w:space="0" w:color="auto"/>
        <w:bottom w:val="none" w:sz="0" w:space="0" w:color="auto"/>
        <w:right w:val="none" w:sz="0" w:space="0" w:color="auto"/>
      </w:divBdr>
    </w:div>
    <w:div w:id="1044988358">
      <w:bodyDiv w:val="1"/>
      <w:marLeft w:val="0"/>
      <w:marRight w:val="0"/>
      <w:marTop w:val="0"/>
      <w:marBottom w:val="0"/>
      <w:divBdr>
        <w:top w:val="none" w:sz="0" w:space="0" w:color="auto"/>
        <w:left w:val="none" w:sz="0" w:space="0" w:color="auto"/>
        <w:bottom w:val="none" w:sz="0" w:space="0" w:color="auto"/>
        <w:right w:val="none" w:sz="0" w:space="0" w:color="auto"/>
      </w:divBdr>
    </w:div>
    <w:div w:id="1045107621">
      <w:bodyDiv w:val="1"/>
      <w:marLeft w:val="0"/>
      <w:marRight w:val="0"/>
      <w:marTop w:val="0"/>
      <w:marBottom w:val="0"/>
      <w:divBdr>
        <w:top w:val="none" w:sz="0" w:space="0" w:color="auto"/>
        <w:left w:val="none" w:sz="0" w:space="0" w:color="auto"/>
        <w:bottom w:val="none" w:sz="0" w:space="0" w:color="auto"/>
        <w:right w:val="none" w:sz="0" w:space="0" w:color="auto"/>
      </w:divBdr>
    </w:div>
    <w:div w:id="1046415996">
      <w:bodyDiv w:val="1"/>
      <w:marLeft w:val="0"/>
      <w:marRight w:val="0"/>
      <w:marTop w:val="0"/>
      <w:marBottom w:val="0"/>
      <w:divBdr>
        <w:top w:val="none" w:sz="0" w:space="0" w:color="auto"/>
        <w:left w:val="none" w:sz="0" w:space="0" w:color="auto"/>
        <w:bottom w:val="none" w:sz="0" w:space="0" w:color="auto"/>
        <w:right w:val="none" w:sz="0" w:space="0" w:color="auto"/>
      </w:divBdr>
    </w:div>
    <w:div w:id="1046947949">
      <w:bodyDiv w:val="1"/>
      <w:marLeft w:val="0"/>
      <w:marRight w:val="0"/>
      <w:marTop w:val="0"/>
      <w:marBottom w:val="0"/>
      <w:divBdr>
        <w:top w:val="none" w:sz="0" w:space="0" w:color="auto"/>
        <w:left w:val="none" w:sz="0" w:space="0" w:color="auto"/>
        <w:bottom w:val="none" w:sz="0" w:space="0" w:color="auto"/>
        <w:right w:val="none" w:sz="0" w:space="0" w:color="auto"/>
      </w:divBdr>
    </w:div>
    <w:div w:id="1048191307">
      <w:bodyDiv w:val="1"/>
      <w:marLeft w:val="0"/>
      <w:marRight w:val="0"/>
      <w:marTop w:val="0"/>
      <w:marBottom w:val="0"/>
      <w:divBdr>
        <w:top w:val="none" w:sz="0" w:space="0" w:color="auto"/>
        <w:left w:val="none" w:sz="0" w:space="0" w:color="auto"/>
        <w:bottom w:val="none" w:sz="0" w:space="0" w:color="auto"/>
        <w:right w:val="none" w:sz="0" w:space="0" w:color="auto"/>
      </w:divBdr>
    </w:div>
    <w:div w:id="1048838471">
      <w:bodyDiv w:val="1"/>
      <w:marLeft w:val="0"/>
      <w:marRight w:val="0"/>
      <w:marTop w:val="0"/>
      <w:marBottom w:val="0"/>
      <w:divBdr>
        <w:top w:val="none" w:sz="0" w:space="0" w:color="auto"/>
        <w:left w:val="none" w:sz="0" w:space="0" w:color="auto"/>
        <w:bottom w:val="none" w:sz="0" w:space="0" w:color="auto"/>
        <w:right w:val="none" w:sz="0" w:space="0" w:color="auto"/>
      </w:divBdr>
    </w:div>
    <w:div w:id="1049718914">
      <w:bodyDiv w:val="1"/>
      <w:marLeft w:val="0"/>
      <w:marRight w:val="0"/>
      <w:marTop w:val="0"/>
      <w:marBottom w:val="0"/>
      <w:divBdr>
        <w:top w:val="none" w:sz="0" w:space="0" w:color="auto"/>
        <w:left w:val="none" w:sz="0" w:space="0" w:color="auto"/>
        <w:bottom w:val="none" w:sz="0" w:space="0" w:color="auto"/>
        <w:right w:val="none" w:sz="0" w:space="0" w:color="auto"/>
      </w:divBdr>
    </w:div>
    <w:div w:id="1052119463">
      <w:bodyDiv w:val="1"/>
      <w:marLeft w:val="0"/>
      <w:marRight w:val="0"/>
      <w:marTop w:val="0"/>
      <w:marBottom w:val="0"/>
      <w:divBdr>
        <w:top w:val="none" w:sz="0" w:space="0" w:color="auto"/>
        <w:left w:val="none" w:sz="0" w:space="0" w:color="auto"/>
        <w:bottom w:val="none" w:sz="0" w:space="0" w:color="auto"/>
        <w:right w:val="none" w:sz="0" w:space="0" w:color="auto"/>
      </w:divBdr>
    </w:div>
    <w:div w:id="1052733613">
      <w:bodyDiv w:val="1"/>
      <w:marLeft w:val="0"/>
      <w:marRight w:val="0"/>
      <w:marTop w:val="0"/>
      <w:marBottom w:val="0"/>
      <w:divBdr>
        <w:top w:val="none" w:sz="0" w:space="0" w:color="auto"/>
        <w:left w:val="none" w:sz="0" w:space="0" w:color="auto"/>
        <w:bottom w:val="none" w:sz="0" w:space="0" w:color="auto"/>
        <w:right w:val="none" w:sz="0" w:space="0" w:color="auto"/>
      </w:divBdr>
    </w:div>
    <w:div w:id="1053315437">
      <w:bodyDiv w:val="1"/>
      <w:marLeft w:val="0"/>
      <w:marRight w:val="0"/>
      <w:marTop w:val="0"/>
      <w:marBottom w:val="0"/>
      <w:divBdr>
        <w:top w:val="none" w:sz="0" w:space="0" w:color="auto"/>
        <w:left w:val="none" w:sz="0" w:space="0" w:color="auto"/>
        <w:bottom w:val="none" w:sz="0" w:space="0" w:color="auto"/>
        <w:right w:val="none" w:sz="0" w:space="0" w:color="auto"/>
      </w:divBdr>
    </w:div>
    <w:div w:id="1055272960">
      <w:bodyDiv w:val="1"/>
      <w:marLeft w:val="0"/>
      <w:marRight w:val="0"/>
      <w:marTop w:val="0"/>
      <w:marBottom w:val="0"/>
      <w:divBdr>
        <w:top w:val="none" w:sz="0" w:space="0" w:color="auto"/>
        <w:left w:val="none" w:sz="0" w:space="0" w:color="auto"/>
        <w:bottom w:val="none" w:sz="0" w:space="0" w:color="auto"/>
        <w:right w:val="none" w:sz="0" w:space="0" w:color="auto"/>
      </w:divBdr>
    </w:div>
    <w:div w:id="1057823914">
      <w:bodyDiv w:val="1"/>
      <w:marLeft w:val="0"/>
      <w:marRight w:val="0"/>
      <w:marTop w:val="0"/>
      <w:marBottom w:val="0"/>
      <w:divBdr>
        <w:top w:val="none" w:sz="0" w:space="0" w:color="auto"/>
        <w:left w:val="none" w:sz="0" w:space="0" w:color="auto"/>
        <w:bottom w:val="none" w:sz="0" w:space="0" w:color="auto"/>
        <w:right w:val="none" w:sz="0" w:space="0" w:color="auto"/>
      </w:divBdr>
    </w:div>
    <w:div w:id="1058894900">
      <w:bodyDiv w:val="1"/>
      <w:marLeft w:val="0"/>
      <w:marRight w:val="0"/>
      <w:marTop w:val="0"/>
      <w:marBottom w:val="0"/>
      <w:divBdr>
        <w:top w:val="none" w:sz="0" w:space="0" w:color="auto"/>
        <w:left w:val="none" w:sz="0" w:space="0" w:color="auto"/>
        <w:bottom w:val="none" w:sz="0" w:space="0" w:color="auto"/>
        <w:right w:val="none" w:sz="0" w:space="0" w:color="auto"/>
      </w:divBdr>
    </w:div>
    <w:div w:id="1059128495">
      <w:bodyDiv w:val="1"/>
      <w:marLeft w:val="0"/>
      <w:marRight w:val="0"/>
      <w:marTop w:val="0"/>
      <w:marBottom w:val="0"/>
      <w:divBdr>
        <w:top w:val="none" w:sz="0" w:space="0" w:color="auto"/>
        <w:left w:val="none" w:sz="0" w:space="0" w:color="auto"/>
        <w:bottom w:val="none" w:sz="0" w:space="0" w:color="auto"/>
        <w:right w:val="none" w:sz="0" w:space="0" w:color="auto"/>
      </w:divBdr>
    </w:div>
    <w:div w:id="1059134135">
      <w:bodyDiv w:val="1"/>
      <w:marLeft w:val="0"/>
      <w:marRight w:val="0"/>
      <w:marTop w:val="0"/>
      <w:marBottom w:val="0"/>
      <w:divBdr>
        <w:top w:val="none" w:sz="0" w:space="0" w:color="auto"/>
        <w:left w:val="none" w:sz="0" w:space="0" w:color="auto"/>
        <w:bottom w:val="none" w:sz="0" w:space="0" w:color="auto"/>
        <w:right w:val="none" w:sz="0" w:space="0" w:color="auto"/>
      </w:divBdr>
    </w:div>
    <w:div w:id="1059285320">
      <w:bodyDiv w:val="1"/>
      <w:marLeft w:val="0"/>
      <w:marRight w:val="0"/>
      <w:marTop w:val="0"/>
      <w:marBottom w:val="0"/>
      <w:divBdr>
        <w:top w:val="none" w:sz="0" w:space="0" w:color="auto"/>
        <w:left w:val="none" w:sz="0" w:space="0" w:color="auto"/>
        <w:bottom w:val="none" w:sz="0" w:space="0" w:color="auto"/>
        <w:right w:val="none" w:sz="0" w:space="0" w:color="auto"/>
      </w:divBdr>
    </w:div>
    <w:div w:id="1059594133">
      <w:bodyDiv w:val="1"/>
      <w:marLeft w:val="0"/>
      <w:marRight w:val="0"/>
      <w:marTop w:val="0"/>
      <w:marBottom w:val="0"/>
      <w:divBdr>
        <w:top w:val="none" w:sz="0" w:space="0" w:color="auto"/>
        <w:left w:val="none" w:sz="0" w:space="0" w:color="auto"/>
        <w:bottom w:val="none" w:sz="0" w:space="0" w:color="auto"/>
        <w:right w:val="none" w:sz="0" w:space="0" w:color="auto"/>
      </w:divBdr>
    </w:div>
    <w:div w:id="1061176353">
      <w:bodyDiv w:val="1"/>
      <w:marLeft w:val="0"/>
      <w:marRight w:val="0"/>
      <w:marTop w:val="0"/>
      <w:marBottom w:val="0"/>
      <w:divBdr>
        <w:top w:val="none" w:sz="0" w:space="0" w:color="auto"/>
        <w:left w:val="none" w:sz="0" w:space="0" w:color="auto"/>
        <w:bottom w:val="none" w:sz="0" w:space="0" w:color="auto"/>
        <w:right w:val="none" w:sz="0" w:space="0" w:color="auto"/>
      </w:divBdr>
    </w:div>
    <w:div w:id="1061557554">
      <w:bodyDiv w:val="1"/>
      <w:marLeft w:val="0"/>
      <w:marRight w:val="0"/>
      <w:marTop w:val="0"/>
      <w:marBottom w:val="0"/>
      <w:divBdr>
        <w:top w:val="none" w:sz="0" w:space="0" w:color="auto"/>
        <w:left w:val="none" w:sz="0" w:space="0" w:color="auto"/>
        <w:bottom w:val="none" w:sz="0" w:space="0" w:color="auto"/>
        <w:right w:val="none" w:sz="0" w:space="0" w:color="auto"/>
      </w:divBdr>
    </w:div>
    <w:div w:id="1062487012">
      <w:bodyDiv w:val="1"/>
      <w:marLeft w:val="0"/>
      <w:marRight w:val="0"/>
      <w:marTop w:val="0"/>
      <w:marBottom w:val="0"/>
      <w:divBdr>
        <w:top w:val="none" w:sz="0" w:space="0" w:color="auto"/>
        <w:left w:val="none" w:sz="0" w:space="0" w:color="auto"/>
        <w:bottom w:val="none" w:sz="0" w:space="0" w:color="auto"/>
        <w:right w:val="none" w:sz="0" w:space="0" w:color="auto"/>
      </w:divBdr>
    </w:div>
    <w:div w:id="1062604783">
      <w:bodyDiv w:val="1"/>
      <w:marLeft w:val="0"/>
      <w:marRight w:val="0"/>
      <w:marTop w:val="0"/>
      <w:marBottom w:val="0"/>
      <w:divBdr>
        <w:top w:val="none" w:sz="0" w:space="0" w:color="auto"/>
        <w:left w:val="none" w:sz="0" w:space="0" w:color="auto"/>
        <w:bottom w:val="none" w:sz="0" w:space="0" w:color="auto"/>
        <w:right w:val="none" w:sz="0" w:space="0" w:color="auto"/>
      </w:divBdr>
    </w:div>
    <w:div w:id="1062951501">
      <w:bodyDiv w:val="1"/>
      <w:marLeft w:val="0"/>
      <w:marRight w:val="0"/>
      <w:marTop w:val="0"/>
      <w:marBottom w:val="0"/>
      <w:divBdr>
        <w:top w:val="none" w:sz="0" w:space="0" w:color="auto"/>
        <w:left w:val="none" w:sz="0" w:space="0" w:color="auto"/>
        <w:bottom w:val="none" w:sz="0" w:space="0" w:color="auto"/>
        <w:right w:val="none" w:sz="0" w:space="0" w:color="auto"/>
      </w:divBdr>
    </w:div>
    <w:div w:id="1064177381">
      <w:bodyDiv w:val="1"/>
      <w:marLeft w:val="0"/>
      <w:marRight w:val="0"/>
      <w:marTop w:val="0"/>
      <w:marBottom w:val="0"/>
      <w:divBdr>
        <w:top w:val="none" w:sz="0" w:space="0" w:color="auto"/>
        <w:left w:val="none" w:sz="0" w:space="0" w:color="auto"/>
        <w:bottom w:val="none" w:sz="0" w:space="0" w:color="auto"/>
        <w:right w:val="none" w:sz="0" w:space="0" w:color="auto"/>
      </w:divBdr>
    </w:div>
    <w:div w:id="1064528747">
      <w:bodyDiv w:val="1"/>
      <w:marLeft w:val="0"/>
      <w:marRight w:val="0"/>
      <w:marTop w:val="0"/>
      <w:marBottom w:val="0"/>
      <w:divBdr>
        <w:top w:val="none" w:sz="0" w:space="0" w:color="auto"/>
        <w:left w:val="none" w:sz="0" w:space="0" w:color="auto"/>
        <w:bottom w:val="none" w:sz="0" w:space="0" w:color="auto"/>
        <w:right w:val="none" w:sz="0" w:space="0" w:color="auto"/>
      </w:divBdr>
    </w:div>
    <w:div w:id="1064596287">
      <w:bodyDiv w:val="1"/>
      <w:marLeft w:val="0"/>
      <w:marRight w:val="0"/>
      <w:marTop w:val="0"/>
      <w:marBottom w:val="0"/>
      <w:divBdr>
        <w:top w:val="none" w:sz="0" w:space="0" w:color="auto"/>
        <w:left w:val="none" w:sz="0" w:space="0" w:color="auto"/>
        <w:bottom w:val="none" w:sz="0" w:space="0" w:color="auto"/>
        <w:right w:val="none" w:sz="0" w:space="0" w:color="auto"/>
      </w:divBdr>
    </w:div>
    <w:div w:id="1064599328">
      <w:bodyDiv w:val="1"/>
      <w:marLeft w:val="0"/>
      <w:marRight w:val="0"/>
      <w:marTop w:val="0"/>
      <w:marBottom w:val="0"/>
      <w:divBdr>
        <w:top w:val="none" w:sz="0" w:space="0" w:color="auto"/>
        <w:left w:val="none" w:sz="0" w:space="0" w:color="auto"/>
        <w:bottom w:val="none" w:sz="0" w:space="0" w:color="auto"/>
        <w:right w:val="none" w:sz="0" w:space="0" w:color="auto"/>
      </w:divBdr>
    </w:div>
    <w:div w:id="1066492650">
      <w:bodyDiv w:val="1"/>
      <w:marLeft w:val="0"/>
      <w:marRight w:val="0"/>
      <w:marTop w:val="0"/>
      <w:marBottom w:val="0"/>
      <w:divBdr>
        <w:top w:val="none" w:sz="0" w:space="0" w:color="auto"/>
        <w:left w:val="none" w:sz="0" w:space="0" w:color="auto"/>
        <w:bottom w:val="none" w:sz="0" w:space="0" w:color="auto"/>
        <w:right w:val="none" w:sz="0" w:space="0" w:color="auto"/>
      </w:divBdr>
    </w:div>
    <w:div w:id="1066562259">
      <w:bodyDiv w:val="1"/>
      <w:marLeft w:val="0"/>
      <w:marRight w:val="0"/>
      <w:marTop w:val="0"/>
      <w:marBottom w:val="0"/>
      <w:divBdr>
        <w:top w:val="none" w:sz="0" w:space="0" w:color="auto"/>
        <w:left w:val="none" w:sz="0" w:space="0" w:color="auto"/>
        <w:bottom w:val="none" w:sz="0" w:space="0" w:color="auto"/>
        <w:right w:val="none" w:sz="0" w:space="0" w:color="auto"/>
      </w:divBdr>
    </w:div>
    <w:div w:id="1067151356">
      <w:bodyDiv w:val="1"/>
      <w:marLeft w:val="0"/>
      <w:marRight w:val="0"/>
      <w:marTop w:val="0"/>
      <w:marBottom w:val="0"/>
      <w:divBdr>
        <w:top w:val="none" w:sz="0" w:space="0" w:color="auto"/>
        <w:left w:val="none" w:sz="0" w:space="0" w:color="auto"/>
        <w:bottom w:val="none" w:sz="0" w:space="0" w:color="auto"/>
        <w:right w:val="none" w:sz="0" w:space="0" w:color="auto"/>
      </w:divBdr>
    </w:div>
    <w:div w:id="1067191317">
      <w:bodyDiv w:val="1"/>
      <w:marLeft w:val="0"/>
      <w:marRight w:val="0"/>
      <w:marTop w:val="0"/>
      <w:marBottom w:val="0"/>
      <w:divBdr>
        <w:top w:val="none" w:sz="0" w:space="0" w:color="auto"/>
        <w:left w:val="none" w:sz="0" w:space="0" w:color="auto"/>
        <w:bottom w:val="none" w:sz="0" w:space="0" w:color="auto"/>
        <w:right w:val="none" w:sz="0" w:space="0" w:color="auto"/>
      </w:divBdr>
    </w:div>
    <w:div w:id="1069226688">
      <w:bodyDiv w:val="1"/>
      <w:marLeft w:val="0"/>
      <w:marRight w:val="0"/>
      <w:marTop w:val="0"/>
      <w:marBottom w:val="0"/>
      <w:divBdr>
        <w:top w:val="none" w:sz="0" w:space="0" w:color="auto"/>
        <w:left w:val="none" w:sz="0" w:space="0" w:color="auto"/>
        <w:bottom w:val="none" w:sz="0" w:space="0" w:color="auto"/>
        <w:right w:val="none" w:sz="0" w:space="0" w:color="auto"/>
      </w:divBdr>
    </w:div>
    <w:div w:id="1070733960">
      <w:bodyDiv w:val="1"/>
      <w:marLeft w:val="0"/>
      <w:marRight w:val="0"/>
      <w:marTop w:val="0"/>
      <w:marBottom w:val="0"/>
      <w:divBdr>
        <w:top w:val="none" w:sz="0" w:space="0" w:color="auto"/>
        <w:left w:val="none" w:sz="0" w:space="0" w:color="auto"/>
        <w:bottom w:val="none" w:sz="0" w:space="0" w:color="auto"/>
        <w:right w:val="none" w:sz="0" w:space="0" w:color="auto"/>
      </w:divBdr>
    </w:div>
    <w:div w:id="1070812967">
      <w:bodyDiv w:val="1"/>
      <w:marLeft w:val="0"/>
      <w:marRight w:val="0"/>
      <w:marTop w:val="0"/>
      <w:marBottom w:val="0"/>
      <w:divBdr>
        <w:top w:val="none" w:sz="0" w:space="0" w:color="auto"/>
        <w:left w:val="none" w:sz="0" w:space="0" w:color="auto"/>
        <w:bottom w:val="none" w:sz="0" w:space="0" w:color="auto"/>
        <w:right w:val="none" w:sz="0" w:space="0" w:color="auto"/>
      </w:divBdr>
    </w:div>
    <w:div w:id="1071344282">
      <w:bodyDiv w:val="1"/>
      <w:marLeft w:val="0"/>
      <w:marRight w:val="0"/>
      <w:marTop w:val="0"/>
      <w:marBottom w:val="0"/>
      <w:divBdr>
        <w:top w:val="none" w:sz="0" w:space="0" w:color="auto"/>
        <w:left w:val="none" w:sz="0" w:space="0" w:color="auto"/>
        <w:bottom w:val="none" w:sz="0" w:space="0" w:color="auto"/>
        <w:right w:val="none" w:sz="0" w:space="0" w:color="auto"/>
      </w:divBdr>
    </w:div>
    <w:div w:id="1071731793">
      <w:bodyDiv w:val="1"/>
      <w:marLeft w:val="0"/>
      <w:marRight w:val="0"/>
      <w:marTop w:val="0"/>
      <w:marBottom w:val="0"/>
      <w:divBdr>
        <w:top w:val="none" w:sz="0" w:space="0" w:color="auto"/>
        <w:left w:val="none" w:sz="0" w:space="0" w:color="auto"/>
        <w:bottom w:val="none" w:sz="0" w:space="0" w:color="auto"/>
        <w:right w:val="none" w:sz="0" w:space="0" w:color="auto"/>
      </w:divBdr>
    </w:div>
    <w:div w:id="1073770102">
      <w:bodyDiv w:val="1"/>
      <w:marLeft w:val="0"/>
      <w:marRight w:val="0"/>
      <w:marTop w:val="0"/>
      <w:marBottom w:val="0"/>
      <w:divBdr>
        <w:top w:val="none" w:sz="0" w:space="0" w:color="auto"/>
        <w:left w:val="none" w:sz="0" w:space="0" w:color="auto"/>
        <w:bottom w:val="none" w:sz="0" w:space="0" w:color="auto"/>
        <w:right w:val="none" w:sz="0" w:space="0" w:color="auto"/>
      </w:divBdr>
    </w:div>
    <w:div w:id="1073819149">
      <w:bodyDiv w:val="1"/>
      <w:marLeft w:val="0"/>
      <w:marRight w:val="0"/>
      <w:marTop w:val="0"/>
      <w:marBottom w:val="0"/>
      <w:divBdr>
        <w:top w:val="none" w:sz="0" w:space="0" w:color="auto"/>
        <w:left w:val="none" w:sz="0" w:space="0" w:color="auto"/>
        <w:bottom w:val="none" w:sz="0" w:space="0" w:color="auto"/>
        <w:right w:val="none" w:sz="0" w:space="0" w:color="auto"/>
      </w:divBdr>
    </w:div>
    <w:div w:id="1073820430">
      <w:bodyDiv w:val="1"/>
      <w:marLeft w:val="0"/>
      <w:marRight w:val="0"/>
      <w:marTop w:val="0"/>
      <w:marBottom w:val="0"/>
      <w:divBdr>
        <w:top w:val="none" w:sz="0" w:space="0" w:color="auto"/>
        <w:left w:val="none" w:sz="0" w:space="0" w:color="auto"/>
        <w:bottom w:val="none" w:sz="0" w:space="0" w:color="auto"/>
        <w:right w:val="none" w:sz="0" w:space="0" w:color="auto"/>
      </w:divBdr>
    </w:div>
    <w:div w:id="1074006120">
      <w:bodyDiv w:val="1"/>
      <w:marLeft w:val="0"/>
      <w:marRight w:val="0"/>
      <w:marTop w:val="0"/>
      <w:marBottom w:val="0"/>
      <w:divBdr>
        <w:top w:val="none" w:sz="0" w:space="0" w:color="auto"/>
        <w:left w:val="none" w:sz="0" w:space="0" w:color="auto"/>
        <w:bottom w:val="none" w:sz="0" w:space="0" w:color="auto"/>
        <w:right w:val="none" w:sz="0" w:space="0" w:color="auto"/>
      </w:divBdr>
    </w:div>
    <w:div w:id="1074663638">
      <w:bodyDiv w:val="1"/>
      <w:marLeft w:val="0"/>
      <w:marRight w:val="0"/>
      <w:marTop w:val="0"/>
      <w:marBottom w:val="0"/>
      <w:divBdr>
        <w:top w:val="none" w:sz="0" w:space="0" w:color="auto"/>
        <w:left w:val="none" w:sz="0" w:space="0" w:color="auto"/>
        <w:bottom w:val="none" w:sz="0" w:space="0" w:color="auto"/>
        <w:right w:val="none" w:sz="0" w:space="0" w:color="auto"/>
      </w:divBdr>
    </w:div>
    <w:div w:id="1074932337">
      <w:bodyDiv w:val="1"/>
      <w:marLeft w:val="0"/>
      <w:marRight w:val="0"/>
      <w:marTop w:val="0"/>
      <w:marBottom w:val="0"/>
      <w:divBdr>
        <w:top w:val="none" w:sz="0" w:space="0" w:color="auto"/>
        <w:left w:val="none" w:sz="0" w:space="0" w:color="auto"/>
        <w:bottom w:val="none" w:sz="0" w:space="0" w:color="auto"/>
        <w:right w:val="none" w:sz="0" w:space="0" w:color="auto"/>
      </w:divBdr>
    </w:div>
    <w:div w:id="1076053922">
      <w:bodyDiv w:val="1"/>
      <w:marLeft w:val="0"/>
      <w:marRight w:val="0"/>
      <w:marTop w:val="0"/>
      <w:marBottom w:val="0"/>
      <w:divBdr>
        <w:top w:val="none" w:sz="0" w:space="0" w:color="auto"/>
        <w:left w:val="none" w:sz="0" w:space="0" w:color="auto"/>
        <w:bottom w:val="none" w:sz="0" w:space="0" w:color="auto"/>
        <w:right w:val="none" w:sz="0" w:space="0" w:color="auto"/>
      </w:divBdr>
    </w:div>
    <w:div w:id="1076635055">
      <w:bodyDiv w:val="1"/>
      <w:marLeft w:val="0"/>
      <w:marRight w:val="0"/>
      <w:marTop w:val="0"/>
      <w:marBottom w:val="0"/>
      <w:divBdr>
        <w:top w:val="none" w:sz="0" w:space="0" w:color="auto"/>
        <w:left w:val="none" w:sz="0" w:space="0" w:color="auto"/>
        <w:bottom w:val="none" w:sz="0" w:space="0" w:color="auto"/>
        <w:right w:val="none" w:sz="0" w:space="0" w:color="auto"/>
      </w:divBdr>
    </w:div>
    <w:div w:id="1077359199">
      <w:bodyDiv w:val="1"/>
      <w:marLeft w:val="0"/>
      <w:marRight w:val="0"/>
      <w:marTop w:val="0"/>
      <w:marBottom w:val="0"/>
      <w:divBdr>
        <w:top w:val="none" w:sz="0" w:space="0" w:color="auto"/>
        <w:left w:val="none" w:sz="0" w:space="0" w:color="auto"/>
        <w:bottom w:val="none" w:sz="0" w:space="0" w:color="auto"/>
        <w:right w:val="none" w:sz="0" w:space="0" w:color="auto"/>
      </w:divBdr>
    </w:div>
    <w:div w:id="1077632204">
      <w:bodyDiv w:val="1"/>
      <w:marLeft w:val="0"/>
      <w:marRight w:val="0"/>
      <w:marTop w:val="0"/>
      <w:marBottom w:val="0"/>
      <w:divBdr>
        <w:top w:val="none" w:sz="0" w:space="0" w:color="auto"/>
        <w:left w:val="none" w:sz="0" w:space="0" w:color="auto"/>
        <w:bottom w:val="none" w:sz="0" w:space="0" w:color="auto"/>
        <w:right w:val="none" w:sz="0" w:space="0" w:color="auto"/>
      </w:divBdr>
    </w:div>
    <w:div w:id="1077633673">
      <w:bodyDiv w:val="1"/>
      <w:marLeft w:val="0"/>
      <w:marRight w:val="0"/>
      <w:marTop w:val="0"/>
      <w:marBottom w:val="0"/>
      <w:divBdr>
        <w:top w:val="none" w:sz="0" w:space="0" w:color="auto"/>
        <w:left w:val="none" w:sz="0" w:space="0" w:color="auto"/>
        <w:bottom w:val="none" w:sz="0" w:space="0" w:color="auto"/>
        <w:right w:val="none" w:sz="0" w:space="0" w:color="auto"/>
      </w:divBdr>
    </w:div>
    <w:div w:id="1078290306">
      <w:bodyDiv w:val="1"/>
      <w:marLeft w:val="0"/>
      <w:marRight w:val="0"/>
      <w:marTop w:val="0"/>
      <w:marBottom w:val="0"/>
      <w:divBdr>
        <w:top w:val="none" w:sz="0" w:space="0" w:color="auto"/>
        <w:left w:val="none" w:sz="0" w:space="0" w:color="auto"/>
        <w:bottom w:val="none" w:sz="0" w:space="0" w:color="auto"/>
        <w:right w:val="none" w:sz="0" w:space="0" w:color="auto"/>
      </w:divBdr>
    </w:div>
    <w:div w:id="1078944030">
      <w:bodyDiv w:val="1"/>
      <w:marLeft w:val="0"/>
      <w:marRight w:val="0"/>
      <w:marTop w:val="0"/>
      <w:marBottom w:val="0"/>
      <w:divBdr>
        <w:top w:val="none" w:sz="0" w:space="0" w:color="auto"/>
        <w:left w:val="none" w:sz="0" w:space="0" w:color="auto"/>
        <w:bottom w:val="none" w:sz="0" w:space="0" w:color="auto"/>
        <w:right w:val="none" w:sz="0" w:space="0" w:color="auto"/>
      </w:divBdr>
    </w:div>
    <w:div w:id="1079252673">
      <w:bodyDiv w:val="1"/>
      <w:marLeft w:val="0"/>
      <w:marRight w:val="0"/>
      <w:marTop w:val="0"/>
      <w:marBottom w:val="0"/>
      <w:divBdr>
        <w:top w:val="none" w:sz="0" w:space="0" w:color="auto"/>
        <w:left w:val="none" w:sz="0" w:space="0" w:color="auto"/>
        <w:bottom w:val="none" w:sz="0" w:space="0" w:color="auto"/>
        <w:right w:val="none" w:sz="0" w:space="0" w:color="auto"/>
      </w:divBdr>
    </w:div>
    <w:div w:id="1079862872">
      <w:bodyDiv w:val="1"/>
      <w:marLeft w:val="0"/>
      <w:marRight w:val="0"/>
      <w:marTop w:val="0"/>
      <w:marBottom w:val="0"/>
      <w:divBdr>
        <w:top w:val="none" w:sz="0" w:space="0" w:color="auto"/>
        <w:left w:val="none" w:sz="0" w:space="0" w:color="auto"/>
        <w:bottom w:val="none" w:sz="0" w:space="0" w:color="auto"/>
        <w:right w:val="none" w:sz="0" w:space="0" w:color="auto"/>
      </w:divBdr>
    </w:div>
    <w:div w:id="1080908496">
      <w:bodyDiv w:val="1"/>
      <w:marLeft w:val="0"/>
      <w:marRight w:val="0"/>
      <w:marTop w:val="0"/>
      <w:marBottom w:val="0"/>
      <w:divBdr>
        <w:top w:val="none" w:sz="0" w:space="0" w:color="auto"/>
        <w:left w:val="none" w:sz="0" w:space="0" w:color="auto"/>
        <w:bottom w:val="none" w:sz="0" w:space="0" w:color="auto"/>
        <w:right w:val="none" w:sz="0" w:space="0" w:color="auto"/>
      </w:divBdr>
    </w:div>
    <w:div w:id="1081950408">
      <w:bodyDiv w:val="1"/>
      <w:marLeft w:val="0"/>
      <w:marRight w:val="0"/>
      <w:marTop w:val="0"/>
      <w:marBottom w:val="0"/>
      <w:divBdr>
        <w:top w:val="none" w:sz="0" w:space="0" w:color="auto"/>
        <w:left w:val="none" w:sz="0" w:space="0" w:color="auto"/>
        <w:bottom w:val="none" w:sz="0" w:space="0" w:color="auto"/>
        <w:right w:val="none" w:sz="0" w:space="0" w:color="auto"/>
      </w:divBdr>
    </w:div>
    <w:div w:id="1082262057">
      <w:bodyDiv w:val="1"/>
      <w:marLeft w:val="0"/>
      <w:marRight w:val="0"/>
      <w:marTop w:val="0"/>
      <w:marBottom w:val="0"/>
      <w:divBdr>
        <w:top w:val="none" w:sz="0" w:space="0" w:color="auto"/>
        <w:left w:val="none" w:sz="0" w:space="0" w:color="auto"/>
        <w:bottom w:val="none" w:sz="0" w:space="0" w:color="auto"/>
        <w:right w:val="none" w:sz="0" w:space="0" w:color="auto"/>
      </w:divBdr>
    </w:div>
    <w:div w:id="1082605378">
      <w:bodyDiv w:val="1"/>
      <w:marLeft w:val="0"/>
      <w:marRight w:val="0"/>
      <w:marTop w:val="0"/>
      <w:marBottom w:val="0"/>
      <w:divBdr>
        <w:top w:val="none" w:sz="0" w:space="0" w:color="auto"/>
        <w:left w:val="none" w:sz="0" w:space="0" w:color="auto"/>
        <w:bottom w:val="none" w:sz="0" w:space="0" w:color="auto"/>
        <w:right w:val="none" w:sz="0" w:space="0" w:color="auto"/>
      </w:divBdr>
    </w:div>
    <w:div w:id="1083797249">
      <w:bodyDiv w:val="1"/>
      <w:marLeft w:val="0"/>
      <w:marRight w:val="0"/>
      <w:marTop w:val="0"/>
      <w:marBottom w:val="0"/>
      <w:divBdr>
        <w:top w:val="none" w:sz="0" w:space="0" w:color="auto"/>
        <w:left w:val="none" w:sz="0" w:space="0" w:color="auto"/>
        <w:bottom w:val="none" w:sz="0" w:space="0" w:color="auto"/>
        <w:right w:val="none" w:sz="0" w:space="0" w:color="auto"/>
      </w:divBdr>
    </w:div>
    <w:div w:id="1083985752">
      <w:bodyDiv w:val="1"/>
      <w:marLeft w:val="0"/>
      <w:marRight w:val="0"/>
      <w:marTop w:val="0"/>
      <w:marBottom w:val="0"/>
      <w:divBdr>
        <w:top w:val="none" w:sz="0" w:space="0" w:color="auto"/>
        <w:left w:val="none" w:sz="0" w:space="0" w:color="auto"/>
        <w:bottom w:val="none" w:sz="0" w:space="0" w:color="auto"/>
        <w:right w:val="none" w:sz="0" w:space="0" w:color="auto"/>
      </w:divBdr>
    </w:div>
    <w:div w:id="1084647752">
      <w:bodyDiv w:val="1"/>
      <w:marLeft w:val="0"/>
      <w:marRight w:val="0"/>
      <w:marTop w:val="0"/>
      <w:marBottom w:val="0"/>
      <w:divBdr>
        <w:top w:val="none" w:sz="0" w:space="0" w:color="auto"/>
        <w:left w:val="none" w:sz="0" w:space="0" w:color="auto"/>
        <w:bottom w:val="none" w:sz="0" w:space="0" w:color="auto"/>
        <w:right w:val="none" w:sz="0" w:space="0" w:color="auto"/>
      </w:divBdr>
    </w:div>
    <w:div w:id="1084650304">
      <w:bodyDiv w:val="1"/>
      <w:marLeft w:val="0"/>
      <w:marRight w:val="0"/>
      <w:marTop w:val="0"/>
      <w:marBottom w:val="0"/>
      <w:divBdr>
        <w:top w:val="none" w:sz="0" w:space="0" w:color="auto"/>
        <w:left w:val="none" w:sz="0" w:space="0" w:color="auto"/>
        <w:bottom w:val="none" w:sz="0" w:space="0" w:color="auto"/>
        <w:right w:val="none" w:sz="0" w:space="0" w:color="auto"/>
      </w:divBdr>
    </w:div>
    <w:div w:id="1084841827">
      <w:bodyDiv w:val="1"/>
      <w:marLeft w:val="0"/>
      <w:marRight w:val="0"/>
      <w:marTop w:val="0"/>
      <w:marBottom w:val="0"/>
      <w:divBdr>
        <w:top w:val="none" w:sz="0" w:space="0" w:color="auto"/>
        <w:left w:val="none" w:sz="0" w:space="0" w:color="auto"/>
        <w:bottom w:val="none" w:sz="0" w:space="0" w:color="auto"/>
        <w:right w:val="none" w:sz="0" w:space="0" w:color="auto"/>
      </w:divBdr>
    </w:div>
    <w:div w:id="1085302238">
      <w:bodyDiv w:val="1"/>
      <w:marLeft w:val="0"/>
      <w:marRight w:val="0"/>
      <w:marTop w:val="0"/>
      <w:marBottom w:val="0"/>
      <w:divBdr>
        <w:top w:val="none" w:sz="0" w:space="0" w:color="auto"/>
        <w:left w:val="none" w:sz="0" w:space="0" w:color="auto"/>
        <w:bottom w:val="none" w:sz="0" w:space="0" w:color="auto"/>
        <w:right w:val="none" w:sz="0" w:space="0" w:color="auto"/>
      </w:divBdr>
    </w:div>
    <w:div w:id="1085304492">
      <w:bodyDiv w:val="1"/>
      <w:marLeft w:val="0"/>
      <w:marRight w:val="0"/>
      <w:marTop w:val="0"/>
      <w:marBottom w:val="0"/>
      <w:divBdr>
        <w:top w:val="none" w:sz="0" w:space="0" w:color="auto"/>
        <w:left w:val="none" w:sz="0" w:space="0" w:color="auto"/>
        <w:bottom w:val="none" w:sz="0" w:space="0" w:color="auto"/>
        <w:right w:val="none" w:sz="0" w:space="0" w:color="auto"/>
      </w:divBdr>
      <w:divsChild>
        <w:div w:id="457576087">
          <w:marLeft w:val="0"/>
          <w:marRight w:val="0"/>
          <w:marTop w:val="0"/>
          <w:marBottom w:val="0"/>
          <w:divBdr>
            <w:top w:val="single" w:sz="2" w:space="0" w:color="auto"/>
            <w:left w:val="single" w:sz="2" w:space="0" w:color="auto"/>
            <w:bottom w:val="single" w:sz="6" w:space="0" w:color="auto"/>
            <w:right w:val="single" w:sz="2" w:space="0" w:color="auto"/>
          </w:divBdr>
          <w:divsChild>
            <w:div w:id="18552182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3528399">
                  <w:marLeft w:val="0"/>
                  <w:marRight w:val="0"/>
                  <w:marTop w:val="0"/>
                  <w:marBottom w:val="0"/>
                  <w:divBdr>
                    <w:top w:val="single" w:sz="2" w:space="0" w:color="D9D9E3"/>
                    <w:left w:val="single" w:sz="2" w:space="0" w:color="D9D9E3"/>
                    <w:bottom w:val="single" w:sz="2" w:space="0" w:color="D9D9E3"/>
                    <w:right w:val="single" w:sz="2" w:space="0" w:color="D9D9E3"/>
                  </w:divBdr>
                  <w:divsChild>
                    <w:div w:id="1954552394">
                      <w:marLeft w:val="0"/>
                      <w:marRight w:val="0"/>
                      <w:marTop w:val="0"/>
                      <w:marBottom w:val="0"/>
                      <w:divBdr>
                        <w:top w:val="single" w:sz="2" w:space="0" w:color="D9D9E3"/>
                        <w:left w:val="single" w:sz="2" w:space="0" w:color="D9D9E3"/>
                        <w:bottom w:val="single" w:sz="2" w:space="0" w:color="D9D9E3"/>
                        <w:right w:val="single" w:sz="2" w:space="0" w:color="D9D9E3"/>
                      </w:divBdr>
                      <w:divsChild>
                        <w:div w:id="1513298839">
                          <w:marLeft w:val="0"/>
                          <w:marRight w:val="0"/>
                          <w:marTop w:val="0"/>
                          <w:marBottom w:val="0"/>
                          <w:divBdr>
                            <w:top w:val="single" w:sz="2" w:space="0" w:color="D9D9E3"/>
                            <w:left w:val="single" w:sz="2" w:space="0" w:color="D9D9E3"/>
                            <w:bottom w:val="single" w:sz="2" w:space="0" w:color="D9D9E3"/>
                            <w:right w:val="single" w:sz="2" w:space="0" w:color="D9D9E3"/>
                          </w:divBdr>
                          <w:divsChild>
                            <w:div w:id="1596327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6808369">
      <w:bodyDiv w:val="1"/>
      <w:marLeft w:val="0"/>
      <w:marRight w:val="0"/>
      <w:marTop w:val="0"/>
      <w:marBottom w:val="0"/>
      <w:divBdr>
        <w:top w:val="none" w:sz="0" w:space="0" w:color="auto"/>
        <w:left w:val="none" w:sz="0" w:space="0" w:color="auto"/>
        <w:bottom w:val="none" w:sz="0" w:space="0" w:color="auto"/>
        <w:right w:val="none" w:sz="0" w:space="0" w:color="auto"/>
      </w:divBdr>
    </w:div>
    <w:div w:id="1086851106">
      <w:bodyDiv w:val="1"/>
      <w:marLeft w:val="0"/>
      <w:marRight w:val="0"/>
      <w:marTop w:val="0"/>
      <w:marBottom w:val="0"/>
      <w:divBdr>
        <w:top w:val="none" w:sz="0" w:space="0" w:color="auto"/>
        <w:left w:val="none" w:sz="0" w:space="0" w:color="auto"/>
        <w:bottom w:val="none" w:sz="0" w:space="0" w:color="auto"/>
        <w:right w:val="none" w:sz="0" w:space="0" w:color="auto"/>
      </w:divBdr>
    </w:div>
    <w:div w:id="1088161653">
      <w:bodyDiv w:val="1"/>
      <w:marLeft w:val="0"/>
      <w:marRight w:val="0"/>
      <w:marTop w:val="0"/>
      <w:marBottom w:val="0"/>
      <w:divBdr>
        <w:top w:val="none" w:sz="0" w:space="0" w:color="auto"/>
        <w:left w:val="none" w:sz="0" w:space="0" w:color="auto"/>
        <w:bottom w:val="none" w:sz="0" w:space="0" w:color="auto"/>
        <w:right w:val="none" w:sz="0" w:space="0" w:color="auto"/>
      </w:divBdr>
    </w:div>
    <w:div w:id="1088186667">
      <w:bodyDiv w:val="1"/>
      <w:marLeft w:val="0"/>
      <w:marRight w:val="0"/>
      <w:marTop w:val="0"/>
      <w:marBottom w:val="0"/>
      <w:divBdr>
        <w:top w:val="none" w:sz="0" w:space="0" w:color="auto"/>
        <w:left w:val="none" w:sz="0" w:space="0" w:color="auto"/>
        <w:bottom w:val="none" w:sz="0" w:space="0" w:color="auto"/>
        <w:right w:val="none" w:sz="0" w:space="0" w:color="auto"/>
      </w:divBdr>
    </w:div>
    <w:div w:id="1088578119">
      <w:bodyDiv w:val="1"/>
      <w:marLeft w:val="0"/>
      <w:marRight w:val="0"/>
      <w:marTop w:val="0"/>
      <w:marBottom w:val="0"/>
      <w:divBdr>
        <w:top w:val="none" w:sz="0" w:space="0" w:color="auto"/>
        <w:left w:val="none" w:sz="0" w:space="0" w:color="auto"/>
        <w:bottom w:val="none" w:sz="0" w:space="0" w:color="auto"/>
        <w:right w:val="none" w:sz="0" w:space="0" w:color="auto"/>
      </w:divBdr>
    </w:div>
    <w:div w:id="1088771221">
      <w:bodyDiv w:val="1"/>
      <w:marLeft w:val="0"/>
      <w:marRight w:val="0"/>
      <w:marTop w:val="0"/>
      <w:marBottom w:val="0"/>
      <w:divBdr>
        <w:top w:val="none" w:sz="0" w:space="0" w:color="auto"/>
        <w:left w:val="none" w:sz="0" w:space="0" w:color="auto"/>
        <w:bottom w:val="none" w:sz="0" w:space="0" w:color="auto"/>
        <w:right w:val="none" w:sz="0" w:space="0" w:color="auto"/>
      </w:divBdr>
    </w:div>
    <w:div w:id="1090348623">
      <w:bodyDiv w:val="1"/>
      <w:marLeft w:val="0"/>
      <w:marRight w:val="0"/>
      <w:marTop w:val="0"/>
      <w:marBottom w:val="0"/>
      <w:divBdr>
        <w:top w:val="none" w:sz="0" w:space="0" w:color="auto"/>
        <w:left w:val="none" w:sz="0" w:space="0" w:color="auto"/>
        <w:bottom w:val="none" w:sz="0" w:space="0" w:color="auto"/>
        <w:right w:val="none" w:sz="0" w:space="0" w:color="auto"/>
      </w:divBdr>
    </w:div>
    <w:div w:id="1090737470">
      <w:bodyDiv w:val="1"/>
      <w:marLeft w:val="0"/>
      <w:marRight w:val="0"/>
      <w:marTop w:val="0"/>
      <w:marBottom w:val="0"/>
      <w:divBdr>
        <w:top w:val="none" w:sz="0" w:space="0" w:color="auto"/>
        <w:left w:val="none" w:sz="0" w:space="0" w:color="auto"/>
        <w:bottom w:val="none" w:sz="0" w:space="0" w:color="auto"/>
        <w:right w:val="none" w:sz="0" w:space="0" w:color="auto"/>
      </w:divBdr>
    </w:div>
    <w:div w:id="1090783279">
      <w:bodyDiv w:val="1"/>
      <w:marLeft w:val="0"/>
      <w:marRight w:val="0"/>
      <w:marTop w:val="0"/>
      <w:marBottom w:val="0"/>
      <w:divBdr>
        <w:top w:val="none" w:sz="0" w:space="0" w:color="auto"/>
        <w:left w:val="none" w:sz="0" w:space="0" w:color="auto"/>
        <w:bottom w:val="none" w:sz="0" w:space="0" w:color="auto"/>
        <w:right w:val="none" w:sz="0" w:space="0" w:color="auto"/>
      </w:divBdr>
    </w:div>
    <w:div w:id="1091780508">
      <w:bodyDiv w:val="1"/>
      <w:marLeft w:val="0"/>
      <w:marRight w:val="0"/>
      <w:marTop w:val="0"/>
      <w:marBottom w:val="0"/>
      <w:divBdr>
        <w:top w:val="none" w:sz="0" w:space="0" w:color="auto"/>
        <w:left w:val="none" w:sz="0" w:space="0" w:color="auto"/>
        <w:bottom w:val="none" w:sz="0" w:space="0" w:color="auto"/>
        <w:right w:val="none" w:sz="0" w:space="0" w:color="auto"/>
      </w:divBdr>
    </w:div>
    <w:div w:id="1093206410">
      <w:bodyDiv w:val="1"/>
      <w:marLeft w:val="0"/>
      <w:marRight w:val="0"/>
      <w:marTop w:val="0"/>
      <w:marBottom w:val="0"/>
      <w:divBdr>
        <w:top w:val="none" w:sz="0" w:space="0" w:color="auto"/>
        <w:left w:val="none" w:sz="0" w:space="0" w:color="auto"/>
        <w:bottom w:val="none" w:sz="0" w:space="0" w:color="auto"/>
        <w:right w:val="none" w:sz="0" w:space="0" w:color="auto"/>
      </w:divBdr>
    </w:div>
    <w:div w:id="1093748597">
      <w:bodyDiv w:val="1"/>
      <w:marLeft w:val="0"/>
      <w:marRight w:val="0"/>
      <w:marTop w:val="0"/>
      <w:marBottom w:val="0"/>
      <w:divBdr>
        <w:top w:val="none" w:sz="0" w:space="0" w:color="auto"/>
        <w:left w:val="none" w:sz="0" w:space="0" w:color="auto"/>
        <w:bottom w:val="none" w:sz="0" w:space="0" w:color="auto"/>
        <w:right w:val="none" w:sz="0" w:space="0" w:color="auto"/>
      </w:divBdr>
    </w:div>
    <w:div w:id="1095831401">
      <w:bodyDiv w:val="1"/>
      <w:marLeft w:val="0"/>
      <w:marRight w:val="0"/>
      <w:marTop w:val="0"/>
      <w:marBottom w:val="0"/>
      <w:divBdr>
        <w:top w:val="none" w:sz="0" w:space="0" w:color="auto"/>
        <w:left w:val="none" w:sz="0" w:space="0" w:color="auto"/>
        <w:bottom w:val="none" w:sz="0" w:space="0" w:color="auto"/>
        <w:right w:val="none" w:sz="0" w:space="0" w:color="auto"/>
      </w:divBdr>
    </w:div>
    <w:div w:id="1095858994">
      <w:bodyDiv w:val="1"/>
      <w:marLeft w:val="0"/>
      <w:marRight w:val="0"/>
      <w:marTop w:val="0"/>
      <w:marBottom w:val="0"/>
      <w:divBdr>
        <w:top w:val="none" w:sz="0" w:space="0" w:color="auto"/>
        <w:left w:val="none" w:sz="0" w:space="0" w:color="auto"/>
        <w:bottom w:val="none" w:sz="0" w:space="0" w:color="auto"/>
        <w:right w:val="none" w:sz="0" w:space="0" w:color="auto"/>
      </w:divBdr>
    </w:div>
    <w:div w:id="1096483978">
      <w:bodyDiv w:val="1"/>
      <w:marLeft w:val="0"/>
      <w:marRight w:val="0"/>
      <w:marTop w:val="0"/>
      <w:marBottom w:val="0"/>
      <w:divBdr>
        <w:top w:val="none" w:sz="0" w:space="0" w:color="auto"/>
        <w:left w:val="none" w:sz="0" w:space="0" w:color="auto"/>
        <w:bottom w:val="none" w:sz="0" w:space="0" w:color="auto"/>
        <w:right w:val="none" w:sz="0" w:space="0" w:color="auto"/>
      </w:divBdr>
    </w:div>
    <w:div w:id="1096710676">
      <w:bodyDiv w:val="1"/>
      <w:marLeft w:val="0"/>
      <w:marRight w:val="0"/>
      <w:marTop w:val="0"/>
      <w:marBottom w:val="0"/>
      <w:divBdr>
        <w:top w:val="none" w:sz="0" w:space="0" w:color="auto"/>
        <w:left w:val="none" w:sz="0" w:space="0" w:color="auto"/>
        <w:bottom w:val="none" w:sz="0" w:space="0" w:color="auto"/>
        <w:right w:val="none" w:sz="0" w:space="0" w:color="auto"/>
      </w:divBdr>
    </w:div>
    <w:div w:id="1097484087">
      <w:bodyDiv w:val="1"/>
      <w:marLeft w:val="0"/>
      <w:marRight w:val="0"/>
      <w:marTop w:val="0"/>
      <w:marBottom w:val="0"/>
      <w:divBdr>
        <w:top w:val="none" w:sz="0" w:space="0" w:color="auto"/>
        <w:left w:val="none" w:sz="0" w:space="0" w:color="auto"/>
        <w:bottom w:val="none" w:sz="0" w:space="0" w:color="auto"/>
        <w:right w:val="none" w:sz="0" w:space="0" w:color="auto"/>
      </w:divBdr>
    </w:div>
    <w:div w:id="1099374416">
      <w:bodyDiv w:val="1"/>
      <w:marLeft w:val="0"/>
      <w:marRight w:val="0"/>
      <w:marTop w:val="0"/>
      <w:marBottom w:val="0"/>
      <w:divBdr>
        <w:top w:val="none" w:sz="0" w:space="0" w:color="auto"/>
        <w:left w:val="none" w:sz="0" w:space="0" w:color="auto"/>
        <w:bottom w:val="none" w:sz="0" w:space="0" w:color="auto"/>
        <w:right w:val="none" w:sz="0" w:space="0" w:color="auto"/>
      </w:divBdr>
    </w:div>
    <w:div w:id="1100099302">
      <w:bodyDiv w:val="1"/>
      <w:marLeft w:val="0"/>
      <w:marRight w:val="0"/>
      <w:marTop w:val="0"/>
      <w:marBottom w:val="0"/>
      <w:divBdr>
        <w:top w:val="none" w:sz="0" w:space="0" w:color="auto"/>
        <w:left w:val="none" w:sz="0" w:space="0" w:color="auto"/>
        <w:bottom w:val="none" w:sz="0" w:space="0" w:color="auto"/>
        <w:right w:val="none" w:sz="0" w:space="0" w:color="auto"/>
      </w:divBdr>
    </w:div>
    <w:div w:id="1100954480">
      <w:bodyDiv w:val="1"/>
      <w:marLeft w:val="0"/>
      <w:marRight w:val="0"/>
      <w:marTop w:val="0"/>
      <w:marBottom w:val="0"/>
      <w:divBdr>
        <w:top w:val="none" w:sz="0" w:space="0" w:color="auto"/>
        <w:left w:val="none" w:sz="0" w:space="0" w:color="auto"/>
        <w:bottom w:val="none" w:sz="0" w:space="0" w:color="auto"/>
        <w:right w:val="none" w:sz="0" w:space="0" w:color="auto"/>
      </w:divBdr>
    </w:div>
    <w:div w:id="1101605874">
      <w:bodyDiv w:val="1"/>
      <w:marLeft w:val="0"/>
      <w:marRight w:val="0"/>
      <w:marTop w:val="0"/>
      <w:marBottom w:val="0"/>
      <w:divBdr>
        <w:top w:val="none" w:sz="0" w:space="0" w:color="auto"/>
        <w:left w:val="none" w:sz="0" w:space="0" w:color="auto"/>
        <w:bottom w:val="none" w:sz="0" w:space="0" w:color="auto"/>
        <w:right w:val="none" w:sz="0" w:space="0" w:color="auto"/>
      </w:divBdr>
    </w:div>
    <w:div w:id="1102991037">
      <w:bodyDiv w:val="1"/>
      <w:marLeft w:val="0"/>
      <w:marRight w:val="0"/>
      <w:marTop w:val="0"/>
      <w:marBottom w:val="0"/>
      <w:divBdr>
        <w:top w:val="none" w:sz="0" w:space="0" w:color="auto"/>
        <w:left w:val="none" w:sz="0" w:space="0" w:color="auto"/>
        <w:bottom w:val="none" w:sz="0" w:space="0" w:color="auto"/>
        <w:right w:val="none" w:sz="0" w:space="0" w:color="auto"/>
      </w:divBdr>
    </w:div>
    <w:div w:id="1103264638">
      <w:bodyDiv w:val="1"/>
      <w:marLeft w:val="0"/>
      <w:marRight w:val="0"/>
      <w:marTop w:val="0"/>
      <w:marBottom w:val="0"/>
      <w:divBdr>
        <w:top w:val="none" w:sz="0" w:space="0" w:color="auto"/>
        <w:left w:val="none" w:sz="0" w:space="0" w:color="auto"/>
        <w:bottom w:val="none" w:sz="0" w:space="0" w:color="auto"/>
        <w:right w:val="none" w:sz="0" w:space="0" w:color="auto"/>
      </w:divBdr>
    </w:div>
    <w:div w:id="1104377743">
      <w:bodyDiv w:val="1"/>
      <w:marLeft w:val="0"/>
      <w:marRight w:val="0"/>
      <w:marTop w:val="0"/>
      <w:marBottom w:val="0"/>
      <w:divBdr>
        <w:top w:val="none" w:sz="0" w:space="0" w:color="auto"/>
        <w:left w:val="none" w:sz="0" w:space="0" w:color="auto"/>
        <w:bottom w:val="none" w:sz="0" w:space="0" w:color="auto"/>
        <w:right w:val="none" w:sz="0" w:space="0" w:color="auto"/>
      </w:divBdr>
    </w:div>
    <w:div w:id="1106729437">
      <w:bodyDiv w:val="1"/>
      <w:marLeft w:val="0"/>
      <w:marRight w:val="0"/>
      <w:marTop w:val="0"/>
      <w:marBottom w:val="0"/>
      <w:divBdr>
        <w:top w:val="none" w:sz="0" w:space="0" w:color="auto"/>
        <w:left w:val="none" w:sz="0" w:space="0" w:color="auto"/>
        <w:bottom w:val="none" w:sz="0" w:space="0" w:color="auto"/>
        <w:right w:val="none" w:sz="0" w:space="0" w:color="auto"/>
      </w:divBdr>
    </w:div>
    <w:div w:id="1107434381">
      <w:bodyDiv w:val="1"/>
      <w:marLeft w:val="0"/>
      <w:marRight w:val="0"/>
      <w:marTop w:val="0"/>
      <w:marBottom w:val="0"/>
      <w:divBdr>
        <w:top w:val="none" w:sz="0" w:space="0" w:color="auto"/>
        <w:left w:val="none" w:sz="0" w:space="0" w:color="auto"/>
        <w:bottom w:val="none" w:sz="0" w:space="0" w:color="auto"/>
        <w:right w:val="none" w:sz="0" w:space="0" w:color="auto"/>
      </w:divBdr>
    </w:div>
    <w:div w:id="1107508937">
      <w:bodyDiv w:val="1"/>
      <w:marLeft w:val="0"/>
      <w:marRight w:val="0"/>
      <w:marTop w:val="0"/>
      <w:marBottom w:val="0"/>
      <w:divBdr>
        <w:top w:val="none" w:sz="0" w:space="0" w:color="auto"/>
        <w:left w:val="none" w:sz="0" w:space="0" w:color="auto"/>
        <w:bottom w:val="none" w:sz="0" w:space="0" w:color="auto"/>
        <w:right w:val="none" w:sz="0" w:space="0" w:color="auto"/>
      </w:divBdr>
    </w:div>
    <w:div w:id="1108965378">
      <w:bodyDiv w:val="1"/>
      <w:marLeft w:val="0"/>
      <w:marRight w:val="0"/>
      <w:marTop w:val="0"/>
      <w:marBottom w:val="0"/>
      <w:divBdr>
        <w:top w:val="none" w:sz="0" w:space="0" w:color="auto"/>
        <w:left w:val="none" w:sz="0" w:space="0" w:color="auto"/>
        <w:bottom w:val="none" w:sz="0" w:space="0" w:color="auto"/>
        <w:right w:val="none" w:sz="0" w:space="0" w:color="auto"/>
      </w:divBdr>
    </w:div>
    <w:div w:id="1110274361">
      <w:bodyDiv w:val="1"/>
      <w:marLeft w:val="0"/>
      <w:marRight w:val="0"/>
      <w:marTop w:val="0"/>
      <w:marBottom w:val="0"/>
      <w:divBdr>
        <w:top w:val="none" w:sz="0" w:space="0" w:color="auto"/>
        <w:left w:val="none" w:sz="0" w:space="0" w:color="auto"/>
        <w:bottom w:val="none" w:sz="0" w:space="0" w:color="auto"/>
        <w:right w:val="none" w:sz="0" w:space="0" w:color="auto"/>
      </w:divBdr>
    </w:div>
    <w:div w:id="1110978698">
      <w:bodyDiv w:val="1"/>
      <w:marLeft w:val="0"/>
      <w:marRight w:val="0"/>
      <w:marTop w:val="0"/>
      <w:marBottom w:val="0"/>
      <w:divBdr>
        <w:top w:val="none" w:sz="0" w:space="0" w:color="auto"/>
        <w:left w:val="none" w:sz="0" w:space="0" w:color="auto"/>
        <w:bottom w:val="none" w:sz="0" w:space="0" w:color="auto"/>
        <w:right w:val="none" w:sz="0" w:space="0" w:color="auto"/>
      </w:divBdr>
    </w:div>
    <w:div w:id="1111826394">
      <w:bodyDiv w:val="1"/>
      <w:marLeft w:val="0"/>
      <w:marRight w:val="0"/>
      <w:marTop w:val="0"/>
      <w:marBottom w:val="0"/>
      <w:divBdr>
        <w:top w:val="none" w:sz="0" w:space="0" w:color="auto"/>
        <w:left w:val="none" w:sz="0" w:space="0" w:color="auto"/>
        <w:bottom w:val="none" w:sz="0" w:space="0" w:color="auto"/>
        <w:right w:val="none" w:sz="0" w:space="0" w:color="auto"/>
      </w:divBdr>
    </w:div>
    <w:div w:id="1112480402">
      <w:bodyDiv w:val="1"/>
      <w:marLeft w:val="0"/>
      <w:marRight w:val="0"/>
      <w:marTop w:val="0"/>
      <w:marBottom w:val="0"/>
      <w:divBdr>
        <w:top w:val="none" w:sz="0" w:space="0" w:color="auto"/>
        <w:left w:val="none" w:sz="0" w:space="0" w:color="auto"/>
        <w:bottom w:val="none" w:sz="0" w:space="0" w:color="auto"/>
        <w:right w:val="none" w:sz="0" w:space="0" w:color="auto"/>
      </w:divBdr>
    </w:div>
    <w:div w:id="1112632082">
      <w:bodyDiv w:val="1"/>
      <w:marLeft w:val="0"/>
      <w:marRight w:val="0"/>
      <w:marTop w:val="0"/>
      <w:marBottom w:val="0"/>
      <w:divBdr>
        <w:top w:val="none" w:sz="0" w:space="0" w:color="auto"/>
        <w:left w:val="none" w:sz="0" w:space="0" w:color="auto"/>
        <w:bottom w:val="none" w:sz="0" w:space="0" w:color="auto"/>
        <w:right w:val="none" w:sz="0" w:space="0" w:color="auto"/>
      </w:divBdr>
    </w:div>
    <w:div w:id="1112751397">
      <w:bodyDiv w:val="1"/>
      <w:marLeft w:val="0"/>
      <w:marRight w:val="0"/>
      <w:marTop w:val="0"/>
      <w:marBottom w:val="0"/>
      <w:divBdr>
        <w:top w:val="none" w:sz="0" w:space="0" w:color="auto"/>
        <w:left w:val="none" w:sz="0" w:space="0" w:color="auto"/>
        <w:bottom w:val="none" w:sz="0" w:space="0" w:color="auto"/>
        <w:right w:val="none" w:sz="0" w:space="0" w:color="auto"/>
      </w:divBdr>
    </w:div>
    <w:div w:id="1113095375">
      <w:bodyDiv w:val="1"/>
      <w:marLeft w:val="0"/>
      <w:marRight w:val="0"/>
      <w:marTop w:val="0"/>
      <w:marBottom w:val="0"/>
      <w:divBdr>
        <w:top w:val="none" w:sz="0" w:space="0" w:color="auto"/>
        <w:left w:val="none" w:sz="0" w:space="0" w:color="auto"/>
        <w:bottom w:val="none" w:sz="0" w:space="0" w:color="auto"/>
        <w:right w:val="none" w:sz="0" w:space="0" w:color="auto"/>
      </w:divBdr>
      <w:divsChild>
        <w:div w:id="771822588">
          <w:marLeft w:val="0"/>
          <w:marRight w:val="0"/>
          <w:marTop w:val="0"/>
          <w:marBottom w:val="0"/>
          <w:divBdr>
            <w:top w:val="none" w:sz="0" w:space="0" w:color="auto"/>
            <w:left w:val="none" w:sz="0" w:space="0" w:color="auto"/>
            <w:bottom w:val="none" w:sz="0" w:space="0" w:color="auto"/>
            <w:right w:val="none" w:sz="0" w:space="0" w:color="auto"/>
          </w:divBdr>
          <w:divsChild>
            <w:div w:id="1883050733">
              <w:marLeft w:val="0"/>
              <w:marRight w:val="0"/>
              <w:marTop w:val="0"/>
              <w:marBottom w:val="0"/>
              <w:divBdr>
                <w:top w:val="none" w:sz="0" w:space="0" w:color="auto"/>
                <w:left w:val="none" w:sz="0" w:space="0" w:color="auto"/>
                <w:bottom w:val="none" w:sz="0" w:space="0" w:color="auto"/>
                <w:right w:val="none" w:sz="0" w:space="0" w:color="auto"/>
              </w:divBdr>
              <w:divsChild>
                <w:div w:id="1293245529">
                  <w:marLeft w:val="0"/>
                  <w:marRight w:val="0"/>
                  <w:marTop w:val="0"/>
                  <w:marBottom w:val="0"/>
                  <w:divBdr>
                    <w:top w:val="none" w:sz="0" w:space="0" w:color="auto"/>
                    <w:left w:val="none" w:sz="0" w:space="0" w:color="auto"/>
                    <w:bottom w:val="none" w:sz="0" w:space="0" w:color="auto"/>
                    <w:right w:val="none" w:sz="0" w:space="0" w:color="auto"/>
                  </w:divBdr>
                  <w:divsChild>
                    <w:div w:id="1977030710">
                      <w:marLeft w:val="0"/>
                      <w:marRight w:val="0"/>
                      <w:marTop w:val="0"/>
                      <w:marBottom w:val="0"/>
                      <w:divBdr>
                        <w:top w:val="none" w:sz="0" w:space="0" w:color="auto"/>
                        <w:left w:val="none" w:sz="0" w:space="0" w:color="auto"/>
                        <w:bottom w:val="none" w:sz="0" w:space="0" w:color="auto"/>
                        <w:right w:val="none" w:sz="0" w:space="0" w:color="auto"/>
                      </w:divBdr>
                      <w:divsChild>
                        <w:div w:id="1582716890">
                          <w:marLeft w:val="0"/>
                          <w:marRight w:val="0"/>
                          <w:marTop w:val="0"/>
                          <w:marBottom w:val="0"/>
                          <w:divBdr>
                            <w:top w:val="none" w:sz="0" w:space="0" w:color="auto"/>
                            <w:left w:val="none" w:sz="0" w:space="0" w:color="auto"/>
                            <w:bottom w:val="none" w:sz="0" w:space="0" w:color="auto"/>
                            <w:right w:val="none" w:sz="0" w:space="0" w:color="auto"/>
                          </w:divBdr>
                          <w:divsChild>
                            <w:div w:id="14920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132243">
      <w:bodyDiv w:val="1"/>
      <w:marLeft w:val="0"/>
      <w:marRight w:val="0"/>
      <w:marTop w:val="0"/>
      <w:marBottom w:val="0"/>
      <w:divBdr>
        <w:top w:val="none" w:sz="0" w:space="0" w:color="auto"/>
        <w:left w:val="none" w:sz="0" w:space="0" w:color="auto"/>
        <w:bottom w:val="none" w:sz="0" w:space="0" w:color="auto"/>
        <w:right w:val="none" w:sz="0" w:space="0" w:color="auto"/>
      </w:divBdr>
    </w:div>
    <w:div w:id="1114328802">
      <w:bodyDiv w:val="1"/>
      <w:marLeft w:val="0"/>
      <w:marRight w:val="0"/>
      <w:marTop w:val="0"/>
      <w:marBottom w:val="0"/>
      <w:divBdr>
        <w:top w:val="none" w:sz="0" w:space="0" w:color="auto"/>
        <w:left w:val="none" w:sz="0" w:space="0" w:color="auto"/>
        <w:bottom w:val="none" w:sz="0" w:space="0" w:color="auto"/>
        <w:right w:val="none" w:sz="0" w:space="0" w:color="auto"/>
      </w:divBdr>
    </w:div>
    <w:div w:id="1114516097">
      <w:bodyDiv w:val="1"/>
      <w:marLeft w:val="0"/>
      <w:marRight w:val="0"/>
      <w:marTop w:val="0"/>
      <w:marBottom w:val="0"/>
      <w:divBdr>
        <w:top w:val="none" w:sz="0" w:space="0" w:color="auto"/>
        <w:left w:val="none" w:sz="0" w:space="0" w:color="auto"/>
        <w:bottom w:val="none" w:sz="0" w:space="0" w:color="auto"/>
        <w:right w:val="none" w:sz="0" w:space="0" w:color="auto"/>
      </w:divBdr>
    </w:div>
    <w:div w:id="1115757085">
      <w:bodyDiv w:val="1"/>
      <w:marLeft w:val="0"/>
      <w:marRight w:val="0"/>
      <w:marTop w:val="0"/>
      <w:marBottom w:val="0"/>
      <w:divBdr>
        <w:top w:val="none" w:sz="0" w:space="0" w:color="auto"/>
        <w:left w:val="none" w:sz="0" w:space="0" w:color="auto"/>
        <w:bottom w:val="none" w:sz="0" w:space="0" w:color="auto"/>
        <w:right w:val="none" w:sz="0" w:space="0" w:color="auto"/>
      </w:divBdr>
    </w:div>
    <w:div w:id="1117486222">
      <w:bodyDiv w:val="1"/>
      <w:marLeft w:val="0"/>
      <w:marRight w:val="0"/>
      <w:marTop w:val="0"/>
      <w:marBottom w:val="0"/>
      <w:divBdr>
        <w:top w:val="none" w:sz="0" w:space="0" w:color="auto"/>
        <w:left w:val="none" w:sz="0" w:space="0" w:color="auto"/>
        <w:bottom w:val="none" w:sz="0" w:space="0" w:color="auto"/>
        <w:right w:val="none" w:sz="0" w:space="0" w:color="auto"/>
      </w:divBdr>
    </w:div>
    <w:div w:id="1118180540">
      <w:bodyDiv w:val="1"/>
      <w:marLeft w:val="0"/>
      <w:marRight w:val="0"/>
      <w:marTop w:val="0"/>
      <w:marBottom w:val="0"/>
      <w:divBdr>
        <w:top w:val="none" w:sz="0" w:space="0" w:color="auto"/>
        <w:left w:val="none" w:sz="0" w:space="0" w:color="auto"/>
        <w:bottom w:val="none" w:sz="0" w:space="0" w:color="auto"/>
        <w:right w:val="none" w:sz="0" w:space="0" w:color="auto"/>
      </w:divBdr>
    </w:div>
    <w:div w:id="1118989039">
      <w:bodyDiv w:val="1"/>
      <w:marLeft w:val="0"/>
      <w:marRight w:val="0"/>
      <w:marTop w:val="0"/>
      <w:marBottom w:val="0"/>
      <w:divBdr>
        <w:top w:val="none" w:sz="0" w:space="0" w:color="auto"/>
        <w:left w:val="none" w:sz="0" w:space="0" w:color="auto"/>
        <w:bottom w:val="none" w:sz="0" w:space="0" w:color="auto"/>
        <w:right w:val="none" w:sz="0" w:space="0" w:color="auto"/>
      </w:divBdr>
    </w:div>
    <w:div w:id="1119376475">
      <w:bodyDiv w:val="1"/>
      <w:marLeft w:val="0"/>
      <w:marRight w:val="0"/>
      <w:marTop w:val="0"/>
      <w:marBottom w:val="0"/>
      <w:divBdr>
        <w:top w:val="none" w:sz="0" w:space="0" w:color="auto"/>
        <w:left w:val="none" w:sz="0" w:space="0" w:color="auto"/>
        <w:bottom w:val="none" w:sz="0" w:space="0" w:color="auto"/>
        <w:right w:val="none" w:sz="0" w:space="0" w:color="auto"/>
      </w:divBdr>
    </w:div>
    <w:div w:id="1120295869">
      <w:bodyDiv w:val="1"/>
      <w:marLeft w:val="0"/>
      <w:marRight w:val="0"/>
      <w:marTop w:val="0"/>
      <w:marBottom w:val="0"/>
      <w:divBdr>
        <w:top w:val="none" w:sz="0" w:space="0" w:color="auto"/>
        <w:left w:val="none" w:sz="0" w:space="0" w:color="auto"/>
        <w:bottom w:val="none" w:sz="0" w:space="0" w:color="auto"/>
        <w:right w:val="none" w:sz="0" w:space="0" w:color="auto"/>
      </w:divBdr>
    </w:div>
    <w:div w:id="1120877841">
      <w:bodyDiv w:val="1"/>
      <w:marLeft w:val="0"/>
      <w:marRight w:val="0"/>
      <w:marTop w:val="0"/>
      <w:marBottom w:val="0"/>
      <w:divBdr>
        <w:top w:val="none" w:sz="0" w:space="0" w:color="auto"/>
        <w:left w:val="none" w:sz="0" w:space="0" w:color="auto"/>
        <w:bottom w:val="none" w:sz="0" w:space="0" w:color="auto"/>
        <w:right w:val="none" w:sz="0" w:space="0" w:color="auto"/>
      </w:divBdr>
    </w:div>
    <w:div w:id="1122654500">
      <w:bodyDiv w:val="1"/>
      <w:marLeft w:val="0"/>
      <w:marRight w:val="0"/>
      <w:marTop w:val="0"/>
      <w:marBottom w:val="0"/>
      <w:divBdr>
        <w:top w:val="none" w:sz="0" w:space="0" w:color="auto"/>
        <w:left w:val="none" w:sz="0" w:space="0" w:color="auto"/>
        <w:bottom w:val="none" w:sz="0" w:space="0" w:color="auto"/>
        <w:right w:val="none" w:sz="0" w:space="0" w:color="auto"/>
      </w:divBdr>
    </w:div>
    <w:div w:id="1122919308">
      <w:bodyDiv w:val="1"/>
      <w:marLeft w:val="0"/>
      <w:marRight w:val="0"/>
      <w:marTop w:val="0"/>
      <w:marBottom w:val="0"/>
      <w:divBdr>
        <w:top w:val="none" w:sz="0" w:space="0" w:color="auto"/>
        <w:left w:val="none" w:sz="0" w:space="0" w:color="auto"/>
        <w:bottom w:val="none" w:sz="0" w:space="0" w:color="auto"/>
        <w:right w:val="none" w:sz="0" w:space="0" w:color="auto"/>
      </w:divBdr>
    </w:div>
    <w:div w:id="1123570926">
      <w:bodyDiv w:val="1"/>
      <w:marLeft w:val="0"/>
      <w:marRight w:val="0"/>
      <w:marTop w:val="0"/>
      <w:marBottom w:val="0"/>
      <w:divBdr>
        <w:top w:val="none" w:sz="0" w:space="0" w:color="auto"/>
        <w:left w:val="none" w:sz="0" w:space="0" w:color="auto"/>
        <w:bottom w:val="none" w:sz="0" w:space="0" w:color="auto"/>
        <w:right w:val="none" w:sz="0" w:space="0" w:color="auto"/>
      </w:divBdr>
    </w:div>
    <w:div w:id="1123689241">
      <w:bodyDiv w:val="1"/>
      <w:marLeft w:val="0"/>
      <w:marRight w:val="0"/>
      <w:marTop w:val="0"/>
      <w:marBottom w:val="0"/>
      <w:divBdr>
        <w:top w:val="none" w:sz="0" w:space="0" w:color="auto"/>
        <w:left w:val="none" w:sz="0" w:space="0" w:color="auto"/>
        <w:bottom w:val="none" w:sz="0" w:space="0" w:color="auto"/>
        <w:right w:val="none" w:sz="0" w:space="0" w:color="auto"/>
      </w:divBdr>
    </w:div>
    <w:div w:id="1124078133">
      <w:bodyDiv w:val="1"/>
      <w:marLeft w:val="0"/>
      <w:marRight w:val="0"/>
      <w:marTop w:val="0"/>
      <w:marBottom w:val="0"/>
      <w:divBdr>
        <w:top w:val="none" w:sz="0" w:space="0" w:color="auto"/>
        <w:left w:val="none" w:sz="0" w:space="0" w:color="auto"/>
        <w:bottom w:val="none" w:sz="0" w:space="0" w:color="auto"/>
        <w:right w:val="none" w:sz="0" w:space="0" w:color="auto"/>
      </w:divBdr>
    </w:div>
    <w:div w:id="1125005404">
      <w:bodyDiv w:val="1"/>
      <w:marLeft w:val="0"/>
      <w:marRight w:val="0"/>
      <w:marTop w:val="0"/>
      <w:marBottom w:val="0"/>
      <w:divBdr>
        <w:top w:val="none" w:sz="0" w:space="0" w:color="auto"/>
        <w:left w:val="none" w:sz="0" w:space="0" w:color="auto"/>
        <w:bottom w:val="none" w:sz="0" w:space="0" w:color="auto"/>
        <w:right w:val="none" w:sz="0" w:space="0" w:color="auto"/>
      </w:divBdr>
    </w:div>
    <w:div w:id="1126243204">
      <w:bodyDiv w:val="1"/>
      <w:marLeft w:val="0"/>
      <w:marRight w:val="0"/>
      <w:marTop w:val="0"/>
      <w:marBottom w:val="0"/>
      <w:divBdr>
        <w:top w:val="none" w:sz="0" w:space="0" w:color="auto"/>
        <w:left w:val="none" w:sz="0" w:space="0" w:color="auto"/>
        <w:bottom w:val="none" w:sz="0" w:space="0" w:color="auto"/>
        <w:right w:val="none" w:sz="0" w:space="0" w:color="auto"/>
      </w:divBdr>
    </w:div>
    <w:div w:id="1126504223">
      <w:bodyDiv w:val="1"/>
      <w:marLeft w:val="0"/>
      <w:marRight w:val="0"/>
      <w:marTop w:val="0"/>
      <w:marBottom w:val="0"/>
      <w:divBdr>
        <w:top w:val="none" w:sz="0" w:space="0" w:color="auto"/>
        <w:left w:val="none" w:sz="0" w:space="0" w:color="auto"/>
        <w:bottom w:val="none" w:sz="0" w:space="0" w:color="auto"/>
        <w:right w:val="none" w:sz="0" w:space="0" w:color="auto"/>
      </w:divBdr>
    </w:div>
    <w:div w:id="1126509414">
      <w:bodyDiv w:val="1"/>
      <w:marLeft w:val="0"/>
      <w:marRight w:val="0"/>
      <w:marTop w:val="0"/>
      <w:marBottom w:val="0"/>
      <w:divBdr>
        <w:top w:val="none" w:sz="0" w:space="0" w:color="auto"/>
        <w:left w:val="none" w:sz="0" w:space="0" w:color="auto"/>
        <w:bottom w:val="none" w:sz="0" w:space="0" w:color="auto"/>
        <w:right w:val="none" w:sz="0" w:space="0" w:color="auto"/>
      </w:divBdr>
    </w:div>
    <w:div w:id="1130319537">
      <w:bodyDiv w:val="1"/>
      <w:marLeft w:val="0"/>
      <w:marRight w:val="0"/>
      <w:marTop w:val="0"/>
      <w:marBottom w:val="0"/>
      <w:divBdr>
        <w:top w:val="none" w:sz="0" w:space="0" w:color="auto"/>
        <w:left w:val="none" w:sz="0" w:space="0" w:color="auto"/>
        <w:bottom w:val="none" w:sz="0" w:space="0" w:color="auto"/>
        <w:right w:val="none" w:sz="0" w:space="0" w:color="auto"/>
      </w:divBdr>
    </w:div>
    <w:div w:id="1130900138">
      <w:bodyDiv w:val="1"/>
      <w:marLeft w:val="0"/>
      <w:marRight w:val="0"/>
      <w:marTop w:val="0"/>
      <w:marBottom w:val="0"/>
      <w:divBdr>
        <w:top w:val="none" w:sz="0" w:space="0" w:color="auto"/>
        <w:left w:val="none" w:sz="0" w:space="0" w:color="auto"/>
        <w:bottom w:val="none" w:sz="0" w:space="0" w:color="auto"/>
        <w:right w:val="none" w:sz="0" w:space="0" w:color="auto"/>
      </w:divBdr>
    </w:div>
    <w:div w:id="1132560375">
      <w:bodyDiv w:val="1"/>
      <w:marLeft w:val="0"/>
      <w:marRight w:val="0"/>
      <w:marTop w:val="0"/>
      <w:marBottom w:val="0"/>
      <w:divBdr>
        <w:top w:val="none" w:sz="0" w:space="0" w:color="auto"/>
        <w:left w:val="none" w:sz="0" w:space="0" w:color="auto"/>
        <w:bottom w:val="none" w:sz="0" w:space="0" w:color="auto"/>
        <w:right w:val="none" w:sz="0" w:space="0" w:color="auto"/>
      </w:divBdr>
    </w:div>
    <w:div w:id="1132599144">
      <w:bodyDiv w:val="1"/>
      <w:marLeft w:val="0"/>
      <w:marRight w:val="0"/>
      <w:marTop w:val="0"/>
      <w:marBottom w:val="0"/>
      <w:divBdr>
        <w:top w:val="none" w:sz="0" w:space="0" w:color="auto"/>
        <w:left w:val="none" w:sz="0" w:space="0" w:color="auto"/>
        <w:bottom w:val="none" w:sz="0" w:space="0" w:color="auto"/>
        <w:right w:val="none" w:sz="0" w:space="0" w:color="auto"/>
      </w:divBdr>
    </w:div>
    <w:div w:id="1134980093">
      <w:bodyDiv w:val="1"/>
      <w:marLeft w:val="0"/>
      <w:marRight w:val="0"/>
      <w:marTop w:val="0"/>
      <w:marBottom w:val="0"/>
      <w:divBdr>
        <w:top w:val="none" w:sz="0" w:space="0" w:color="auto"/>
        <w:left w:val="none" w:sz="0" w:space="0" w:color="auto"/>
        <w:bottom w:val="none" w:sz="0" w:space="0" w:color="auto"/>
        <w:right w:val="none" w:sz="0" w:space="0" w:color="auto"/>
      </w:divBdr>
    </w:div>
    <w:div w:id="1135219954">
      <w:bodyDiv w:val="1"/>
      <w:marLeft w:val="0"/>
      <w:marRight w:val="0"/>
      <w:marTop w:val="0"/>
      <w:marBottom w:val="0"/>
      <w:divBdr>
        <w:top w:val="none" w:sz="0" w:space="0" w:color="auto"/>
        <w:left w:val="none" w:sz="0" w:space="0" w:color="auto"/>
        <w:bottom w:val="none" w:sz="0" w:space="0" w:color="auto"/>
        <w:right w:val="none" w:sz="0" w:space="0" w:color="auto"/>
      </w:divBdr>
    </w:div>
    <w:div w:id="1135752558">
      <w:bodyDiv w:val="1"/>
      <w:marLeft w:val="0"/>
      <w:marRight w:val="0"/>
      <w:marTop w:val="0"/>
      <w:marBottom w:val="0"/>
      <w:divBdr>
        <w:top w:val="none" w:sz="0" w:space="0" w:color="auto"/>
        <w:left w:val="none" w:sz="0" w:space="0" w:color="auto"/>
        <w:bottom w:val="none" w:sz="0" w:space="0" w:color="auto"/>
        <w:right w:val="none" w:sz="0" w:space="0" w:color="auto"/>
      </w:divBdr>
    </w:div>
    <w:div w:id="1136217528">
      <w:bodyDiv w:val="1"/>
      <w:marLeft w:val="0"/>
      <w:marRight w:val="0"/>
      <w:marTop w:val="0"/>
      <w:marBottom w:val="0"/>
      <w:divBdr>
        <w:top w:val="none" w:sz="0" w:space="0" w:color="auto"/>
        <w:left w:val="none" w:sz="0" w:space="0" w:color="auto"/>
        <w:bottom w:val="none" w:sz="0" w:space="0" w:color="auto"/>
        <w:right w:val="none" w:sz="0" w:space="0" w:color="auto"/>
      </w:divBdr>
    </w:div>
    <w:div w:id="1137454934">
      <w:bodyDiv w:val="1"/>
      <w:marLeft w:val="0"/>
      <w:marRight w:val="0"/>
      <w:marTop w:val="0"/>
      <w:marBottom w:val="0"/>
      <w:divBdr>
        <w:top w:val="none" w:sz="0" w:space="0" w:color="auto"/>
        <w:left w:val="none" w:sz="0" w:space="0" w:color="auto"/>
        <w:bottom w:val="none" w:sz="0" w:space="0" w:color="auto"/>
        <w:right w:val="none" w:sz="0" w:space="0" w:color="auto"/>
      </w:divBdr>
    </w:div>
    <w:div w:id="1137532110">
      <w:bodyDiv w:val="1"/>
      <w:marLeft w:val="0"/>
      <w:marRight w:val="0"/>
      <w:marTop w:val="0"/>
      <w:marBottom w:val="0"/>
      <w:divBdr>
        <w:top w:val="none" w:sz="0" w:space="0" w:color="auto"/>
        <w:left w:val="none" w:sz="0" w:space="0" w:color="auto"/>
        <w:bottom w:val="none" w:sz="0" w:space="0" w:color="auto"/>
        <w:right w:val="none" w:sz="0" w:space="0" w:color="auto"/>
      </w:divBdr>
    </w:div>
    <w:div w:id="1138450254">
      <w:bodyDiv w:val="1"/>
      <w:marLeft w:val="0"/>
      <w:marRight w:val="0"/>
      <w:marTop w:val="0"/>
      <w:marBottom w:val="0"/>
      <w:divBdr>
        <w:top w:val="none" w:sz="0" w:space="0" w:color="auto"/>
        <w:left w:val="none" w:sz="0" w:space="0" w:color="auto"/>
        <w:bottom w:val="none" w:sz="0" w:space="0" w:color="auto"/>
        <w:right w:val="none" w:sz="0" w:space="0" w:color="auto"/>
      </w:divBdr>
    </w:div>
    <w:div w:id="1138641957">
      <w:bodyDiv w:val="1"/>
      <w:marLeft w:val="0"/>
      <w:marRight w:val="0"/>
      <w:marTop w:val="0"/>
      <w:marBottom w:val="0"/>
      <w:divBdr>
        <w:top w:val="none" w:sz="0" w:space="0" w:color="auto"/>
        <w:left w:val="none" w:sz="0" w:space="0" w:color="auto"/>
        <w:bottom w:val="none" w:sz="0" w:space="0" w:color="auto"/>
        <w:right w:val="none" w:sz="0" w:space="0" w:color="auto"/>
      </w:divBdr>
    </w:div>
    <w:div w:id="1139300307">
      <w:bodyDiv w:val="1"/>
      <w:marLeft w:val="0"/>
      <w:marRight w:val="0"/>
      <w:marTop w:val="0"/>
      <w:marBottom w:val="0"/>
      <w:divBdr>
        <w:top w:val="none" w:sz="0" w:space="0" w:color="auto"/>
        <w:left w:val="none" w:sz="0" w:space="0" w:color="auto"/>
        <w:bottom w:val="none" w:sz="0" w:space="0" w:color="auto"/>
        <w:right w:val="none" w:sz="0" w:space="0" w:color="auto"/>
      </w:divBdr>
    </w:div>
    <w:div w:id="1139541331">
      <w:bodyDiv w:val="1"/>
      <w:marLeft w:val="0"/>
      <w:marRight w:val="0"/>
      <w:marTop w:val="0"/>
      <w:marBottom w:val="0"/>
      <w:divBdr>
        <w:top w:val="none" w:sz="0" w:space="0" w:color="auto"/>
        <w:left w:val="none" w:sz="0" w:space="0" w:color="auto"/>
        <w:bottom w:val="none" w:sz="0" w:space="0" w:color="auto"/>
        <w:right w:val="none" w:sz="0" w:space="0" w:color="auto"/>
      </w:divBdr>
    </w:div>
    <w:div w:id="1139807525">
      <w:bodyDiv w:val="1"/>
      <w:marLeft w:val="0"/>
      <w:marRight w:val="0"/>
      <w:marTop w:val="0"/>
      <w:marBottom w:val="0"/>
      <w:divBdr>
        <w:top w:val="none" w:sz="0" w:space="0" w:color="auto"/>
        <w:left w:val="none" w:sz="0" w:space="0" w:color="auto"/>
        <w:bottom w:val="none" w:sz="0" w:space="0" w:color="auto"/>
        <w:right w:val="none" w:sz="0" w:space="0" w:color="auto"/>
      </w:divBdr>
    </w:div>
    <w:div w:id="1140270094">
      <w:bodyDiv w:val="1"/>
      <w:marLeft w:val="0"/>
      <w:marRight w:val="0"/>
      <w:marTop w:val="0"/>
      <w:marBottom w:val="0"/>
      <w:divBdr>
        <w:top w:val="none" w:sz="0" w:space="0" w:color="auto"/>
        <w:left w:val="none" w:sz="0" w:space="0" w:color="auto"/>
        <w:bottom w:val="none" w:sz="0" w:space="0" w:color="auto"/>
        <w:right w:val="none" w:sz="0" w:space="0" w:color="auto"/>
      </w:divBdr>
    </w:div>
    <w:div w:id="1141583727">
      <w:bodyDiv w:val="1"/>
      <w:marLeft w:val="0"/>
      <w:marRight w:val="0"/>
      <w:marTop w:val="0"/>
      <w:marBottom w:val="0"/>
      <w:divBdr>
        <w:top w:val="none" w:sz="0" w:space="0" w:color="auto"/>
        <w:left w:val="none" w:sz="0" w:space="0" w:color="auto"/>
        <w:bottom w:val="none" w:sz="0" w:space="0" w:color="auto"/>
        <w:right w:val="none" w:sz="0" w:space="0" w:color="auto"/>
      </w:divBdr>
    </w:div>
    <w:div w:id="1141727609">
      <w:bodyDiv w:val="1"/>
      <w:marLeft w:val="0"/>
      <w:marRight w:val="0"/>
      <w:marTop w:val="0"/>
      <w:marBottom w:val="0"/>
      <w:divBdr>
        <w:top w:val="none" w:sz="0" w:space="0" w:color="auto"/>
        <w:left w:val="none" w:sz="0" w:space="0" w:color="auto"/>
        <w:bottom w:val="none" w:sz="0" w:space="0" w:color="auto"/>
        <w:right w:val="none" w:sz="0" w:space="0" w:color="auto"/>
      </w:divBdr>
    </w:div>
    <w:div w:id="1142625368">
      <w:bodyDiv w:val="1"/>
      <w:marLeft w:val="0"/>
      <w:marRight w:val="0"/>
      <w:marTop w:val="0"/>
      <w:marBottom w:val="0"/>
      <w:divBdr>
        <w:top w:val="none" w:sz="0" w:space="0" w:color="auto"/>
        <w:left w:val="none" w:sz="0" w:space="0" w:color="auto"/>
        <w:bottom w:val="none" w:sz="0" w:space="0" w:color="auto"/>
        <w:right w:val="none" w:sz="0" w:space="0" w:color="auto"/>
      </w:divBdr>
    </w:div>
    <w:div w:id="1143277964">
      <w:bodyDiv w:val="1"/>
      <w:marLeft w:val="0"/>
      <w:marRight w:val="0"/>
      <w:marTop w:val="0"/>
      <w:marBottom w:val="0"/>
      <w:divBdr>
        <w:top w:val="none" w:sz="0" w:space="0" w:color="auto"/>
        <w:left w:val="none" w:sz="0" w:space="0" w:color="auto"/>
        <w:bottom w:val="none" w:sz="0" w:space="0" w:color="auto"/>
        <w:right w:val="none" w:sz="0" w:space="0" w:color="auto"/>
      </w:divBdr>
    </w:div>
    <w:div w:id="1144741249">
      <w:bodyDiv w:val="1"/>
      <w:marLeft w:val="0"/>
      <w:marRight w:val="0"/>
      <w:marTop w:val="0"/>
      <w:marBottom w:val="0"/>
      <w:divBdr>
        <w:top w:val="none" w:sz="0" w:space="0" w:color="auto"/>
        <w:left w:val="none" w:sz="0" w:space="0" w:color="auto"/>
        <w:bottom w:val="none" w:sz="0" w:space="0" w:color="auto"/>
        <w:right w:val="none" w:sz="0" w:space="0" w:color="auto"/>
      </w:divBdr>
    </w:div>
    <w:div w:id="1146898399">
      <w:bodyDiv w:val="1"/>
      <w:marLeft w:val="0"/>
      <w:marRight w:val="0"/>
      <w:marTop w:val="0"/>
      <w:marBottom w:val="0"/>
      <w:divBdr>
        <w:top w:val="none" w:sz="0" w:space="0" w:color="auto"/>
        <w:left w:val="none" w:sz="0" w:space="0" w:color="auto"/>
        <w:bottom w:val="none" w:sz="0" w:space="0" w:color="auto"/>
        <w:right w:val="none" w:sz="0" w:space="0" w:color="auto"/>
      </w:divBdr>
    </w:div>
    <w:div w:id="1147236456">
      <w:bodyDiv w:val="1"/>
      <w:marLeft w:val="0"/>
      <w:marRight w:val="0"/>
      <w:marTop w:val="0"/>
      <w:marBottom w:val="0"/>
      <w:divBdr>
        <w:top w:val="none" w:sz="0" w:space="0" w:color="auto"/>
        <w:left w:val="none" w:sz="0" w:space="0" w:color="auto"/>
        <w:bottom w:val="none" w:sz="0" w:space="0" w:color="auto"/>
        <w:right w:val="none" w:sz="0" w:space="0" w:color="auto"/>
      </w:divBdr>
    </w:div>
    <w:div w:id="1147284225">
      <w:bodyDiv w:val="1"/>
      <w:marLeft w:val="0"/>
      <w:marRight w:val="0"/>
      <w:marTop w:val="0"/>
      <w:marBottom w:val="0"/>
      <w:divBdr>
        <w:top w:val="none" w:sz="0" w:space="0" w:color="auto"/>
        <w:left w:val="none" w:sz="0" w:space="0" w:color="auto"/>
        <w:bottom w:val="none" w:sz="0" w:space="0" w:color="auto"/>
        <w:right w:val="none" w:sz="0" w:space="0" w:color="auto"/>
      </w:divBdr>
    </w:div>
    <w:div w:id="1148672281">
      <w:bodyDiv w:val="1"/>
      <w:marLeft w:val="0"/>
      <w:marRight w:val="0"/>
      <w:marTop w:val="0"/>
      <w:marBottom w:val="0"/>
      <w:divBdr>
        <w:top w:val="none" w:sz="0" w:space="0" w:color="auto"/>
        <w:left w:val="none" w:sz="0" w:space="0" w:color="auto"/>
        <w:bottom w:val="none" w:sz="0" w:space="0" w:color="auto"/>
        <w:right w:val="none" w:sz="0" w:space="0" w:color="auto"/>
      </w:divBdr>
    </w:div>
    <w:div w:id="1150369758">
      <w:bodyDiv w:val="1"/>
      <w:marLeft w:val="0"/>
      <w:marRight w:val="0"/>
      <w:marTop w:val="0"/>
      <w:marBottom w:val="0"/>
      <w:divBdr>
        <w:top w:val="none" w:sz="0" w:space="0" w:color="auto"/>
        <w:left w:val="none" w:sz="0" w:space="0" w:color="auto"/>
        <w:bottom w:val="none" w:sz="0" w:space="0" w:color="auto"/>
        <w:right w:val="none" w:sz="0" w:space="0" w:color="auto"/>
      </w:divBdr>
    </w:div>
    <w:div w:id="1151140188">
      <w:bodyDiv w:val="1"/>
      <w:marLeft w:val="0"/>
      <w:marRight w:val="0"/>
      <w:marTop w:val="0"/>
      <w:marBottom w:val="0"/>
      <w:divBdr>
        <w:top w:val="none" w:sz="0" w:space="0" w:color="auto"/>
        <w:left w:val="none" w:sz="0" w:space="0" w:color="auto"/>
        <w:bottom w:val="none" w:sz="0" w:space="0" w:color="auto"/>
        <w:right w:val="none" w:sz="0" w:space="0" w:color="auto"/>
      </w:divBdr>
    </w:div>
    <w:div w:id="1152020149">
      <w:bodyDiv w:val="1"/>
      <w:marLeft w:val="0"/>
      <w:marRight w:val="0"/>
      <w:marTop w:val="0"/>
      <w:marBottom w:val="0"/>
      <w:divBdr>
        <w:top w:val="none" w:sz="0" w:space="0" w:color="auto"/>
        <w:left w:val="none" w:sz="0" w:space="0" w:color="auto"/>
        <w:bottom w:val="none" w:sz="0" w:space="0" w:color="auto"/>
        <w:right w:val="none" w:sz="0" w:space="0" w:color="auto"/>
      </w:divBdr>
    </w:div>
    <w:div w:id="1152482653">
      <w:bodyDiv w:val="1"/>
      <w:marLeft w:val="0"/>
      <w:marRight w:val="0"/>
      <w:marTop w:val="0"/>
      <w:marBottom w:val="0"/>
      <w:divBdr>
        <w:top w:val="none" w:sz="0" w:space="0" w:color="auto"/>
        <w:left w:val="none" w:sz="0" w:space="0" w:color="auto"/>
        <w:bottom w:val="none" w:sz="0" w:space="0" w:color="auto"/>
        <w:right w:val="none" w:sz="0" w:space="0" w:color="auto"/>
      </w:divBdr>
    </w:div>
    <w:div w:id="1153719830">
      <w:bodyDiv w:val="1"/>
      <w:marLeft w:val="0"/>
      <w:marRight w:val="0"/>
      <w:marTop w:val="0"/>
      <w:marBottom w:val="0"/>
      <w:divBdr>
        <w:top w:val="none" w:sz="0" w:space="0" w:color="auto"/>
        <w:left w:val="none" w:sz="0" w:space="0" w:color="auto"/>
        <w:bottom w:val="none" w:sz="0" w:space="0" w:color="auto"/>
        <w:right w:val="none" w:sz="0" w:space="0" w:color="auto"/>
      </w:divBdr>
    </w:div>
    <w:div w:id="1154108476">
      <w:bodyDiv w:val="1"/>
      <w:marLeft w:val="0"/>
      <w:marRight w:val="0"/>
      <w:marTop w:val="0"/>
      <w:marBottom w:val="0"/>
      <w:divBdr>
        <w:top w:val="none" w:sz="0" w:space="0" w:color="auto"/>
        <w:left w:val="none" w:sz="0" w:space="0" w:color="auto"/>
        <w:bottom w:val="none" w:sz="0" w:space="0" w:color="auto"/>
        <w:right w:val="none" w:sz="0" w:space="0" w:color="auto"/>
      </w:divBdr>
    </w:div>
    <w:div w:id="1154292882">
      <w:bodyDiv w:val="1"/>
      <w:marLeft w:val="0"/>
      <w:marRight w:val="0"/>
      <w:marTop w:val="0"/>
      <w:marBottom w:val="0"/>
      <w:divBdr>
        <w:top w:val="none" w:sz="0" w:space="0" w:color="auto"/>
        <w:left w:val="none" w:sz="0" w:space="0" w:color="auto"/>
        <w:bottom w:val="none" w:sz="0" w:space="0" w:color="auto"/>
        <w:right w:val="none" w:sz="0" w:space="0" w:color="auto"/>
      </w:divBdr>
    </w:div>
    <w:div w:id="1155610591">
      <w:bodyDiv w:val="1"/>
      <w:marLeft w:val="0"/>
      <w:marRight w:val="0"/>
      <w:marTop w:val="0"/>
      <w:marBottom w:val="0"/>
      <w:divBdr>
        <w:top w:val="none" w:sz="0" w:space="0" w:color="auto"/>
        <w:left w:val="none" w:sz="0" w:space="0" w:color="auto"/>
        <w:bottom w:val="none" w:sz="0" w:space="0" w:color="auto"/>
        <w:right w:val="none" w:sz="0" w:space="0" w:color="auto"/>
      </w:divBdr>
    </w:div>
    <w:div w:id="1156260997">
      <w:bodyDiv w:val="1"/>
      <w:marLeft w:val="0"/>
      <w:marRight w:val="0"/>
      <w:marTop w:val="0"/>
      <w:marBottom w:val="0"/>
      <w:divBdr>
        <w:top w:val="none" w:sz="0" w:space="0" w:color="auto"/>
        <w:left w:val="none" w:sz="0" w:space="0" w:color="auto"/>
        <w:bottom w:val="none" w:sz="0" w:space="0" w:color="auto"/>
        <w:right w:val="none" w:sz="0" w:space="0" w:color="auto"/>
      </w:divBdr>
    </w:div>
    <w:div w:id="1156992020">
      <w:bodyDiv w:val="1"/>
      <w:marLeft w:val="0"/>
      <w:marRight w:val="0"/>
      <w:marTop w:val="0"/>
      <w:marBottom w:val="0"/>
      <w:divBdr>
        <w:top w:val="none" w:sz="0" w:space="0" w:color="auto"/>
        <w:left w:val="none" w:sz="0" w:space="0" w:color="auto"/>
        <w:bottom w:val="none" w:sz="0" w:space="0" w:color="auto"/>
        <w:right w:val="none" w:sz="0" w:space="0" w:color="auto"/>
      </w:divBdr>
    </w:div>
    <w:div w:id="1157501828">
      <w:bodyDiv w:val="1"/>
      <w:marLeft w:val="0"/>
      <w:marRight w:val="0"/>
      <w:marTop w:val="0"/>
      <w:marBottom w:val="0"/>
      <w:divBdr>
        <w:top w:val="none" w:sz="0" w:space="0" w:color="auto"/>
        <w:left w:val="none" w:sz="0" w:space="0" w:color="auto"/>
        <w:bottom w:val="none" w:sz="0" w:space="0" w:color="auto"/>
        <w:right w:val="none" w:sz="0" w:space="0" w:color="auto"/>
      </w:divBdr>
    </w:div>
    <w:div w:id="1157572103">
      <w:bodyDiv w:val="1"/>
      <w:marLeft w:val="0"/>
      <w:marRight w:val="0"/>
      <w:marTop w:val="0"/>
      <w:marBottom w:val="0"/>
      <w:divBdr>
        <w:top w:val="none" w:sz="0" w:space="0" w:color="auto"/>
        <w:left w:val="none" w:sz="0" w:space="0" w:color="auto"/>
        <w:bottom w:val="none" w:sz="0" w:space="0" w:color="auto"/>
        <w:right w:val="none" w:sz="0" w:space="0" w:color="auto"/>
      </w:divBdr>
    </w:div>
    <w:div w:id="1157764732">
      <w:bodyDiv w:val="1"/>
      <w:marLeft w:val="0"/>
      <w:marRight w:val="0"/>
      <w:marTop w:val="0"/>
      <w:marBottom w:val="0"/>
      <w:divBdr>
        <w:top w:val="none" w:sz="0" w:space="0" w:color="auto"/>
        <w:left w:val="none" w:sz="0" w:space="0" w:color="auto"/>
        <w:bottom w:val="none" w:sz="0" w:space="0" w:color="auto"/>
        <w:right w:val="none" w:sz="0" w:space="0" w:color="auto"/>
      </w:divBdr>
    </w:div>
    <w:div w:id="1160123932">
      <w:bodyDiv w:val="1"/>
      <w:marLeft w:val="0"/>
      <w:marRight w:val="0"/>
      <w:marTop w:val="0"/>
      <w:marBottom w:val="0"/>
      <w:divBdr>
        <w:top w:val="none" w:sz="0" w:space="0" w:color="auto"/>
        <w:left w:val="none" w:sz="0" w:space="0" w:color="auto"/>
        <w:bottom w:val="none" w:sz="0" w:space="0" w:color="auto"/>
        <w:right w:val="none" w:sz="0" w:space="0" w:color="auto"/>
      </w:divBdr>
    </w:div>
    <w:div w:id="1160316944">
      <w:bodyDiv w:val="1"/>
      <w:marLeft w:val="0"/>
      <w:marRight w:val="0"/>
      <w:marTop w:val="0"/>
      <w:marBottom w:val="0"/>
      <w:divBdr>
        <w:top w:val="none" w:sz="0" w:space="0" w:color="auto"/>
        <w:left w:val="none" w:sz="0" w:space="0" w:color="auto"/>
        <w:bottom w:val="none" w:sz="0" w:space="0" w:color="auto"/>
        <w:right w:val="none" w:sz="0" w:space="0" w:color="auto"/>
      </w:divBdr>
    </w:div>
    <w:div w:id="1160921774">
      <w:bodyDiv w:val="1"/>
      <w:marLeft w:val="0"/>
      <w:marRight w:val="0"/>
      <w:marTop w:val="0"/>
      <w:marBottom w:val="0"/>
      <w:divBdr>
        <w:top w:val="none" w:sz="0" w:space="0" w:color="auto"/>
        <w:left w:val="none" w:sz="0" w:space="0" w:color="auto"/>
        <w:bottom w:val="none" w:sz="0" w:space="0" w:color="auto"/>
        <w:right w:val="none" w:sz="0" w:space="0" w:color="auto"/>
      </w:divBdr>
    </w:div>
    <w:div w:id="1162741255">
      <w:bodyDiv w:val="1"/>
      <w:marLeft w:val="0"/>
      <w:marRight w:val="0"/>
      <w:marTop w:val="0"/>
      <w:marBottom w:val="0"/>
      <w:divBdr>
        <w:top w:val="none" w:sz="0" w:space="0" w:color="auto"/>
        <w:left w:val="none" w:sz="0" w:space="0" w:color="auto"/>
        <w:bottom w:val="none" w:sz="0" w:space="0" w:color="auto"/>
        <w:right w:val="none" w:sz="0" w:space="0" w:color="auto"/>
      </w:divBdr>
    </w:div>
    <w:div w:id="1162892507">
      <w:bodyDiv w:val="1"/>
      <w:marLeft w:val="0"/>
      <w:marRight w:val="0"/>
      <w:marTop w:val="0"/>
      <w:marBottom w:val="0"/>
      <w:divBdr>
        <w:top w:val="none" w:sz="0" w:space="0" w:color="auto"/>
        <w:left w:val="none" w:sz="0" w:space="0" w:color="auto"/>
        <w:bottom w:val="none" w:sz="0" w:space="0" w:color="auto"/>
        <w:right w:val="none" w:sz="0" w:space="0" w:color="auto"/>
      </w:divBdr>
    </w:div>
    <w:div w:id="1163005755">
      <w:bodyDiv w:val="1"/>
      <w:marLeft w:val="0"/>
      <w:marRight w:val="0"/>
      <w:marTop w:val="0"/>
      <w:marBottom w:val="0"/>
      <w:divBdr>
        <w:top w:val="none" w:sz="0" w:space="0" w:color="auto"/>
        <w:left w:val="none" w:sz="0" w:space="0" w:color="auto"/>
        <w:bottom w:val="none" w:sz="0" w:space="0" w:color="auto"/>
        <w:right w:val="none" w:sz="0" w:space="0" w:color="auto"/>
      </w:divBdr>
    </w:div>
    <w:div w:id="1163013449">
      <w:bodyDiv w:val="1"/>
      <w:marLeft w:val="0"/>
      <w:marRight w:val="0"/>
      <w:marTop w:val="0"/>
      <w:marBottom w:val="0"/>
      <w:divBdr>
        <w:top w:val="none" w:sz="0" w:space="0" w:color="auto"/>
        <w:left w:val="none" w:sz="0" w:space="0" w:color="auto"/>
        <w:bottom w:val="none" w:sz="0" w:space="0" w:color="auto"/>
        <w:right w:val="none" w:sz="0" w:space="0" w:color="auto"/>
      </w:divBdr>
    </w:div>
    <w:div w:id="1163276194">
      <w:bodyDiv w:val="1"/>
      <w:marLeft w:val="0"/>
      <w:marRight w:val="0"/>
      <w:marTop w:val="0"/>
      <w:marBottom w:val="0"/>
      <w:divBdr>
        <w:top w:val="none" w:sz="0" w:space="0" w:color="auto"/>
        <w:left w:val="none" w:sz="0" w:space="0" w:color="auto"/>
        <w:bottom w:val="none" w:sz="0" w:space="0" w:color="auto"/>
        <w:right w:val="none" w:sz="0" w:space="0" w:color="auto"/>
      </w:divBdr>
    </w:div>
    <w:div w:id="1164004524">
      <w:bodyDiv w:val="1"/>
      <w:marLeft w:val="0"/>
      <w:marRight w:val="0"/>
      <w:marTop w:val="0"/>
      <w:marBottom w:val="0"/>
      <w:divBdr>
        <w:top w:val="none" w:sz="0" w:space="0" w:color="auto"/>
        <w:left w:val="none" w:sz="0" w:space="0" w:color="auto"/>
        <w:bottom w:val="none" w:sz="0" w:space="0" w:color="auto"/>
        <w:right w:val="none" w:sz="0" w:space="0" w:color="auto"/>
      </w:divBdr>
    </w:div>
    <w:div w:id="1165320075">
      <w:bodyDiv w:val="1"/>
      <w:marLeft w:val="0"/>
      <w:marRight w:val="0"/>
      <w:marTop w:val="0"/>
      <w:marBottom w:val="0"/>
      <w:divBdr>
        <w:top w:val="none" w:sz="0" w:space="0" w:color="auto"/>
        <w:left w:val="none" w:sz="0" w:space="0" w:color="auto"/>
        <w:bottom w:val="none" w:sz="0" w:space="0" w:color="auto"/>
        <w:right w:val="none" w:sz="0" w:space="0" w:color="auto"/>
      </w:divBdr>
    </w:div>
    <w:div w:id="1165323211">
      <w:bodyDiv w:val="1"/>
      <w:marLeft w:val="0"/>
      <w:marRight w:val="0"/>
      <w:marTop w:val="0"/>
      <w:marBottom w:val="0"/>
      <w:divBdr>
        <w:top w:val="none" w:sz="0" w:space="0" w:color="auto"/>
        <w:left w:val="none" w:sz="0" w:space="0" w:color="auto"/>
        <w:bottom w:val="none" w:sz="0" w:space="0" w:color="auto"/>
        <w:right w:val="none" w:sz="0" w:space="0" w:color="auto"/>
      </w:divBdr>
    </w:div>
    <w:div w:id="1165432967">
      <w:bodyDiv w:val="1"/>
      <w:marLeft w:val="0"/>
      <w:marRight w:val="0"/>
      <w:marTop w:val="0"/>
      <w:marBottom w:val="0"/>
      <w:divBdr>
        <w:top w:val="none" w:sz="0" w:space="0" w:color="auto"/>
        <w:left w:val="none" w:sz="0" w:space="0" w:color="auto"/>
        <w:bottom w:val="none" w:sz="0" w:space="0" w:color="auto"/>
        <w:right w:val="none" w:sz="0" w:space="0" w:color="auto"/>
      </w:divBdr>
    </w:div>
    <w:div w:id="1169641639">
      <w:bodyDiv w:val="1"/>
      <w:marLeft w:val="0"/>
      <w:marRight w:val="0"/>
      <w:marTop w:val="0"/>
      <w:marBottom w:val="0"/>
      <w:divBdr>
        <w:top w:val="none" w:sz="0" w:space="0" w:color="auto"/>
        <w:left w:val="none" w:sz="0" w:space="0" w:color="auto"/>
        <w:bottom w:val="none" w:sz="0" w:space="0" w:color="auto"/>
        <w:right w:val="none" w:sz="0" w:space="0" w:color="auto"/>
      </w:divBdr>
    </w:div>
    <w:div w:id="1169753537">
      <w:bodyDiv w:val="1"/>
      <w:marLeft w:val="0"/>
      <w:marRight w:val="0"/>
      <w:marTop w:val="0"/>
      <w:marBottom w:val="0"/>
      <w:divBdr>
        <w:top w:val="none" w:sz="0" w:space="0" w:color="auto"/>
        <w:left w:val="none" w:sz="0" w:space="0" w:color="auto"/>
        <w:bottom w:val="none" w:sz="0" w:space="0" w:color="auto"/>
        <w:right w:val="none" w:sz="0" w:space="0" w:color="auto"/>
      </w:divBdr>
    </w:div>
    <w:div w:id="1170292933">
      <w:bodyDiv w:val="1"/>
      <w:marLeft w:val="0"/>
      <w:marRight w:val="0"/>
      <w:marTop w:val="0"/>
      <w:marBottom w:val="0"/>
      <w:divBdr>
        <w:top w:val="none" w:sz="0" w:space="0" w:color="auto"/>
        <w:left w:val="none" w:sz="0" w:space="0" w:color="auto"/>
        <w:bottom w:val="none" w:sz="0" w:space="0" w:color="auto"/>
        <w:right w:val="none" w:sz="0" w:space="0" w:color="auto"/>
      </w:divBdr>
    </w:div>
    <w:div w:id="1170635079">
      <w:bodyDiv w:val="1"/>
      <w:marLeft w:val="0"/>
      <w:marRight w:val="0"/>
      <w:marTop w:val="0"/>
      <w:marBottom w:val="0"/>
      <w:divBdr>
        <w:top w:val="none" w:sz="0" w:space="0" w:color="auto"/>
        <w:left w:val="none" w:sz="0" w:space="0" w:color="auto"/>
        <w:bottom w:val="none" w:sz="0" w:space="0" w:color="auto"/>
        <w:right w:val="none" w:sz="0" w:space="0" w:color="auto"/>
      </w:divBdr>
    </w:div>
    <w:div w:id="1171796116">
      <w:bodyDiv w:val="1"/>
      <w:marLeft w:val="0"/>
      <w:marRight w:val="0"/>
      <w:marTop w:val="0"/>
      <w:marBottom w:val="0"/>
      <w:divBdr>
        <w:top w:val="none" w:sz="0" w:space="0" w:color="auto"/>
        <w:left w:val="none" w:sz="0" w:space="0" w:color="auto"/>
        <w:bottom w:val="none" w:sz="0" w:space="0" w:color="auto"/>
        <w:right w:val="none" w:sz="0" w:space="0" w:color="auto"/>
      </w:divBdr>
    </w:div>
    <w:div w:id="1172336844">
      <w:bodyDiv w:val="1"/>
      <w:marLeft w:val="0"/>
      <w:marRight w:val="0"/>
      <w:marTop w:val="0"/>
      <w:marBottom w:val="0"/>
      <w:divBdr>
        <w:top w:val="none" w:sz="0" w:space="0" w:color="auto"/>
        <w:left w:val="none" w:sz="0" w:space="0" w:color="auto"/>
        <w:bottom w:val="none" w:sz="0" w:space="0" w:color="auto"/>
        <w:right w:val="none" w:sz="0" w:space="0" w:color="auto"/>
      </w:divBdr>
    </w:div>
    <w:div w:id="1172337672">
      <w:bodyDiv w:val="1"/>
      <w:marLeft w:val="0"/>
      <w:marRight w:val="0"/>
      <w:marTop w:val="0"/>
      <w:marBottom w:val="0"/>
      <w:divBdr>
        <w:top w:val="none" w:sz="0" w:space="0" w:color="auto"/>
        <w:left w:val="none" w:sz="0" w:space="0" w:color="auto"/>
        <w:bottom w:val="none" w:sz="0" w:space="0" w:color="auto"/>
        <w:right w:val="none" w:sz="0" w:space="0" w:color="auto"/>
      </w:divBdr>
    </w:div>
    <w:div w:id="1172716479">
      <w:bodyDiv w:val="1"/>
      <w:marLeft w:val="0"/>
      <w:marRight w:val="0"/>
      <w:marTop w:val="0"/>
      <w:marBottom w:val="0"/>
      <w:divBdr>
        <w:top w:val="none" w:sz="0" w:space="0" w:color="auto"/>
        <w:left w:val="none" w:sz="0" w:space="0" w:color="auto"/>
        <w:bottom w:val="none" w:sz="0" w:space="0" w:color="auto"/>
        <w:right w:val="none" w:sz="0" w:space="0" w:color="auto"/>
      </w:divBdr>
    </w:div>
    <w:div w:id="1173373198">
      <w:bodyDiv w:val="1"/>
      <w:marLeft w:val="0"/>
      <w:marRight w:val="0"/>
      <w:marTop w:val="0"/>
      <w:marBottom w:val="0"/>
      <w:divBdr>
        <w:top w:val="none" w:sz="0" w:space="0" w:color="auto"/>
        <w:left w:val="none" w:sz="0" w:space="0" w:color="auto"/>
        <w:bottom w:val="none" w:sz="0" w:space="0" w:color="auto"/>
        <w:right w:val="none" w:sz="0" w:space="0" w:color="auto"/>
      </w:divBdr>
    </w:div>
    <w:div w:id="1174488530">
      <w:bodyDiv w:val="1"/>
      <w:marLeft w:val="0"/>
      <w:marRight w:val="0"/>
      <w:marTop w:val="0"/>
      <w:marBottom w:val="0"/>
      <w:divBdr>
        <w:top w:val="none" w:sz="0" w:space="0" w:color="auto"/>
        <w:left w:val="none" w:sz="0" w:space="0" w:color="auto"/>
        <w:bottom w:val="none" w:sz="0" w:space="0" w:color="auto"/>
        <w:right w:val="none" w:sz="0" w:space="0" w:color="auto"/>
      </w:divBdr>
    </w:div>
    <w:div w:id="1176765672">
      <w:bodyDiv w:val="1"/>
      <w:marLeft w:val="0"/>
      <w:marRight w:val="0"/>
      <w:marTop w:val="0"/>
      <w:marBottom w:val="0"/>
      <w:divBdr>
        <w:top w:val="none" w:sz="0" w:space="0" w:color="auto"/>
        <w:left w:val="none" w:sz="0" w:space="0" w:color="auto"/>
        <w:bottom w:val="none" w:sz="0" w:space="0" w:color="auto"/>
        <w:right w:val="none" w:sz="0" w:space="0" w:color="auto"/>
      </w:divBdr>
    </w:div>
    <w:div w:id="1176848606">
      <w:bodyDiv w:val="1"/>
      <w:marLeft w:val="0"/>
      <w:marRight w:val="0"/>
      <w:marTop w:val="0"/>
      <w:marBottom w:val="0"/>
      <w:divBdr>
        <w:top w:val="none" w:sz="0" w:space="0" w:color="auto"/>
        <w:left w:val="none" w:sz="0" w:space="0" w:color="auto"/>
        <w:bottom w:val="none" w:sz="0" w:space="0" w:color="auto"/>
        <w:right w:val="none" w:sz="0" w:space="0" w:color="auto"/>
      </w:divBdr>
    </w:div>
    <w:div w:id="1176992995">
      <w:bodyDiv w:val="1"/>
      <w:marLeft w:val="0"/>
      <w:marRight w:val="0"/>
      <w:marTop w:val="0"/>
      <w:marBottom w:val="0"/>
      <w:divBdr>
        <w:top w:val="none" w:sz="0" w:space="0" w:color="auto"/>
        <w:left w:val="none" w:sz="0" w:space="0" w:color="auto"/>
        <w:bottom w:val="none" w:sz="0" w:space="0" w:color="auto"/>
        <w:right w:val="none" w:sz="0" w:space="0" w:color="auto"/>
      </w:divBdr>
    </w:div>
    <w:div w:id="1177111657">
      <w:bodyDiv w:val="1"/>
      <w:marLeft w:val="0"/>
      <w:marRight w:val="0"/>
      <w:marTop w:val="0"/>
      <w:marBottom w:val="0"/>
      <w:divBdr>
        <w:top w:val="none" w:sz="0" w:space="0" w:color="auto"/>
        <w:left w:val="none" w:sz="0" w:space="0" w:color="auto"/>
        <w:bottom w:val="none" w:sz="0" w:space="0" w:color="auto"/>
        <w:right w:val="none" w:sz="0" w:space="0" w:color="auto"/>
      </w:divBdr>
    </w:div>
    <w:div w:id="1177580054">
      <w:bodyDiv w:val="1"/>
      <w:marLeft w:val="0"/>
      <w:marRight w:val="0"/>
      <w:marTop w:val="0"/>
      <w:marBottom w:val="0"/>
      <w:divBdr>
        <w:top w:val="none" w:sz="0" w:space="0" w:color="auto"/>
        <w:left w:val="none" w:sz="0" w:space="0" w:color="auto"/>
        <w:bottom w:val="none" w:sz="0" w:space="0" w:color="auto"/>
        <w:right w:val="none" w:sz="0" w:space="0" w:color="auto"/>
      </w:divBdr>
    </w:div>
    <w:div w:id="1178083159">
      <w:bodyDiv w:val="1"/>
      <w:marLeft w:val="0"/>
      <w:marRight w:val="0"/>
      <w:marTop w:val="0"/>
      <w:marBottom w:val="0"/>
      <w:divBdr>
        <w:top w:val="none" w:sz="0" w:space="0" w:color="auto"/>
        <w:left w:val="none" w:sz="0" w:space="0" w:color="auto"/>
        <w:bottom w:val="none" w:sz="0" w:space="0" w:color="auto"/>
        <w:right w:val="none" w:sz="0" w:space="0" w:color="auto"/>
      </w:divBdr>
    </w:div>
    <w:div w:id="1180967603">
      <w:bodyDiv w:val="1"/>
      <w:marLeft w:val="0"/>
      <w:marRight w:val="0"/>
      <w:marTop w:val="0"/>
      <w:marBottom w:val="0"/>
      <w:divBdr>
        <w:top w:val="none" w:sz="0" w:space="0" w:color="auto"/>
        <w:left w:val="none" w:sz="0" w:space="0" w:color="auto"/>
        <w:bottom w:val="none" w:sz="0" w:space="0" w:color="auto"/>
        <w:right w:val="none" w:sz="0" w:space="0" w:color="auto"/>
      </w:divBdr>
    </w:div>
    <w:div w:id="1181286565">
      <w:bodyDiv w:val="1"/>
      <w:marLeft w:val="0"/>
      <w:marRight w:val="0"/>
      <w:marTop w:val="0"/>
      <w:marBottom w:val="0"/>
      <w:divBdr>
        <w:top w:val="none" w:sz="0" w:space="0" w:color="auto"/>
        <w:left w:val="none" w:sz="0" w:space="0" w:color="auto"/>
        <w:bottom w:val="none" w:sz="0" w:space="0" w:color="auto"/>
        <w:right w:val="none" w:sz="0" w:space="0" w:color="auto"/>
      </w:divBdr>
    </w:div>
    <w:div w:id="1184049325">
      <w:bodyDiv w:val="1"/>
      <w:marLeft w:val="0"/>
      <w:marRight w:val="0"/>
      <w:marTop w:val="0"/>
      <w:marBottom w:val="0"/>
      <w:divBdr>
        <w:top w:val="none" w:sz="0" w:space="0" w:color="auto"/>
        <w:left w:val="none" w:sz="0" w:space="0" w:color="auto"/>
        <w:bottom w:val="none" w:sz="0" w:space="0" w:color="auto"/>
        <w:right w:val="none" w:sz="0" w:space="0" w:color="auto"/>
      </w:divBdr>
    </w:div>
    <w:div w:id="1184173081">
      <w:bodyDiv w:val="1"/>
      <w:marLeft w:val="0"/>
      <w:marRight w:val="0"/>
      <w:marTop w:val="0"/>
      <w:marBottom w:val="0"/>
      <w:divBdr>
        <w:top w:val="none" w:sz="0" w:space="0" w:color="auto"/>
        <w:left w:val="none" w:sz="0" w:space="0" w:color="auto"/>
        <w:bottom w:val="none" w:sz="0" w:space="0" w:color="auto"/>
        <w:right w:val="none" w:sz="0" w:space="0" w:color="auto"/>
      </w:divBdr>
    </w:div>
    <w:div w:id="1184856867">
      <w:bodyDiv w:val="1"/>
      <w:marLeft w:val="0"/>
      <w:marRight w:val="0"/>
      <w:marTop w:val="0"/>
      <w:marBottom w:val="0"/>
      <w:divBdr>
        <w:top w:val="none" w:sz="0" w:space="0" w:color="auto"/>
        <w:left w:val="none" w:sz="0" w:space="0" w:color="auto"/>
        <w:bottom w:val="none" w:sz="0" w:space="0" w:color="auto"/>
        <w:right w:val="none" w:sz="0" w:space="0" w:color="auto"/>
      </w:divBdr>
    </w:div>
    <w:div w:id="1185561716">
      <w:bodyDiv w:val="1"/>
      <w:marLeft w:val="0"/>
      <w:marRight w:val="0"/>
      <w:marTop w:val="0"/>
      <w:marBottom w:val="0"/>
      <w:divBdr>
        <w:top w:val="none" w:sz="0" w:space="0" w:color="auto"/>
        <w:left w:val="none" w:sz="0" w:space="0" w:color="auto"/>
        <w:bottom w:val="none" w:sz="0" w:space="0" w:color="auto"/>
        <w:right w:val="none" w:sz="0" w:space="0" w:color="auto"/>
      </w:divBdr>
    </w:div>
    <w:div w:id="1187137333">
      <w:bodyDiv w:val="1"/>
      <w:marLeft w:val="0"/>
      <w:marRight w:val="0"/>
      <w:marTop w:val="0"/>
      <w:marBottom w:val="0"/>
      <w:divBdr>
        <w:top w:val="none" w:sz="0" w:space="0" w:color="auto"/>
        <w:left w:val="none" w:sz="0" w:space="0" w:color="auto"/>
        <w:bottom w:val="none" w:sz="0" w:space="0" w:color="auto"/>
        <w:right w:val="none" w:sz="0" w:space="0" w:color="auto"/>
      </w:divBdr>
    </w:div>
    <w:div w:id="1187475906">
      <w:bodyDiv w:val="1"/>
      <w:marLeft w:val="0"/>
      <w:marRight w:val="0"/>
      <w:marTop w:val="0"/>
      <w:marBottom w:val="0"/>
      <w:divBdr>
        <w:top w:val="none" w:sz="0" w:space="0" w:color="auto"/>
        <w:left w:val="none" w:sz="0" w:space="0" w:color="auto"/>
        <w:bottom w:val="none" w:sz="0" w:space="0" w:color="auto"/>
        <w:right w:val="none" w:sz="0" w:space="0" w:color="auto"/>
      </w:divBdr>
    </w:div>
    <w:div w:id="1187793988">
      <w:bodyDiv w:val="1"/>
      <w:marLeft w:val="0"/>
      <w:marRight w:val="0"/>
      <w:marTop w:val="0"/>
      <w:marBottom w:val="0"/>
      <w:divBdr>
        <w:top w:val="none" w:sz="0" w:space="0" w:color="auto"/>
        <w:left w:val="none" w:sz="0" w:space="0" w:color="auto"/>
        <w:bottom w:val="none" w:sz="0" w:space="0" w:color="auto"/>
        <w:right w:val="none" w:sz="0" w:space="0" w:color="auto"/>
      </w:divBdr>
    </w:div>
    <w:div w:id="1188180349">
      <w:bodyDiv w:val="1"/>
      <w:marLeft w:val="0"/>
      <w:marRight w:val="0"/>
      <w:marTop w:val="0"/>
      <w:marBottom w:val="0"/>
      <w:divBdr>
        <w:top w:val="none" w:sz="0" w:space="0" w:color="auto"/>
        <w:left w:val="none" w:sz="0" w:space="0" w:color="auto"/>
        <w:bottom w:val="none" w:sz="0" w:space="0" w:color="auto"/>
        <w:right w:val="none" w:sz="0" w:space="0" w:color="auto"/>
      </w:divBdr>
    </w:div>
    <w:div w:id="1188442726">
      <w:bodyDiv w:val="1"/>
      <w:marLeft w:val="0"/>
      <w:marRight w:val="0"/>
      <w:marTop w:val="0"/>
      <w:marBottom w:val="0"/>
      <w:divBdr>
        <w:top w:val="none" w:sz="0" w:space="0" w:color="auto"/>
        <w:left w:val="none" w:sz="0" w:space="0" w:color="auto"/>
        <w:bottom w:val="none" w:sz="0" w:space="0" w:color="auto"/>
        <w:right w:val="none" w:sz="0" w:space="0" w:color="auto"/>
      </w:divBdr>
    </w:div>
    <w:div w:id="1188643222">
      <w:bodyDiv w:val="1"/>
      <w:marLeft w:val="0"/>
      <w:marRight w:val="0"/>
      <w:marTop w:val="0"/>
      <w:marBottom w:val="0"/>
      <w:divBdr>
        <w:top w:val="none" w:sz="0" w:space="0" w:color="auto"/>
        <w:left w:val="none" w:sz="0" w:space="0" w:color="auto"/>
        <w:bottom w:val="none" w:sz="0" w:space="0" w:color="auto"/>
        <w:right w:val="none" w:sz="0" w:space="0" w:color="auto"/>
      </w:divBdr>
    </w:div>
    <w:div w:id="1189373962">
      <w:bodyDiv w:val="1"/>
      <w:marLeft w:val="0"/>
      <w:marRight w:val="0"/>
      <w:marTop w:val="0"/>
      <w:marBottom w:val="0"/>
      <w:divBdr>
        <w:top w:val="none" w:sz="0" w:space="0" w:color="auto"/>
        <w:left w:val="none" w:sz="0" w:space="0" w:color="auto"/>
        <w:bottom w:val="none" w:sz="0" w:space="0" w:color="auto"/>
        <w:right w:val="none" w:sz="0" w:space="0" w:color="auto"/>
      </w:divBdr>
    </w:div>
    <w:div w:id="1190336667">
      <w:bodyDiv w:val="1"/>
      <w:marLeft w:val="0"/>
      <w:marRight w:val="0"/>
      <w:marTop w:val="0"/>
      <w:marBottom w:val="0"/>
      <w:divBdr>
        <w:top w:val="none" w:sz="0" w:space="0" w:color="auto"/>
        <w:left w:val="none" w:sz="0" w:space="0" w:color="auto"/>
        <w:bottom w:val="none" w:sz="0" w:space="0" w:color="auto"/>
        <w:right w:val="none" w:sz="0" w:space="0" w:color="auto"/>
      </w:divBdr>
    </w:div>
    <w:div w:id="1190755163">
      <w:bodyDiv w:val="1"/>
      <w:marLeft w:val="0"/>
      <w:marRight w:val="0"/>
      <w:marTop w:val="0"/>
      <w:marBottom w:val="0"/>
      <w:divBdr>
        <w:top w:val="none" w:sz="0" w:space="0" w:color="auto"/>
        <w:left w:val="none" w:sz="0" w:space="0" w:color="auto"/>
        <w:bottom w:val="none" w:sz="0" w:space="0" w:color="auto"/>
        <w:right w:val="none" w:sz="0" w:space="0" w:color="auto"/>
      </w:divBdr>
    </w:div>
    <w:div w:id="1193226574">
      <w:bodyDiv w:val="1"/>
      <w:marLeft w:val="0"/>
      <w:marRight w:val="0"/>
      <w:marTop w:val="0"/>
      <w:marBottom w:val="0"/>
      <w:divBdr>
        <w:top w:val="none" w:sz="0" w:space="0" w:color="auto"/>
        <w:left w:val="none" w:sz="0" w:space="0" w:color="auto"/>
        <w:bottom w:val="none" w:sz="0" w:space="0" w:color="auto"/>
        <w:right w:val="none" w:sz="0" w:space="0" w:color="auto"/>
      </w:divBdr>
    </w:div>
    <w:div w:id="1193497880">
      <w:bodyDiv w:val="1"/>
      <w:marLeft w:val="0"/>
      <w:marRight w:val="0"/>
      <w:marTop w:val="0"/>
      <w:marBottom w:val="0"/>
      <w:divBdr>
        <w:top w:val="none" w:sz="0" w:space="0" w:color="auto"/>
        <w:left w:val="none" w:sz="0" w:space="0" w:color="auto"/>
        <w:bottom w:val="none" w:sz="0" w:space="0" w:color="auto"/>
        <w:right w:val="none" w:sz="0" w:space="0" w:color="auto"/>
      </w:divBdr>
    </w:div>
    <w:div w:id="1194342356">
      <w:bodyDiv w:val="1"/>
      <w:marLeft w:val="0"/>
      <w:marRight w:val="0"/>
      <w:marTop w:val="0"/>
      <w:marBottom w:val="0"/>
      <w:divBdr>
        <w:top w:val="none" w:sz="0" w:space="0" w:color="auto"/>
        <w:left w:val="none" w:sz="0" w:space="0" w:color="auto"/>
        <w:bottom w:val="none" w:sz="0" w:space="0" w:color="auto"/>
        <w:right w:val="none" w:sz="0" w:space="0" w:color="auto"/>
      </w:divBdr>
    </w:div>
    <w:div w:id="1194921813">
      <w:bodyDiv w:val="1"/>
      <w:marLeft w:val="0"/>
      <w:marRight w:val="0"/>
      <w:marTop w:val="0"/>
      <w:marBottom w:val="0"/>
      <w:divBdr>
        <w:top w:val="none" w:sz="0" w:space="0" w:color="auto"/>
        <w:left w:val="none" w:sz="0" w:space="0" w:color="auto"/>
        <w:bottom w:val="none" w:sz="0" w:space="0" w:color="auto"/>
        <w:right w:val="none" w:sz="0" w:space="0" w:color="auto"/>
      </w:divBdr>
    </w:div>
    <w:div w:id="1195193583">
      <w:bodyDiv w:val="1"/>
      <w:marLeft w:val="0"/>
      <w:marRight w:val="0"/>
      <w:marTop w:val="0"/>
      <w:marBottom w:val="0"/>
      <w:divBdr>
        <w:top w:val="none" w:sz="0" w:space="0" w:color="auto"/>
        <w:left w:val="none" w:sz="0" w:space="0" w:color="auto"/>
        <w:bottom w:val="none" w:sz="0" w:space="0" w:color="auto"/>
        <w:right w:val="none" w:sz="0" w:space="0" w:color="auto"/>
      </w:divBdr>
    </w:div>
    <w:div w:id="1195848344">
      <w:bodyDiv w:val="1"/>
      <w:marLeft w:val="0"/>
      <w:marRight w:val="0"/>
      <w:marTop w:val="0"/>
      <w:marBottom w:val="0"/>
      <w:divBdr>
        <w:top w:val="none" w:sz="0" w:space="0" w:color="auto"/>
        <w:left w:val="none" w:sz="0" w:space="0" w:color="auto"/>
        <w:bottom w:val="none" w:sz="0" w:space="0" w:color="auto"/>
        <w:right w:val="none" w:sz="0" w:space="0" w:color="auto"/>
      </w:divBdr>
    </w:div>
    <w:div w:id="1196432620">
      <w:bodyDiv w:val="1"/>
      <w:marLeft w:val="0"/>
      <w:marRight w:val="0"/>
      <w:marTop w:val="0"/>
      <w:marBottom w:val="0"/>
      <w:divBdr>
        <w:top w:val="none" w:sz="0" w:space="0" w:color="auto"/>
        <w:left w:val="none" w:sz="0" w:space="0" w:color="auto"/>
        <w:bottom w:val="none" w:sz="0" w:space="0" w:color="auto"/>
        <w:right w:val="none" w:sz="0" w:space="0" w:color="auto"/>
      </w:divBdr>
    </w:div>
    <w:div w:id="1196960782">
      <w:bodyDiv w:val="1"/>
      <w:marLeft w:val="0"/>
      <w:marRight w:val="0"/>
      <w:marTop w:val="0"/>
      <w:marBottom w:val="0"/>
      <w:divBdr>
        <w:top w:val="none" w:sz="0" w:space="0" w:color="auto"/>
        <w:left w:val="none" w:sz="0" w:space="0" w:color="auto"/>
        <w:bottom w:val="none" w:sz="0" w:space="0" w:color="auto"/>
        <w:right w:val="none" w:sz="0" w:space="0" w:color="auto"/>
      </w:divBdr>
    </w:div>
    <w:div w:id="1198809815">
      <w:bodyDiv w:val="1"/>
      <w:marLeft w:val="0"/>
      <w:marRight w:val="0"/>
      <w:marTop w:val="0"/>
      <w:marBottom w:val="0"/>
      <w:divBdr>
        <w:top w:val="none" w:sz="0" w:space="0" w:color="auto"/>
        <w:left w:val="none" w:sz="0" w:space="0" w:color="auto"/>
        <w:bottom w:val="none" w:sz="0" w:space="0" w:color="auto"/>
        <w:right w:val="none" w:sz="0" w:space="0" w:color="auto"/>
      </w:divBdr>
    </w:div>
    <w:div w:id="1199049748">
      <w:bodyDiv w:val="1"/>
      <w:marLeft w:val="0"/>
      <w:marRight w:val="0"/>
      <w:marTop w:val="0"/>
      <w:marBottom w:val="0"/>
      <w:divBdr>
        <w:top w:val="none" w:sz="0" w:space="0" w:color="auto"/>
        <w:left w:val="none" w:sz="0" w:space="0" w:color="auto"/>
        <w:bottom w:val="none" w:sz="0" w:space="0" w:color="auto"/>
        <w:right w:val="none" w:sz="0" w:space="0" w:color="auto"/>
      </w:divBdr>
    </w:div>
    <w:div w:id="1199245181">
      <w:bodyDiv w:val="1"/>
      <w:marLeft w:val="0"/>
      <w:marRight w:val="0"/>
      <w:marTop w:val="0"/>
      <w:marBottom w:val="0"/>
      <w:divBdr>
        <w:top w:val="none" w:sz="0" w:space="0" w:color="auto"/>
        <w:left w:val="none" w:sz="0" w:space="0" w:color="auto"/>
        <w:bottom w:val="none" w:sz="0" w:space="0" w:color="auto"/>
        <w:right w:val="none" w:sz="0" w:space="0" w:color="auto"/>
      </w:divBdr>
    </w:div>
    <w:div w:id="1199465002">
      <w:bodyDiv w:val="1"/>
      <w:marLeft w:val="0"/>
      <w:marRight w:val="0"/>
      <w:marTop w:val="0"/>
      <w:marBottom w:val="0"/>
      <w:divBdr>
        <w:top w:val="none" w:sz="0" w:space="0" w:color="auto"/>
        <w:left w:val="none" w:sz="0" w:space="0" w:color="auto"/>
        <w:bottom w:val="none" w:sz="0" w:space="0" w:color="auto"/>
        <w:right w:val="none" w:sz="0" w:space="0" w:color="auto"/>
      </w:divBdr>
    </w:div>
    <w:div w:id="1200119377">
      <w:bodyDiv w:val="1"/>
      <w:marLeft w:val="0"/>
      <w:marRight w:val="0"/>
      <w:marTop w:val="0"/>
      <w:marBottom w:val="0"/>
      <w:divBdr>
        <w:top w:val="none" w:sz="0" w:space="0" w:color="auto"/>
        <w:left w:val="none" w:sz="0" w:space="0" w:color="auto"/>
        <w:bottom w:val="none" w:sz="0" w:space="0" w:color="auto"/>
        <w:right w:val="none" w:sz="0" w:space="0" w:color="auto"/>
      </w:divBdr>
    </w:div>
    <w:div w:id="1200432683">
      <w:bodyDiv w:val="1"/>
      <w:marLeft w:val="0"/>
      <w:marRight w:val="0"/>
      <w:marTop w:val="0"/>
      <w:marBottom w:val="0"/>
      <w:divBdr>
        <w:top w:val="none" w:sz="0" w:space="0" w:color="auto"/>
        <w:left w:val="none" w:sz="0" w:space="0" w:color="auto"/>
        <w:bottom w:val="none" w:sz="0" w:space="0" w:color="auto"/>
        <w:right w:val="none" w:sz="0" w:space="0" w:color="auto"/>
      </w:divBdr>
    </w:div>
    <w:div w:id="1201669656">
      <w:bodyDiv w:val="1"/>
      <w:marLeft w:val="0"/>
      <w:marRight w:val="0"/>
      <w:marTop w:val="0"/>
      <w:marBottom w:val="0"/>
      <w:divBdr>
        <w:top w:val="none" w:sz="0" w:space="0" w:color="auto"/>
        <w:left w:val="none" w:sz="0" w:space="0" w:color="auto"/>
        <w:bottom w:val="none" w:sz="0" w:space="0" w:color="auto"/>
        <w:right w:val="none" w:sz="0" w:space="0" w:color="auto"/>
      </w:divBdr>
    </w:div>
    <w:div w:id="1202019000">
      <w:bodyDiv w:val="1"/>
      <w:marLeft w:val="0"/>
      <w:marRight w:val="0"/>
      <w:marTop w:val="0"/>
      <w:marBottom w:val="0"/>
      <w:divBdr>
        <w:top w:val="none" w:sz="0" w:space="0" w:color="auto"/>
        <w:left w:val="none" w:sz="0" w:space="0" w:color="auto"/>
        <w:bottom w:val="none" w:sz="0" w:space="0" w:color="auto"/>
        <w:right w:val="none" w:sz="0" w:space="0" w:color="auto"/>
      </w:divBdr>
    </w:div>
    <w:div w:id="1203060494">
      <w:bodyDiv w:val="1"/>
      <w:marLeft w:val="0"/>
      <w:marRight w:val="0"/>
      <w:marTop w:val="0"/>
      <w:marBottom w:val="0"/>
      <w:divBdr>
        <w:top w:val="none" w:sz="0" w:space="0" w:color="auto"/>
        <w:left w:val="none" w:sz="0" w:space="0" w:color="auto"/>
        <w:bottom w:val="none" w:sz="0" w:space="0" w:color="auto"/>
        <w:right w:val="none" w:sz="0" w:space="0" w:color="auto"/>
      </w:divBdr>
    </w:div>
    <w:div w:id="1203178265">
      <w:bodyDiv w:val="1"/>
      <w:marLeft w:val="0"/>
      <w:marRight w:val="0"/>
      <w:marTop w:val="0"/>
      <w:marBottom w:val="0"/>
      <w:divBdr>
        <w:top w:val="none" w:sz="0" w:space="0" w:color="auto"/>
        <w:left w:val="none" w:sz="0" w:space="0" w:color="auto"/>
        <w:bottom w:val="none" w:sz="0" w:space="0" w:color="auto"/>
        <w:right w:val="none" w:sz="0" w:space="0" w:color="auto"/>
      </w:divBdr>
    </w:div>
    <w:div w:id="1204900289">
      <w:bodyDiv w:val="1"/>
      <w:marLeft w:val="0"/>
      <w:marRight w:val="0"/>
      <w:marTop w:val="0"/>
      <w:marBottom w:val="0"/>
      <w:divBdr>
        <w:top w:val="none" w:sz="0" w:space="0" w:color="auto"/>
        <w:left w:val="none" w:sz="0" w:space="0" w:color="auto"/>
        <w:bottom w:val="none" w:sz="0" w:space="0" w:color="auto"/>
        <w:right w:val="none" w:sz="0" w:space="0" w:color="auto"/>
      </w:divBdr>
    </w:div>
    <w:div w:id="1205291880">
      <w:bodyDiv w:val="1"/>
      <w:marLeft w:val="0"/>
      <w:marRight w:val="0"/>
      <w:marTop w:val="0"/>
      <w:marBottom w:val="0"/>
      <w:divBdr>
        <w:top w:val="none" w:sz="0" w:space="0" w:color="auto"/>
        <w:left w:val="none" w:sz="0" w:space="0" w:color="auto"/>
        <w:bottom w:val="none" w:sz="0" w:space="0" w:color="auto"/>
        <w:right w:val="none" w:sz="0" w:space="0" w:color="auto"/>
      </w:divBdr>
    </w:div>
    <w:div w:id="1205555765">
      <w:bodyDiv w:val="1"/>
      <w:marLeft w:val="0"/>
      <w:marRight w:val="0"/>
      <w:marTop w:val="0"/>
      <w:marBottom w:val="0"/>
      <w:divBdr>
        <w:top w:val="none" w:sz="0" w:space="0" w:color="auto"/>
        <w:left w:val="none" w:sz="0" w:space="0" w:color="auto"/>
        <w:bottom w:val="none" w:sz="0" w:space="0" w:color="auto"/>
        <w:right w:val="none" w:sz="0" w:space="0" w:color="auto"/>
      </w:divBdr>
    </w:div>
    <w:div w:id="1206872203">
      <w:bodyDiv w:val="1"/>
      <w:marLeft w:val="0"/>
      <w:marRight w:val="0"/>
      <w:marTop w:val="0"/>
      <w:marBottom w:val="0"/>
      <w:divBdr>
        <w:top w:val="none" w:sz="0" w:space="0" w:color="auto"/>
        <w:left w:val="none" w:sz="0" w:space="0" w:color="auto"/>
        <w:bottom w:val="none" w:sz="0" w:space="0" w:color="auto"/>
        <w:right w:val="none" w:sz="0" w:space="0" w:color="auto"/>
      </w:divBdr>
    </w:div>
    <w:div w:id="1208757092">
      <w:bodyDiv w:val="1"/>
      <w:marLeft w:val="0"/>
      <w:marRight w:val="0"/>
      <w:marTop w:val="0"/>
      <w:marBottom w:val="0"/>
      <w:divBdr>
        <w:top w:val="none" w:sz="0" w:space="0" w:color="auto"/>
        <w:left w:val="none" w:sz="0" w:space="0" w:color="auto"/>
        <w:bottom w:val="none" w:sz="0" w:space="0" w:color="auto"/>
        <w:right w:val="none" w:sz="0" w:space="0" w:color="auto"/>
      </w:divBdr>
    </w:div>
    <w:div w:id="1210874774">
      <w:bodyDiv w:val="1"/>
      <w:marLeft w:val="0"/>
      <w:marRight w:val="0"/>
      <w:marTop w:val="0"/>
      <w:marBottom w:val="0"/>
      <w:divBdr>
        <w:top w:val="none" w:sz="0" w:space="0" w:color="auto"/>
        <w:left w:val="none" w:sz="0" w:space="0" w:color="auto"/>
        <w:bottom w:val="none" w:sz="0" w:space="0" w:color="auto"/>
        <w:right w:val="none" w:sz="0" w:space="0" w:color="auto"/>
      </w:divBdr>
    </w:div>
    <w:div w:id="1210992444">
      <w:bodyDiv w:val="1"/>
      <w:marLeft w:val="0"/>
      <w:marRight w:val="0"/>
      <w:marTop w:val="0"/>
      <w:marBottom w:val="0"/>
      <w:divBdr>
        <w:top w:val="none" w:sz="0" w:space="0" w:color="auto"/>
        <w:left w:val="none" w:sz="0" w:space="0" w:color="auto"/>
        <w:bottom w:val="none" w:sz="0" w:space="0" w:color="auto"/>
        <w:right w:val="none" w:sz="0" w:space="0" w:color="auto"/>
      </w:divBdr>
    </w:div>
    <w:div w:id="1211191657">
      <w:bodyDiv w:val="1"/>
      <w:marLeft w:val="0"/>
      <w:marRight w:val="0"/>
      <w:marTop w:val="0"/>
      <w:marBottom w:val="0"/>
      <w:divBdr>
        <w:top w:val="none" w:sz="0" w:space="0" w:color="auto"/>
        <w:left w:val="none" w:sz="0" w:space="0" w:color="auto"/>
        <w:bottom w:val="none" w:sz="0" w:space="0" w:color="auto"/>
        <w:right w:val="none" w:sz="0" w:space="0" w:color="auto"/>
      </w:divBdr>
    </w:div>
    <w:div w:id="1211261494">
      <w:bodyDiv w:val="1"/>
      <w:marLeft w:val="0"/>
      <w:marRight w:val="0"/>
      <w:marTop w:val="0"/>
      <w:marBottom w:val="0"/>
      <w:divBdr>
        <w:top w:val="none" w:sz="0" w:space="0" w:color="auto"/>
        <w:left w:val="none" w:sz="0" w:space="0" w:color="auto"/>
        <w:bottom w:val="none" w:sz="0" w:space="0" w:color="auto"/>
        <w:right w:val="none" w:sz="0" w:space="0" w:color="auto"/>
      </w:divBdr>
    </w:div>
    <w:div w:id="1211647587">
      <w:bodyDiv w:val="1"/>
      <w:marLeft w:val="0"/>
      <w:marRight w:val="0"/>
      <w:marTop w:val="0"/>
      <w:marBottom w:val="0"/>
      <w:divBdr>
        <w:top w:val="none" w:sz="0" w:space="0" w:color="auto"/>
        <w:left w:val="none" w:sz="0" w:space="0" w:color="auto"/>
        <w:bottom w:val="none" w:sz="0" w:space="0" w:color="auto"/>
        <w:right w:val="none" w:sz="0" w:space="0" w:color="auto"/>
      </w:divBdr>
    </w:div>
    <w:div w:id="1211847062">
      <w:bodyDiv w:val="1"/>
      <w:marLeft w:val="0"/>
      <w:marRight w:val="0"/>
      <w:marTop w:val="0"/>
      <w:marBottom w:val="0"/>
      <w:divBdr>
        <w:top w:val="none" w:sz="0" w:space="0" w:color="auto"/>
        <w:left w:val="none" w:sz="0" w:space="0" w:color="auto"/>
        <w:bottom w:val="none" w:sz="0" w:space="0" w:color="auto"/>
        <w:right w:val="none" w:sz="0" w:space="0" w:color="auto"/>
      </w:divBdr>
    </w:div>
    <w:div w:id="1212108353">
      <w:bodyDiv w:val="1"/>
      <w:marLeft w:val="0"/>
      <w:marRight w:val="0"/>
      <w:marTop w:val="0"/>
      <w:marBottom w:val="0"/>
      <w:divBdr>
        <w:top w:val="none" w:sz="0" w:space="0" w:color="auto"/>
        <w:left w:val="none" w:sz="0" w:space="0" w:color="auto"/>
        <w:bottom w:val="none" w:sz="0" w:space="0" w:color="auto"/>
        <w:right w:val="none" w:sz="0" w:space="0" w:color="auto"/>
      </w:divBdr>
    </w:div>
    <w:div w:id="1212306814">
      <w:bodyDiv w:val="1"/>
      <w:marLeft w:val="0"/>
      <w:marRight w:val="0"/>
      <w:marTop w:val="0"/>
      <w:marBottom w:val="0"/>
      <w:divBdr>
        <w:top w:val="none" w:sz="0" w:space="0" w:color="auto"/>
        <w:left w:val="none" w:sz="0" w:space="0" w:color="auto"/>
        <w:bottom w:val="none" w:sz="0" w:space="0" w:color="auto"/>
        <w:right w:val="none" w:sz="0" w:space="0" w:color="auto"/>
      </w:divBdr>
    </w:div>
    <w:div w:id="1213153708">
      <w:bodyDiv w:val="1"/>
      <w:marLeft w:val="0"/>
      <w:marRight w:val="0"/>
      <w:marTop w:val="0"/>
      <w:marBottom w:val="0"/>
      <w:divBdr>
        <w:top w:val="none" w:sz="0" w:space="0" w:color="auto"/>
        <w:left w:val="none" w:sz="0" w:space="0" w:color="auto"/>
        <w:bottom w:val="none" w:sz="0" w:space="0" w:color="auto"/>
        <w:right w:val="none" w:sz="0" w:space="0" w:color="auto"/>
      </w:divBdr>
    </w:div>
    <w:div w:id="1213230067">
      <w:bodyDiv w:val="1"/>
      <w:marLeft w:val="0"/>
      <w:marRight w:val="0"/>
      <w:marTop w:val="0"/>
      <w:marBottom w:val="0"/>
      <w:divBdr>
        <w:top w:val="none" w:sz="0" w:space="0" w:color="auto"/>
        <w:left w:val="none" w:sz="0" w:space="0" w:color="auto"/>
        <w:bottom w:val="none" w:sz="0" w:space="0" w:color="auto"/>
        <w:right w:val="none" w:sz="0" w:space="0" w:color="auto"/>
      </w:divBdr>
    </w:div>
    <w:div w:id="1214266416">
      <w:bodyDiv w:val="1"/>
      <w:marLeft w:val="0"/>
      <w:marRight w:val="0"/>
      <w:marTop w:val="0"/>
      <w:marBottom w:val="0"/>
      <w:divBdr>
        <w:top w:val="none" w:sz="0" w:space="0" w:color="auto"/>
        <w:left w:val="none" w:sz="0" w:space="0" w:color="auto"/>
        <w:bottom w:val="none" w:sz="0" w:space="0" w:color="auto"/>
        <w:right w:val="none" w:sz="0" w:space="0" w:color="auto"/>
      </w:divBdr>
    </w:div>
    <w:div w:id="1216232393">
      <w:bodyDiv w:val="1"/>
      <w:marLeft w:val="0"/>
      <w:marRight w:val="0"/>
      <w:marTop w:val="0"/>
      <w:marBottom w:val="0"/>
      <w:divBdr>
        <w:top w:val="none" w:sz="0" w:space="0" w:color="auto"/>
        <w:left w:val="none" w:sz="0" w:space="0" w:color="auto"/>
        <w:bottom w:val="none" w:sz="0" w:space="0" w:color="auto"/>
        <w:right w:val="none" w:sz="0" w:space="0" w:color="auto"/>
      </w:divBdr>
    </w:div>
    <w:div w:id="1216502672">
      <w:bodyDiv w:val="1"/>
      <w:marLeft w:val="0"/>
      <w:marRight w:val="0"/>
      <w:marTop w:val="0"/>
      <w:marBottom w:val="0"/>
      <w:divBdr>
        <w:top w:val="none" w:sz="0" w:space="0" w:color="auto"/>
        <w:left w:val="none" w:sz="0" w:space="0" w:color="auto"/>
        <w:bottom w:val="none" w:sz="0" w:space="0" w:color="auto"/>
        <w:right w:val="none" w:sz="0" w:space="0" w:color="auto"/>
      </w:divBdr>
    </w:div>
    <w:div w:id="1217546770">
      <w:bodyDiv w:val="1"/>
      <w:marLeft w:val="0"/>
      <w:marRight w:val="0"/>
      <w:marTop w:val="0"/>
      <w:marBottom w:val="0"/>
      <w:divBdr>
        <w:top w:val="none" w:sz="0" w:space="0" w:color="auto"/>
        <w:left w:val="none" w:sz="0" w:space="0" w:color="auto"/>
        <w:bottom w:val="none" w:sz="0" w:space="0" w:color="auto"/>
        <w:right w:val="none" w:sz="0" w:space="0" w:color="auto"/>
      </w:divBdr>
    </w:div>
    <w:div w:id="1217856761">
      <w:bodyDiv w:val="1"/>
      <w:marLeft w:val="0"/>
      <w:marRight w:val="0"/>
      <w:marTop w:val="0"/>
      <w:marBottom w:val="0"/>
      <w:divBdr>
        <w:top w:val="none" w:sz="0" w:space="0" w:color="auto"/>
        <w:left w:val="none" w:sz="0" w:space="0" w:color="auto"/>
        <w:bottom w:val="none" w:sz="0" w:space="0" w:color="auto"/>
        <w:right w:val="none" w:sz="0" w:space="0" w:color="auto"/>
      </w:divBdr>
    </w:div>
    <w:div w:id="1218396861">
      <w:bodyDiv w:val="1"/>
      <w:marLeft w:val="0"/>
      <w:marRight w:val="0"/>
      <w:marTop w:val="0"/>
      <w:marBottom w:val="0"/>
      <w:divBdr>
        <w:top w:val="none" w:sz="0" w:space="0" w:color="auto"/>
        <w:left w:val="none" w:sz="0" w:space="0" w:color="auto"/>
        <w:bottom w:val="none" w:sz="0" w:space="0" w:color="auto"/>
        <w:right w:val="none" w:sz="0" w:space="0" w:color="auto"/>
      </w:divBdr>
    </w:div>
    <w:div w:id="1218664749">
      <w:bodyDiv w:val="1"/>
      <w:marLeft w:val="0"/>
      <w:marRight w:val="0"/>
      <w:marTop w:val="0"/>
      <w:marBottom w:val="0"/>
      <w:divBdr>
        <w:top w:val="none" w:sz="0" w:space="0" w:color="auto"/>
        <w:left w:val="none" w:sz="0" w:space="0" w:color="auto"/>
        <w:bottom w:val="none" w:sz="0" w:space="0" w:color="auto"/>
        <w:right w:val="none" w:sz="0" w:space="0" w:color="auto"/>
      </w:divBdr>
    </w:div>
    <w:div w:id="1219240382">
      <w:bodyDiv w:val="1"/>
      <w:marLeft w:val="0"/>
      <w:marRight w:val="0"/>
      <w:marTop w:val="0"/>
      <w:marBottom w:val="0"/>
      <w:divBdr>
        <w:top w:val="none" w:sz="0" w:space="0" w:color="auto"/>
        <w:left w:val="none" w:sz="0" w:space="0" w:color="auto"/>
        <w:bottom w:val="none" w:sz="0" w:space="0" w:color="auto"/>
        <w:right w:val="none" w:sz="0" w:space="0" w:color="auto"/>
      </w:divBdr>
    </w:div>
    <w:div w:id="1220170652">
      <w:bodyDiv w:val="1"/>
      <w:marLeft w:val="0"/>
      <w:marRight w:val="0"/>
      <w:marTop w:val="0"/>
      <w:marBottom w:val="0"/>
      <w:divBdr>
        <w:top w:val="none" w:sz="0" w:space="0" w:color="auto"/>
        <w:left w:val="none" w:sz="0" w:space="0" w:color="auto"/>
        <w:bottom w:val="none" w:sz="0" w:space="0" w:color="auto"/>
        <w:right w:val="none" w:sz="0" w:space="0" w:color="auto"/>
      </w:divBdr>
    </w:div>
    <w:div w:id="1220243939">
      <w:bodyDiv w:val="1"/>
      <w:marLeft w:val="0"/>
      <w:marRight w:val="0"/>
      <w:marTop w:val="0"/>
      <w:marBottom w:val="0"/>
      <w:divBdr>
        <w:top w:val="none" w:sz="0" w:space="0" w:color="auto"/>
        <w:left w:val="none" w:sz="0" w:space="0" w:color="auto"/>
        <w:bottom w:val="none" w:sz="0" w:space="0" w:color="auto"/>
        <w:right w:val="none" w:sz="0" w:space="0" w:color="auto"/>
      </w:divBdr>
    </w:div>
    <w:div w:id="1222062396">
      <w:bodyDiv w:val="1"/>
      <w:marLeft w:val="0"/>
      <w:marRight w:val="0"/>
      <w:marTop w:val="0"/>
      <w:marBottom w:val="0"/>
      <w:divBdr>
        <w:top w:val="none" w:sz="0" w:space="0" w:color="auto"/>
        <w:left w:val="none" w:sz="0" w:space="0" w:color="auto"/>
        <w:bottom w:val="none" w:sz="0" w:space="0" w:color="auto"/>
        <w:right w:val="none" w:sz="0" w:space="0" w:color="auto"/>
      </w:divBdr>
    </w:div>
    <w:div w:id="1222640099">
      <w:bodyDiv w:val="1"/>
      <w:marLeft w:val="0"/>
      <w:marRight w:val="0"/>
      <w:marTop w:val="0"/>
      <w:marBottom w:val="0"/>
      <w:divBdr>
        <w:top w:val="none" w:sz="0" w:space="0" w:color="auto"/>
        <w:left w:val="none" w:sz="0" w:space="0" w:color="auto"/>
        <w:bottom w:val="none" w:sz="0" w:space="0" w:color="auto"/>
        <w:right w:val="none" w:sz="0" w:space="0" w:color="auto"/>
      </w:divBdr>
    </w:div>
    <w:div w:id="1223754398">
      <w:bodyDiv w:val="1"/>
      <w:marLeft w:val="0"/>
      <w:marRight w:val="0"/>
      <w:marTop w:val="0"/>
      <w:marBottom w:val="0"/>
      <w:divBdr>
        <w:top w:val="none" w:sz="0" w:space="0" w:color="auto"/>
        <w:left w:val="none" w:sz="0" w:space="0" w:color="auto"/>
        <w:bottom w:val="none" w:sz="0" w:space="0" w:color="auto"/>
        <w:right w:val="none" w:sz="0" w:space="0" w:color="auto"/>
      </w:divBdr>
    </w:div>
    <w:div w:id="1224103708">
      <w:bodyDiv w:val="1"/>
      <w:marLeft w:val="0"/>
      <w:marRight w:val="0"/>
      <w:marTop w:val="0"/>
      <w:marBottom w:val="0"/>
      <w:divBdr>
        <w:top w:val="none" w:sz="0" w:space="0" w:color="auto"/>
        <w:left w:val="none" w:sz="0" w:space="0" w:color="auto"/>
        <w:bottom w:val="none" w:sz="0" w:space="0" w:color="auto"/>
        <w:right w:val="none" w:sz="0" w:space="0" w:color="auto"/>
      </w:divBdr>
    </w:div>
    <w:div w:id="1224833174">
      <w:bodyDiv w:val="1"/>
      <w:marLeft w:val="0"/>
      <w:marRight w:val="0"/>
      <w:marTop w:val="0"/>
      <w:marBottom w:val="0"/>
      <w:divBdr>
        <w:top w:val="none" w:sz="0" w:space="0" w:color="auto"/>
        <w:left w:val="none" w:sz="0" w:space="0" w:color="auto"/>
        <w:bottom w:val="none" w:sz="0" w:space="0" w:color="auto"/>
        <w:right w:val="none" w:sz="0" w:space="0" w:color="auto"/>
      </w:divBdr>
    </w:div>
    <w:div w:id="1225264245">
      <w:bodyDiv w:val="1"/>
      <w:marLeft w:val="0"/>
      <w:marRight w:val="0"/>
      <w:marTop w:val="0"/>
      <w:marBottom w:val="0"/>
      <w:divBdr>
        <w:top w:val="none" w:sz="0" w:space="0" w:color="auto"/>
        <w:left w:val="none" w:sz="0" w:space="0" w:color="auto"/>
        <w:bottom w:val="none" w:sz="0" w:space="0" w:color="auto"/>
        <w:right w:val="none" w:sz="0" w:space="0" w:color="auto"/>
      </w:divBdr>
    </w:div>
    <w:div w:id="1225333317">
      <w:bodyDiv w:val="1"/>
      <w:marLeft w:val="0"/>
      <w:marRight w:val="0"/>
      <w:marTop w:val="0"/>
      <w:marBottom w:val="0"/>
      <w:divBdr>
        <w:top w:val="none" w:sz="0" w:space="0" w:color="auto"/>
        <w:left w:val="none" w:sz="0" w:space="0" w:color="auto"/>
        <w:bottom w:val="none" w:sz="0" w:space="0" w:color="auto"/>
        <w:right w:val="none" w:sz="0" w:space="0" w:color="auto"/>
      </w:divBdr>
    </w:div>
    <w:div w:id="1225602788">
      <w:bodyDiv w:val="1"/>
      <w:marLeft w:val="0"/>
      <w:marRight w:val="0"/>
      <w:marTop w:val="0"/>
      <w:marBottom w:val="0"/>
      <w:divBdr>
        <w:top w:val="none" w:sz="0" w:space="0" w:color="auto"/>
        <w:left w:val="none" w:sz="0" w:space="0" w:color="auto"/>
        <w:bottom w:val="none" w:sz="0" w:space="0" w:color="auto"/>
        <w:right w:val="none" w:sz="0" w:space="0" w:color="auto"/>
      </w:divBdr>
    </w:div>
    <w:div w:id="1225722391">
      <w:bodyDiv w:val="1"/>
      <w:marLeft w:val="0"/>
      <w:marRight w:val="0"/>
      <w:marTop w:val="0"/>
      <w:marBottom w:val="0"/>
      <w:divBdr>
        <w:top w:val="none" w:sz="0" w:space="0" w:color="auto"/>
        <w:left w:val="none" w:sz="0" w:space="0" w:color="auto"/>
        <w:bottom w:val="none" w:sz="0" w:space="0" w:color="auto"/>
        <w:right w:val="none" w:sz="0" w:space="0" w:color="auto"/>
      </w:divBdr>
    </w:div>
    <w:div w:id="1226798869">
      <w:bodyDiv w:val="1"/>
      <w:marLeft w:val="0"/>
      <w:marRight w:val="0"/>
      <w:marTop w:val="0"/>
      <w:marBottom w:val="0"/>
      <w:divBdr>
        <w:top w:val="none" w:sz="0" w:space="0" w:color="auto"/>
        <w:left w:val="none" w:sz="0" w:space="0" w:color="auto"/>
        <w:bottom w:val="none" w:sz="0" w:space="0" w:color="auto"/>
        <w:right w:val="none" w:sz="0" w:space="0" w:color="auto"/>
      </w:divBdr>
    </w:div>
    <w:div w:id="1227374232">
      <w:bodyDiv w:val="1"/>
      <w:marLeft w:val="0"/>
      <w:marRight w:val="0"/>
      <w:marTop w:val="0"/>
      <w:marBottom w:val="0"/>
      <w:divBdr>
        <w:top w:val="none" w:sz="0" w:space="0" w:color="auto"/>
        <w:left w:val="none" w:sz="0" w:space="0" w:color="auto"/>
        <w:bottom w:val="none" w:sz="0" w:space="0" w:color="auto"/>
        <w:right w:val="none" w:sz="0" w:space="0" w:color="auto"/>
      </w:divBdr>
    </w:div>
    <w:div w:id="1228688122">
      <w:bodyDiv w:val="1"/>
      <w:marLeft w:val="0"/>
      <w:marRight w:val="0"/>
      <w:marTop w:val="0"/>
      <w:marBottom w:val="0"/>
      <w:divBdr>
        <w:top w:val="none" w:sz="0" w:space="0" w:color="auto"/>
        <w:left w:val="none" w:sz="0" w:space="0" w:color="auto"/>
        <w:bottom w:val="none" w:sz="0" w:space="0" w:color="auto"/>
        <w:right w:val="none" w:sz="0" w:space="0" w:color="auto"/>
      </w:divBdr>
    </w:div>
    <w:div w:id="1229463994">
      <w:bodyDiv w:val="1"/>
      <w:marLeft w:val="0"/>
      <w:marRight w:val="0"/>
      <w:marTop w:val="0"/>
      <w:marBottom w:val="0"/>
      <w:divBdr>
        <w:top w:val="none" w:sz="0" w:space="0" w:color="auto"/>
        <w:left w:val="none" w:sz="0" w:space="0" w:color="auto"/>
        <w:bottom w:val="none" w:sz="0" w:space="0" w:color="auto"/>
        <w:right w:val="none" w:sz="0" w:space="0" w:color="auto"/>
      </w:divBdr>
    </w:div>
    <w:div w:id="1229731651">
      <w:bodyDiv w:val="1"/>
      <w:marLeft w:val="0"/>
      <w:marRight w:val="0"/>
      <w:marTop w:val="0"/>
      <w:marBottom w:val="0"/>
      <w:divBdr>
        <w:top w:val="none" w:sz="0" w:space="0" w:color="auto"/>
        <w:left w:val="none" w:sz="0" w:space="0" w:color="auto"/>
        <w:bottom w:val="none" w:sz="0" w:space="0" w:color="auto"/>
        <w:right w:val="none" w:sz="0" w:space="0" w:color="auto"/>
      </w:divBdr>
    </w:div>
    <w:div w:id="1230000396">
      <w:bodyDiv w:val="1"/>
      <w:marLeft w:val="0"/>
      <w:marRight w:val="0"/>
      <w:marTop w:val="0"/>
      <w:marBottom w:val="0"/>
      <w:divBdr>
        <w:top w:val="none" w:sz="0" w:space="0" w:color="auto"/>
        <w:left w:val="none" w:sz="0" w:space="0" w:color="auto"/>
        <w:bottom w:val="none" w:sz="0" w:space="0" w:color="auto"/>
        <w:right w:val="none" w:sz="0" w:space="0" w:color="auto"/>
      </w:divBdr>
    </w:div>
    <w:div w:id="1230457573">
      <w:bodyDiv w:val="1"/>
      <w:marLeft w:val="0"/>
      <w:marRight w:val="0"/>
      <w:marTop w:val="0"/>
      <w:marBottom w:val="0"/>
      <w:divBdr>
        <w:top w:val="none" w:sz="0" w:space="0" w:color="auto"/>
        <w:left w:val="none" w:sz="0" w:space="0" w:color="auto"/>
        <w:bottom w:val="none" w:sz="0" w:space="0" w:color="auto"/>
        <w:right w:val="none" w:sz="0" w:space="0" w:color="auto"/>
      </w:divBdr>
    </w:div>
    <w:div w:id="1230651048">
      <w:bodyDiv w:val="1"/>
      <w:marLeft w:val="0"/>
      <w:marRight w:val="0"/>
      <w:marTop w:val="0"/>
      <w:marBottom w:val="0"/>
      <w:divBdr>
        <w:top w:val="none" w:sz="0" w:space="0" w:color="auto"/>
        <w:left w:val="none" w:sz="0" w:space="0" w:color="auto"/>
        <w:bottom w:val="none" w:sz="0" w:space="0" w:color="auto"/>
        <w:right w:val="none" w:sz="0" w:space="0" w:color="auto"/>
      </w:divBdr>
    </w:div>
    <w:div w:id="1230994943">
      <w:bodyDiv w:val="1"/>
      <w:marLeft w:val="0"/>
      <w:marRight w:val="0"/>
      <w:marTop w:val="0"/>
      <w:marBottom w:val="0"/>
      <w:divBdr>
        <w:top w:val="none" w:sz="0" w:space="0" w:color="auto"/>
        <w:left w:val="none" w:sz="0" w:space="0" w:color="auto"/>
        <w:bottom w:val="none" w:sz="0" w:space="0" w:color="auto"/>
        <w:right w:val="none" w:sz="0" w:space="0" w:color="auto"/>
      </w:divBdr>
    </w:div>
    <w:div w:id="1231650183">
      <w:bodyDiv w:val="1"/>
      <w:marLeft w:val="0"/>
      <w:marRight w:val="0"/>
      <w:marTop w:val="0"/>
      <w:marBottom w:val="0"/>
      <w:divBdr>
        <w:top w:val="none" w:sz="0" w:space="0" w:color="auto"/>
        <w:left w:val="none" w:sz="0" w:space="0" w:color="auto"/>
        <w:bottom w:val="none" w:sz="0" w:space="0" w:color="auto"/>
        <w:right w:val="none" w:sz="0" w:space="0" w:color="auto"/>
      </w:divBdr>
    </w:div>
    <w:div w:id="1232039922">
      <w:bodyDiv w:val="1"/>
      <w:marLeft w:val="0"/>
      <w:marRight w:val="0"/>
      <w:marTop w:val="0"/>
      <w:marBottom w:val="0"/>
      <w:divBdr>
        <w:top w:val="none" w:sz="0" w:space="0" w:color="auto"/>
        <w:left w:val="none" w:sz="0" w:space="0" w:color="auto"/>
        <w:bottom w:val="none" w:sz="0" w:space="0" w:color="auto"/>
        <w:right w:val="none" w:sz="0" w:space="0" w:color="auto"/>
      </w:divBdr>
    </w:div>
    <w:div w:id="1232041476">
      <w:bodyDiv w:val="1"/>
      <w:marLeft w:val="0"/>
      <w:marRight w:val="0"/>
      <w:marTop w:val="0"/>
      <w:marBottom w:val="0"/>
      <w:divBdr>
        <w:top w:val="none" w:sz="0" w:space="0" w:color="auto"/>
        <w:left w:val="none" w:sz="0" w:space="0" w:color="auto"/>
        <w:bottom w:val="none" w:sz="0" w:space="0" w:color="auto"/>
        <w:right w:val="none" w:sz="0" w:space="0" w:color="auto"/>
      </w:divBdr>
    </w:div>
    <w:div w:id="1232305733">
      <w:bodyDiv w:val="1"/>
      <w:marLeft w:val="0"/>
      <w:marRight w:val="0"/>
      <w:marTop w:val="0"/>
      <w:marBottom w:val="0"/>
      <w:divBdr>
        <w:top w:val="none" w:sz="0" w:space="0" w:color="auto"/>
        <w:left w:val="none" w:sz="0" w:space="0" w:color="auto"/>
        <w:bottom w:val="none" w:sz="0" w:space="0" w:color="auto"/>
        <w:right w:val="none" w:sz="0" w:space="0" w:color="auto"/>
      </w:divBdr>
    </w:div>
    <w:div w:id="1232692374">
      <w:bodyDiv w:val="1"/>
      <w:marLeft w:val="0"/>
      <w:marRight w:val="0"/>
      <w:marTop w:val="0"/>
      <w:marBottom w:val="0"/>
      <w:divBdr>
        <w:top w:val="none" w:sz="0" w:space="0" w:color="auto"/>
        <w:left w:val="none" w:sz="0" w:space="0" w:color="auto"/>
        <w:bottom w:val="none" w:sz="0" w:space="0" w:color="auto"/>
        <w:right w:val="none" w:sz="0" w:space="0" w:color="auto"/>
      </w:divBdr>
    </w:div>
    <w:div w:id="1233156918">
      <w:bodyDiv w:val="1"/>
      <w:marLeft w:val="0"/>
      <w:marRight w:val="0"/>
      <w:marTop w:val="0"/>
      <w:marBottom w:val="0"/>
      <w:divBdr>
        <w:top w:val="none" w:sz="0" w:space="0" w:color="auto"/>
        <w:left w:val="none" w:sz="0" w:space="0" w:color="auto"/>
        <w:bottom w:val="none" w:sz="0" w:space="0" w:color="auto"/>
        <w:right w:val="none" w:sz="0" w:space="0" w:color="auto"/>
      </w:divBdr>
    </w:div>
    <w:div w:id="1233396389">
      <w:bodyDiv w:val="1"/>
      <w:marLeft w:val="0"/>
      <w:marRight w:val="0"/>
      <w:marTop w:val="0"/>
      <w:marBottom w:val="0"/>
      <w:divBdr>
        <w:top w:val="none" w:sz="0" w:space="0" w:color="auto"/>
        <w:left w:val="none" w:sz="0" w:space="0" w:color="auto"/>
        <w:bottom w:val="none" w:sz="0" w:space="0" w:color="auto"/>
        <w:right w:val="none" w:sz="0" w:space="0" w:color="auto"/>
      </w:divBdr>
      <w:divsChild>
        <w:div w:id="437987526">
          <w:marLeft w:val="0"/>
          <w:marRight w:val="0"/>
          <w:marTop w:val="0"/>
          <w:marBottom w:val="0"/>
          <w:divBdr>
            <w:top w:val="none" w:sz="0" w:space="0" w:color="auto"/>
            <w:left w:val="none" w:sz="0" w:space="0" w:color="auto"/>
            <w:bottom w:val="none" w:sz="0" w:space="0" w:color="auto"/>
            <w:right w:val="none" w:sz="0" w:space="0" w:color="auto"/>
          </w:divBdr>
          <w:divsChild>
            <w:div w:id="374040534">
              <w:marLeft w:val="0"/>
              <w:marRight w:val="0"/>
              <w:marTop w:val="0"/>
              <w:marBottom w:val="0"/>
              <w:divBdr>
                <w:top w:val="single" w:sz="2" w:space="0" w:color="D9D9E3"/>
                <w:left w:val="single" w:sz="2" w:space="0" w:color="D9D9E3"/>
                <w:bottom w:val="single" w:sz="2" w:space="0" w:color="D9D9E3"/>
                <w:right w:val="single" w:sz="2" w:space="0" w:color="D9D9E3"/>
              </w:divBdr>
              <w:divsChild>
                <w:div w:id="1874003305">
                  <w:marLeft w:val="0"/>
                  <w:marRight w:val="0"/>
                  <w:marTop w:val="0"/>
                  <w:marBottom w:val="0"/>
                  <w:divBdr>
                    <w:top w:val="single" w:sz="2" w:space="0" w:color="D9D9E3"/>
                    <w:left w:val="single" w:sz="2" w:space="0" w:color="D9D9E3"/>
                    <w:bottom w:val="single" w:sz="2" w:space="0" w:color="D9D9E3"/>
                    <w:right w:val="single" w:sz="2" w:space="0" w:color="D9D9E3"/>
                  </w:divBdr>
                  <w:divsChild>
                    <w:div w:id="2114786595">
                      <w:marLeft w:val="0"/>
                      <w:marRight w:val="0"/>
                      <w:marTop w:val="0"/>
                      <w:marBottom w:val="0"/>
                      <w:divBdr>
                        <w:top w:val="single" w:sz="2" w:space="0" w:color="D9D9E3"/>
                        <w:left w:val="single" w:sz="2" w:space="0" w:color="D9D9E3"/>
                        <w:bottom w:val="single" w:sz="2" w:space="0" w:color="D9D9E3"/>
                        <w:right w:val="single" w:sz="2" w:space="0" w:color="D9D9E3"/>
                      </w:divBdr>
                      <w:divsChild>
                        <w:div w:id="1100566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7517126">
          <w:marLeft w:val="0"/>
          <w:marRight w:val="0"/>
          <w:marTop w:val="0"/>
          <w:marBottom w:val="0"/>
          <w:divBdr>
            <w:top w:val="single" w:sz="2" w:space="0" w:color="D9D9E3"/>
            <w:left w:val="single" w:sz="2" w:space="0" w:color="D9D9E3"/>
            <w:bottom w:val="single" w:sz="2" w:space="0" w:color="D9D9E3"/>
            <w:right w:val="single" w:sz="2" w:space="0" w:color="D9D9E3"/>
          </w:divBdr>
          <w:divsChild>
            <w:div w:id="1367482031">
              <w:marLeft w:val="0"/>
              <w:marRight w:val="0"/>
              <w:marTop w:val="0"/>
              <w:marBottom w:val="0"/>
              <w:divBdr>
                <w:top w:val="single" w:sz="2" w:space="0" w:color="D9D9E3"/>
                <w:left w:val="single" w:sz="2" w:space="0" w:color="D9D9E3"/>
                <w:bottom w:val="single" w:sz="2" w:space="0" w:color="D9D9E3"/>
                <w:right w:val="single" w:sz="2" w:space="0" w:color="D9D9E3"/>
              </w:divBdr>
              <w:divsChild>
                <w:div w:id="627977378">
                  <w:marLeft w:val="0"/>
                  <w:marRight w:val="0"/>
                  <w:marTop w:val="0"/>
                  <w:marBottom w:val="0"/>
                  <w:divBdr>
                    <w:top w:val="single" w:sz="2" w:space="0" w:color="D9D9E3"/>
                    <w:left w:val="single" w:sz="2" w:space="0" w:color="D9D9E3"/>
                    <w:bottom w:val="single" w:sz="2" w:space="0" w:color="D9D9E3"/>
                    <w:right w:val="single" w:sz="2" w:space="0" w:color="D9D9E3"/>
                  </w:divBdr>
                  <w:divsChild>
                    <w:div w:id="1266841986">
                      <w:marLeft w:val="0"/>
                      <w:marRight w:val="0"/>
                      <w:marTop w:val="0"/>
                      <w:marBottom w:val="0"/>
                      <w:divBdr>
                        <w:top w:val="single" w:sz="2" w:space="0" w:color="D9D9E3"/>
                        <w:left w:val="single" w:sz="2" w:space="0" w:color="D9D9E3"/>
                        <w:bottom w:val="single" w:sz="2" w:space="0" w:color="D9D9E3"/>
                        <w:right w:val="single" w:sz="2" w:space="0" w:color="D9D9E3"/>
                      </w:divBdr>
                      <w:divsChild>
                        <w:div w:id="2084135988">
                          <w:marLeft w:val="0"/>
                          <w:marRight w:val="0"/>
                          <w:marTop w:val="0"/>
                          <w:marBottom w:val="0"/>
                          <w:divBdr>
                            <w:top w:val="single" w:sz="2" w:space="0" w:color="auto"/>
                            <w:left w:val="single" w:sz="2" w:space="0" w:color="auto"/>
                            <w:bottom w:val="single" w:sz="6" w:space="0" w:color="auto"/>
                            <w:right w:val="single" w:sz="2" w:space="0" w:color="auto"/>
                          </w:divBdr>
                          <w:divsChild>
                            <w:div w:id="3752021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79900">
                                  <w:marLeft w:val="0"/>
                                  <w:marRight w:val="0"/>
                                  <w:marTop w:val="0"/>
                                  <w:marBottom w:val="0"/>
                                  <w:divBdr>
                                    <w:top w:val="single" w:sz="2" w:space="0" w:color="D9D9E3"/>
                                    <w:left w:val="single" w:sz="2" w:space="0" w:color="D9D9E3"/>
                                    <w:bottom w:val="single" w:sz="2" w:space="0" w:color="D9D9E3"/>
                                    <w:right w:val="single" w:sz="2" w:space="0" w:color="D9D9E3"/>
                                  </w:divBdr>
                                  <w:divsChild>
                                    <w:div w:id="1962954871">
                                      <w:marLeft w:val="0"/>
                                      <w:marRight w:val="0"/>
                                      <w:marTop w:val="0"/>
                                      <w:marBottom w:val="0"/>
                                      <w:divBdr>
                                        <w:top w:val="single" w:sz="2" w:space="0" w:color="D9D9E3"/>
                                        <w:left w:val="single" w:sz="2" w:space="0" w:color="D9D9E3"/>
                                        <w:bottom w:val="single" w:sz="2" w:space="0" w:color="D9D9E3"/>
                                        <w:right w:val="single" w:sz="2" w:space="0" w:color="D9D9E3"/>
                                      </w:divBdr>
                                      <w:divsChild>
                                        <w:div w:id="1467160924">
                                          <w:marLeft w:val="0"/>
                                          <w:marRight w:val="0"/>
                                          <w:marTop w:val="0"/>
                                          <w:marBottom w:val="0"/>
                                          <w:divBdr>
                                            <w:top w:val="single" w:sz="2" w:space="0" w:color="D9D9E3"/>
                                            <w:left w:val="single" w:sz="2" w:space="0" w:color="D9D9E3"/>
                                            <w:bottom w:val="single" w:sz="2" w:space="0" w:color="D9D9E3"/>
                                            <w:right w:val="single" w:sz="2" w:space="0" w:color="D9D9E3"/>
                                          </w:divBdr>
                                          <w:divsChild>
                                            <w:div w:id="439951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33807757">
      <w:bodyDiv w:val="1"/>
      <w:marLeft w:val="0"/>
      <w:marRight w:val="0"/>
      <w:marTop w:val="0"/>
      <w:marBottom w:val="0"/>
      <w:divBdr>
        <w:top w:val="none" w:sz="0" w:space="0" w:color="auto"/>
        <w:left w:val="none" w:sz="0" w:space="0" w:color="auto"/>
        <w:bottom w:val="none" w:sz="0" w:space="0" w:color="auto"/>
        <w:right w:val="none" w:sz="0" w:space="0" w:color="auto"/>
      </w:divBdr>
    </w:div>
    <w:div w:id="1234199556">
      <w:bodyDiv w:val="1"/>
      <w:marLeft w:val="0"/>
      <w:marRight w:val="0"/>
      <w:marTop w:val="0"/>
      <w:marBottom w:val="0"/>
      <w:divBdr>
        <w:top w:val="none" w:sz="0" w:space="0" w:color="auto"/>
        <w:left w:val="none" w:sz="0" w:space="0" w:color="auto"/>
        <w:bottom w:val="none" w:sz="0" w:space="0" w:color="auto"/>
        <w:right w:val="none" w:sz="0" w:space="0" w:color="auto"/>
      </w:divBdr>
    </w:div>
    <w:div w:id="1235169128">
      <w:bodyDiv w:val="1"/>
      <w:marLeft w:val="0"/>
      <w:marRight w:val="0"/>
      <w:marTop w:val="0"/>
      <w:marBottom w:val="0"/>
      <w:divBdr>
        <w:top w:val="none" w:sz="0" w:space="0" w:color="auto"/>
        <w:left w:val="none" w:sz="0" w:space="0" w:color="auto"/>
        <w:bottom w:val="none" w:sz="0" w:space="0" w:color="auto"/>
        <w:right w:val="none" w:sz="0" w:space="0" w:color="auto"/>
      </w:divBdr>
    </w:div>
    <w:div w:id="1235822802">
      <w:bodyDiv w:val="1"/>
      <w:marLeft w:val="0"/>
      <w:marRight w:val="0"/>
      <w:marTop w:val="0"/>
      <w:marBottom w:val="0"/>
      <w:divBdr>
        <w:top w:val="none" w:sz="0" w:space="0" w:color="auto"/>
        <w:left w:val="none" w:sz="0" w:space="0" w:color="auto"/>
        <w:bottom w:val="none" w:sz="0" w:space="0" w:color="auto"/>
        <w:right w:val="none" w:sz="0" w:space="0" w:color="auto"/>
      </w:divBdr>
    </w:div>
    <w:div w:id="1235974549">
      <w:bodyDiv w:val="1"/>
      <w:marLeft w:val="0"/>
      <w:marRight w:val="0"/>
      <w:marTop w:val="0"/>
      <w:marBottom w:val="0"/>
      <w:divBdr>
        <w:top w:val="none" w:sz="0" w:space="0" w:color="auto"/>
        <w:left w:val="none" w:sz="0" w:space="0" w:color="auto"/>
        <w:bottom w:val="none" w:sz="0" w:space="0" w:color="auto"/>
        <w:right w:val="none" w:sz="0" w:space="0" w:color="auto"/>
      </w:divBdr>
    </w:div>
    <w:div w:id="1236432961">
      <w:bodyDiv w:val="1"/>
      <w:marLeft w:val="0"/>
      <w:marRight w:val="0"/>
      <w:marTop w:val="0"/>
      <w:marBottom w:val="0"/>
      <w:divBdr>
        <w:top w:val="none" w:sz="0" w:space="0" w:color="auto"/>
        <w:left w:val="none" w:sz="0" w:space="0" w:color="auto"/>
        <w:bottom w:val="none" w:sz="0" w:space="0" w:color="auto"/>
        <w:right w:val="none" w:sz="0" w:space="0" w:color="auto"/>
      </w:divBdr>
    </w:div>
    <w:div w:id="1236478761">
      <w:bodyDiv w:val="1"/>
      <w:marLeft w:val="0"/>
      <w:marRight w:val="0"/>
      <w:marTop w:val="0"/>
      <w:marBottom w:val="0"/>
      <w:divBdr>
        <w:top w:val="none" w:sz="0" w:space="0" w:color="auto"/>
        <w:left w:val="none" w:sz="0" w:space="0" w:color="auto"/>
        <w:bottom w:val="none" w:sz="0" w:space="0" w:color="auto"/>
        <w:right w:val="none" w:sz="0" w:space="0" w:color="auto"/>
      </w:divBdr>
    </w:div>
    <w:div w:id="1237981256">
      <w:bodyDiv w:val="1"/>
      <w:marLeft w:val="0"/>
      <w:marRight w:val="0"/>
      <w:marTop w:val="0"/>
      <w:marBottom w:val="0"/>
      <w:divBdr>
        <w:top w:val="none" w:sz="0" w:space="0" w:color="auto"/>
        <w:left w:val="none" w:sz="0" w:space="0" w:color="auto"/>
        <w:bottom w:val="none" w:sz="0" w:space="0" w:color="auto"/>
        <w:right w:val="none" w:sz="0" w:space="0" w:color="auto"/>
      </w:divBdr>
    </w:div>
    <w:div w:id="1238131494">
      <w:bodyDiv w:val="1"/>
      <w:marLeft w:val="0"/>
      <w:marRight w:val="0"/>
      <w:marTop w:val="0"/>
      <w:marBottom w:val="0"/>
      <w:divBdr>
        <w:top w:val="none" w:sz="0" w:space="0" w:color="auto"/>
        <w:left w:val="none" w:sz="0" w:space="0" w:color="auto"/>
        <w:bottom w:val="none" w:sz="0" w:space="0" w:color="auto"/>
        <w:right w:val="none" w:sz="0" w:space="0" w:color="auto"/>
      </w:divBdr>
    </w:div>
    <w:div w:id="1239905494">
      <w:bodyDiv w:val="1"/>
      <w:marLeft w:val="0"/>
      <w:marRight w:val="0"/>
      <w:marTop w:val="0"/>
      <w:marBottom w:val="0"/>
      <w:divBdr>
        <w:top w:val="none" w:sz="0" w:space="0" w:color="auto"/>
        <w:left w:val="none" w:sz="0" w:space="0" w:color="auto"/>
        <w:bottom w:val="none" w:sz="0" w:space="0" w:color="auto"/>
        <w:right w:val="none" w:sz="0" w:space="0" w:color="auto"/>
      </w:divBdr>
    </w:div>
    <w:div w:id="1240097729">
      <w:bodyDiv w:val="1"/>
      <w:marLeft w:val="0"/>
      <w:marRight w:val="0"/>
      <w:marTop w:val="0"/>
      <w:marBottom w:val="0"/>
      <w:divBdr>
        <w:top w:val="none" w:sz="0" w:space="0" w:color="auto"/>
        <w:left w:val="none" w:sz="0" w:space="0" w:color="auto"/>
        <w:bottom w:val="none" w:sz="0" w:space="0" w:color="auto"/>
        <w:right w:val="none" w:sz="0" w:space="0" w:color="auto"/>
      </w:divBdr>
    </w:div>
    <w:div w:id="1242835856">
      <w:bodyDiv w:val="1"/>
      <w:marLeft w:val="0"/>
      <w:marRight w:val="0"/>
      <w:marTop w:val="0"/>
      <w:marBottom w:val="0"/>
      <w:divBdr>
        <w:top w:val="none" w:sz="0" w:space="0" w:color="auto"/>
        <w:left w:val="none" w:sz="0" w:space="0" w:color="auto"/>
        <w:bottom w:val="none" w:sz="0" w:space="0" w:color="auto"/>
        <w:right w:val="none" w:sz="0" w:space="0" w:color="auto"/>
      </w:divBdr>
    </w:div>
    <w:div w:id="1242908726">
      <w:bodyDiv w:val="1"/>
      <w:marLeft w:val="0"/>
      <w:marRight w:val="0"/>
      <w:marTop w:val="0"/>
      <w:marBottom w:val="0"/>
      <w:divBdr>
        <w:top w:val="none" w:sz="0" w:space="0" w:color="auto"/>
        <w:left w:val="none" w:sz="0" w:space="0" w:color="auto"/>
        <w:bottom w:val="none" w:sz="0" w:space="0" w:color="auto"/>
        <w:right w:val="none" w:sz="0" w:space="0" w:color="auto"/>
      </w:divBdr>
    </w:div>
    <w:div w:id="1243179745">
      <w:bodyDiv w:val="1"/>
      <w:marLeft w:val="0"/>
      <w:marRight w:val="0"/>
      <w:marTop w:val="0"/>
      <w:marBottom w:val="0"/>
      <w:divBdr>
        <w:top w:val="none" w:sz="0" w:space="0" w:color="auto"/>
        <w:left w:val="none" w:sz="0" w:space="0" w:color="auto"/>
        <w:bottom w:val="none" w:sz="0" w:space="0" w:color="auto"/>
        <w:right w:val="none" w:sz="0" w:space="0" w:color="auto"/>
      </w:divBdr>
    </w:div>
    <w:div w:id="1243297121">
      <w:bodyDiv w:val="1"/>
      <w:marLeft w:val="0"/>
      <w:marRight w:val="0"/>
      <w:marTop w:val="0"/>
      <w:marBottom w:val="0"/>
      <w:divBdr>
        <w:top w:val="none" w:sz="0" w:space="0" w:color="auto"/>
        <w:left w:val="none" w:sz="0" w:space="0" w:color="auto"/>
        <w:bottom w:val="none" w:sz="0" w:space="0" w:color="auto"/>
        <w:right w:val="none" w:sz="0" w:space="0" w:color="auto"/>
      </w:divBdr>
    </w:div>
    <w:div w:id="1243376323">
      <w:bodyDiv w:val="1"/>
      <w:marLeft w:val="0"/>
      <w:marRight w:val="0"/>
      <w:marTop w:val="0"/>
      <w:marBottom w:val="0"/>
      <w:divBdr>
        <w:top w:val="none" w:sz="0" w:space="0" w:color="auto"/>
        <w:left w:val="none" w:sz="0" w:space="0" w:color="auto"/>
        <w:bottom w:val="none" w:sz="0" w:space="0" w:color="auto"/>
        <w:right w:val="none" w:sz="0" w:space="0" w:color="auto"/>
      </w:divBdr>
    </w:div>
    <w:div w:id="1243641156">
      <w:bodyDiv w:val="1"/>
      <w:marLeft w:val="0"/>
      <w:marRight w:val="0"/>
      <w:marTop w:val="0"/>
      <w:marBottom w:val="0"/>
      <w:divBdr>
        <w:top w:val="none" w:sz="0" w:space="0" w:color="auto"/>
        <w:left w:val="none" w:sz="0" w:space="0" w:color="auto"/>
        <w:bottom w:val="none" w:sz="0" w:space="0" w:color="auto"/>
        <w:right w:val="none" w:sz="0" w:space="0" w:color="auto"/>
      </w:divBdr>
    </w:div>
    <w:div w:id="1244949384">
      <w:bodyDiv w:val="1"/>
      <w:marLeft w:val="0"/>
      <w:marRight w:val="0"/>
      <w:marTop w:val="0"/>
      <w:marBottom w:val="0"/>
      <w:divBdr>
        <w:top w:val="none" w:sz="0" w:space="0" w:color="auto"/>
        <w:left w:val="none" w:sz="0" w:space="0" w:color="auto"/>
        <w:bottom w:val="none" w:sz="0" w:space="0" w:color="auto"/>
        <w:right w:val="none" w:sz="0" w:space="0" w:color="auto"/>
      </w:divBdr>
    </w:div>
    <w:div w:id="1245065514">
      <w:bodyDiv w:val="1"/>
      <w:marLeft w:val="0"/>
      <w:marRight w:val="0"/>
      <w:marTop w:val="0"/>
      <w:marBottom w:val="0"/>
      <w:divBdr>
        <w:top w:val="none" w:sz="0" w:space="0" w:color="auto"/>
        <w:left w:val="none" w:sz="0" w:space="0" w:color="auto"/>
        <w:bottom w:val="none" w:sz="0" w:space="0" w:color="auto"/>
        <w:right w:val="none" w:sz="0" w:space="0" w:color="auto"/>
      </w:divBdr>
    </w:div>
    <w:div w:id="1245609170">
      <w:bodyDiv w:val="1"/>
      <w:marLeft w:val="0"/>
      <w:marRight w:val="0"/>
      <w:marTop w:val="0"/>
      <w:marBottom w:val="0"/>
      <w:divBdr>
        <w:top w:val="none" w:sz="0" w:space="0" w:color="auto"/>
        <w:left w:val="none" w:sz="0" w:space="0" w:color="auto"/>
        <w:bottom w:val="none" w:sz="0" w:space="0" w:color="auto"/>
        <w:right w:val="none" w:sz="0" w:space="0" w:color="auto"/>
      </w:divBdr>
    </w:div>
    <w:div w:id="1246189762">
      <w:bodyDiv w:val="1"/>
      <w:marLeft w:val="0"/>
      <w:marRight w:val="0"/>
      <w:marTop w:val="0"/>
      <w:marBottom w:val="0"/>
      <w:divBdr>
        <w:top w:val="none" w:sz="0" w:space="0" w:color="auto"/>
        <w:left w:val="none" w:sz="0" w:space="0" w:color="auto"/>
        <w:bottom w:val="none" w:sz="0" w:space="0" w:color="auto"/>
        <w:right w:val="none" w:sz="0" w:space="0" w:color="auto"/>
      </w:divBdr>
    </w:div>
    <w:div w:id="1248614551">
      <w:bodyDiv w:val="1"/>
      <w:marLeft w:val="0"/>
      <w:marRight w:val="0"/>
      <w:marTop w:val="0"/>
      <w:marBottom w:val="0"/>
      <w:divBdr>
        <w:top w:val="none" w:sz="0" w:space="0" w:color="auto"/>
        <w:left w:val="none" w:sz="0" w:space="0" w:color="auto"/>
        <w:bottom w:val="none" w:sz="0" w:space="0" w:color="auto"/>
        <w:right w:val="none" w:sz="0" w:space="0" w:color="auto"/>
      </w:divBdr>
    </w:div>
    <w:div w:id="1248886358">
      <w:bodyDiv w:val="1"/>
      <w:marLeft w:val="0"/>
      <w:marRight w:val="0"/>
      <w:marTop w:val="0"/>
      <w:marBottom w:val="0"/>
      <w:divBdr>
        <w:top w:val="none" w:sz="0" w:space="0" w:color="auto"/>
        <w:left w:val="none" w:sz="0" w:space="0" w:color="auto"/>
        <w:bottom w:val="none" w:sz="0" w:space="0" w:color="auto"/>
        <w:right w:val="none" w:sz="0" w:space="0" w:color="auto"/>
      </w:divBdr>
    </w:div>
    <w:div w:id="1248995925">
      <w:bodyDiv w:val="1"/>
      <w:marLeft w:val="0"/>
      <w:marRight w:val="0"/>
      <w:marTop w:val="0"/>
      <w:marBottom w:val="0"/>
      <w:divBdr>
        <w:top w:val="none" w:sz="0" w:space="0" w:color="auto"/>
        <w:left w:val="none" w:sz="0" w:space="0" w:color="auto"/>
        <w:bottom w:val="none" w:sz="0" w:space="0" w:color="auto"/>
        <w:right w:val="none" w:sz="0" w:space="0" w:color="auto"/>
      </w:divBdr>
    </w:div>
    <w:div w:id="1249122497">
      <w:bodyDiv w:val="1"/>
      <w:marLeft w:val="0"/>
      <w:marRight w:val="0"/>
      <w:marTop w:val="0"/>
      <w:marBottom w:val="0"/>
      <w:divBdr>
        <w:top w:val="none" w:sz="0" w:space="0" w:color="auto"/>
        <w:left w:val="none" w:sz="0" w:space="0" w:color="auto"/>
        <w:bottom w:val="none" w:sz="0" w:space="0" w:color="auto"/>
        <w:right w:val="none" w:sz="0" w:space="0" w:color="auto"/>
      </w:divBdr>
    </w:div>
    <w:div w:id="1250892137">
      <w:bodyDiv w:val="1"/>
      <w:marLeft w:val="0"/>
      <w:marRight w:val="0"/>
      <w:marTop w:val="0"/>
      <w:marBottom w:val="0"/>
      <w:divBdr>
        <w:top w:val="none" w:sz="0" w:space="0" w:color="auto"/>
        <w:left w:val="none" w:sz="0" w:space="0" w:color="auto"/>
        <w:bottom w:val="none" w:sz="0" w:space="0" w:color="auto"/>
        <w:right w:val="none" w:sz="0" w:space="0" w:color="auto"/>
      </w:divBdr>
    </w:div>
    <w:div w:id="1251817573">
      <w:bodyDiv w:val="1"/>
      <w:marLeft w:val="0"/>
      <w:marRight w:val="0"/>
      <w:marTop w:val="0"/>
      <w:marBottom w:val="0"/>
      <w:divBdr>
        <w:top w:val="none" w:sz="0" w:space="0" w:color="auto"/>
        <w:left w:val="none" w:sz="0" w:space="0" w:color="auto"/>
        <w:bottom w:val="none" w:sz="0" w:space="0" w:color="auto"/>
        <w:right w:val="none" w:sz="0" w:space="0" w:color="auto"/>
      </w:divBdr>
    </w:div>
    <w:div w:id="1252012565">
      <w:bodyDiv w:val="1"/>
      <w:marLeft w:val="0"/>
      <w:marRight w:val="0"/>
      <w:marTop w:val="0"/>
      <w:marBottom w:val="0"/>
      <w:divBdr>
        <w:top w:val="none" w:sz="0" w:space="0" w:color="auto"/>
        <w:left w:val="none" w:sz="0" w:space="0" w:color="auto"/>
        <w:bottom w:val="none" w:sz="0" w:space="0" w:color="auto"/>
        <w:right w:val="none" w:sz="0" w:space="0" w:color="auto"/>
      </w:divBdr>
    </w:div>
    <w:div w:id="1252665384">
      <w:bodyDiv w:val="1"/>
      <w:marLeft w:val="0"/>
      <w:marRight w:val="0"/>
      <w:marTop w:val="0"/>
      <w:marBottom w:val="0"/>
      <w:divBdr>
        <w:top w:val="none" w:sz="0" w:space="0" w:color="auto"/>
        <w:left w:val="none" w:sz="0" w:space="0" w:color="auto"/>
        <w:bottom w:val="none" w:sz="0" w:space="0" w:color="auto"/>
        <w:right w:val="none" w:sz="0" w:space="0" w:color="auto"/>
      </w:divBdr>
    </w:div>
    <w:div w:id="1252738375">
      <w:bodyDiv w:val="1"/>
      <w:marLeft w:val="0"/>
      <w:marRight w:val="0"/>
      <w:marTop w:val="0"/>
      <w:marBottom w:val="0"/>
      <w:divBdr>
        <w:top w:val="none" w:sz="0" w:space="0" w:color="auto"/>
        <w:left w:val="none" w:sz="0" w:space="0" w:color="auto"/>
        <w:bottom w:val="none" w:sz="0" w:space="0" w:color="auto"/>
        <w:right w:val="none" w:sz="0" w:space="0" w:color="auto"/>
      </w:divBdr>
    </w:div>
    <w:div w:id="1253198193">
      <w:bodyDiv w:val="1"/>
      <w:marLeft w:val="0"/>
      <w:marRight w:val="0"/>
      <w:marTop w:val="0"/>
      <w:marBottom w:val="0"/>
      <w:divBdr>
        <w:top w:val="none" w:sz="0" w:space="0" w:color="auto"/>
        <w:left w:val="none" w:sz="0" w:space="0" w:color="auto"/>
        <w:bottom w:val="none" w:sz="0" w:space="0" w:color="auto"/>
        <w:right w:val="none" w:sz="0" w:space="0" w:color="auto"/>
      </w:divBdr>
    </w:div>
    <w:div w:id="1253398739">
      <w:bodyDiv w:val="1"/>
      <w:marLeft w:val="0"/>
      <w:marRight w:val="0"/>
      <w:marTop w:val="0"/>
      <w:marBottom w:val="0"/>
      <w:divBdr>
        <w:top w:val="none" w:sz="0" w:space="0" w:color="auto"/>
        <w:left w:val="none" w:sz="0" w:space="0" w:color="auto"/>
        <w:bottom w:val="none" w:sz="0" w:space="0" w:color="auto"/>
        <w:right w:val="none" w:sz="0" w:space="0" w:color="auto"/>
      </w:divBdr>
    </w:div>
    <w:div w:id="1253510043">
      <w:bodyDiv w:val="1"/>
      <w:marLeft w:val="0"/>
      <w:marRight w:val="0"/>
      <w:marTop w:val="0"/>
      <w:marBottom w:val="0"/>
      <w:divBdr>
        <w:top w:val="none" w:sz="0" w:space="0" w:color="auto"/>
        <w:left w:val="none" w:sz="0" w:space="0" w:color="auto"/>
        <w:bottom w:val="none" w:sz="0" w:space="0" w:color="auto"/>
        <w:right w:val="none" w:sz="0" w:space="0" w:color="auto"/>
      </w:divBdr>
    </w:div>
    <w:div w:id="1254707011">
      <w:bodyDiv w:val="1"/>
      <w:marLeft w:val="0"/>
      <w:marRight w:val="0"/>
      <w:marTop w:val="0"/>
      <w:marBottom w:val="0"/>
      <w:divBdr>
        <w:top w:val="none" w:sz="0" w:space="0" w:color="auto"/>
        <w:left w:val="none" w:sz="0" w:space="0" w:color="auto"/>
        <w:bottom w:val="none" w:sz="0" w:space="0" w:color="auto"/>
        <w:right w:val="none" w:sz="0" w:space="0" w:color="auto"/>
      </w:divBdr>
    </w:div>
    <w:div w:id="1254899514">
      <w:bodyDiv w:val="1"/>
      <w:marLeft w:val="0"/>
      <w:marRight w:val="0"/>
      <w:marTop w:val="0"/>
      <w:marBottom w:val="0"/>
      <w:divBdr>
        <w:top w:val="none" w:sz="0" w:space="0" w:color="auto"/>
        <w:left w:val="none" w:sz="0" w:space="0" w:color="auto"/>
        <w:bottom w:val="none" w:sz="0" w:space="0" w:color="auto"/>
        <w:right w:val="none" w:sz="0" w:space="0" w:color="auto"/>
      </w:divBdr>
    </w:div>
    <w:div w:id="1256129945">
      <w:bodyDiv w:val="1"/>
      <w:marLeft w:val="0"/>
      <w:marRight w:val="0"/>
      <w:marTop w:val="0"/>
      <w:marBottom w:val="0"/>
      <w:divBdr>
        <w:top w:val="none" w:sz="0" w:space="0" w:color="auto"/>
        <w:left w:val="none" w:sz="0" w:space="0" w:color="auto"/>
        <w:bottom w:val="none" w:sz="0" w:space="0" w:color="auto"/>
        <w:right w:val="none" w:sz="0" w:space="0" w:color="auto"/>
      </w:divBdr>
    </w:div>
    <w:div w:id="1256594336">
      <w:bodyDiv w:val="1"/>
      <w:marLeft w:val="0"/>
      <w:marRight w:val="0"/>
      <w:marTop w:val="0"/>
      <w:marBottom w:val="0"/>
      <w:divBdr>
        <w:top w:val="none" w:sz="0" w:space="0" w:color="auto"/>
        <w:left w:val="none" w:sz="0" w:space="0" w:color="auto"/>
        <w:bottom w:val="none" w:sz="0" w:space="0" w:color="auto"/>
        <w:right w:val="none" w:sz="0" w:space="0" w:color="auto"/>
      </w:divBdr>
    </w:div>
    <w:div w:id="1256674864">
      <w:bodyDiv w:val="1"/>
      <w:marLeft w:val="0"/>
      <w:marRight w:val="0"/>
      <w:marTop w:val="0"/>
      <w:marBottom w:val="0"/>
      <w:divBdr>
        <w:top w:val="none" w:sz="0" w:space="0" w:color="auto"/>
        <w:left w:val="none" w:sz="0" w:space="0" w:color="auto"/>
        <w:bottom w:val="none" w:sz="0" w:space="0" w:color="auto"/>
        <w:right w:val="none" w:sz="0" w:space="0" w:color="auto"/>
      </w:divBdr>
    </w:div>
    <w:div w:id="1256746218">
      <w:bodyDiv w:val="1"/>
      <w:marLeft w:val="0"/>
      <w:marRight w:val="0"/>
      <w:marTop w:val="0"/>
      <w:marBottom w:val="0"/>
      <w:divBdr>
        <w:top w:val="none" w:sz="0" w:space="0" w:color="auto"/>
        <w:left w:val="none" w:sz="0" w:space="0" w:color="auto"/>
        <w:bottom w:val="none" w:sz="0" w:space="0" w:color="auto"/>
        <w:right w:val="none" w:sz="0" w:space="0" w:color="auto"/>
      </w:divBdr>
    </w:div>
    <w:div w:id="1257208371">
      <w:bodyDiv w:val="1"/>
      <w:marLeft w:val="0"/>
      <w:marRight w:val="0"/>
      <w:marTop w:val="0"/>
      <w:marBottom w:val="0"/>
      <w:divBdr>
        <w:top w:val="none" w:sz="0" w:space="0" w:color="auto"/>
        <w:left w:val="none" w:sz="0" w:space="0" w:color="auto"/>
        <w:bottom w:val="none" w:sz="0" w:space="0" w:color="auto"/>
        <w:right w:val="none" w:sz="0" w:space="0" w:color="auto"/>
      </w:divBdr>
    </w:div>
    <w:div w:id="1258176249">
      <w:bodyDiv w:val="1"/>
      <w:marLeft w:val="0"/>
      <w:marRight w:val="0"/>
      <w:marTop w:val="0"/>
      <w:marBottom w:val="0"/>
      <w:divBdr>
        <w:top w:val="none" w:sz="0" w:space="0" w:color="auto"/>
        <w:left w:val="none" w:sz="0" w:space="0" w:color="auto"/>
        <w:bottom w:val="none" w:sz="0" w:space="0" w:color="auto"/>
        <w:right w:val="none" w:sz="0" w:space="0" w:color="auto"/>
      </w:divBdr>
    </w:div>
    <w:div w:id="1259021838">
      <w:bodyDiv w:val="1"/>
      <w:marLeft w:val="0"/>
      <w:marRight w:val="0"/>
      <w:marTop w:val="0"/>
      <w:marBottom w:val="0"/>
      <w:divBdr>
        <w:top w:val="none" w:sz="0" w:space="0" w:color="auto"/>
        <w:left w:val="none" w:sz="0" w:space="0" w:color="auto"/>
        <w:bottom w:val="none" w:sz="0" w:space="0" w:color="auto"/>
        <w:right w:val="none" w:sz="0" w:space="0" w:color="auto"/>
      </w:divBdr>
    </w:div>
    <w:div w:id="1260065373">
      <w:bodyDiv w:val="1"/>
      <w:marLeft w:val="0"/>
      <w:marRight w:val="0"/>
      <w:marTop w:val="0"/>
      <w:marBottom w:val="0"/>
      <w:divBdr>
        <w:top w:val="none" w:sz="0" w:space="0" w:color="auto"/>
        <w:left w:val="none" w:sz="0" w:space="0" w:color="auto"/>
        <w:bottom w:val="none" w:sz="0" w:space="0" w:color="auto"/>
        <w:right w:val="none" w:sz="0" w:space="0" w:color="auto"/>
      </w:divBdr>
    </w:div>
    <w:div w:id="1263994454">
      <w:bodyDiv w:val="1"/>
      <w:marLeft w:val="0"/>
      <w:marRight w:val="0"/>
      <w:marTop w:val="0"/>
      <w:marBottom w:val="0"/>
      <w:divBdr>
        <w:top w:val="none" w:sz="0" w:space="0" w:color="auto"/>
        <w:left w:val="none" w:sz="0" w:space="0" w:color="auto"/>
        <w:bottom w:val="none" w:sz="0" w:space="0" w:color="auto"/>
        <w:right w:val="none" w:sz="0" w:space="0" w:color="auto"/>
      </w:divBdr>
    </w:div>
    <w:div w:id="1264071262">
      <w:bodyDiv w:val="1"/>
      <w:marLeft w:val="0"/>
      <w:marRight w:val="0"/>
      <w:marTop w:val="0"/>
      <w:marBottom w:val="0"/>
      <w:divBdr>
        <w:top w:val="none" w:sz="0" w:space="0" w:color="auto"/>
        <w:left w:val="none" w:sz="0" w:space="0" w:color="auto"/>
        <w:bottom w:val="none" w:sz="0" w:space="0" w:color="auto"/>
        <w:right w:val="none" w:sz="0" w:space="0" w:color="auto"/>
      </w:divBdr>
    </w:div>
    <w:div w:id="1266577410">
      <w:bodyDiv w:val="1"/>
      <w:marLeft w:val="0"/>
      <w:marRight w:val="0"/>
      <w:marTop w:val="0"/>
      <w:marBottom w:val="0"/>
      <w:divBdr>
        <w:top w:val="none" w:sz="0" w:space="0" w:color="auto"/>
        <w:left w:val="none" w:sz="0" w:space="0" w:color="auto"/>
        <w:bottom w:val="none" w:sz="0" w:space="0" w:color="auto"/>
        <w:right w:val="none" w:sz="0" w:space="0" w:color="auto"/>
      </w:divBdr>
    </w:div>
    <w:div w:id="1267234416">
      <w:bodyDiv w:val="1"/>
      <w:marLeft w:val="0"/>
      <w:marRight w:val="0"/>
      <w:marTop w:val="0"/>
      <w:marBottom w:val="0"/>
      <w:divBdr>
        <w:top w:val="none" w:sz="0" w:space="0" w:color="auto"/>
        <w:left w:val="none" w:sz="0" w:space="0" w:color="auto"/>
        <w:bottom w:val="none" w:sz="0" w:space="0" w:color="auto"/>
        <w:right w:val="none" w:sz="0" w:space="0" w:color="auto"/>
      </w:divBdr>
    </w:div>
    <w:div w:id="1267620281">
      <w:bodyDiv w:val="1"/>
      <w:marLeft w:val="0"/>
      <w:marRight w:val="0"/>
      <w:marTop w:val="0"/>
      <w:marBottom w:val="0"/>
      <w:divBdr>
        <w:top w:val="none" w:sz="0" w:space="0" w:color="auto"/>
        <w:left w:val="none" w:sz="0" w:space="0" w:color="auto"/>
        <w:bottom w:val="none" w:sz="0" w:space="0" w:color="auto"/>
        <w:right w:val="none" w:sz="0" w:space="0" w:color="auto"/>
      </w:divBdr>
    </w:div>
    <w:div w:id="1268584772">
      <w:bodyDiv w:val="1"/>
      <w:marLeft w:val="0"/>
      <w:marRight w:val="0"/>
      <w:marTop w:val="0"/>
      <w:marBottom w:val="0"/>
      <w:divBdr>
        <w:top w:val="none" w:sz="0" w:space="0" w:color="auto"/>
        <w:left w:val="none" w:sz="0" w:space="0" w:color="auto"/>
        <w:bottom w:val="none" w:sz="0" w:space="0" w:color="auto"/>
        <w:right w:val="none" w:sz="0" w:space="0" w:color="auto"/>
      </w:divBdr>
    </w:div>
    <w:div w:id="1269386514">
      <w:bodyDiv w:val="1"/>
      <w:marLeft w:val="0"/>
      <w:marRight w:val="0"/>
      <w:marTop w:val="0"/>
      <w:marBottom w:val="0"/>
      <w:divBdr>
        <w:top w:val="none" w:sz="0" w:space="0" w:color="auto"/>
        <w:left w:val="none" w:sz="0" w:space="0" w:color="auto"/>
        <w:bottom w:val="none" w:sz="0" w:space="0" w:color="auto"/>
        <w:right w:val="none" w:sz="0" w:space="0" w:color="auto"/>
      </w:divBdr>
    </w:div>
    <w:div w:id="1270429372">
      <w:bodyDiv w:val="1"/>
      <w:marLeft w:val="0"/>
      <w:marRight w:val="0"/>
      <w:marTop w:val="0"/>
      <w:marBottom w:val="0"/>
      <w:divBdr>
        <w:top w:val="none" w:sz="0" w:space="0" w:color="auto"/>
        <w:left w:val="none" w:sz="0" w:space="0" w:color="auto"/>
        <w:bottom w:val="none" w:sz="0" w:space="0" w:color="auto"/>
        <w:right w:val="none" w:sz="0" w:space="0" w:color="auto"/>
      </w:divBdr>
    </w:div>
    <w:div w:id="1271166487">
      <w:bodyDiv w:val="1"/>
      <w:marLeft w:val="0"/>
      <w:marRight w:val="0"/>
      <w:marTop w:val="0"/>
      <w:marBottom w:val="0"/>
      <w:divBdr>
        <w:top w:val="none" w:sz="0" w:space="0" w:color="auto"/>
        <w:left w:val="none" w:sz="0" w:space="0" w:color="auto"/>
        <w:bottom w:val="none" w:sz="0" w:space="0" w:color="auto"/>
        <w:right w:val="none" w:sz="0" w:space="0" w:color="auto"/>
      </w:divBdr>
    </w:div>
    <w:div w:id="1271626421">
      <w:bodyDiv w:val="1"/>
      <w:marLeft w:val="0"/>
      <w:marRight w:val="0"/>
      <w:marTop w:val="0"/>
      <w:marBottom w:val="0"/>
      <w:divBdr>
        <w:top w:val="none" w:sz="0" w:space="0" w:color="auto"/>
        <w:left w:val="none" w:sz="0" w:space="0" w:color="auto"/>
        <w:bottom w:val="none" w:sz="0" w:space="0" w:color="auto"/>
        <w:right w:val="none" w:sz="0" w:space="0" w:color="auto"/>
      </w:divBdr>
    </w:div>
    <w:div w:id="1272276757">
      <w:bodyDiv w:val="1"/>
      <w:marLeft w:val="0"/>
      <w:marRight w:val="0"/>
      <w:marTop w:val="0"/>
      <w:marBottom w:val="0"/>
      <w:divBdr>
        <w:top w:val="none" w:sz="0" w:space="0" w:color="auto"/>
        <w:left w:val="none" w:sz="0" w:space="0" w:color="auto"/>
        <w:bottom w:val="none" w:sz="0" w:space="0" w:color="auto"/>
        <w:right w:val="none" w:sz="0" w:space="0" w:color="auto"/>
      </w:divBdr>
    </w:div>
    <w:div w:id="1272516441">
      <w:bodyDiv w:val="1"/>
      <w:marLeft w:val="0"/>
      <w:marRight w:val="0"/>
      <w:marTop w:val="0"/>
      <w:marBottom w:val="0"/>
      <w:divBdr>
        <w:top w:val="none" w:sz="0" w:space="0" w:color="auto"/>
        <w:left w:val="none" w:sz="0" w:space="0" w:color="auto"/>
        <w:bottom w:val="none" w:sz="0" w:space="0" w:color="auto"/>
        <w:right w:val="none" w:sz="0" w:space="0" w:color="auto"/>
      </w:divBdr>
    </w:div>
    <w:div w:id="1273443601">
      <w:bodyDiv w:val="1"/>
      <w:marLeft w:val="0"/>
      <w:marRight w:val="0"/>
      <w:marTop w:val="0"/>
      <w:marBottom w:val="0"/>
      <w:divBdr>
        <w:top w:val="none" w:sz="0" w:space="0" w:color="auto"/>
        <w:left w:val="none" w:sz="0" w:space="0" w:color="auto"/>
        <w:bottom w:val="none" w:sz="0" w:space="0" w:color="auto"/>
        <w:right w:val="none" w:sz="0" w:space="0" w:color="auto"/>
      </w:divBdr>
    </w:div>
    <w:div w:id="1273634516">
      <w:bodyDiv w:val="1"/>
      <w:marLeft w:val="0"/>
      <w:marRight w:val="0"/>
      <w:marTop w:val="0"/>
      <w:marBottom w:val="0"/>
      <w:divBdr>
        <w:top w:val="none" w:sz="0" w:space="0" w:color="auto"/>
        <w:left w:val="none" w:sz="0" w:space="0" w:color="auto"/>
        <w:bottom w:val="none" w:sz="0" w:space="0" w:color="auto"/>
        <w:right w:val="none" w:sz="0" w:space="0" w:color="auto"/>
      </w:divBdr>
    </w:div>
    <w:div w:id="1274630954">
      <w:bodyDiv w:val="1"/>
      <w:marLeft w:val="0"/>
      <w:marRight w:val="0"/>
      <w:marTop w:val="0"/>
      <w:marBottom w:val="0"/>
      <w:divBdr>
        <w:top w:val="none" w:sz="0" w:space="0" w:color="auto"/>
        <w:left w:val="none" w:sz="0" w:space="0" w:color="auto"/>
        <w:bottom w:val="none" w:sz="0" w:space="0" w:color="auto"/>
        <w:right w:val="none" w:sz="0" w:space="0" w:color="auto"/>
      </w:divBdr>
    </w:div>
    <w:div w:id="1275284036">
      <w:bodyDiv w:val="1"/>
      <w:marLeft w:val="0"/>
      <w:marRight w:val="0"/>
      <w:marTop w:val="0"/>
      <w:marBottom w:val="0"/>
      <w:divBdr>
        <w:top w:val="none" w:sz="0" w:space="0" w:color="auto"/>
        <w:left w:val="none" w:sz="0" w:space="0" w:color="auto"/>
        <w:bottom w:val="none" w:sz="0" w:space="0" w:color="auto"/>
        <w:right w:val="none" w:sz="0" w:space="0" w:color="auto"/>
      </w:divBdr>
    </w:div>
    <w:div w:id="1275478904">
      <w:bodyDiv w:val="1"/>
      <w:marLeft w:val="0"/>
      <w:marRight w:val="0"/>
      <w:marTop w:val="0"/>
      <w:marBottom w:val="0"/>
      <w:divBdr>
        <w:top w:val="none" w:sz="0" w:space="0" w:color="auto"/>
        <w:left w:val="none" w:sz="0" w:space="0" w:color="auto"/>
        <w:bottom w:val="none" w:sz="0" w:space="0" w:color="auto"/>
        <w:right w:val="none" w:sz="0" w:space="0" w:color="auto"/>
      </w:divBdr>
    </w:div>
    <w:div w:id="1275942934">
      <w:bodyDiv w:val="1"/>
      <w:marLeft w:val="0"/>
      <w:marRight w:val="0"/>
      <w:marTop w:val="0"/>
      <w:marBottom w:val="0"/>
      <w:divBdr>
        <w:top w:val="none" w:sz="0" w:space="0" w:color="auto"/>
        <w:left w:val="none" w:sz="0" w:space="0" w:color="auto"/>
        <w:bottom w:val="none" w:sz="0" w:space="0" w:color="auto"/>
        <w:right w:val="none" w:sz="0" w:space="0" w:color="auto"/>
      </w:divBdr>
    </w:div>
    <w:div w:id="1276524926">
      <w:bodyDiv w:val="1"/>
      <w:marLeft w:val="0"/>
      <w:marRight w:val="0"/>
      <w:marTop w:val="0"/>
      <w:marBottom w:val="0"/>
      <w:divBdr>
        <w:top w:val="none" w:sz="0" w:space="0" w:color="auto"/>
        <w:left w:val="none" w:sz="0" w:space="0" w:color="auto"/>
        <w:bottom w:val="none" w:sz="0" w:space="0" w:color="auto"/>
        <w:right w:val="none" w:sz="0" w:space="0" w:color="auto"/>
      </w:divBdr>
    </w:div>
    <w:div w:id="1276866894">
      <w:bodyDiv w:val="1"/>
      <w:marLeft w:val="0"/>
      <w:marRight w:val="0"/>
      <w:marTop w:val="0"/>
      <w:marBottom w:val="0"/>
      <w:divBdr>
        <w:top w:val="none" w:sz="0" w:space="0" w:color="auto"/>
        <w:left w:val="none" w:sz="0" w:space="0" w:color="auto"/>
        <w:bottom w:val="none" w:sz="0" w:space="0" w:color="auto"/>
        <w:right w:val="none" w:sz="0" w:space="0" w:color="auto"/>
      </w:divBdr>
    </w:div>
    <w:div w:id="1278634829">
      <w:bodyDiv w:val="1"/>
      <w:marLeft w:val="0"/>
      <w:marRight w:val="0"/>
      <w:marTop w:val="0"/>
      <w:marBottom w:val="0"/>
      <w:divBdr>
        <w:top w:val="none" w:sz="0" w:space="0" w:color="auto"/>
        <w:left w:val="none" w:sz="0" w:space="0" w:color="auto"/>
        <w:bottom w:val="none" w:sz="0" w:space="0" w:color="auto"/>
        <w:right w:val="none" w:sz="0" w:space="0" w:color="auto"/>
      </w:divBdr>
    </w:div>
    <w:div w:id="1279486356">
      <w:bodyDiv w:val="1"/>
      <w:marLeft w:val="0"/>
      <w:marRight w:val="0"/>
      <w:marTop w:val="0"/>
      <w:marBottom w:val="0"/>
      <w:divBdr>
        <w:top w:val="none" w:sz="0" w:space="0" w:color="auto"/>
        <w:left w:val="none" w:sz="0" w:space="0" w:color="auto"/>
        <w:bottom w:val="none" w:sz="0" w:space="0" w:color="auto"/>
        <w:right w:val="none" w:sz="0" w:space="0" w:color="auto"/>
      </w:divBdr>
    </w:div>
    <w:div w:id="1279723408">
      <w:bodyDiv w:val="1"/>
      <w:marLeft w:val="0"/>
      <w:marRight w:val="0"/>
      <w:marTop w:val="0"/>
      <w:marBottom w:val="0"/>
      <w:divBdr>
        <w:top w:val="none" w:sz="0" w:space="0" w:color="auto"/>
        <w:left w:val="none" w:sz="0" w:space="0" w:color="auto"/>
        <w:bottom w:val="none" w:sz="0" w:space="0" w:color="auto"/>
        <w:right w:val="none" w:sz="0" w:space="0" w:color="auto"/>
      </w:divBdr>
    </w:div>
    <w:div w:id="1280914679">
      <w:bodyDiv w:val="1"/>
      <w:marLeft w:val="0"/>
      <w:marRight w:val="0"/>
      <w:marTop w:val="0"/>
      <w:marBottom w:val="0"/>
      <w:divBdr>
        <w:top w:val="none" w:sz="0" w:space="0" w:color="auto"/>
        <w:left w:val="none" w:sz="0" w:space="0" w:color="auto"/>
        <w:bottom w:val="none" w:sz="0" w:space="0" w:color="auto"/>
        <w:right w:val="none" w:sz="0" w:space="0" w:color="auto"/>
      </w:divBdr>
    </w:div>
    <w:div w:id="1282151665">
      <w:bodyDiv w:val="1"/>
      <w:marLeft w:val="0"/>
      <w:marRight w:val="0"/>
      <w:marTop w:val="0"/>
      <w:marBottom w:val="0"/>
      <w:divBdr>
        <w:top w:val="none" w:sz="0" w:space="0" w:color="auto"/>
        <w:left w:val="none" w:sz="0" w:space="0" w:color="auto"/>
        <w:bottom w:val="none" w:sz="0" w:space="0" w:color="auto"/>
        <w:right w:val="none" w:sz="0" w:space="0" w:color="auto"/>
      </w:divBdr>
    </w:div>
    <w:div w:id="1283069570">
      <w:bodyDiv w:val="1"/>
      <w:marLeft w:val="0"/>
      <w:marRight w:val="0"/>
      <w:marTop w:val="0"/>
      <w:marBottom w:val="0"/>
      <w:divBdr>
        <w:top w:val="none" w:sz="0" w:space="0" w:color="auto"/>
        <w:left w:val="none" w:sz="0" w:space="0" w:color="auto"/>
        <w:bottom w:val="none" w:sz="0" w:space="0" w:color="auto"/>
        <w:right w:val="none" w:sz="0" w:space="0" w:color="auto"/>
      </w:divBdr>
    </w:div>
    <w:div w:id="1285161032">
      <w:bodyDiv w:val="1"/>
      <w:marLeft w:val="0"/>
      <w:marRight w:val="0"/>
      <w:marTop w:val="0"/>
      <w:marBottom w:val="0"/>
      <w:divBdr>
        <w:top w:val="none" w:sz="0" w:space="0" w:color="auto"/>
        <w:left w:val="none" w:sz="0" w:space="0" w:color="auto"/>
        <w:bottom w:val="none" w:sz="0" w:space="0" w:color="auto"/>
        <w:right w:val="none" w:sz="0" w:space="0" w:color="auto"/>
      </w:divBdr>
    </w:div>
    <w:div w:id="1287858881">
      <w:bodyDiv w:val="1"/>
      <w:marLeft w:val="0"/>
      <w:marRight w:val="0"/>
      <w:marTop w:val="0"/>
      <w:marBottom w:val="0"/>
      <w:divBdr>
        <w:top w:val="none" w:sz="0" w:space="0" w:color="auto"/>
        <w:left w:val="none" w:sz="0" w:space="0" w:color="auto"/>
        <w:bottom w:val="none" w:sz="0" w:space="0" w:color="auto"/>
        <w:right w:val="none" w:sz="0" w:space="0" w:color="auto"/>
      </w:divBdr>
    </w:div>
    <w:div w:id="1289048579">
      <w:bodyDiv w:val="1"/>
      <w:marLeft w:val="0"/>
      <w:marRight w:val="0"/>
      <w:marTop w:val="0"/>
      <w:marBottom w:val="0"/>
      <w:divBdr>
        <w:top w:val="none" w:sz="0" w:space="0" w:color="auto"/>
        <w:left w:val="none" w:sz="0" w:space="0" w:color="auto"/>
        <w:bottom w:val="none" w:sz="0" w:space="0" w:color="auto"/>
        <w:right w:val="none" w:sz="0" w:space="0" w:color="auto"/>
      </w:divBdr>
    </w:div>
    <w:div w:id="1289702217">
      <w:bodyDiv w:val="1"/>
      <w:marLeft w:val="0"/>
      <w:marRight w:val="0"/>
      <w:marTop w:val="0"/>
      <w:marBottom w:val="0"/>
      <w:divBdr>
        <w:top w:val="none" w:sz="0" w:space="0" w:color="auto"/>
        <w:left w:val="none" w:sz="0" w:space="0" w:color="auto"/>
        <w:bottom w:val="none" w:sz="0" w:space="0" w:color="auto"/>
        <w:right w:val="none" w:sz="0" w:space="0" w:color="auto"/>
      </w:divBdr>
    </w:div>
    <w:div w:id="1290669724">
      <w:bodyDiv w:val="1"/>
      <w:marLeft w:val="0"/>
      <w:marRight w:val="0"/>
      <w:marTop w:val="0"/>
      <w:marBottom w:val="0"/>
      <w:divBdr>
        <w:top w:val="none" w:sz="0" w:space="0" w:color="auto"/>
        <w:left w:val="none" w:sz="0" w:space="0" w:color="auto"/>
        <w:bottom w:val="none" w:sz="0" w:space="0" w:color="auto"/>
        <w:right w:val="none" w:sz="0" w:space="0" w:color="auto"/>
      </w:divBdr>
    </w:div>
    <w:div w:id="1291472514">
      <w:bodyDiv w:val="1"/>
      <w:marLeft w:val="0"/>
      <w:marRight w:val="0"/>
      <w:marTop w:val="0"/>
      <w:marBottom w:val="0"/>
      <w:divBdr>
        <w:top w:val="none" w:sz="0" w:space="0" w:color="auto"/>
        <w:left w:val="none" w:sz="0" w:space="0" w:color="auto"/>
        <w:bottom w:val="none" w:sz="0" w:space="0" w:color="auto"/>
        <w:right w:val="none" w:sz="0" w:space="0" w:color="auto"/>
      </w:divBdr>
    </w:div>
    <w:div w:id="1292202075">
      <w:bodyDiv w:val="1"/>
      <w:marLeft w:val="0"/>
      <w:marRight w:val="0"/>
      <w:marTop w:val="0"/>
      <w:marBottom w:val="0"/>
      <w:divBdr>
        <w:top w:val="none" w:sz="0" w:space="0" w:color="auto"/>
        <w:left w:val="none" w:sz="0" w:space="0" w:color="auto"/>
        <w:bottom w:val="none" w:sz="0" w:space="0" w:color="auto"/>
        <w:right w:val="none" w:sz="0" w:space="0" w:color="auto"/>
      </w:divBdr>
    </w:div>
    <w:div w:id="1294022367">
      <w:bodyDiv w:val="1"/>
      <w:marLeft w:val="0"/>
      <w:marRight w:val="0"/>
      <w:marTop w:val="0"/>
      <w:marBottom w:val="0"/>
      <w:divBdr>
        <w:top w:val="none" w:sz="0" w:space="0" w:color="auto"/>
        <w:left w:val="none" w:sz="0" w:space="0" w:color="auto"/>
        <w:bottom w:val="none" w:sz="0" w:space="0" w:color="auto"/>
        <w:right w:val="none" w:sz="0" w:space="0" w:color="auto"/>
      </w:divBdr>
    </w:div>
    <w:div w:id="1295216698">
      <w:bodyDiv w:val="1"/>
      <w:marLeft w:val="0"/>
      <w:marRight w:val="0"/>
      <w:marTop w:val="0"/>
      <w:marBottom w:val="0"/>
      <w:divBdr>
        <w:top w:val="none" w:sz="0" w:space="0" w:color="auto"/>
        <w:left w:val="none" w:sz="0" w:space="0" w:color="auto"/>
        <w:bottom w:val="none" w:sz="0" w:space="0" w:color="auto"/>
        <w:right w:val="none" w:sz="0" w:space="0" w:color="auto"/>
      </w:divBdr>
    </w:div>
    <w:div w:id="1295331423">
      <w:bodyDiv w:val="1"/>
      <w:marLeft w:val="0"/>
      <w:marRight w:val="0"/>
      <w:marTop w:val="0"/>
      <w:marBottom w:val="0"/>
      <w:divBdr>
        <w:top w:val="none" w:sz="0" w:space="0" w:color="auto"/>
        <w:left w:val="none" w:sz="0" w:space="0" w:color="auto"/>
        <w:bottom w:val="none" w:sz="0" w:space="0" w:color="auto"/>
        <w:right w:val="none" w:sz="0" w:space="0" w:color="auto"/>
      </w:divBdr>
    </w:div>
    <w:div w:id="1295864585">
      <w:bodyDiv w:val="1"/>
      <w:marLeft w:val="0"/>
      <w:marRight w:val="0"/>
      <w:marTop w:val="0"/>
      <w:marBottom w:val="0"/>
      <w:divBdr>
        <w:top w:val="none" w:sz="0" w:space="0" w:color="auto"/>
        <w:left w:val="none" w:sz="0" w:space="0" w:color="auto"/>
        <w:bottom w:val="none" w:sz="0" w:space="0" w:color="auto"/>
        <w:right w:val="none" w:sz="0" w:space="0" w:color="auto"/>
      </w:divBdr>
    </w:div>
    <w:div w:id="1295988698">
      <w:bodyDiv w:val="1"/>
      <w:marLeft w:val="0"/>
      <w:marRight w:val="0"/>
      <w:marTop w:val="0"/>
      <w:marBottom w:val="0"/>
      <w:divBdr>
        <w:top w:val="none" w:sz="0" w:space="0" w:color="auto"/>
        <w:left w:val="none" w:sz="0" w:space="0" w:color="auto"/>
        <w:bottom w:val="none" w:sz="0" w:space="0" w:color="auto"/>
        <w:right w:val="none" w:sz="0" w:space="0" w:color="auto"/>
      </w:divBdr>
    </w:div>
    <w:div w:id="1296328424">
      <w:bodyDiv w:val="1"/>
      <w:marLeft w:val="0"/>
      <w:marRight w:val="0"/>
      <w:marTop w:val="0"/>
      <w:marBottom w:val="0"/>
      <w:divBdr>
        <w:top w:val="none" w:sz="0" w:space="0" w:color="auto"/>
        <w:left w:val="none" w:sz="0" w:space="0" w:color="auto"/>
        <w:bottom w:val="none" w:sz="0" w:space="0" w:color="auto"/>
        <w:right w:val="none" w:sz="0" w:space="0" w:color="auto"/>
      </w:divBdr>
    </w:div>
    <w:div w:id="1296838172">
      <w:bodyDiv w:val="1"/>
      <w:marLeft w:val="0"/>
      <w:marRight w:val="0"/>
      <w:marTop w:val="0"/>
      <w:marBottom w:val="0"/>
      <w:divBdr>
        <w:top w:val="none" w:sz="0" w:space="0" w:color="auto"/>
        <w:left w:val="none" w:sz="0" w:space="0" w:color="auto"/>
        <w:bottom w:val="none" w:sz="0" w:space="0" w:color="auto"/>
        <w:right w:val="none" w:sz="0" w:space="0" w:color="auto"/>
      </w:divBdr>
    </w:div>
    <w:div w:id="1297029231">
      <w:bodyDiv w:val="1"/>
      <w:marLeft w:val="0"/>
      <w:marRight w:val="0"/>
      <w:marTop w:val="0"/>
      <w:marBottom w:val="0"/>
      <w:divBdr>
        <w:top w:val="none" w:sz="0" w:space="0" w:color="auto"/>
        <w:left w:val="none" w:sz="0" w:space="0" w:color="auto"/>
        <w:bottom w:val="none" w:sz="0" w:space="0" w:color="auto"/>
        <w:right w:val="none" w:sz="0" w:space="0" w:color="auto"/>
      </w:divBdr>
    </w:div>
    <w:div w:id="1297296252">
      <w:bodyDiv w:val="1"/>
      <w:marLeft w:val="0"/>
      <w:marRight w:val="0"/>
      <w:marTop w:val="0"/>
      <w:marBottom w:val="0"/>
      <w:divBdr>
        <w:top w:val="none" w:sz="0" w:space="0" w:color="auto"/>
        <w:left w:val="none" w:sz="0" w:space="0" w:color="auto"/>
        <w:bottom w:val="none" w:sz="0" w:space="0" w:color="auto"/>
        <w:right w:val="none" w:sz="0" w:space="0" w:color="auto"/>
      </w:divBdr>
    </w:div>
    <w:div w:id="1297761188">
      <w:bodyDiv w:val="1"/>
      <w:marLeft w:val="0"/>
      <w:marRight w:val="0"/>
      <w:marTop w:val="0"/>
      <w:marBottom w:val="0"/>
      <w:divBdr>
        <w:top w:val="none" w:sz="0" w:space="0" w:color="auto"/>
        <w:left w:val="none" w:sz="0" w:space="0" w:color="auto"/>
        <w:bottom w:val="none" w:sz="0" w:space="0" w:color="auto"/>
        <w:right w:val="none" w:sz="0" w:space="0" w:color="auto"/>
      </w:divBdr>
    </w:div>
    <w:div w:id="1298533899">
      <w:bodyDiv w:val="1"/>
      <w:marLeft w:val="0"/>
      <w:marRight w:val="0"/>
      <w:marTop w:val="0"/>
      <w:marBottom w:val="0"/>
      <w:divBdr>
        <w:top w:val="none" w:sz="0" w:space="0" w:color="auto"/>
        <w:left w:val="none" w:sz="0" w:space="0" w:color="auto"/>
        <w:bottom w:val="none" w:sz="0" w:space="0" w:color="auto"/>
        <w:right w:val="none" w:sz="0" w:space="0" w:color="auto"/>
      </w:divBdr>
    </w:div>
    <w:div w:id="1299804747">
      <w:bodyDiv w:val="1"/>
      <w:marLeft w:val="0"/>
      <w:marRight w:val="0"/>
      <w:marTop w:val="0"/>
      <w:marBottom w:val="0"/>
      <w:divBdr>
        <w:top w:val="none" w:sz="0" w:space="0" w:color="auto"/>
        <w:left w:val="none" w:sz="0" w:space="0" w:color="auto"/>
        <w:bottom w:val="none" w:sz="0" w:space="0" w:color="auto"/>
        <w:right w:val="none" w:sz="0" w:space="0" w:color="auto"/>
      </w:divBdr>
    </w:div>
    <w:div w:id="1300572956">
      <w:bodyDiv w:val="1"/>
      <w:marLeft w:val="0"/>
      <w:marRight w:val="0"/>
      <w:marTop w:val="0"/>
      <w:marBottom w:val="0"/>
      <w:divBdr>
        <w:top w:val="none" w:sz="0" w:space="0" w:color="auto"/>
        <w:left w:val="none" w:sz="0" w:space="0" w:color="auto"/>
        <w:bottom w:val="none" w:sz="0" w:space="0" w:color="auto"/>
        <w:right w:val="none" w:sz="0" w:space="0" w:color="auto"/>
      </w:divBdr>
    </w:div>
    <w:div w:id="1300846826">
      <w:bodyDiv w:val="1"/>
      <w:marLeft w:val="0"/>
      <w:marRight w:val="0"/>
      <w:marTop w:val="0"/>
      <w:marBottom w:val="0"/>
      <w:divBdr>
        <w:top w:val="none" w:sz="0" w:space="0" w:color="auto"/>
        <w:left w:val="none" w:sz="0" w:space="0" w:color="auto"/>
        <w:bottom w:val="none" w:sz="0" w:space="0" w:color="auto"/>
        <w:right w:val="none" w:sz="0" w:space="0" w:color="auto"/>
      </w:divBdr>
    </w:div>
    <w:div w:id="1301501900">
      <w:bodyDiv w:val="1"/>
      <w:marLeft w:val="0"/>
      <w:marRight w:val="0"/>
      <w:marTop w:val="0"/>
      <w:marBottom w:val="0"/>
      <w:divBdr>
        <w:top w:val="none" w:sz="0" w:space="0" w:color="auto"/>
        <w:left w:val="none" w:sz="0" w:space="0" w:color="auto"/>
        <w:bottom w:val="none" w:sz="0" w:space="0" w:color="auto"/>
        <w:right w:val="none" w:sz="0" w:space="0" w:color="auto"/>
      </w:divBdr>
    </w:div>
    <w:div w:id="1302731136">
      <w:bodyDiv w:val="1"/>
      <w:marLeft w:val="0"/>
      <w:marRight w:val="0"/>
      <w:marTop w:val="0"/>
      <w:marBottom w:val="0"/>
      <w:divBdr>
        <w:top w:val="none" w:sz="0" w:space="0" w:color="auto"/>
        <w:left w:val="none" w:sz="0" w:space="0" w:color="auto"/>
        <w:bottom w:val="none" w:sz="0" w:space="0" w:color="auto"/>
        <w:right w:val="none" w:sz="0" w:space="0" w:color="auto"/>
      </w:divBdr>
    </w:div>
    <w:div w:id="1303386487">
      <w:bodyDiv w:val="1"/>
      <w:marLeft w:val="0"/>
      <w:marRight w:val="0"/>
      <w:marTop w:val="0"/>
      <w:marBottom w:val="0"/>
      <w:divBdr>
        <w:top w:val="none" w:sz="0" w:space="0" w:color="auto"/>
        <w:left w:val="none" w:sz="0" w:space="0" w:color="auto"/>
        <w:bottom w:val="none" w:sz="0" w:space="0" w:color="auto"/>
        <w:right w:val="none" w:sz="0" w:space="0" w:color="auto"/>
      </w:divBdr>
    </w:div>
    <w:div w:id="1303538770">
      <w:bodyDiv w:val="1"/>
      <w:marLeft w:val="0"/>
      <w:marRight w:val="0"/>
      <w:marTop w:val="0"/>
      <w:marBottom w:val="0"/>
      <w:divBdr>
        <w:top w:val="none" w:sz="0" w:space="0" w:color="auto"/>
        <w:left w:val="none" w:sz="0" w:space="0" w:color="auto"/>
        <w:bottom w:val="none" w:sz="0" w:space="0" w:color="auto"/>
        <w:right w:val="none" w:sz="0" w:space="0" w:color="auto"/>
      </w:divBdr>
    </w:div>
    <w:div w:id="1304384227">
      <w:bodyDiv w:val="1"/>
      <w:marLeft w:val="0"/>
      <w:marRight w:val="0"/>
      <w:marTop w:val="0"/>
      <w:marBottom w:val="0"/>
      <w:divBdr>
        <w:top w:val="none" w:sz="0" w:space="0" w:color="auto"/>
        <w:left w:val="none" w:sz="0" w:space="0" w:color="auto"/>
        <w:bottom w:val="none" w:sz="0" w:space="0" w:color="auto"/>
        <w:right w:val="none" w:sz="0" w:space="0" w:color="auto"/>
      </w:divBdr>
    </w:div>
    <w:div w:id="1305041605">
      <w:bodyDiv w:val="1"/>
      <w:marLeft w:val="0"/>
      <w:marRight w:val="0"/>
      <w:marTop w:val="0"/>
      <w:marBottom w:val="0"/>
      <w:divBdr>
        <w:top w:val="none" w:sz="0" w:space="0" w:color="auto"/>
        <w:left w:val="none" w:sz="0" w:space="0" w:color="auto"/>
        <w:bottom w:val="none" w:sz="0" w:space="0" w:color="auto"/>
        <w:right w:val="none" w:sz="0" w:space="0" w:color="auto"/>
      </w:divBdr>
    </w:div>
    <w:div w:id="1305306176">
      <w:bodyDiv w:val="1"/>
      <w:marLeft w:val="0"/>
      <w:marRight w:val="0"/>
      <w:marTop w:val="0"/>
      <w:marBottom w:val="0"/>
      <w:divBdr>
        <w:top w:val="none" w:sz="0" w:space="0" w:color="auto"/>
        <w:left w:val="none" w:sz="0" w:space="0" w:color="auto"/>
        <w:bottom w:val="none" w:sz="0" w:space="0" w:color="auto"/>
        <w:right w:val="none" w:sz="0" w:space="0" w:color="auto"/>
      </w:divBdr>
    </w:div>
    <w:div w:id="1306819339">
      <w:bodyDiv w:val="1"/>
      <w:marLeft w:val="0"/>
      <w:marRight w:val="0"/>
      <w:marTop w:val="0"/>
      <w:marBottom w:val="0"/>
      <w:divBdr>
        <w:top w:val="none" w:sz="0" w:space="0" w:color="auto"/>
        <w:left w:val="none" w:sz="0" w:space="0" w:color="auto"/>
        <w:bottom w:val="none" w:sz="0" w:space="0" w:color="auto"/>
        <w:right w:val="none" w:sz="0" w:space="0" w:color="auto"/>
      </w:divBdr>
    </w:div>
    <w:div w:id="1307591735">
      <w:bodyDiv w:val="1"/>
      <w:marLeft w:val="0"/>
      <w:marRight w:val="0"/>
      <w:marTop w:val="0"/>
      <w:marBottom w:val="0"/>
      <w:divBdr>
        <w:top w:val="none" w:sz="0" w:space="0" w:color="auto"/>
        <w:left w:val="none" w:sz="0" w:space="0" w:color="auto"/>
        <w:bottom w:val="none" w:sz="0" w:space="0" w:color="auto"/>
        <w:right w:val="none" w:sz="0" w:space="0" w:color="auto"/>
      </w:divBdr>
    </w:div>
    <w:div w:id="1307934229">
      <w:bodyDiv w:val="1"/>
      <w:marLeft w:val="0"/>
      <w:marRight w:val="0"/>
      <w:marTop w:val="0"/>
      <w:marBottom w:val="0"/>
      <w:divBdr>
        <w:top w:val="none" w:sz="0" w:space="0" w:color="auto"/>
        <w:left w:val="none" w:sz="0" w:space="0" w:color="auto"/>
        <w:bottom w:val="none" w:sz="0" w:space="0" w:color="auto"/>
        <w:right w:val="none" w:sz="0" w:space="0" w:color="auto"/>
      </w:divBdr>
    </w:div>
    <w:div w:id="1308318118">
      <w:bodyDiv w:val="1"/>
      <w:marLeft w:val="0"/>
      <w:marRight w:val="0"/>
      <w:marTop w:val="0"/>
      <w:marBottom w:val="0"/>
      <w:divBdr>
        <w:top w:val="none" w:sz="0" w:space="0" w:color="auto"/>
        <w:left w:val="none" w:sz="0" w:space="0" w:color="auto"/>
        <w:bottom w:val="none" w:sz="0" w:space="0" w:color="auto"/>
        <w:right w:val="none" w:sz="0" w:space="0" w:color="auto"/>
      </w:divBdr>
    </w:div>
    <w:div w:id="1308974740">
      <w:bodyDiv w:val="1"/>
      <w:marLeft w:val="0"/>
      <w:marRight w:val="0"/>
      <w:marTop w:val="0"/>
      <w:marBottom w:val="0"/>
      <w:divBdr>
        <w:top w:val="none" w:sz="0" w:space="0" w:color="auto"/>
        <w:left w:val="none" w:sz="0" w:space="0" w:color="auto"/>
        <w:bottom w:val="none" w:sz="0" w:space="0" w:color="auto"/>
        <w:right w:val="none" w:sz="0" w:space="0" w:color="auto"/>
      </w:divBdr>
    </w:div>
    <w:div w:id="1309286324">
      <w:bodyDiv w:val="1"/>
      <w:marLeft w:val="0"/>
      <w:marRight w:val="0"/>
      <w:marTop w:val="0"/>
      <w:marBottom w:val="0"/>
      <w:divBdr>
        <w:top w:val="none" w:sz="0" w:space="0" w:color="auto"/>
        <w:left w:val="none" w:sz="0" w:space="0" w:color="auto"/>
        <w:bottom w:val="none" w:sz="0" w:space="0" w:color="auto"/>
        <w:right w:val="none" w:sz="0" w:space="0" w:color="auto"/>
      </w:divBdr>
    </w:div>
    <w:div w:id="1309431231">
      <w:bodyDiv w:val="1"/>
      <w:marLeft w:val="0"/>
      <w:marRight w:val="0"/>
      <w:marTop w:val="0"/>
      <w:marBottom w:val="0"/>
      <w:divBdr>
        <w:top w:val="none" w:sz="0" w:space="0" w:color="auto"/>
        <w:left w:val="none" w:sz="0" w:space="0" w:color="auto"/>
        <w:bottom w:val="none" w:sz="0" w:space="0" w:color="auto"/>
        <w:right w:val="none" w:sz="0" w:space="0" w:color="auto"/>
      </w:divBdr>
    </w:div>
    <w:div w:id="1309431788">
      <w:bodyDiv w:val="1"/>
      <w:marLeft w:val="0"/>
      <w:marRight w:val="0"/>
      <w:marTop w:val="0"/>
      <w:marBottom w:val="0"/>
      <w:divBdr>
        <w:top w:val="none" w:sz="0" w:space="0" w:color="auto"/>
        <w:left w:val="none" w:sz="0" w:space="0" w:color="auto"/>
        <w:bottom w:val="none" w:sz="0" w:space="0" w:color="auto"/>
        <w:right w:val="none" w:sz="0" w:space="0" w:color="auto"/>
      </w:divBdr>
    </w:div>
    <w:div w:id="1310015304">
      <w:bodyDiv w:val="1"/>
      <w:marLeft w:val="0"/>
      <w:marRight w:val="0"/>
      <w:marTop w:val="0"/>
      <w:marBottom w:val="0"/>
      <w:divBdr>
        <w:top w:val="none" w:sz="0" w:space="0" w:color="auto"/>
        <w:left w:val="none" w:sz="0" w:space="0" w:color="auto"/>
        <w:bottom w:val="none" w:sz="0" w:space="0" w:color="auto"/>
        <w:right w:val="none" w:sz="0" w:space="0" w:color="auto"/>
      </w:divBdr>
    </w:div>
    <w:div w:id="1310785895">
      <w:bodyDiv w:val="1"/>
      <w:marLeft w:val="0"/>
      <w:marRight w:val="0"/>
      <w:marTop w:val="0"/>
      <w:marBottom w:val="0"/>
      <w:divBdr>
        <w:top w:val="none" w:sz="0" w:space="0" w:color="auto"/>
        <w:left w:val="none" w:sz="0" w:space="0" w:color="auto"/>
        <w:bottom w:val="none" w:sz="0" w:space="0" w:color="auto"/>
        <w:right w:val="none" w:sz="0" w:space="0" w:color="auto"/>
      </w:divBdr>
    </w:div>
    <w:div w:id="1311441689">
      <w:bodyDiv w:val="1"/>
      <w:marLeft w:val="0"/>
      <w:marRight w:val="0"/>
      <w:marTop w:val="0"/>
      <w:marBottom w:val="0"/>
      <w:divBdr>
        <w:top w:val="none" w:sz="0" w:space="0" w:color="auto"/>
        <w:left w:val="none" w:sz="0" w:space="0" w:color="auto"/>
        <w:bottom w:val="none" w:sz="0" w:space="0" w:color="auto"/>
        <w:right w:val="none" w:sz="0" w:space="0" w:color="auto"/>
      </w:divBdr>
    </w:div>
    <w:div w:id="1312441398">
      <w:bodyDiv w:val="1"/>
      <w:marLeft w:val="0"/>
      <w:marRight w:val="0"/>
      <w:marTop w:val="0"/>
      <w:marBottom w:val="0"/>
      <w:divBdr>
        <w:top w:val="none" w:sz="0" w:space="0" w:color="auto"/>
        <w:left w:val="none" w:sz="0" w:space="0" w:color="auto"/>
        <w:bottom w:val="none" w:sz="0" w:space="0" w:color="auto"/>
        <w:right w:val="none" w:sz="0" w:space="0" w:color="auto"/>
      </w:divBdr>
    </w:div>
    <w:div w:id="1312633171">
      <w:bodyDiv w:val="1"/>
      <w:marLeft w:val="0"/>
      <w:marRight w:val="0"/>
      <w:marTop w:val="0"/>
      <w:marBottom w:val="0"/>
      <w:divBdr>
        <w:top w:val="none" w:sz="0" w:space="0" w:color="auto"/>
        <w:left w:val="none" w:sz="0" w:space="0" w:color="auto"/>
        <w:bottom w:val="none" w:sz="0" w:space="0" w:color="auto"/>
        <w:right w:val="none" w:sz="0" w:space="0" w:color="auto"/>
      </w:divBdr>
    </w:div>
    <w:div w:id="1312757188">
      <w:bodyDiv w:val="1"/>
      <w:marLeft w:val="0"/>
      <w:marRight w:val="0"/>
      <w:marTop w:val="0"/>
      <w:marBottom w:val="0"/>
      <w:divBdr>
        <w:top w:val="none" w:sz="0" w:space="0" w:color="auto"/>
        <w:left w:val="none" w:sz="0" w:space="0" w:color="auto"/>
        <w:bottom w:val="none" w:sz="0" w:space="0" w:color="auto"/>
        <w:right w:val="none" w:sz="0" w:space="0" w:color="auto"/>
      </w:divBdr>
    </w:div>
    <w:div w:id="1314674905">
      <w:bodyDiv w:val="1"/>
      <w:marLeft w:val="0"/>
      <w:marRight w:val="0"/>
      <w:marTop w:val="0"/>
      <w:marBottom w:val="0"/>
      <w:divBdr>
        <w:top w:val="none" w:sz="0" w:space="0" w:color="auto"/>
        <w:left w:val="none" w:sz="0" w:space="0" w:color="auto"/>
        <w:bottom w:val="none" w:sz="0" w:space="0" w:color="auto"/>
        <w:right w:val="none" w:sz="0" w:space="0" w:color="auto"/>
      </w:divBdr>
    </w:div>
    <w:div w:id="1314868119">
      <w:bodyDiv w:val="1"/>
      <w:marLeft w:val="0"/>
      <w:marRight w:val="0"/>
      <w:marTop w:val="0"/>
      <w:marBottom w:val="0"/>
      <w:divBdr>
        <w:top w:val="none" w:sz="0" w:space="0" w:color="auto"/>
        <w:left w:val="none" w:sz="0" w:space="0" w:color="auto"/>
        <w:bottom w:val="none" w:sz="0" w:space="0" w:color="auto"/>
        <w:right w:val="none" w:sz="0" w:space="0" w:color="auto"/>
      </w:divBdr>
    </w:div>
    <w:div w:id="1317419539">
      <w:bodyDiv w:val="1"/>
      <w:marLeft w:val="0"/>
      <w:marRight w:val="0"/>
      <w:marTop w:val="0"/>
      <w:marBottom w:val="0"/>
      <w:divBdr>
        <w:top w:val="none" w:sz="0" w:space="0" w:color="auto"/>
        <w:left w:val="none" w:sz="0" w:space="0" w:color="auto"/>
        <w:bottom w:val="none" w:sz="0" w:space="0" w:color="auto"/>
        <w:right w:val="none" w:sz="0" w:space="0" w:color="auto"/>
      </w:divBdr>
    </w:div>
    <w:div w:id="1317802682">
      <w:bodyDiv w:val="1"/>
      <w:marLeft w:val="0"/>
      <w:marRight w:val="0"/>
      <w:marTop w:val="0"/>
      <w:marBottom w:val="0"/>
      <w:divBdr>
        <w:top w:val="none" w:sz="0" w:space="0" w:color="auto"/>
        <w:left w:val="none" w:sz="0" w:space="0" w:color="auto"/>
        <w:bottom w:val="none" w:sz="0" w:space="0" w:color="auto"/>
        <w:right w:val="none" w:sz="0" w:space="0" w:color="auto"/>
      </w:divBdr>
    </w:div>
    <w:div w:id="1317998971">
      <w:bodyDiv w:val="1"/>
      <w:marLeft w:val="0"/>
      <w:marRight w:val="0"/>
      <w:marTop w:val="0"/>
      <w:marBottom w:val="0"/>
      <w:divBdr>
        <w:top w:val="none" w:sz="0" w:space="0" w:color="auto"/>
        <w:left w:val="none" w:sz="0" w:space="0" w:color="auto"/>
        <w:bottom w:val="none" w:sz="0" w:space="0" w:color="auto"/>
        <w:right w:val="none" w:sz="0" w:space="0" w:color="auto"/>
      </w:divBdr>
    </w:div>
    <w:div w:id="1318918659">
      <w:bodyDiv w:val="1"/>
      <w:marLeft w:val="0"/>
      <w:marRight w:val="0"/>
      <w:marTop w:val="0"/>
      <w:marBottom w:val="0"/>
      <w:divBdr>
        <w:top w:val="none" w:sz="0" w:space="0" w:color="auto"/>
        <w:left w:val="none" w:sz="0" w:space="0" w:color="auto"/>
        <w:bottom w:val="none" w:sz="0" w:space="0" w:color="auto"/>
        <w:right w:val="none" w:sz="0" w:space="0" w:color="auto"/>
      </w:divBdr>
    </w:div>
    <w:div w:id="1319503265">
      <w:bodyDiv w:val="1"/>
      <w:marLeft w:val="0"/>
      <w:marRight w:val="0"/>
      <w:marTop w:val="0"/>
      <w:marBottom w:val="0"/>
      <w:divBdr>
        <w:top w:val="none" w:sz="0" w:space="0" w:color="auto"/>
        <w:left w:val="none" w:sz="0" w:space="0" w:color="auto"/>
        <w:bottom w:val="none" w:sz="0" w:space="0" w:color="auto"/>
        <w:right w:val="none" w:sz="0" w:space="0" w:color="auto"/>
      </w:divBdr>
    </w:div>
    <w:div w:id="1320843956">
      <w:bodyDiv w:val="1"/>
      <w:marLeft w:val="0"/>
      <w:marRight w:val="0"/>
      <w:marTop w:val="0"/>
      <w:marBottom w:val="0"/>
      <w:divBdr>
        <w:top w:val="none" w:sz="0" w:space="0" w:color="auto"/>
        <w:left w:val="none" w:sz="0" w:space="0" w:color="auto"/>
        <w:bottom w:val="none" w:sz="0" w:space="0" w:color="auto"/>
        <w:right w:val="none" w:sz="0" w:space="0" w:color="auto"/>
      </w:divBdr>
    </w:div>
    <w:div w:id="1322467155">
      <w:bodyDiv w:val="1"/>
      <w:marLeft w:val="0"/>
      <w:marRight w:val="0"/>
      <w:marTop w:val="0"/>
      <w:marBottom w:val="0"/>
      <w:divBdr>
        <w:top w:val="none" w:sz="0" w:space="0" w:color="auto"/>
        <w:left w:val="none" w:sz="0" w:space="0" w:color="auto"/>
        <w:bottom w:val="none" w:sz="0" w:space="0" w:color="auto"/>
        <w:right w:val="none" w:sz="0" w:space="0" w:color="auto"/>
      </w:divBdr>
    </w:div>
    <w:div w:id="1322586317">
      <w:bodyDiv w:val="1"/>
      <w:marLeft w:val="0"/>
      <w:marRight w:val="0"/>
      <w:marTop w:val="0"/>
      <w:marBottom w:val="0"/>
      <w:divBdr>
        <w:top w:val="none" w:sz="0" w:space="0" w:color="auto"/>
        <w:left w:val="none" w:sz="0" w:space="0" w:color="auto"/>
        <w:bottom w:val="none" w:sz="0" w:space="0" w:color="auto"/>
        <w:right w:val="none" w:sz="0" w:space="0" w:color="auto"/>
      </w:divBdr>
    </w:div>
    <w:div w:id="1323239640">
      <w:bodyDiv w:val="1"/>
      <w:marLeft w:val="0"/>
      <w:marRight w:val="0"/>
      <w:marTop w:val="0"/>
      <w:marBottom w:val="0"/>
      <w:divBdr>
        <w:top w:val="none" w:sz="0" w:space="0" w:color="auto"/>
        <w:left w:val="none" w:sz="0" w:space="0" w:color="auto"/>
        <w:bottom w:val="none" w:sz="0" w:space="0" w:color="auto"/>
        <w:right w:val="none" w:sz="0" w:space="0" w:color="auto"/>
      </w:divBdr>
    </w:div>
    <w:div w:id="1323706014">
      <w:bodyDiv w:val="1"/>
      <w:marLeft w:val="0"/>
      <w:marRight w:val="0"/>
      <w:marTop w:val="0"/>
      <w:marBottom w:val="0"/>
      <w:divBdr>
        <w:top w:val="none" w:sz="0" w:space="0" w:color="auto"/>
        <w:left w:val="none" w:sz="0" w:space="0" w:color="auto"/>
        <w:bottom w:val="none" w:sz="0" w:space="0" w:color="auto"/>
        <w:right w:val="none" w:sz="0" w:space="0" w:color="auto"/>
      </w:divBdr>
    </w:div>
    <w:div w:id="1324234797">
      <w:bodyDiv w:val="1"/>
      <w:marLeft w:val="0"/>
      <w:marRight w:val="0"/>
      <w:marTop w:val="0"/>
      <w:marBottom w:val="0"/>
      <w:divBdr>
        <w:top w:val="none" w:sz="0" w:space="0" w:color="auto"/>
        <w:left w:val="none" w:sz="0" w:space="0" w:color="auto"/>
        <w:bottom w:val="none" w:sz="0" w:space="0" w:color="auto"/>
        <w:right w:val="none" w:sz="0" w:space="0" w:color="auto"/>
      </w:divBdr>
    </w:div>
    <w:div w:id="1326712917">
      <w:bodyDiv w:val="1"/>
      <w:marLeft w:val="0"/>
      <w:marRight w:val="0"/>
      <w:marTop w:val="0"/>
      <w:marBottom w:val="0"/>
      <w:divBdr>
        <w:top w:val="none" w:sz="0" w:space="0" w:color="auto"/>
        <w:left w:val="none" w:sz="0" w:space="0" w:color="auto"/>
        <w:bottom w:val="none" w:sz="0" w:space="0" w:color="auto"/>
        <w:right w:val="none" w:sz="0" w:space="0" w:color="auto"/>
      </w:divBdr>
    </w:div>
    <w:div w:id="1328706116">
      <w:bodyDiv w:val="1"/>
      <w:marLeft w:val="0"/>
      <w:marRight w:val="0"/>
      <w:marTop w:val="0"/>
      <w:marBottom w:val="0"/>
      <w:divBdr>
        <w:top w:val="none" w:sz="0" w:space="0" w:color="auto"/>
        <w:left w:val="none" w:sz="0" w:space="0" w:color="auto"/>
        <w:bottom w:val="none" w:sz="0" w:space="0" w:color="auto"/>
        <w:right w:val="none" w:sz="0" w:space="0" w:color="auto"/>
      </w:divBdr>
    </w:div>
    <w:div w:id="1328946015">
      <w:bodyDiv w:val="1"/>
      <w:marLeft w:val="0"/>
      <w:marRight w:val="0"/>
      <w:marTop w:val="0"/>
      <w:marBottom w:val="0"/>
      <w:divBdr>
        <w:top w:val="none" w:sz="0" w:space="0" w:color="auto"/>
        <w:left w:val="none" w:sz="0" w:space="0" w:color="auto"/>
        <w:bottom w:val="none" w:sz="0" w:space="0" w:color="auto"/>
        <w:right w:val="none" w:sz="0" w:space="0" w:color="auto"/>
      </w:divBdr>
    </w:div>
    <w:div w:id="1329017155">
      <w:bodyDiv w:val="1"/>
      <w:marLeft w:val="0"/>
      <w:marRight w:val="0"/>
      <w:marTop w:val="0"/>
      <w:marBottom w:val="0"/>
      <w:divBdr>
        <w:top w:val="none" w:sz="0" w:space="0" w:color="auto"/>
        <w:left w:val="none" w:sz="0" w:space="0" w:color="auto"/>
        <w:bottom w:val="none" w:sz="0" w:space="0" w:color="auto"/>
        <w:right w:val="none" w:sz="0" w:space="0" w:color="auto"/>
      </w:divBdr>
    </w:div>
    <w:div w:id="1329669225">
      <w:bodyDiv w:val="1"/>
      <w:marLeft w:val="0"/>
      <w:marRight w:val="0"/>
      <w:marTop w:val="0"/>
      <w:marBottom w:val="0"/>
      <w:divBdr>
        <w:top w:val="none" w:sz="0" w:space="0" w:color="auto"/>
        <w:left w:val="none" w:sz="0" w:space="0" w:color="auto"/>
        <w:bottom w:val="none" w:sz="0" w:space="0" w:color="auto"/>
        <w:right w:val="none" w:sz="0" w:space="0" w:color="auto"/>
      </w:divBdr>
    </w:div>
    <w:div w:id="1329751801">
      <w:bodyDiv w:val="1"/>
      <w:marLeft w:val="0"/>
      <w:marRight w:val="0"/>
      <w:marTop w:val="0"/>
      <w:marBottom w:val="0"/>
      <w:divBdr>
        <w:top w:val="none" w:sz="0" w:space="0" w:color="auto"/>
        <w:left w:val="none" w:sz="0" w:space="0" w:color="auto"/>
        <w:bottom w:val="none" w:sz="0" w:space="0" w:color="auto"/>
        <w:right w:val="none" w:sz="0" w:space="0" w:color="auto"/>
      </w:divBdr>
    </w:div>
    <w:div w:id="1329823596">
      <w:bodyDiv w:val="1"/>
      <w:marLeft w:val="0"/>
      <w:marRight w:val="0"/>
      <w:marTop w:val="0"/>
      <w:marBottom w:val="0"/>
      <w:divBdr>
        <w:top w:val="none" w:sz="0" w:space="0" w:color="auto"/>
        <w:left w:val="none" w:sz="0" w:space="0" w:color="auto"/>
        <w:bottom w:val="none" w:sz="0" w:space="0" w:color="auto"/>
        <w:right w:val="none" w:sz="0" w:space="0" w:color="auto"/>
      </w:divBdr>
    </w:div>
    <w:div w:id="1331174059">
      <w:bodyDiv w:val="1"/>
      <w:marLeft w:val="0"/>
      <w:marRight w:val="0"/>
      <w:marTop w:val="0"/>
      <w:marBottom w:val="0"/>
      <w:divBdr>
        <w:top w:val="none" w:sz="0" w:space="0" w:color="auto"/>
        <w:left w:val="none" w:sz="0" w:space="0" w:color="auto"/>
        <w:bottom w:val="none" w:sz="0" w:space="0" w:color="auto"/>
        <w:right w:val="none" w:sz="0" w:space="0" w:color="auto"/>
      </w:divBdr>
    </w:div>
    <w:div w:id="1331368887">
      <w:bodyDiv w:val="1"/>
      <w:marLeft w:val="0"/>
      <w:marRight w:val="0"/>
      <w:marTop w:val="0"/>
      <w:marBottom w:val="0"/>
      <w:divBdr>
        <w:top w:val="none" w:sz="0" w:space="0" w:color="auto"/>
        <w:left w:val="none" w:sz="0" w:space="0" w:color="auto"/>
        <w:bottom w:val="none" w:sz="0" w:space="0" w:color="auto"/>
        <w:right w:val="none" w:sz="0" w:space="0" w:color="auto"/>
      </w:divBdr>
    </w:div>
    <w:div w:id="1331637706">
      <w:bodyDiv w:val="1"/>
      <w:marLeft w:val="0"/>
      <w:marRight w:val="0"/>
      <w:marTop w:val="0"/>
      <w:marBottom w:val="0"/>
      <w:divBdr>
        <w:top w:val="none" w:sz="0" w:space="0" w:color="auto"/>
        <w:left w:val="none" w:sz="0" w:space="0" w:color="auto"/>
        <w:bottom w:val="none" w:sz="0" w:space="0" w:color="auto"/>
        <w:right w:val="none" w:sz="0" w:space="0" w:color="auto"/>
      </w:divBdr>
    </w:div>
    <w:div w:id="1332022106">
      <w:bodyDiv w:val="1"/>
      <w:marLeft w:val="0"/>
      <w:marRight w:val="0"/>
      <w:marTop w:val="0"/>
      <w:marBottom w:val="0"/>
      <w:divBdr>
        <w:top w:val="none" w:sz="0" w:space="0" w:color="auto"/>
        <w:left w:val="none" w:sz="0" w:space="0" w:color="auto"/>
        <w:bottom w:val="none" w:sz="0" w:space="0" w:color="auto"/>
        <w:right w:val="none" w:sz="0" w:space="0" w:color="auto"/>
      </w:divBdr>
    </w:div>
    <w:div w:id="1333140566">
      <w:bodyDiv w:val="1"/>
      <w:marLeft w:val="0"/>
      <w:marRight w:val="0"/>
      <w:marTop w:val="0"/>
      <w:marBottom w:val="0"/>
      <w:divBdr>
        <w:top w:val="none" w:sz="0" w:space="0" w:color="auto"/>
        <w:left w:val="none" w:sz="0" w:space="0" w:color="auto"/>
        <w:bottom w:val="none" w:sz="0" w:space="0" w:color="auto"/>
        <w:right w:val="none" w:sz="0" w:space="0" w:color="auto"/>
      </w:divBdr>
    </w:div>
    <w:div w:id="1333293066">
      <w:bodyDiv w:val="1"/>
      <w:marLeft w:val="0"/>
      <w:marRight w:val="0"/>
      <w:marTop w:val="0"/>
      <w:marBottom w:val="0"/>
      <w:divBdr>
        <w:top w:val="none" w:sz="0" w:space="0" w:color="auto"/>
        <w:left w:val="none" w:sz="0" w:space="0" w:color="auto"/>
        <w:bottom w:val="none" w:sz="0" w:space="0" w:color="auto"/>
        <w:right w:val="none" w:sz="0" w:space="0" w:color="auto"/>
      </w:divBdr>
    </w:div>
    <w:div w:id="1333414763">
      <w:bodyDiv w:val="1"/>
      <w:marLeft w:val="0"/>
      <w:marRight w:val="0"/>
      <w:marTop w:val="0"/>
      <w:marBottom w:val="0"/>
      <w:divBdr>
        <w:top w:val="none" w:sz="0" w:space="0" w:color="auto"/>
        <w:left w:val="none" w:sz="0" w:space="0" w:color="auto"/>
        <w:bottom w:val="none" w:sz="0" w:space="0" w:color="auto"/>
        <w:right w:val="none" w:sz="0" w:space="0" w:color="auto"/>
      </w:divBdr>
    </w:div>
    <w:div w:id="1334067090">
      <w:bodyDiv w:val="1"/>
      <w:marLeft w:val="0"/>
      <w:marRight w:val="0"/>
      <w:marTop w:val="0"/>
      <w:marBottom w:val="0"/>
      <w:divBdr>
        <w:top w:val="none" w:sz="0" w:space="0" w:color="auto"/>
        <w:left w:val="none" w:sz="0" w:space="0" w:color="auto"/>
        <w:bottom w:val="none" w:sz="0" w:space="0" w:color="auto"/>
        <w:right w:val="none" w:sz="0" w:space="0" w:color="auto"/>
      </w:divBdr>
    </w:div>
    <w:div w:id="1334335512">
      <w:bodyDiv w:val="1"/>
      <w:marLeft w:val="0"/>
      <w:marRight w:val="0"/>
      <w:marTop w:val="0"/>
      <w:marBottom w:val="0"/>
      <w:divBdr>
        <w:top w:val="none" w:sz="0" w:space="0" w:color="auto"/>
        <w:left w:val="none" w:sz="0" w:space="0" w:color="auto"/>
        <w:bottom w:val="none" w:sz="0" w:space="0" w:color="auto"/>
        <w:right w:val="none" w:sz="0" w:space="0" w:color="auto"/>
      </w:divBdr>
    </w:div>
    <w:div w:id="1335188660">
      <w:bodyDiv w:val="1"/>
      <w:marLeft w:val="0"/>
      <w:marRight w:val="0"/>
      <w:marTop w:val="0"/>
      <w:marBottom w:val="0"/>
      <w:divBdr>
        <w:top w:val="none" w:sz="0" w:space="0" w:color="auto"/>
        <w:left w:val="none" w:sz="0" w:space="0" w:color="auto"/>
        <w:bottom w:val="none" w:sz="0" w:space="0" w:color="auto"/>
        <w:right w:val="none" w:sz="0" w:space="0" w:color="auto"/>
      </w:divBdr>
    </w:div>
    <w:div w:id="1335645334">
      <w:bodyDiv w:val="1"/>
      <w:marLeft w:val="0"/>
      <w:marRight w:val="0"/>
      <w:marTop w:val="0"/>
      <w:marBottom w:val="0"/>
      <w:divBdr>
        <w:top w:val="none" w:sz="0" w:space="0" w:color="auto"/>
        <w:left w:val="none" w:sz="0" w:space="0" w:color="auto"/>
        <w:bottom w:val="none" w:sz="0" w:space="0" w:color="auto"/>
        <w:right w:val="none" w:sz="0" w:space="0" w:color="auto"/>
      </w:divBdr>
    </w:div>
    <w:div w:id="1335955324">
      <w:bodyDiv w:val="1"/>
      <w:marLeft w:val="0"/>
      <w:marRight w:val="0"/>
      <w:marTop w:val="0"/>
      <w:marBottom w:val="0"/>
      <w:divBdr>
        <w:top w:val="none" w:sz="0" w:space="0" w:color="auto"/>
        <w:left w:val="none" w:sz="0" w:space="0" w:color="auto"/>
        <w:bottom w:val="none" w:sz="0" w:space="0" w:color="auto"/>
        <w:right w:val="none" w:sz="0" w:space="0" w:color="auto"/>
      </w:divBdr>
    </w:div>
    <w:div w:id="1336036714">
      <w:bodyDiv w:val="1"/>
      <w:marLeft w:val="0"/>
      <w:marRight w:val="0"/>
      <w:marTop w:val="0"/>
      <w:marBottom w:val="0"/>
      <w:divBdr>
        <w:top w:val="none" w:sz="0" w:space="0" w:color="auto"/>
        <w:left w:val="none" w:sz="0" w:space="0" w:color="auto"/>
        <w:bottom w:val="none" w:sz="0" w:space="0" w:color="auto"/>
        <w:right w:val="none" w:sz="0" w:space="0" w:color="auto"/>
      </w:divBdr>
    </w:div>
    <w:div w:id="1336959720">
      <w:bodyDiv w:val="1"/>
      <w:marLeft w:val="0"/>
      <w:marRight w:val="0"/>
      <w:marTop w:val="0"/>
      <w:marBottom w:val="0"/>
      <w:divBdr>
        <w:top w:val="none" w:sz="0" w:space="0" w:color="auto"/>
        <w:left w:val="none" w:sz="0" w:space="0" w:color="auto"/>
        <w:bottom w:val="none" w:sz="0" w:space="0" w:color="auto"/>
        <w:right w:val="none" w:sz="0" w:space="0" w:color="auto"/>
      </w:divBdr>
    </w:div>
    <w:div w:id="1337418142">
      <w:bodyDiv w:val="1"/>
      <w:marLeft w:val="0"/>
      <w:marRight w:val="0"/>
      <w:marTop w:val="0"/>
      <w:marBottom w:val="0"/>
      <w:divBdr>
        <w:top w:val="none" w:sz="0" w:space="0" w:color="auto"/>
        <w:left w:val="none" w:sz="0" w:space="0" w:color="auto"/>
        <w:bottom w:val="none" w:sz="0" w:space="0" w:color="auto"/>
        <w:right w:val="none" w:sz="0" w:space="0" w:color="auto"/>
      </w:divBdr>
    </w:div>
    <w:div w:id="1337728830">
      <w:bodyDiv w:val="1"/>
      <w:marLeft w:val="0"/>
      <w:marRight w:val="0"/>
      <w:marTop w:val="0"/>
      <w:marBottom w:val="0"/>
      <w:divBdr>
        <w:top w:val="none" w:sz="0" w:space="0" w:color="auto"/>
        <w:left w:val="none" w:sz="0" w:space="0" w:color="auto"/>
        <w:bottom w:val="none" w:sz="0" w:space="0" w:color="auto"/>
        <w:right w:val="none" w:sz="0" w:space="0" w:color="auto"/>
      </w:divBdr>
    </w:div>
    <w:div w:id="1338003849">
      <w:bodyDiv w:val="1"/>
      <w:marLeft w:val="0"/>
      <w:marRight w:val="0"/>
      <w:marTop w:val="0"/>
      <w:marBottom w:val="0"/>
      <w:divBdr>
        <w:top w:val="none" w:sz="0" w:space="0" w:color="auto"/>
        <w:left w:val="none" w:sz="0" w:space="0" w:color="auto"/>
        <w:bottom w:val="none" w:sz="0" w:space="0" w:color="auto"/>
        <w:right w:val="none" w:sz="0" w:space="0" w:color="auto"/>
      </w:divBdr>
    </w:div>
    <w:div w:id="1338728544">
      <w:bodyDiv w:val="1"/>
      <w:marLeft w:val="0"/>
      <w:marRight w:val="0"/>
      <w:marTop w:val="0"/>
      <w:marBottom w:val="0"/>
      <w:divBdr>
        <w:top w:val="none" w:sz="0" w:space="0" w:color="auto"/>
        <w:left w:val="none" w:sz="0" w:space="0" w:color="auto"/>
        <w:bottom w:val="none" w:sz="0" w:space="0" w:color="auto"/>
        <w:right w:val="none" w:sz="0" w:space="0" w:color="auto"/>
      </w:divBdr>
    </w:div>
    <w:div w:id="1339847971">
      <w:bodyDiv w:val="1"/>
      <w:marLeft w:val="0"/>
      <w:marRight w:val="0"/>
      <w:marTop w:val="0"/>
      <w:marBottom w:val="0"/>
      <w:divBdr>
        <w:top w:val="none" w:sz="0" w:space="0" w:color="auto"/>
        <w:left w:val="none" w:sz="0" w:space="0" w:color="auto"/>
        <w:bottom w:val="none" w:sz="0" w:space="0" w:color="auto"/>
        <w:right w:val="none" w:sz="0" w:space="0" w:color="auto"/>
      </w:divBdr>
    </w:div>
    <w:div w:id="1340080206">
      <w:bodyDiv w:val="1"/>
      <w:marLeft w:val="0"/>
      <w:marRight w:val="0"/>
      <w:marTop w:val="0"/>
      <w:marBottom w:val="0"/>
      <w:divBdr>
        <w:top w:val="none" w:sz="0" w:space="0" w:color="auto"/>
        <w:left w:val="none" w:sz="0" w:space="0" w:color="auto"/>
        <w:bottom w:val="none" w:sz="0" w:space="0" w:color="auto"/>
        <w:right w:val="none" w:sz="0" w:space="0" w:color="auto"/>
      </w:divBdr>
    </w:div>
    <w:div w:id="1341200124">
      <w:bodyDiv w:val="1"/>
      <w:marLeft w:val="0"/>
      <w:marRight w:val="0"/>
      <w:marTop w:val="0"/>
      <w:marBottom w:val="0"/>
      <w:divBdr>
        <w:top w:val="none" w:sz="0" w:space="0" w:color="auto"/>
        <w:left w:val="none" w:sz="0" w:space="0" w:color="auto"/>
        <w:bottom w:val="none" w:sz="0" w:space="0" w:color="auto"/>
        <w:right w:val="none" w:sz="0" w:space="0" w:color="auto"/>
      </w:divBdr>
    </w:div>
    <w:div w:id="1341933755">
      <w:bodyDiv w:val="1"/>
      <w:marLeft w:val="0"/>
      <w:marRight w:val="0"/>
      <w:marTop w:val="0"/>
      <w:marBottom w:val="0"/>
      <w:divBdr>
        <w:top w:val="none" w:sz="0" w:space="0" w:color="auto"/>
        <w:left w:val="none" w:sz="0" w:space="0" w:color="auto"/>
        <w:bottom w:val="none" w:sz="0" w:space="0" w:color="auto"/>
        <w:right w:val="none" w:sz="0" w:space="0" w:color="auto"/>
      </w:divBdr>
      <w:divsChild>
        <w:div w:id="1495876057">
          <w:marLeft w:val="0"/>
          <w:marRight w:val="0"/>
          <w:marTop w:val="0"/>
          <w:marBottom w:val="0"/>
          <w:divBdr>
            <w:top w:val="none" w:sz="0" w:space="0" w:color="auto"/>
            <w:left w:val="none" w:sz="0" w:space="0" w:color="auto"/>
            <w:bottom w:val="none" w:sz="0" w:space="0" w:color="auto"/>
            <w:right w:val="none" w:sz="0" w:space="0" w:color="auto"/>
          </w:divBdr>
          <w:divsChild>
            <w:div w:id="2129620785">
              <w:marLeft w:val="0"/>
              <w:marRight w:val="0"/>
              <w:marTop w:val="0"/>
              <w:marBottom w:val="0"/>
              <w:divBdr>
                <w:top w:val="single" w:sz="2" w:space="0" w:color="D9D9E3"/>
                <w:left w:val="single" w:sz="2" w:space="0" w:color="D9D9E3"/>
                <w:bottom w:val="single" w:sz="2" w:space="0" w:color="D9D9E3"/>
                <w:right w:val="single" w:sz="2" w:space="0" w:color="D9D9E3"/>
              </w:divBdr>
              <w:divsChild>
                <w:div w:id="319891605">
                  <w:marLeft w:val="0"/>
                  <w:marRight w:val="0"/>
                  <w:marTop w:val="0"/>
                  <w:marBottom w:val="0"/>
                  <w:divBdr>
                    <w:top w:val="single" w:sz="2" w:space="0" w:color="D9D9E3"/>
                    <w:left w:val="single" w:sz="2" w:space="0" w:color="D9D9E3"/>
                    <w:bottom w:val="single" w:sz="2" w:space="0" w:color="D9D9E3"/>
                    <w:right w:val="single" w:sz="2" w:space="0" w:color="D9D9E3"/>
                  </w:divBdr>
                  <w:divsChild>
                    <w:div w:id="2015838543">
                      <w:marLeft w:val="0"/>
                      <w:marRight w:val="0"/>
                      <w:marTop w:val="0"/>
                      <w:marBottom w:val="0"/>
                      <w:divBdr>
                        <w:top w:val="single" w:sz="2" w:space="0" w:color="D9D9E3"/>
                        <w:left w:val="single" w:sz="2" w:space="0" w:color="D9D9E3"/>
                        <w:bottom w:val="single" w:sz="2" w:space="0" w:color="D9D9E3"/>
                        <w:right w:val="single" w:sz="2" w:space="0" w:color="D9D9E3"/>
                      </w:divBdr>
                      <w:divsChild>
                        <w:div w:id="712072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733699">
          <w:marLeft w:val="0"/>
          <w:marRight w:val="0"/>
          <w:marTop w:val="0"/>
          <w:marBottom w:val="0"/>
          <w:divBdr>
            <w:top w:val="single" w:sz="2" w:space="0" w:color="D9D9E3"/>
            <w:left w:val="single" w:sz="2" w:space="0" w:color="D9D9E3"/>
            <w:bottom w:val="single" w:sz="2" w:space="0" w:color="D9D9E3"/>
            <w:right w:val="single" w:sz="2" w:space="0" w:color="D9D9E3"/>
          </w:divBdr>
          <w:divsChild>
            <w:div w:id="1929002461">
              <w:marLeft w:val="0"/>
              <w:marRight w:val="0"/>
              <w:marTop w:val="0"/>
              <w:marBottom w:val="0"/>
              <w:divBdr>
                <w:top w:val="single" w:sz="2" w:space="0" w:color="D9D9E3"/>
                <w:left w:val="single" w:sz="2" w:space="0" w:color="D9D9E3"/>
                <w:bottom w:val="single" w:sz="2" w:space="0" w:color="D9D9E3"/>
                <w:right w:val="single" w:sz="2" w:space="0" w:color="D9D9E3"/>
              </w:divBdr>
              <w:divsChild>
                <w:div w:id="2102750799">
                  <w:marLeft w:val="0"/>
                  <w:marRight w:val="0"/>
                  <w:marTop w:val="0"/>
                  <w:marBottom w:val="0"/>
                  <w:divBdr>
                    <w:top w:val="single" w:sz="2" w:space="0" w:color="D9D9E3"/>
                    <w:left w:val="single" w:sz="2" w:space="0" w:color="D9D9E3"/>
                    <w:bottom w:val="single" w:sz="2" w:space="0" w:color="D9D9E3"/>
                    <w:right w:val="single" w:sz="2" w:space="0" w:color="D9D9E3"/>
                  </w:divBdr>
                  <w:divsChild>
                    <w:div w:id="449474341">
                      <w:marLeft w:val="0"/>
                      <w:marRight w:val="0"/>
                      <w:marTop w:val="0"/>
                      <w:marBottom w:val="0"/>
                      <w:divBdr>
                        <w:top w:val="single" w:sz="2" w:space="0" w:color="D9D9E3"/>
                        <w:left w:val="single" w:sz="2" w:space="0" w:color="D9D9E3"/>
                        <w:bottom w:val="single" w:sz="2" w:space="0" w:color="D9D9E3"/>
                        <w:right w:val="single" w:sz="2" w:space="0" w:color="D9D9E3"/>
                      </w:divBdr>
                      <w:divsChild>
                        <w:div w:id="261227147">
                          <w:marLeft w:val="0"/>
                          <w:marRight w:val="0"/>
                          <w:marTop w:val="0"/>
                          <w:marBottom w:val="0"/>
                          <w:divBdr>
                            <w:top w:val="single" w:sz="2" w:space="0" w:color="auto"/>
                            <w:left w:val="single" w:sz="2" w:space="0" w:color="auto"/>
                            <w:bottom w:val="single" w:sz="6" w:space="0" w:color="auto"/>
                            <w:right w:val="single" w:sz="2" w:space="0" w:color="auto"/>
                          </w:divBdr>
                          <w:divsChild>
                            <w:div w:id="266010641">
                              <w:marLeft w:val="0"/>
                              <w:marRight w:val="0"/>
                              <w:marTop w:val="100"/>
                              <w:marBottom w:val="100"/>
                              <w:divBdr>
                                <w:top w:val="single" w:sz="2" w:space="0" w:color="D9D9E3"/>
                                <w:left w:val="single" w:sz="2" w:space="0" w:color="D9D9E3"/>
                                <w:bottom w:val="single" w:sz="2" w:space="0" w:color="D9D9E3"/>
                                <w:right w:val="single" w:sz="2" w:space="0" w:color="D9D9E3"/>
                              </w:divBdr>
                              <w:divsChild>
                                <w:div w:id="385295513">
                                  <w:marLeft w:val="0"/>
                                  <w:marRight w:val="0"/>
                                  <w:marTop w:val="0"/>
                                  <w:marBottom w:val="0"/>
                                  <w:divBdr>
                                    <w:top w:val="single" w:sz="2" w:space="0" w:color="D9D9E3"/>
                                    <w:left w:val="single" w:sz="2" w:space="0" w:color="D9D9E3"/>
                                    <w:bottom w:val="single" w:sz="2" w:space="0" w:color="D9D9E3"/>
                                    <w:right w:val="single" w:sz="2" w:space="0" w:color="D9D9E3"/>
                                  </w:divBdr>
                                  <w:divsChild>
                                    <w:div w:id="298532045">
                                      <w:marLeft w:val="0"/>
                                      <w:marRight w:val="0"/>
                                      <w:marTop w:val="0"/>
                                      <w:marBottom w:val="0"/>
                                      <w:divBdr>
                                        <w:top w:val="single" w:sz="2" w:space="0" w:color="D9D9E3"/>
                                        <w:left w:val="single" w:sz="2" w:space="0" w:color="D9D9E3"/>
                                        <w:bottom w:val="single" w:sz="2" w:space="0" w:color="D9D9E3"/>
                                        <w:right w:val="single" w:sz="2" w:space="0" w:color="D9D9E3"/>
                                      </w:divBdr>
                                      <w:divsChild>
                                        <w:div w:id="1840777567">
                                          <w:marLeft w:val="0"/>
                                          <w:marRight w:val="0"/>
                                          <w:marTop w:val="0"/>
                                          <w:marBottom w:val="0"/>
                                          <w:divBdr>
                                            <w:top w:val="single" w:sz="2" w:space="0" w:color="D9D9E3"/>
                                            <w:left w:val="single" w:sz="2" w:space="0" w:color="D9D9E3"/>
                                            <w:bottom w:val="single" w:sz="2" w:space="0" w:color="D9D9E3"/>
                                            <w:right w:val="single" w:sz="2" w:space="0" w:color="D9D9E3"/>
                                          </w:divBdr>
                                          <w:divsChild>
                                            <w:div w:id="359092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42470176">
      <w:bodyDiv w:val="1"/>
      <w:marLeft w:val="0"/>
      <w:marRight w:val="0"/>
      <w:marTop w:val="0"/>
      <w:marBottom w:val="0"/>
      <w:divBdr>
        <w:top w:val="none" w:sz="0" w:space="0" w:color="auto"/>
        <w:left w:val="none" w:sz="0" w:space="0" w:color="auto"/>
        <w:bottom w:val="none" w:sz="0" w:space="0" w:color="auto"/>
        <w:right w:val="none" w:sz="0" w:space="0" w:color="auto"/>
      </w:divBdr>
    </w:div>
    <w:div w:id="1343581443">
      <w:bodyDiv w:val="1"/>
      <w:marLeft w:val="0"/>
      <w:marRight w:val="0"/>
      <w:marTop w:val="0"/>
      <w:marBottom w:val="0"/>
      <w:divBdr>
        <w:top w:val="none" w:sz="0" w:space="0" w:color="auto"/>
        <w:left w:val="none" w:sz="0" w:space="0" w:color="auto"/>
        <w:bottom w:val="none" w:sz="0" w:space="0" w:color="auto"/>
        <w:right w:val="none" w:sz="0" w:space="0" w:color="auto"/>
      </w:divBdr>
    </w:div>
    <w:div w:id="1345354400">
      <w:bodyDiv w:val="1"/>
      <w:marLeft w:val="0"/>
      <w:marRight w:val="0"/>
      <w:marTop w:val="0"/>
      <w:marBottom w:val="0"/>
      <w:divBdr>
        <w:top w:val="none" w:sz="0" w:space="0" w:color="auto"/>
        <w:left w:val="none" w:sz="0" w:space="0" w:color="auto"/>
        <w:bottom w:val="none" w:sz="0" w:space="0" w:color="auto"/>
        <w:right w:val="none" w:sz="0" w:space="0" w:color="auto"/>
      </w:divBdr>
    </w:div>
    <w:div w:id="1345789838">
      <w:bodyDiv w:val="1"/>
      <w:marLeft w:val="0"/>
      <w:marRight w:val="0"/>
      <w:marTop w:val="0"/>
      <w:marBottom w:val="0"/>
      <w:divBdr>
        <w:top w:val="none" w:sz="0" w:space="0" w:color="auto"/>
        <w:left w:val="none" w:sz="0" w:space="0" w:color="auto"/>
        <w:bottom w:val="none" w:sz="0" w:space="0" w:color="auto"/>
        <w:right w:val="none" w:sz="0" w:space="0" w:color="auto"/>
      </w:divBdr>
    </w:div>
    <w:div w:id="1350066773">
      <w:bodyDiv w:val="1"/>
      <w:marLeft w:val="0"/>
      <w:marRight w:val="0"/>
      <w:marTop w:val="0"/>
      <w:marBottom w:val="0"/>
      <w:divBdr>
        <w:top w:val="none" w:sz="0" w:space="0" w:color="auto"/>
        <w:left w:val="none" w:sz="0" w:space="0" w:color="auto"/>
        <w:bottom w:val="none" w:sz="0" w:space="0" w:color="auto"/>
        <w:right w:val="none" w:sz="0" w:space="0" w:color="auto"/>
      </w:divBdr>
    </w:div>
    <w:div w:id="1350840070">
      <w:bodyDiv w:val="1"/>
      <w:marLeft w:val="0"/>
      <w:marRight w:val="0"/>
      <w:marTop w:val="0"/>
      <w:marBottom w:val="0"/>
      <w:divBdr>
        <w:top w:val="none" w:sz="0" w:space="0" w:color="auto"/>
        <w:left w:val="none" w:sz="0" w:space="0" w:color="auto"/>
        <w:bottom w:val="none" w:sz="0" w:space="0" w:color="auto"/>
        <w:right w:val="none" w:sz="0" w:space="0" w:color="auto"/>
      </w:divBdr>
    </w:div>
    <w:div w:id="1352225156">
      <w:bodyDiv w:val="1"/>
      <w:marLeft w:val="0"/>
      <w:marRight w:val="0"/>
      <w:marTop w:val="0"/>
      <w:marBottom w:val="0"/>
      <w:divBdr>
        <w:top w:val="none" w:sz="0" w:space="0" w:color="auto"/>
        <w:left w:val="none" w:sz="0" w:space="0" w:color="auto"/>
        <w:bottom w:val="none" w:sz="0" w:space="0" w:color="auto"/>
        <w:right w:val="none" w:sz="0" w:space="0" w:color="auto"/>
      </w:divBdr>
    </w:div>
    <w:div w:id="1353415953">
      <w:bodyDiv w:val="1"/>
      <w:marLeft w:val="0"/>
      <w:marRight w:val="0"/>
      <w:marTop w:val="0"/>
      <w:marBottom w:val="0"/>
      <w:divBdr>
        <w:top w:val="none" w:sz="0" w:space="0" w:color="auto"/>
        <w:left w:val="none" w:sz="0" w:space="0" w:color="auto"/>
        <w:bottom w:val="none" w:sz="0" w:space="0" w:color="auto"/>
        <w:right w:val="none" w:sz="0" w:space="0" w:color="auto"/>
      </w:divBdr>
    </w:div>
    <w:div w:id="1353997231">
      <w:bodyDiv w:val="1"/>
      <w:marLeft w:val="0"/>
      <w:marRight w:val="0"/>
      <w:marTop w:val="0"/>
      <w:marBottom w:val="0"/>
      <w:divBdr>
        <w:top w:val="none" w:sz="0" w:space="0" w:color="auto"/>
        <w:left w:val="none" w:sz="0" w:space="0" w:color="auto"/>
        <w:bottom w:val="none" w:sz="0" w:space="0" w:color="auto"/>
        <w:right w:val="none" w:sz="0" w:space="0" w:color="auto"/>
      </w:divBdr>
    </w:div>
    <w:div w:id="1355306057">
      <w:bodyDiv w:val="1"/>
      <w:marLeft w:val="0"/>
      <w:marRight w:val="0"/>
      <w:marTop w:val="0"/>
      <w:marBottom w:val="0"/>
      <w:divBdr>
        <w:top w:val="none" w:sz="0" w:space="0" w:color="auto"/>
        <w:left w:val="none" w:sz="0" w:space="0" w:color="auto"/>
        <w:bottom w:val="none" w:sz="0" w:space="0" w:color="auto"/>
        <w:right w:val="none" w:sz="0" w:space="0" w:color="auto"/>
      </w:divBdr>
    </w:div>
    <w:div w:id="1355809784">
      <w:bodyDiv w:val="1"/>
      <w:marLeft w:val="0"/>
      <w:marRight w:val="0"/>
      <w:marTop w:val="0"/>
      <w:marBottom w:val="0"/>
      <w:divBdr>
        <w:top w:val="none" w:sz="0" w:space="0" w:color="auto"/>
        <w:left w:val="none" w:sz="0" w:space="0" w:color="auto"/>
        <w:bottom w:val="none" w:sz="0" w:space="0" w:color="auto"/>
        <w:right w:val="none" w:sz="0" w:space="0" w:color="auto"/>
      </w:divBdr>
    </w:div>
    <w:div w:id="1358774315">
      <w:bodyDiv w:val="1"/>
      <w:marLeft w:val="0"/>
      <w:marRight w:val="0"/>
      <w:marTop w:val="0"/>
      <w:marBottom w:val="0"/>
      <w:divBdr>
        <w:top w:val="none" w:sz="0" w:space="0" w:color="auto"/>
        <w:left w:val="none" w:sz="0" w:space="0" w:color="auto"/>
        <w:bottom w:val="none" w:sz="0" w:space="0" w:color="auto"/>
        <w:right w:val="none" w:sz="0" w:space="0" w:color="auto"/>
      </w:divBdr>
    </w:div>
    <w:div w:id="1358776930">
      <w:bodyDiv w:val="1"/>
      <w:marLeft w:val="0"/>
      <w:marRight w:val="0"/>
      <w:marTop w:val="0"/>
      <w:marBottom w:val="0"/>
      <w:divBdr>
        <w:top w:val="none" w:sz="0" w:space="0" w:color="auto"/>
        <w:left w:val="none" w:sz="0" w:space="0" w:color="auto"/>
        <w:bottom w:val="none" w:sz="0" w:space="0" w:color="auto"/>
        <w:right w:val="none" w:sz="0" w:space="0" w:color="auto"/>
      </w:divBdr>
    </w:div>
    <w:div w:id="1360007681">
      <w:bodyDiv w:val="1"/>
      <w:marLeft w:val="0"/>
      <w:marRight w:val="0"/>
      <w:marTop w:val="0"/>
      <w:marBottom w:val="0"/>
      <w:divBdr>
        <w:top w:val="none" w:sz="0" w:space="0" w:color="auto"/>
        <w:left w:val="none" w:sz="0" w:space="0" w:color="auto"/>
        <w:bottom w:val="none" w:sz="0" w:space="0" w:color="auto"/>
        <w:right w:val="none" w:sz="0" w:space="0" w:color="auto"/>
      </w:divBdr>
    </w:div>
    <w:div w:id="1361201935">
      <w:bodyDiv w:val="1"/>
      <w:marLeft w:val="0"/>
      <w:marRight w:val="0"/>
      <w:marTop w:val="0"/>
      <w:marBottom w:val="0"/>
      <w:divBdr>
        <w:top w:val="none" w:sz="0" w:space="0" w:color="auto"/>
        <w:left w:val="none" w:sz="0" w:space="0" w:color="auto"/>
        <w:bottom w:val="none" w:sz="0" w:space="0" w:color="auto"/>
        <w:right w:val="none" w:sz="0" w:space="0" w:color="auto"/>
      </w:divBdr>
    </w:div>
    <w:div w:id="1361276452">
      <w:bodyDiv w:val="1"/>
      <w:marLeft w:val="0"/>
      <w:marRight w:val="0"/>
      <w:marTop w:val="0"/>
      <w:marBottom w:val="0"/>
      <w:divBdr>
        <w:top w:val="none" w:sz="0" w:space="0" w:color="auto"/>
        <w:left w:val="none" w:sz="0" w:space="0" w:color="auto"/>
        <w:bottom w:val="none" w:sz="0" w:space="0" w:color="auto"/>
        <w:right w:val="none" w:sz="0" w:space="0" w:color="auto"/>
      </w:divBdr>
    </w:div>
    <w:div w:id="1361390548">
      <w:bodyDiv w:val="1"/>
      <w:marLeft w:val="0"/>
      <w:marRight w:val="0"/>
      <w:marTop w:val="0"/>
      <w:marBottom w:val="0"/>
      <w:divBdr>
        <w:top w:val="none" w:sz="0" w:space="0" w:color="auto"/>
        <w:left w:val="none" w:sz="0" w:space="0" w:color="auto"/>
        <w:bottom w:val="none" w:sz="0" w:space="0" w:color="auto"/>
        <w:right w:val="none" w:sz="0" w:space="0" w:color="auto"/>
      </w:divBdr>
    </w:div>
    <w:div w:id="1361930452">
      <w:bodyDiv w:val="1"/>
      <w:marLeft w:val="0"/>
      <w:marRight w:val="0"/>
      <w:marTop w:val="0"/>
      <w:marBottom w:val="0"/>
      <w:divBdr>
        <w:top w:val="none" w:sz="0" w:space="0" w:color="auto"/>
        <w:left w:val="none" w:sz="0" w:space="0" w:color="auto"/>
        <w:bottom w:val="none" w:sz="0" w:space="0" w:color="auto"/>
        <w:right w:val="none" w:sz="0" w:space="0" w:color="auto"/>
      </w:divBdr>
    </w:div>
    <w:div w:id="1362053016">
      <w:bodyDiv w:val="1"/>
      <w:marLeft w:val="0"/>
      <w:marRight w:val="0"/>
      <w:marTop w:val="0"/>
      <w:marBottom w:val="0"/>
      <w:divBdr>
        <w:top w:val="none" w:sz="0" w:space="0" w:color="auto"/>
        <w:left w:val="none" w:sz="0" w:space="0" w:color="auto"/>
        <w:bottom w:val="none" w:sz="0" w:space="0" w:color="auto"/>
        <w:right w:val="none" w:sz="0" w:space="0" w:color="auto"/>
      </w:divBdr>
    </w:div>
    <w:div w:id="1363945084">
      <w:bodyDiv w:val="1"/>
      <w:marLeft w:val="0"/>
      <w:marRight w:val="0"/>
      <w:marTop w:val="0"/>
      <w:marBottom w:val="0"/>
      <w:divBdr>
        <w:top w:val="none" w:sz="0" w:space="0" w:color="auto"/>
        <w:left w:val="none" w:sz="0" w:space="0" w:color="auto"/>
        <w:bottom w:val="none" w:sz="0" w:space="0" w:color="auto"/>
        <w:right w:val="none" w:sz="0" w:space="0" w:color="auto"/>
      </w:divBdr>
    </w:div>
    <w:div w:id="1364090813">
      <w:bodyDiv w:val="1"/>
      <w:marLeft w:val="0"/>
      <w:marRight w:val="0"/>
      <w:marTop w:val="0"/>
      <w:marBottom w:val="0"/>
      <w:divBdr>
        <w:top w:val="none" w:sz="0" w:space="0" w:color="auto"/>
        <w:left w:val="none" w:sz="0" w:space="0" w:color="auto"/>
        <w:bottom w:val="none" w:sz="0" w:space="0" w:color="auto"/>
        <w:right w:val="none" w:sz="0" w:space="0" w:color="auto"/>
      </w:divBdr>
    </w:div>
    <w:div w:id="1364360191">
      <w:bodyDiv w:val="1"/>
      <w:marLeft w:val="0"/>
      <w:marRight w:val="0"/>
      <w:marTop w:val="0"/>
      <w:marBottom w:val="0"/>
      <w:divBdr>
        <w:top w:val="none" w:sz="0" w:space="0" w:color="auto"/>
        <w:left w:val="none" w:sz="0" w:space="0" w:color="auto"/>
        <w:bottom w:val="none" w:sz="0" w:space="0" w:color="auto"/>
        <w:right w:val="none" w:sz="0" w:space="0" w:color="auto"/>
      </w:divBdr>
    </w:div>
    <w:div w:id="1364669564">
      <w:bodyDiv w:val="1"/>
      <w:marLeft w:val="0"/>
      <w:marRight w:val="0"/>
      <w:marTop w:val="0"/>
      <w:marBottom w:val="0"/>
      <w:divBdr>
        <w:top w:val="none" w:sz="0" w:space="0" w:color="auto"/>
        <w:left w:val="none" w:sz="0" w:space="0" w:color="auto"/>
        <w:bottom w:val="none" w:sz="0" w:space="0" w:color="auto"/>
        <w:right w:val="none" w:sz="0" w:space="0" w:color="auto"/>
      </w:divBdr>
    </w:div>
    <w:div w:id="1364865372">
      <w:bodyDiv w:val="1"/>
      <w:marLeft w:val="0"/>
      <w:marRight w:val="0"/>
      <w:marTop w:val="0"/>
      <w:marBottom w:val="0"/>
      <w:divBdr>
        <w:top w:val="none" w:sz="0" w:space="0" w:color="auto"/>
        <w:left w:val="none" w:sz="0" w:space="0" w:color="auto"/>
        <w:bottom w:val="none" w:sz="0" w:space="0" w:color="auto"/>
        <w:right w:val="none" w:sz="0" w:space="0" w:color="auto"/>
      </w:divBdr>
    </w:div>
    <w:div w:id="1365325441">
      <w:bodyDiv w:val="1"/>
      <w:marLeft w:val="0"/>
      <w:marRight w:val="0"/>
      <w:marTop w:val="0"/>
      <w:marBottom w:val="0"/>
      <w:divBdr>
        <w:top w:val="none" w:sz="0" w:space="0" w:color="auto"/>
        <w:left w:val="none" w:sz="0" w:space="0" w:color="auto"/>
        <w:bottom w:val="none" w:sz="0" w:space="0" w:color="auto"/>
        <w:right w:val="none" w:sz="0" w:space="0" w:color="auto"/>
      </w:divBdr>
    </w:div>
    <w:div w:id="1366325622">
      <w:bodyDiv w:val="1"/>
      <w:marLeft w:val="0"/>
      <w:marRight w:val="0"/>
      <w:marTop w:val="0"/>
      <w:marBottom w:val="0"/>
      <w:divBdr>
        <w:top w:val="none" w:sz="0" w:space="0" w:color="auto"/>
        <w:left w:val="none" w:sz="0" w:space="0" w:color="auto"/>
        <w:bottom w:val="none" w:sz="0" w:space="0" w:color="auto"/>
        <w:right w:val="none" w:sz="0" w:space="0" w:color="auto"/>
      </w:divBdr>
    </w:div>
    <w:div w:id="1366830368">
      <w:bodyDiv w:val="1"/>
      <w:marLeft w:val="0"/>
      <w:marRight w:val="0"/>
      <w:marTop w:val="0"/>
      <w:marBottom w:val="0"/>
      <w:divBdr>
        <w:top w:val="none" w:sz="0" w:space="0" w:color="auto"/>
        <w:left w:val="none" w:sz="0" w:space="0" w:color="auto"/>
        <w:bottom w:val="none" w:sz="0" w:space="0" w:color="auto"/>
        <w:right w:val="none" w:sz="0" w:space="0" w:color="auto"/>
      </w:divBdr>
    </w:div>
    <w:div w:id="1369842447">
      <w:bodyDiv w:val="1"/>
      <w:marLeft w:val="0"/>
      <w:marRight w:val="0"/>
      <w:marTop w:val="0"/>
      <w:marBottom w:val="0"/>
      <w:divBdr>
        <w:top w:val="none" w:sz="0" w:space="0" w:color="auto"/>
        <w:left w:val="none" w:sz="0" w:space="0" w:color="auto"/>
        <w:bottom w:val="none" w:sz="0" w:space="0" w:color="auto"/>
        <w:right w:val="none" w:sz="0" w:space="0" w:color="auto"/>
      </w:divBdr>
    </w:div>
    <w:div w:id="1370256227">
      <w:bodyDiv w:val="1"/>
      <w:marLeft w:val="0"/>
      <w:marRight w:val="0"/>
      <w:marTop w:val="0"/>
      <w:marBottom w:val="0"/>
      <w:divBdr>
        <w:top w:val="none" w:sz="0" w:space="0" w:color="auto"/>
        <w:left w:val="none" w:sz="0" w:space="0" w:color="auto"/>
        <w:bottom w:val="none" w:sz="0" w:space="0" w:color="auto"/>
        <w:right w:val="none" w:sz="0" w:space="0" w:color="auto"/>
      </w:divBdr>
    </w:div>
    <w:div w:id="1371958004">
      <w:bodyDiv w:val="1"/>
      <w:marLeft w:val="0"/>
      <w:marRight w:val="0"/>
      <w:marTop w:val="0"/>
      <w:marBottom w:val="0"/>
      <w:divBdr>
        <w:top w:val="none" w:sz="0" w:space="0" w:color="auto"/>
        <w:left w:val="none" w:sz="0" w:space="0" w:color="auto"/>
        <w:bottom w:val="none" w:sz="0" w:space="0" w:color="auto"/>
        <w:right w:val="none" w:sz="0" w:space="0" w:color="auto"/>
      </w:divBdr>
    </w:div>
    <w:div w:id="1371999792">
      <w:bodyDiv w:val="1"/>
      <w:marLeft w:val="0"/>
      <w:marRight w:val="0"/>
      <w:marTop w:val="0"/>
      <w:marBottom w:val="0"/>
      <w:divBdr>
        <w:top w:val="none" w:sz="0" w:space="0" w:color="auto"/>
        <w:left w:val="none" w:sz="0" w:space="0" w:color="auto"/>
        <w:bottom w:val="none" w:sz="0" w:space="0" w:color="auto"/>
        <w:right w:val="none" w:sz="0" w:space="0" w:color="auto"/>
      </w:divBdr>
    </w:div>
    <w:div w:id="1372653688">
      <w:bodyDiv w:val="1"/>
      <w:marLeft w:val="0"/>
      <w:marRight w:val="0"/>
      <w:marTop w:val="0"/>
      <w:marBottom w:val="0"/>
      <w:divBdr>
        <w:top w:val="none" w:sz="0" w:space="0" w:color="auto"/>
        <w:left w:val="none" w:sz="0" w:space="0" w:color="auto"/>
        <w:bottom w:val="none" w:sz="0" w:space="0" w:color="auto"/>
        <w:right w:val="none" w:sz="0" w:space="0" w:color="auto"/>
      </w:divBdr>
    </w:div>
    <w:div w:id="1378358963">
      <w:bodyDiv w:val="1"/>
      <w:marLeft w:val="0"/>
      <w:marRight w:val="0"/>
      <w:marTop w:val="0"/>
      <w:marBottom w:val="0"/>
      <w:divBdr>
        <w:top w:val="none" w:sz="0" w:space="0" w:color="auto"/>
        <w:left w:val="none" w:sz="0" w:space="0" w:color="auto"/>
        <w:bottom w:val="none" w:sz="0" w:space="0" w:color="auto"/>
        <w:right w:val="none" w:sz="0" w:space="0" w:color="auto"/>
      </w:divBdr>
    </w:div>
    <w:div w:id="1379354296">
      <w:bodyDiv w:val="1"/>
      <w:marLeft w:val="0"/>
      <w:marRight w:val="0"/>
      <w:marTop w:val="0"/>
      <w:marBottom w:val="0"/>
      <w:divBdr>
        <w:top w:val="none" w:sz="0" w:space="0" w:color="auto"/>
        <w:left w:val="none" w:sz="0" w:space="0" w:color="auto"/>
        <w:bottom w:val="none" w:sz="0" w:space="0" w:color="auto"/>
        <w:right w:val="none" w:sz="0" w:space="0" w:color="auto"/>
      </w:divBdr>
    </w:div>
    <w:div w:id="1379932632">
      <w:bodyDiv w:val="1"/>
      <w:marLeft w:val="0"/>
      <w:marRight w:val="0"/>
      <w:marTop w:val="0"/>
      <w:marBottom w:val="0"/>
      <w:divBdr>
        <w:top w:val="none" w:sz="0" w:space="0" w:color="auto"/>
        <w:left w:val="none" w:sz="0" w:space="0" w:color="auto"/>
        <w:bottom w:val="none" w:sz="0" w:space="0" w:color="auto"/>
        <w:right w:val="none" w:sz="0" w:space="0" w:color="auto"/>
      </w:divBdr>
    </w:div>
    <w:div w:id="1382050810">
      <w:bodyDiv w:val="1"/>
      <w:marLeft w:val="0"/>
      <w:marRight w:val="0"/>
      <w:marTop w:val="0"/>
      <w:marBottom w:val="0"/>
      <w:divBdr>
        <w:top w:val="none" w:sz="0" w:space="0" w:color="auto"/>
        <w:left w:val="none" w:sz="0" w:space="0" w:color="auto"/>
        <w:bottom w:val="none" w:sz="0" w:space="0" w:color="auto"/>
        <w:right w:val="none" w:sz="0" w:space="0" w:color="auto"/>
      </w:divBdr>
    </w:div>
    <w:div w:id="1382753874">
      <w:bodyDiv w:val="1"/>
      <w:marLeft w:val="0"/>
      <w:marRight w:val="0"/>
      <w:marTop w:val="0"/>
      <w:marBottom w:val="0"/>
      <w:divBdr>
        <w:top w:val="none" w:sz="0" w:space="0" w:color="auto"/>
        <w:left w:val="none" w:sz="0" w:space="0" w:color="auto"/>
        <w:bottom w:val="none" w:sz="0" w:space="0" w:color="auto"/>
        <w:right w:val="none" w:sz="0" w:space="0" w:color="auto"/>
      </w:divBdr>
    </w:div>
    <w:div w:id="1383479640">
      <w:bodyDiv w:val="1"/>
      <w:marLeft w:val="0"/>
      <w:marRight w:val="0"/>
      <w:marTop w:val="0"/>
      <w:marBottom w:val="0"/>
      <w:divBdr>
        <w:top w:val="none" w:sz="0" w:space="0" w:color="auto"/>
        <w:left w:val="none" w:sz="0" w:space="0" w:color="auto"/>
        <w:bottom w:val="none" w:sz="0" w:space="0" w:color="auto"/>
        <w:right w:val="none" w:sz="0" w:space="0" w:color="auto"/>
      </w:divBdr>
    </w:div>
    <w:div w:id="1384210308">
      <w:bodyDiv w:val="1"/>
      <w:marLeft w:val="0"/>
      <w:marRight w:val="0"/>
      <w:marTop w:val="0"/>
      <w:marBottom w:val="0"/>
      <w:divBdr>
        <w:top w:val="none" w:sz="0" w:space="0" w:color="auto"/>
        <w:left w:val="none" w:sz="0" w:space="0" w:color="auto"/>
        <w:bottom w:val="none" w:sz="0" w:space="0" w:color="auto"/>
        <w:right w:val="none" w:sz="0" w:space="0" w:color="auto"/>
      </w:divBdr>
    </w:div>
    <w:div w:id="1384525069">
      <w:bodyDiv w:val="1"/>
      <w:marLeft w:val="0"/>
      <w:marRight w:val="0"/>
      <w:marTop w:val="0"/>
      <w:marBottom w:val="0"/>
      <w:divBdr>
        <w:top w:val="none" w:sz="0" w:space="0" w:color="auto"/>
        <w:left w:val="none" w:sz="0" w:space="0" w:color="auto"/>
        <w:bottom w:val="none" w:sz="0" w:space="0" w:color="auto"/>
        <w:right w:val="none" w:sz="0" w:space="0" w:color="auto"/>
      </w:divBdr>
    </w:div>
    <w:div w:id="1385056509">
      <w:bodyDiv w:val="1"/>
      <w:marLeft w:val="0"/>
      <w:marRight w:val="0"/>
      <w:marTop w:val="0"/>
      <w:marBottom w:val="0"/>
      <w:divBdr>
        <w:top w:val="none" w:sz="0" w:space="0" w:color="auto"/>
        <w:left w:val="none" w:sz="0" w:space="0" w:color="auto"/>
        <w:bottom w:val="none" w:sz="0" w:space="0" w:color="auto"/>
        <w:right w:val="none" w:sz="0" w:space="0" w:color="auto"/>
      </w:divBdr>
    </w:div>
    <w:div w:id="1385252740">
      <w:bodyDiv w:val="1"/>
      <w:marLeft w:val="0"/>
      <w:marRight w:val="0"/>
      <w:marTop w:val="0"/>
      <w:marBottom w:val="0"/>
      <w:divBdr>
        <w:top w:val="none" w:sz="0" w:space="0" w:color="auto"/>
        <w:left w:val="none" w:sz="0" w:space="0" w:color="auto"/>
        <w:bottom w:val="none" w:sz="0" w:space="0" w:color="auto"/>
        <w:right w:val="none" w:sz="0" w:space="0" w:color="auto"/>
      </w:divBdr>
    </w:div>
    <w:div w:id="1385789529">
      <w:bodyDiv w:val="1"/>
      <w:marLeft w:val="0"/>
      <w:marRight w:val="0"/>
      <w:marTop w:val="0"/>
      <w:marBottom w:val="0"/>
      <w:divBdr>
        <w:top w:val="none" w:sz="0" w:space="0" w:color="auto"/>
        <w:left w:val="none" w:sz="0" w:space="0" w:color="auto"/>
        <w:bottom w:val="none" w:sz="0" w:space="0" w:color="auto"/>
        <w:right w:val="none" w:sz="0" w:space="0" w:color="auto"/>
      </w:divBdr>
    </w:div>
    <w:div w:id="1386642394">
      <w:bodyDiv w:val="1"/>
      <w:marLeft w:val="0"/>
      <w:marRight w:val="0"/>
      <w:marTop w:val="0"/>
      <w:marBottom w:val="0"/>
      <w:divBdr>
        <w:top w:val="none" w:sz="0" w:space="0" w:color="auto"/>
        <w:left w:val="none" w:sz="0" w:space="0" w:color="auto"/>
        <w:bottom w:val="none" w:sz="0" w:space="0" w:color="auto"/>
        <w:right w:val="none" w:sz="0" w:space="0" w:color="auto"/>
      </w:divBdr>
    </w:div>
    <w:div w:id="1386879817">
      <w:bodyDiv w:val="1"/>
      <w:marLeft w:val="0"/>
      <w:marRight w:val="0"/>
      <w:marTop w:val="0"/>
      <w:marBottom w:val="0"/>
      <w:divBdr>
        <w:top w:val="none" w:sz="0" w:space="0" w:color="auto"/>
        <w:left w:val="none" w:sz="0" w:space="0" w:color="auto"/>
        <w:bottom w:val="none" w:sz="0" w:space="0" w:color="auto"/>
        <w:right w:val="none" w:sz="0" w:space="0" w:color="auto"/>
      </w:divBdr>
    </w:div>
    <w:div w:id="1387795921">
      <w:bodyDiv w:val="1"/>
      <w:marLeft w:val="0"/>
      <w:marRight w:val="0"/>
      <w:marTop w:val="0"/>
      <w:marBottom w:val="0"/>
      <w:divBdr>
        <w:top w:val="none" w:sz="0" w:space="0" w:color="auto"/>
        <w:left w:val="none" w:sz="0" w:space="0" w:color="auto"/>
        <w:bottom w:val="none" w:sz="0" w:space="0" w:color="auto"/>
        <w:right w:val="none" w:sz="0" w:space="0" w:color="auto"/>
      </w:divBdr>
    </w:div>
    <w:div w:id="1387796808">
      <w:bodyDiv w:val="1"/>
      <w:marLeft w:val="0"/>
      <w:marRight w:val="0"/>
      <w:marTop w:val="0"/>
      <w:marBottom w:val="0"/>
      <w:divBdr>
        <w:top w:val="none" w:sz="0" w:space="0" w:color="auto"/>
        <w:left w:val="none" w:sz="0" w:space="0" w:color="auto"/>
        <w:bottom w:val="none" w:sz="0" w:space="0" w:color="auto"/>
        <w:right w:val="none" w:sz="0" w:space="0" w:color="auto"/>
      </w:divBdr>
    </w:div>
    <w:div w:id="1387946816">
      <w:bodyDiv w:val="1"/>
      <w:marLeft w:val="0"/>
      <w:marRight w:val="0"/>
      <w:marTop w:val="0"/>
      <w:marBottom w:val="0"/>
      <w:divBdr>
        <w:top w:val="none" w:sz="0" w:space="0" w:color="auto"/>
        <w:left w:val="none" w:sz="0" w:space="0" w:color="auto"/>
        <w:bottom w:val="none" w:sz="0" w:space="0" w:color="auto"/>
        <w:right w:val="none" w:sz="0" w:space="0" w:color="auto"/>
      </w:divBdr>
    </w:div>
    <w:div w:id="1389761161">
      <w:bodyDiv w:val="1"/>
      <w:marLeft w:val="0"/>
      <w:marRight w:val="0"/>
      <w:marTop w:val="0"/>
      <w:marBottom w:val="0"/>
      <w:divBdr>
        <w:top w:val="none" w:sz="0" w:space="0" w:color="auto"/>
        <w:left w:val="none" w:sz="0" w:space="0" w:color="auto"/>
        <w:bottom w:val="none" w:sz="0" w:space="0" w:color="auto"/>
        <w:right w:val="none" w:sz="0" w:space="0" w:color="auto"/>
      </w:divBdr>
    </w:div>
    <w:div w:id="1390037710">
      <w:bodyDiv w:val="1"/>
      <w:marLeft w:val="0"/>
      <w:marRight w:val="0"/>
      <w:marTop w:val="0"/>
      <w:marBottom w:val="0"/>
      <w:divBdr>
        <w:top w:val="none" w:sz="0" w:space="0" w:color="auto"/>
        <w:left w:val="none" w:sz="0" w:space="0" w:color="auto"/>
        <w:bottom w:val="none" w:sz="0" w:space="0" w:color="auto"/>
        <w:right w:val="none" w:sz="0" w:space="0" w:color="auto"/>
      </w:divBdr>
    </w:div>
    <w:div w:id="1391149715">
      <w:bodyDiv w:val="1"/>
      <w:marLeft w:val="0"/>
      <w:marRight w:val="0"/>
      <w:marTop w:val="0"/>
      <w:marBottom w:val="0"/>
      <w:divBdr>
        <w:top w:val="none" w:sz="0" w:space="0" w:color="auto"/>
        <w:left w:val="none" w:sz="0" w:space="0" w:color="auto"/>
        <w:bottom w:val="none" w:sz="0" w:space="0" w:color="auto"/>
        <w:right w:val="none" w:sz="0" w:space="0" w:color="auto"/>
      </w:divBdr>
    </w:div>
    <w:div w:id="1391227430">
      <w:bodyDiv w:val="1"/>
      <w:marLeft w:val="0"/>
      <w:marRight w:val="0"/>
      <w:marTop w:val="0"/>
      <w:marBottom w:val="0"/>
      <w:divBdr>
        <w:top w:val="none" w:sz="0" w:space="0" w:color="auto"/>
        <w:left w:val="none" w:sz="0" w:space="0" w:color="auto"/>
        <w:bottom w:val="none" w:sz="0" w:space="0" w:color="auto"/>
        <w:right w:val="none" w:sz="0" w:space="0" w:color="auto"/>
      </w:divBdr>
    </w:div>
    <w:div w:id="1391683772">
      <w:bodyDiv w:val="1"/>
      <w:marLeft w:val="0"/>
      <w:marRight w:val="0"/>
      <w:marTop w:val="0"/>
      <w:marBottom w:val="0"/>
      <w:divBdr>
        <w:top w:val="none" w:sz="0" w:space="0" w:color="auto"/>
        <w:left w:val="none" w:sz="0" w:space="0" w:color="auto"/>
        <w:bottom w:val="none" w:sz="0" w:space="0" w:color="auto"/>
        <w:right w:val="none" w:sz="0" w:space="0" w:color="auto"/>
      </w:divBdr>
    </w:div>
    <w:div w:id="1391881699">
      <w:bodyDiv w:val="1"/>
      <w:marLeft w:val="0"/>
      <w:marRight w:val="0"/>
      <w:marTop w:val="0"/>
      <w:marBottom w:val="0"/>
      <w:divBdr>
        <w:top w:val="none" w:sz="0" w:space="0" w:color="auto"/>
        <w:left w:val="none" w:sz="0" w:space="0" w:color="auto"/>
        <w:bottom w:val="none" w:sz="0" w:space="0" w:color="auto"/>
        <w:right w:val="none" w:sz="0" w:space="0" w:color="auto"/>
      </w:divBdr>
    </w:div>
    <w:div w:id="1392314724">
      <w:bodyDiv w:val="1"/>
      <w:marLeft w:val="0"/>
      <w:marRight w:val="0"/>
      <w:marTop w:val="0"/>
      <w:marBottom w:val="0"/>
      <w:divBdr>
        <w:top w:val="none" w:sz="0" w:space="0" w:color="auto"/>
        <w:left w:val="none" w:sz="0" w:space="0" w:color="auto"/>
        <w:bottom w:val="none" w:sz="0" w:space="0" w:color="auto"/>
        <w:right w:val="none" w:sz="0" w:space="0" w:color="auto"/>
      </w:divBdr>
    </w:div>
    <w:div w:id="1392341058">
      <w:bodyDiv w:val="1"/>
      <w:marLeft w:val="0"/>
      <w:marRight w:val="0"/>
      <w:marTop w:val="0"/>
      <w:marBottom w:val="0"/>
      <w:divBdr>
        <w:top w:val="none" w:sz="0" w:space="0" w:color="auto"/>
        <w:left w:val="none" w:sz="0" w:space="0" w:color="auto"/>
        <w:bottom w:val="none" w:sz="0" w:space="0" w:color="auto"/>
        <w:right w:val="none" w:sz="0" w:space="0" w:color="auto"/>
      </w:divBdr>
    </w:div>
    <w:div w:id="1392385415">
      <w:bodyDiv w:val="1"/>
      <w:marLeft w:val="0"/>
      <w:marRight w:val="0"/>
      <w:marTop w:val="0"/>
      <w:marBottom w:val="0"/>
      <w:divBdr>
        <w:top w:val="none" w:sz="0" w:space="0" w:color="auto"/>
        <w:left w:val="none" w:sz="0" w:space="0" w:color="auto"/>
        <w:bottom w:val="none" w:sz="0" w:space="0" w:color="auto"/>
        <w:right w:val="none" w:sz="0" w:space="0" w:color="auto"/>
      </w:divBdr>
    </w:div>
    <w:div w:id="1392576063">
      <w:bodyDiv w:val="1"/>
      <w:marLeft w:val="0"/>
      <w:marRight w:val="0"/>
      <w:marTop w:val="0"/>
      <w:marBottom w:val="0"/>
      <w:divBdr>
        <w:top w:val="none" w:sz="0" w:space="0" w:color="auto"/>
        <w:left w:val="none" w:sz="0" w:space="0" w:color="auto"/>
        <w:bottom w:val="none" w:sz="0" w:space="0" w:color="auto"/>
        <w:right w:val="none" w:sz="0" w:space="0" w:color="auto"/>
      </w:divBdr>
    </w:div>
    <w:div w:id="1393196068">
      <w:bodyDiv w:val="1"/>
      <w:marLeft w:val="0"/>
      <w:marRight w:val="0"/>
      <w:marTop w:val="0"/>
      <w:marBottom w:val="0"/>
      <w:divBdr>
        <w:top w:val="none" w:sz="0" w:space="0" w:color="auto"/>
        <w:left w:val="none" w:sz="0" w:space="0" w:color="auto"/>
        <w:bottom w:val="none" w:sz="0" w:space="0" w:color="auto"/>
        <w:right w:val="none" w:sz="0" w:space="0" w:color="auto"/>
      </w:divBdr>
    </w:div>
    <w:div w:id="1394305523">
      <w:bodyDiv w:val="1"/>
      <w:marLeft w:val="0"/>
      <w:marRight w:val="0"/>
      <w:marTop w:val="0"/>
      <w:marBottom w:val="0"/>
      <w:divBdr>
        <w:top w:val="none" w:sz="0" w:space="0" w:color="auto"/>
        <w:left w:val="none" w:sz="0" w:space="0" w:color="auto"/>
        <w:bottom w:val="none" w:sz="0" w:space="0" w:color="auto"/>
        <w:right w:val="none" w:sz="0" w:space="0" w:color="auto"/>
      </w:divBdr>
    </w:div>
    <w:div w:id="1394549564">
      <w:bodyDiv w:val="1"/>
      <w:marLeft w:val="0"/>
      <w:marRight w:val="0"/>
      <w:marTop w:val="0"/>
      <w:marBottom w:val="0"/>
      <w:divBdr>
        <w:top w:val="none" w:sz="0" w:space="0" w:color="auto"/>
        <w:left w:val="none" w:sz="0" w:space="0" w:color="auto"/>
        <w:bottom w:val="none" w:sz="0" w:space="0" w:color="auto"/>
        <w:right w:val="none" w:sz="0" w:space="0" w:color="auto"/>
      </w:divBdr>
    </w:div>
    <w:div w:id="1395663832">
      <w:bodyDiv w:val="1"/>
      <w:marLeft w:val="0"/>
      <w:marRight w:val="0"/>
      <w:marTop w:val="0"/>
      <w:marBottom w:val="0"/>
      <w:divBdr>
        <w:top w:val="none" w:sz="0" w:space="0" w:color="auto"/>
        <w:left w:val="none" w:sz="0" w:space="0" w:color="auto"/>
        <w:bottom w:val="none" w:sz="0" w:space="0" w:color="auto"/>
        <w:right w:val="none" w:sz="0" w:space="0" w:color="auto"/>
      </w:divBdr>
    </w:div>
    <w:div w:id="1396127251">
      <w:bodyDiv w:val="1"/>
      <w:marLeft w:val="0"/>
      <w:marRight w:val="0"/>
      <w:marTop w:val="0"/>
      <w:marBottom w:val="0"/>
      <w:divBdr>
        <w:top w:val="none" w:sz="0" w:space="0" w:color="auto"/>
        <w:left w:val="none" w:sz="0" w:space="0" w:color="auto"/>
        <w:bottom w:val="none" w:sz="0" w:space="0" w:color="auto"/>
        <w:right w:val="none" w:sz="0" w:space="0" w:color="auto"/>
      </w:divBdr>
    </w:div>
    <w:div w:id="1396926078">
      <w:bodyDiv w:val="1"/>
      <w:marLeft w:val="0"/>
      <w:marRight w:val="0"/>
      <w:marTop w:val="0"/>
      <w:marBottom w:val="0"/>
      <w:divBdr>
        <w:top w:val="none" w:sz="0" w:space="0" w:color="auto"/>
        <w:left w:val="none" w:sz="0" w:space="0" w:color="auto"/>
        <w:bottom w:val="none" w:sz="0" w:space="0" w:color="auto"/>
        <w:right w:val="none" w:sz="0" w:space="0" w:color="auto"/>
      </w:divBdr>
    </w:div>
    <w:div w:id="1398432632">
      <w:bodyDiv w:val="1"/>
      <w:marLeft w:val="0"/>
      <w:marRight w:val="0"/>
      <w:marTop w:val="0"/>
      <w:marBottom w:val="0"/>
      <w:divBdr>
        <w:top w:val="none" w:sz="0" w:space="0" w:color="auto"/>
        <w:left w:val="none" w:sz="0" w:space="0" w:color="auto"/>
        <w:bottom w:val="none" w:sz="0" w:space="0" w:color="auto"/>
        <w:right w:val="none" w:sz="0" w:space="0" w:color="auto"/>
      </w:divBdr>
    </w:div>
    <w:div w:id="1398748578">
      <w:bodyDiv w:val="1"/>
      <w:marLeft w:val="0"/>
      <w:marRight w:val="0"/>
      <w:marTop w:val="0"/>
      <w:marBottom w:val="0"/>
      <w:divBdr>
        <w:top w:val="none" w:sz="0" w:space="0" w:color="auto"/>
        <w:left w:val="none" w:sz="0" w:space="0" w:color="auto"/>
        <w:bottom w:val="none" w:sz="0" w:space="0" w:color="auto"/>
        <w:right w:val="none" w:sz="0" w:space="0" w:color="auto"/>
      </w:divBdr>
    </w:div>
    <w:div w:id="1398892442">
      <w:bodyDiv w:val="1"/>
      <w:marLeft w:val="0"/>
      <w:marRight w:val="0"/>
      <w:marTop w:val="0"/>
      <w:marBottom w:val="0"/>
      <w:divBdr>
        <w:top w:val="none" w:sz="0" w:space="0" w:color="auto"/>
        <w:left w:val="none" w:sz="0" w:space="0" w:color="auto"/>
        <w:bottom w:val="none" w:sz="0" w:space="0" w:color="auto"/>
        <w:right w:val="none" w:sz="0" w:space="0" w:color="auto"/>
      </w:divBdr>
    </w:div>
    <w:div w:id="1399010448">
      <w:bodyDiv w:val="1"/>
      <w:marLeft w:val="0"/>
      <w:marRight w:val="0"/>
      <w:marTop w:val="0"/>
      <w:marBottom w:val="0"/>
      <w:divBdr>
        <w:top w:val="none" w:sz="0" w:space="0" w:color="auto"/>
        <w:left w:val="none" w:sz="0" w:space="0" w:color="auto"/>
        <w:bottom w:val="none" w:sz="0" w:space="0" w:color="auto"/>
        <w:right w:val="none" w:sz="0" w:space="0" w:color="auto"/>
      </w:divBdr>
    </w:div>
    <w:div w:id="1400444132">
      <w:bodyDiv w:val="1"/>
      <w:marLeft w:val="0"/>
      <w:marRight w:val="0"/>
      <w:marTop w:val="0"/>
      <w:marBottom w:val="0"/>
      <w:divBdr>
        <w:top w:val="none" w:sz="0" w:space="0" w:color="auto"/>
        <w:left w:val="none" w:sz="0" w:space="0" w:color="auto"/>
        <w:bottom w:val="none" w:sz="0" w:space="0" w:color="auto"/>
        <w:right w:val="none" w:sz="0" w:space="0" w:color="auto"/>
      </w:divBdr>
    </w:div>
    <w:div w:id="1401056575">
      <w:bodyDiv w:val="1"/>
      <w:marLeft w:val="0"/>
      <w:marRight w:val="0"/>
      <w:marTop w:val="0"/>
      <w:marBottom w:val="0"/>
      <w:divBdr>
        <w:top w:val="none" w:sz="0" w:space="0" w:color="auto"/>
        <w:left w:val="none" w:sz="0" w:space="0" w:color="auto"/>
        <w:bottom w:val="none" w:sz="0" w:space="0" w:color="auto"/>
        <w:right w:val="none" w:sz="0" w:space="0" w:color="auto"/>
      </w:divBdr>
    </w:div>
    <w:div w:id="1401168882">
      <w:bodyDiv w:val="1"/>
      <w:marLeft w:val="0"/>
      <w:marRight w:val="0"/>
      <w:marTop w:val="0"/>
      <w:marBottom w:val="0"/>
      <w:divBdr>
        <w:top w:val="none" w:sz="0" w:space="0" w:color="auto"/>
        <w:left w:val="none" w:sz="0" w:space="0" w:color="auto"/>
        <w:bottom w:val="none" w:sz="0" w:space="0" w:color="auto"/>
        <w:right w:val="none" w:sz="0" w:space="0" w:color="auto"/>
      </w:divBdr>
    </w:div>
    <w:div w:id="1404991840">
      <w:bodyDiv w:val="1"/>
      <w:marLeft w:val="0"/>
      <w:marRight w:val="0"/>
      <w:marTop w:val="0"/>
      <w:marBottom w:val="0"/>
      <w:divBdr>
        <w:top w:val="none" w:sz="0" w:space="0" w:color="auto"/>
        <w:left w:val="none" w:sz="0" w:space="0" w:color="auto"/>
        <w:bottom w:val="none" w:sz="0" w:space="0" w:color="auto"/>
        <w:right w:val="none" w:sz="0" w:space="0" w:color="auto"/>
      </w:divBdr>
    </w:div>
    <w:div w:id="1406295998">
      <w:bodyDiv w:val="1"/>
      <w:marLeft w:val="0"/>
      <w:marRight w:val="0"/>
      <w:marTop w:val="0"/>
      <w:marBottom w:val="0"/>
      <w:divBdr>
        <w:top w:val="none" w:sz="0" w:space="0" w:color="auto"/>
        <w:left w:val="none" w:sz="0" w:space="0" w:color="auto"/>
        <w:bottom w:val="none" w:sz="0" w:space="0" w:color="auto"/>
        <w:right w:val="none" w:sz="0" w:space="0" w:color="auto"/>
      </w:divBdr>
    </w:div>
    <w:div w:id="1408646198">
      <w:bodyDiv w:val="1"/>
      <w:marLeft w:val="0"/>
      <w:marRight w:val="0"/>
      <w:marTop w:val="0"/>
      <w:marBottom w:val="0"/>
      <w:divBdr>
        <w:top w:val="none" w:sz="0" w:space="0" w:color="auto"/>
        <w:left w:val="none" w:sz="0" w:space="0" w:color="auto"/>
        <w:bottom w:val="none" w:sz="0" w:space="0" w:color="auto"/>
        <w:right w:val="none" w:sz="0" w:space="0" w:color="auto"/>
      </w:divBdr>
    </w:div>
    <w:div w:id="1408959095">
      <w:bodyDiv w:val="1"/>
      <w:marLeft w:val="0"/>
      <w:marRight w:val="0"/>
      <w:marTop w:val="0"/>
      <w:marBottom w:val="0"/>
      <w:divBdr>
        <w:top w:val="none" w:sz="0" w:space="0" w:color="auto"/>
        <w:left w:val="none" w:sz="0" w:space="0" w:color="auto"/>
        <w:bottom w:val="none" w:sz="0" w:space="0" w:color="auto"/>
        <w:right w:val="none" w:sz="0" w:space="0" w:color="auto"/>
      </w:divBdr>
    </w:div>
    <w:div w:id="1409158367">
      <w:bodyDiv w:val="1"/>
      <w:marLeft w:val="0"/>
      <w:marRight w:val="0"/>
      <w:marTop w:val="0"/>
      <w:marBottom w:val="0"/>
      <w:divBdr>
        <w:top w:val="none" w:sz="0" w:space="0" w:color="auto"/>
        <w:left w:val="none" w:sz="0" w:space="0" w:color="auto"/>
        <w:bottom w:val="none" w:sz="0" w:space="0" w:color="auto"/>
        <w:right w:val="none" w:sz="0" w:space="0" w:color="auto"/>
      </w:divBdr>
    </w:div>
    <w:div w:id="1409226350">
      <w:bodyDiv w:val="1"/>
      <w:marLeft w:val="0"/>
      <w:marRight w:val="0"/>
      <w:marTop w:val="0"/>
      <w:marBottom w:val="0"/>
      <w:divBdr>
        <w:top w:val="none" w:sz="0" w:space="0" w:color="auto"/>
        <w:left w:val="none" w:sz="0" w:space="0" w:color="auto"/>
        <w:bottom w:val="none" w:sz="0" w:space="0" w:color="auto"/>
        <w:right w:val="none" w:sz="0" w:space="0" w:color="auto"/>
      </w:divBdr>
    </w:div>
    <w:div w:id="1410349754">
      <w:bodyDiv w:val="1"/>
      <w:marLeft w:val="0"/>
      <w:marRight w:val="0"/>
      <w:marTop w:val="0"/>
      <w:marBottom w:val="0"/>
      <w:divBdr>
        <w:top w:val="none" w:sz="0" w:space="0" w:color="auto"/>
        <w:left w:val="none" w:sz="0" w:space="0" w:color="auto"/>
        <w:bottom w:val="none" w:sz="0" w:space="0" w:color="auto"/>
        <w:right w:val="none" w:sz="0" w:space="0" w:color="auto"/>
      </w:divBdr>
    </w:div>
    <w:div w:id="1411542992">
      <w:bodyDiv w:val="1"/>
      <w:marLeft w:val="0"/>
      <w:marRight w:val="0"/>
      <w:marTop w:val="0"/>
      <w:marBottom w:val="0"/>
      <w:divBdr>
        <w:top w:val="none" w:sz="0" w:space="0" w:color="auto"/>
        <w:left w:val="none" w:sz="0" w:space="0" w:color="auto"/>
        <w:bottom w:val="none" w:sz="0" w:space="0" w:color="auto"/>
        <w:right w:val="none" w:sz="0" w:space="0" w:color="auto"/>
      </w:divBdr>
    </w:div>
    <w:div w:id="1411736227">
      <w:bodyDiv w:val="1"/>
      <w:marLeft w:val="0"/>
      <w:marRight w:val="0"/>
      <w:marTop w:val="0"/>
      <w:marBottom w:val="0"/>
      <w:divBdr>
        <w:top w:val="none" w:sz="0" w:space="0" w:color="auto"/>
        <w:left w:val="none" w:sz="0" w:space="0" w:color="auto"/>
        <w:bottom w:val="none" w:sz="0" w:space="0" w:color="auto"/>
        <w:right w:val="none" w:sz="0" w:space="0" w:color="auto"/>
      </w:divBdr>
    </w:div>
    <w:div w:id="1412504433">
      <w:bodyDiv w:val="1"/>
      <w:marLeft w:val="0"/>
      <w:marRight w:val="0"/>
      <w:marTop w:val="0"/>
      <w:marBottom w:val="0"/>
      <w:divBdr>
        <w:top w:val="none" w:sz="0" w:space="0" w:color="auto"/>
        <w:left w:val="none" w:sz="0" w:space="0" w:color="auto"/>
        <w:bottom w:val="none" w:sz="0" w:space="0" w:color="auto"/>
        <w:right w:val="none" w:sz="0" w:space="0" w:color="auto"/>
      </w:divBdr>
    </w:div>
    <w:div w:id="1413502684">
      <w:bodyDiv w:val="1"/>
      <w:marLeft w:val="0"/>
      <w:marRight w:val="0"/>
      <w:marTop w:val="0"/>
      <w:marBottom w:val="0"/>
      <w:divBdr>
        <w:top w:val="none" w:sz="0" w:space="0" w:color="auto"/>
        <w:left w:val="none" w:sz="0" w:space="0" w:color="auto"/>
        <w:bottom w:val="none" w:sz="0" w:space="0" w:color="auto"/>
        <w:right w:val="none" w:sz="0" w:space="0" w:color="auto"/>
      </w:divBdr>
    </w:div>
    <w:div w:id="1413628293">
      <w:bodyDiv w:val="1"/>
      <w:marLeft w:val="0"/>
      <w:marRight w:val="0"/>
      <w:marTop w:val="0"/>
      <w:marBottom w:val="0"/>
      <w:divBdr>
        <w:top w:val="none" w:sz="0" w:space="0" w:color="auto"/>
        <w:left w:val="none" w:sz="0" w:space="0" w:color="auto"/>
        <w:bottom w:val="none" w:sz="0" w:space="0" w:color="auto"/>
        <w:right w:val="none" w:sz="0" w:space="0" w:color="auto"/>
      </w:divBdr>
    </w:div>
    <w:div w:id="1415202579">
      <w:bodyDiv w:val="1"/>
      <w:marLeft w:val="0"/>
      <w:marRight w:val="0"/>
      <w:marTop w:val="0"/>
      <w:marBottom w:val="0"/>
      <w:divBdr>
        <w:top w:val="none" w:sz="0" w:space="0" w:color="auto"/>
        <w:left w:val="none" w:sz="0" w:space="0" w:color="auto"/>
        <w:bottom w:val="none" w:sz="0" w:space="0" w:color="auto"/>
        <w:right w:val="none" w:sz="0" w:space="0" w:color="auto"/>
      </w:divBdr>
    </w:div>
    <w:div w:id="1415980411">
      <w:bodyDiv w:val="1"/>
      <w:marLeft w:val="0"/>
      <w:marRight w:val="0"/>
      <w:marTop w:val="0"/>
      <w:marBottom w:val="0"/>
      <w:divBdr>
        <w:top w:val="none" w:sz="0" w:space="0" w:color="auto"/>
        <w:left w:val="none" w:sz="0" w:space="0" w:color="auto"/>
        <w:bottom w:val="none" w:sz="0" w:space="0" w:color="auto"/>
        <w:right w:val="none" w:sz="0" w:space="0" w:color="auto"/>
      </w:divBdr>
    </w:div>
    <w:div w:id="1416394052">
      <w:bodyDiv w:val="1"/>
      <w:marLeft w:val="0"/>
      <w:marRight w:val="0"/>
      <w:marTop w:val="0"/>
      <w:marBottom w:val="0"/>
      <w:divBdr>
        <w:top w:val="none" w:sz="0" w:space="0" w:color="auto"/>
        <w:left w:val="none" w:sz="0" w:space="0" w:color="auto"/>
        <w:bottom w:val="none" w:sz="0" w:space="0" w:color="auto"/>
        <w:right w:val="none" w:sz="0" w:space="0" w:color="auto"/>
      </w:divBdr>
    </w:div>
    <w:div w:id="1416777929">
      <w:bodyDiv w:val="1"/>
      <w:marLeft w:val="0"/>
      <w:marRight w:val="0"/>
      <w:marTop w:val="0"/>
      <w:marBottom w:val="0"/>
      <w:divBdr>
        <w:top w:val="none" w:sz="0" w:space="0" w:color="auto"/>
        <w:left w:val="none" w:sz="0" w:space="0" w:color="auto"/>
        <w:bottom w:val="none" w:sz="0" w:space="0" w:color="auto"/>
        <w:right w:val="none" w:sz="0" w:space="0" w:color="auto"/>
      </w:divBdr>
    </w:div>
    <w:div w:id="1419789028">
      <w:bodyDiv w:val="1"/>
      <w:marLeft w:val="0"/>
      <w:marRight w:val="0"/>
      <w:marTop w:val="0"/>
      <w:marBottom w:val="0"/>
      <w:divBdr>
        <w:top w:val="none" w:sz="0" w:space="0" w:color="auto"/>
        <w:left w:val="none" w:sz="0" w:space="0" w:color="auto"/>
        <w:bottom w:val="none" w:sz="0" w:space="0" w:color="auto"/>
        <w:right w:val="none" w:sz="0" w:space="0" w:color="auto"/>
      </w:divBdr>
    </w:div>
    <w:div w:id="1419984964">
      <w:bodyDiv w:val="1"/>
      <w:marLeft w:val="0"/>
      <w:marRight w:val="0"/>
      <w:marTop w:val="0"/>
      <w:marBottom w:val="0"/>
      <w:divBdr>
        <w:top w:val="none" w:sz="0" w:space="0" w:color="auto"/>
        <w:left w:val="none" w:sz="0" w:space="0" w:color="auto"/>
        <w:bottom w:val="none" w:sz="0" w:space="0" w:color="auto"/>
        <w:right w:val="none" w:sz="0" w:space="0" w:color="auto"/>
      </w:divBdr>
    </w:div>
    <w:div w:id="1420062615">
      <w:bodyDiv w:val="1"/>
      <w:marLeft w:val="0"/>
      <w:marRight w:val="0"/>
      <w:marTop w:val="0"/>
      <w:marBottom w:val="0"/>
      <w:divBdr>
        <w:top w:val="none" w:sz="0" w:space="0" w:color="auto"/>
        <w:left w:val="none" w:sz="0" w:space="0" w:color="auto"/>
        <w:bottom w:val="none" w:sz="0" w:space="0" w:color="auto"/>
        <w:right w:val="none" w:sz="0" w:space="0" w:color="auto"/>
      </w:divBdr>
    </w:div>
    <w:div w:id="1420758391">
      <w:bodyDiv w:val="1"/>
      <w:marLeft w:val="0"/>
      <w:marRight w:val="0"/>
      <w:marTop w:val="0"/>
      <w:marBottom w:val="0"/>
      <w:divBdr>
        <w:top w:val="none" w:sz="0" w:space="0" w:color="auto"/>
        <w:left w:val="none" w:sz="0" w:space="0" w:color="auto"/>
        <w:bottom w:val="none" w:sz="0" w:space="0" w:color="auto"/>
        <w:right w:val="none" w:sz="0" w:space="0" w:color="auto"/>
      </w:divBdr>
    </w:div>
    <w:div w:id="1421946131">
      <w:bodyDiv w:val="1"/>
      <w:marLeft w:val="0"/>
      <w:marRight w:val="0"/>
      <w:marTop w:val="0"/>
      <w:marBottom w:val="0"/>
      <w:divBdr>
        <w:top w:val="none" w:sz="0" w:space="0" w:color="auto"/>
        <w:left w:val="none" w:sz="0" w:space="0" w:color="auto"/>
        <w:bottom w:val="none" w:sz="0" w:space="0" w:color="auto"/>
        <w:right w:val="none" w:sz="0" w:space="0" w:color="auto"/>
      </w:divBdr>
    </w:div>
    <w:div w:id="1422096151">
      <w:bodyDiv w:val="1"/>
      <w:marLeft w:val="0"/>
      <w:marRight w:val="0"/>
      <w:marTop w:val="0"/>
      <w:marBottom w:val="0"/>
      <w:divBdr>
        <w:top w:val="none" w:sz="0" w:space="0" w:color="auto"/>
        <w:left w:val="none" w:sz="0" w:space="0" w:color="auto"/>
        <w:bottom w:val="none" w:sz="0" w:space="0" w:color="auto"/>
        <w:right w:val="none" w:sz="0" w:space="0" w:color="auto"/>
      </w:divBdr>
    </w:div>
    <w:div w:id="1422140890">
      <w:bodyDiv w:val="1"/>
      <w:marLeft w:val="0"/>
      <w:marRight w:val="0"/>
      <w:marTop w:val="0"/>
      <w:marBottom w:val="0"/>
      <w:divBdr>
        <w:top w:val="none" w:sz="0" w:space="0" w:color="auto"/>
        <w:left w:val="none" w:sz="0" w:space="0" w:color="auto"/>
        <w:bottom w:val="none" w:sz="0" w:space="0" w:color="auto"/>
        <w:right w:val="none" w:sz="0" w:space="0" w:color="auto"/>
      </w:divBdr>
    </w:div>
    <w:div w:id="1422288285">
      <w:bodyDiv w:val="1"/>
      <w:marLeft w:val="0"/>
      <w:marRight w:val="0"/>
      <w:marTop w:val="0"/>
      <w:marBottom w:val="0"/>
      <w:divBdr>
        <w:top w:val="none" w:sz="0" w:space="0" w:color="auto"/>
        <w:left w:val="none" w:sz="0" w:space="0" w:color="auto"/>
        <w:bottom w:val="none" w:sz="0" w:space="0" w:color="auto"/>
        <w:right w:val="none" w:sz="0" w:space="0" w:color="auto"/>
      </w:divBdr>
    </w:div>
    <w:div w:id="1422722014">
      <w:bodyDiv w:val="1"/>
      <w:marLeft w:val="0"/>
      <w:marRight w:val="0"/>
      <w:marTop w:val="0"/>
      <w:marBottom w:val="0"/>
      <w:divBdr>
        <w:top w:val="none" w:sz="0" w:space="0" w:color="auto"/>
        <w:left w:val="none" w:sz="0" w:space="0" w:color="auto"/>
        <w:bottom w:val="none" w:sz="0" w:space="0" w:color="auto"/>
        <w:right w:val="none" w:sz="0" w:space="0" w:color="auto"/>
      </w:divBdr>
    </w:div>
    <w:div w:id="1423644417">
      <w:bodyDiv w:val="1"/>
      <w:marLeft w:val="0"/>
      <w:marRight w:val="0"/>
      <w:marTop w:val="0"/>
      <w:marBottom w:val="0"/>
      <w:divBdr>
        <w:top w:val="none" w:sz="0" w:space="0" w:color="auto"/>
        <w:left w:val="none" w:sz="0" w:space="0" w:color="auto"/>
        <w:bottom w:val="none" w:sz="0" w:space="0" w:color="auto"/>
        <w:right w:val="none" w:sz="0" w:space="0" w:color="auto"/>
      </w:divBdr>
    </w:div>
    <w:div w:id="1427114008">
      <w:bodyDiv w:val="1"/>
      <w:marLeft w:val="0"/>
      <w:marRight w:val="0"/>
      <w:marTop w:val="0"/>
      <w:marBottom w:val="0"/>
      <w:divBdr>
        <w:top w:val="none" w:sz="0" w:space="0" w:color="auto"/>
        <w:left w:val="none" w:sz="0" w:space="0" w:color="auto"/>
        <w:bottom w:val="none" w:sz="0" w:space="0" w:color="auto"/>
        <w:right w:val="none" w:sz="0" w:space="0" w:color="auto"/>
      </w:divBdr>
    </w:div>
    <w:div w:id="1429616438">
      <w:bodyDiv w:val="1"/>
      <w:marLeft w:val="0"/>
      <w:marRight w:val="0"/>
      <w:marTop w:val="0"/>
      <w:marBottom w:val="0"/>
      <w:divBdr>
        <w:top w:val="none" w:sz="0" w:space="0" w:color="auto"/>
        <w:left w:val="none" w:sz="0" w:space="0" w:color="auto"/>
        <w:bottom w:val="none" w:sz="0" w:space="0" w:color="auto"/>
        <w:right w:val="none" w:sz="0" w:space="0" w:color="auto"/>
      </w:divBdr>
    </w:div>
    <w:div w:id="1429890284">
      <w:bodyDiv w:val="1"/>
      <w:marLeft w:val="0"/>
      <w:marRight w:val="0"/>
      <w:marTop w:val="0"/>
      <w:marBottom w:val="0"/>
      <w:divBdr>
        <w:top w:val="none" w:sz="0" w:space="0" w:color="auto"/>
        <w:left w:val="none" w:sz="0" w:space="0" w:color="auto"/>
        <w:bottom w:val="none" w:sz="0" w:space="0" w:color="auto"/>
        <w:right w:val="none" w:sz="0" w:space="0" w:color="auto"/>
      </w:divBdr>
    </w:div>
    <w:div w:id="1430084598">
      <w:bodyDiv w:val="1"/>
      <w:marLeft w:val="0"/>
      <w:marRight w:val="0"/>
      <w:marTop w:val="0"/>
      <w:marBottom w:val="0"/>
      <w:divBdr>
        <w:top w:val="none" w:sz="0" w:space="0" w:color="auto"/>
        <w:left w:val="none" w:sz="0" w:space="0" w:color="auto"/>
        <w:bottom w:val="none" w:sz="0" w:space="0" w:color="auto"/>
        <w:right w:val="none" w:sz="0" w:space="0" w:color="auto"/>
      </w:divBdr>
    </w:div>
    <w:div w:id="1430155256">
      <w:bodyDiv w:val="1"/>
      <w:marLeft w:val="0"/>
      <w:marRight w:val="0"/>
      <w:marTop w:val="0"/>
      <w:marBottom w:val="0"/>
      <w:divBdr>
        <w:top w:val="none" w:sz="0" w:space="0" w:color="auto"/>
        <w:left w:val="none" w:sz="0" w:space="0" w:color="auto"/>
        <w:bottom w:val="none" w:sz="0" w:space="0" w:color="auto"/>
        <w:right w:val="none" w:sz="0" w:space="0" w:color="auto"/>
      </w:divBdr>
    </w:div>
    <w:div w:id="1431658401">
      <w:bodyDiv w:val="1"/>
      <w:marLeft w:val="0"/>
      <w:marRight w:val="0"/>
      <w:marTop w:val="0"/>
      <w:marBottom w:val="0"/>
      <w:divBdr>
        <w:top w:val="none" w:sz="0" w:space="0" w:color="auto"/>
        <w:left w:val="none" w:sz="0" w:space="0" w:color="auto"/>
        <w:bottom w:val="none" w:sz="0" w:space="0" w:color="auto"/>
        <w:right w:val="none" w:sz="0" w:space="0" w:color="auto"/>
      </w:divBdr>
    </w:div>
    <w:div w:id="1431659205">
      <w:bodyDiv w:val="1"/>
      <w:marLeft w:val="0"/>
      <w:marRight w:val="0"/>
      <w:marTop w:val="0"/>
      <w:marBottom w:val="0"/>
      <w:divBdr>
        <w:top w:val="none" w:sz="0" w:space="0" w:color="auto"/>
        <w:left w:val="none" w:sz="0" w:space="0" w:color="auto"/>
        <w:bottom w:val="none" w:sz="0" w:space="0" w:color="auto"/>
        <w:right w:val="none" w:sz="0" w:space="0" w:color="auto"/>
      </w:divBdr>
    </w:div>
    <w:div w:id="1432051217">
      <w:bodyDiv w:val="1"/>
      <w:marLeft w:val="0"/>
      <w:marRight w:val="0"/>
      <w:marTop w:val="0"/>
      <w:marBottom w:val="0"/>
      <w:divBdr>
        <w:top w:val="none" w:sz="0" w:space="0" w:color="auto"/>
        <w:left w:val="none" w:sz="0" w:space="0" w:color="auto"/>
        <w:bottom w:val="none" w:sz="0" w:space="0" w:color="auto"/>
        <w:right w:val="none" w:sz="0" w:space="0" w:color="auto"/>
      </w:divBdr>
    </w:div>
    <w:div w:id="1434132769">
      <w:bodyDiv w:val="1"/>
      <w:marLeft w:val="0"/>
      <w:marRight w:val="0"/>
      <w:marTop w:val="0"/>
      <w:marBottom w:val="0"/>
      <w:divBdr>
        <w:top w:val="none" w:sz="0" w:space="0" w:color="auto"/>
        <w:left w:val="none" w:sz="0" w:space="0" w:color="auto"/>
        <w:bottom w:val="none" w:sz="0" w:space="0" w:color="auto"/>
        <w:right w:val="none" w:sz="0" w:space="0" w:color="auto"/>
      </w:divBdr>
    </w:div>
    <w:div w:id="1436091801">
      <w:bodyDiv w:val="1"/>
      <w:marLeft w:val="0"/>
      <w:marRight w:val="0"/>
      <w:marTop w:val="0"/>
      <w:marBottom w:val="0"/>
      <w:divBdr>
        <w:top w:val="none" w:sz="0" w:space="0" w:color="auto"/>
        <w:left w:val="none" w:sz="0" w:space="0" w:color="auto"/>
        <w:bottom w:val="none" w:sz="0" w:space="0" w:color="auto"/>
        <w:right w:val="none" w:sz="0" w:space="0" w:color="auto"/>
      </w:divBdr>
    </w:div>
    <w:div w:id="1436368379">
      <w:bodyDiv w:val="1"/>
      <w:marLeft w:val="0"/>
      <w:marRight w:val="0"/>
      <w:marTop w:val="0"/>
      <w:marBottom w:val="0"/>
      <w:divBdr>
        <w:top w:val="none" w:sz="0" w:space="0" w:color="auto"/>
        <w:left w:val="none" w:sz="0" w:space="0" w:color="auto"/>
        <w:bottom w:val="none" w:sz="0" w:space="0" w:color="auto"/>
        <w:right w:val="none" w:sz="0" w:space="0" w:color="auto"/>
      </w:divBdr>
    </w:div>
    <w:div w:id="1437214501">
      <w:bodyDiv w:val="1"/>
      <w:marLeft w:val="0"/>
      <w:marRight w:val="0"/>
      <w:marTop w:val="0"/>
      <w:marBottom w:val="0"/>
      <w:divBdr>
        <w:top w:val="none" w:sz="0" w:space="0" w:color="auto"/>
        <w:left w:val="none" w:sz="0" w:space="0" w:color="auto"/>
        <w:bottom w:val="none" w:sz="0" w:space="0" w:color="auto"/>
        <w:right w:val="none" w:sz="0" w:space="0" w:color="auto"/>
      </w:divBdr>
    </w:div>
    <w:div w:id="1439177885">
      <w:bodyDiv w:val="1"/>
      <w:marLeft w:val="0"/>
      <w:marRight w:val="0"/>
      <w:marTop w:val="0"/>
      <w:marBottom w:val="0"/>
      <w:divBdr>
        <w:top w:val="none" w:sz="0" w:space="0" w:color="auto"/>
        <w:left w:val="none" w:sz="0" w:space="0" w:color="auto"/>
        <w:bottom w:val="none" w:sz="0" w:space="0" w:color="auto"/>
        <w:right w:val="none" w:sz="0" w:space="0" w:color="auto"/>
      </w:divBdr>
    </w:div>
    <w:div w:id="1439253589">
      <w:bodyDiv w:val="1"/>
      <w:marLeft w:val="0"/>
      <w:marRight w:val="0"/>
      <w:marTop w:val="0"/>
      <w:marBottom w:val="0"/>
      <w:divBdr>
        <w:top w:val="none" w:sz="0" w:space="0" w:color="auto"/>
        <w:left w:val="none" w:sz="0" w:space="0" w:color="auto"/>
        <w:bottom w:val="none" w:sz="0" w:space="0" w:color="auto"/>
        <w:right w:val="none" w:sz="0" w:space="0" w:color="auto"/>
      </w:divBdr>
    </w:div>
    <w:div w:id="1442919436">
      <w:bodyDiv w:val="1"/>
      <w:marLeft w:val="0"/>
      <w:marRight w:val="0"/>
      <w:marTop w:val="0"/>
      <w:marBottom w:val="0"/>
      <w:divBdr>
        <w:top w:val="none" w:sz="0" w:space="0" w:color="auto"/>
        <w:left w:val="none" w:sz="0" w:space="0" w:color="auto"/>
        <w:bottom w:val="none" w:sz="0" w:space="0" w:color="auto"/>
        <w:right w:val="none" w:sz="0" w:space="0" w:color="auto"/>
      </w:divBdr>
    </w:div>
    <w:div w:id="1445612495">
      <w:bodyDiv w:val="1"/>
      <w:marLeft w:val="0"/>
      <w:marRight w:val="0"/>
      <w:marTop w:val="0"/>
      <w:marBottom w:val="0"/>
      <w:divBdr>
        <w:top w:val="none" w:sz="0" w:space="0" w:color="auto"/>
        <w:left w:val="none" w:sz="0" w:space="0" w:color="auto"/>
        <w:bottom w:val="none" w:sz="0" w:space="0" w:color="auto"/>
        <w:right w:val="none" w:sz="0" w:space="0" w:color="auto"/>
      </w:divBdr>
    </w:div>
    <w:div w:id="1445808975">
      <w:bodyDiv w:val="1"/>
      <w:marLeft w:val="0"/>
      <w:marRight w:val="0"/>
      <w:marTop w:val="0"/>
      <w:marBottom w:val="0"/>
      <w:divBdr>
        <w:top w:val="none" w:sz="0" w:space="0" w:color="auto"/>
        <w:left w:val="none" w:sz="0" w:space="0" w:color="auto"/>
        <w:bottom w:val="none" w:sz="0" w:space="0" w:color="auto"/>
        <w:right w:val="none" w:sz="0" w:space="0" w:color="auto"/>
      </w:divBdr>
    </w:div>
    <w:div w:id="1447700769">
      <w:bodyDiv w:val="1"/>
      <w:marLeft w:val="0"/>
      <w:marRight w:val="0"/>
      <w:marTop w:val="0"/>
      <w:marBottom w:val="0"/>
      <w:divBdr>
        <w:top w:val="none" w:sz="0" w:space="0" w:color="auto"/>
        <w:left w:val="none" w:sz="0" w:space="0" w:color="auto"/>
        <w:bottom w:val="none" w:sz="0" w:space="0" w:color="auto"/>
        <w:right w:val="none" w:sz="0" w:space="0" w:color="auto"/>
      </w:divBdr>
    </w:div>
    <w:div w:id="1448504629">
      <w:bodyDiv w:val="1"/>
      <w:marLeft w:val="0"/>
      <w:marRight w:val="0"/>
      <w:marTop w:val="0"/>
      <w:marBottom w:val="0"/>
      <w:divBdr>
        <w:top w:val="none" w:sz="0" w:space="0" w:color="auto"/>
        <w:left w:val="none" w:sz="0" w:space="0" w:color="auto"/>
        <w:bottom w:val="none" w:sz="0" w:space="0" w:color="auto"/>
        <w:right w:val="none" w:sz="0" w:space="0" w:color="auto"/>
      </w:divBdr>
    </w:div>
    <w:div w:id="1449154839">
      <w:bodyDiv w:val="1"/>
      <w:marLeft w:val="0"/>
      <w:marRight w:val="0"/>
      <w:marTop w:val="0"/>
      <w:marBottom w:val="0"/>
      <w:divBdr>
        <w:top w:val="none" w:sz="0" w:space="0" w:color="auto"/>
        <w:left w:val="none" w:sz="0" w:space="0" w:color="auto"/>
        <w:bottom w:val="none" w:sz="0" w:space="0" w:color="auto"/>
        <w:right w:val="none" w:sz="0" w:space="0" w:color="auto"/>
      </w:divBdr>
    </w:div>
    <w:div w:id="1449350765">
      <w:bodyDiv w:val="1"/>
      <w:marLeft w:val="0"/>
      <w:marRight w:val="0"/>
      <w:marTop w:val="0"/>
      <w:marBottom w:val="0"/>
      <w:divBdr>
        <w:top w:val="none" w:sz="0" w:space="0" w:color="auto"/>
        <w:left w:val="none" w:sz="0" w:space="0" w:color="auto"/>
        <w:bottom w:val="none" w:sz="0" w:space="0" w:color="auto"/>
        <w:right w:val="none" w:sz="0" w:space="0" w:color="auto"/>
      </w:divBdr>
    </w:div>
    <w:div w:id="1450510766">
      <w:bodyDiv w:val="1"/>
      <w:marLeft w:val="0"/>
      <w:marRight w:val="0"/>
      <w:marTop w:val="0"/>
      <w:marBottom w:val="0"/>
      <w:divBdr>
        <w:top w:val="none" w:sz="0" w:space="0" w:color="auto"/>
        <w:left w:val="none" w:sz="0" w:space="0" w:color="auto"/>
        <w:bottom w:val="none" w:sz="0" w:space="0" w:color="auto"/>
        <w:right w:val="none" w:sz="0" w:space="0" w:color="auto"/>
      </w:divBdr>
    </w:div>
    <w:div w:id="1450780384">
      <w:bodyDiv w:val="1"/>
      <w:marLeft w:val="0"/>
      <w:marRight w:val="0"/>
      <w:marTop w:val="0"/>
      <w:marBottom w:val="0"/>
      <w:divBdr>
        <w:top w:val="none" w:sz="0" w:space="0" w:color="auto"/>
        <w:left w:val="none" w:sz="0" w:space="0" w:color="auto"/>
        <w:bottom w:val="none" w:sz="0" w:space="0" w:color="auto"/>
        <w:right w:val="none" w:sz="0" w:space="0" w:color="auto"/>
      </w:divBdr>
    </w:div>
    <w:div w:id="1451389484">
      <w:bodyDiv w:val="1"/>
      <w:marLeft w:val="0"/>
      <w:marRight w:val="0"/>
      <w:marTop w:val="0"/>
      <w:marBottom w:val="0"/>
      <w:divBdr>
        <w:top w:val="none" w:sz="0" w:space="0" w:color="auto"/>
        <w:left w:val="none" w:sz="0" w:space="0" w:color="auto"/>
        <w:bottom w:val="none" w:sz="0" w:space="0" w:color="auto"/>
        <w:right w:val="none" w:sz="0" w:space="0" w:color="auto"/>
      </w:divBdr>
    </w:div>
    <w:div w:id="1452282419">
      <w:bodyDiv w:val="1"/>
      <w:marLeft w:val="0"/>
      <w:marRight w:val="0"/>
      <w:marTop w:val="0"/>
      <w:marBottom w:val="0"/>
      <w:divBdr>
        <w:top w:val="none" w:sz="0" w:space="0" w:color="auto"/>
        <w:left w:val="none" w:sz="0" w:space="0" w:color="auto"/>
        <w:bottom w:val="none" w:sz="0" w:space="0" w:color="auto"/>
        <w:right w:val="none" w:sz="0" w:space="0" w:color="auto"/>
      </w:divBdr>
    </w:div>
    <w:div w:id="1452626832">
      <w:bodyDiv w:val="1"/>
      <w:marLeft w:val="0"/>
      <w:marRight w:val="0"/>
      <w:marTop w:val="0"/>
      <w:marBottom w:val="0"/>
      <w:divBdr>
        <w:top w:val="none" w:sz="0" w:space="0" w:color="auto"/>
        <w:left w:val="none" w:sz="0" w:space="0" w:color="auto"/>
        <w:bottom w:val="none" w:sz="0" w:space="0" w:color="auto"/>
        <w:right w:val="none" w:sz="0" w:space="0" w:color="auto"/>
      </w:divBdr>
    </w:div>
    <w:div w:id="1453985527">
      <w:bodyDiv w:val="1"/>
      <w:marLeft w:val="0"/>
      <w:marRight w:val="0"/>
      <w:marTop w:val="0"/>
      <w:marBottom w:val="0"/>
      <w:divBdr>
        <w:top w:val="none" w:sz="0" w:space="0" w:color="auto"/>
        <w:left w:val="none" w:sz="0" w:space="0" w:color="auto"/>
        <w:bottom w:val="none" w:sz="0" w:space="0" w:color="auto"/>
        <w:right w:val="none" w:sz="0" w:space="0" w:color="auto"/>
      </w:divBdr>
    </w:div>
    <w:div w:id="1454207756">
      <w:bodyDiv w:val="1"/>
      <w:marLeft w:val="0"/>
      <w:marRight w:val="0"/>
      <w:marTop w:val="0"/>
      <w:marBottom w:val="0"/>
      <w:divBdr>
        <w:top w:val="none" w:sz="0" w:space="0" w:color="auto"/>
        <w:left w:val="none" w:sz="0" w:space="0" w:color="auto"/>
        <w:bottom w:val="none" w:sz="0" w:space="0" w:color="auto"/>
        <w:right w:val="none" w:sz="0" w:space="0" w:color="auto"/>
      </w:divBdr>
    </w:div>
    <w:div w:id="1455059975">
      <w:bodyDiv w:val="1"/>
      <w:marLeft w:val="0"/>
      <w:marRight w:val="0"/>
      <w:marTop w:val="0"/>
      <w:marBottom w:val="0"/>
      <w:divBdr>
        <w:top w:val="none" w:sz="0" w:space="0" w:color="auto"/>
        <w:left w:val="none" w:sz="0" w:space="0" w:color="auto"/>
        <w:bottom w:val="none" w:sz="0" w:space="0" w:color="auto"/>
        <w:right w:val="none" w:sz="0" w:space="0" w:color="auto"/>
      </w:divBdr>
    </w:div>
    <w:div w:id="1455489333">
      <w:bodyDiv w:val="1"/>
      <w:marLeft w:val="0"/>
      <w:marRight w:val="0"/>
      <w:marTop w:val="0"/>
      <w:marBottom w:val="0"/>
      <w:divBdr>
        <w:top w:val="none" w:sz="0" w:space="0" w:color="auto"/>
        <w:left w:val="none" w:sz="0" w:space="0" w:color="auto"/>
        <w:bottom w:val="none" w:sz="0" w:space="0" w:color="auto"/>
        <w:right w:val="none" w:sz="0" w:space="0" w:color="auto"/>
      </w:divBdr>
    </w:div>
    <w:div w:id="1456100021">
      <w:bodyDiv w:val="1"/>
      <w:marLeft w:val="0"/>
      <w:marRight w:val="0"/>
      <w:marTop w:val="0"/>
      <w:marBottom w:val="0"/>
      <w:divBdr>
        <w:top w:val="none" w:sz="0" w:space="0" w:color="auto"/>
        <w:left w:val="none" w:sz="0" w:space="0" w:color="auto"/>
        <w:bottom w:val="none" w:sz="0" w:space="0" w:color="auto"/>
        <w:right w:val="none" w:sz="0" w:space="0" w:color="auto"/>
      </w:divBdr>
    </w:div>
    <w:div w:id="1456296153">
      <w:bodyDiv w:val="1"/>
      <w:marLeft w:val="0"/>
      <w:marRight w:val="0"/>
      <w:marTop w:val="0"/>
      <w:marBottom w:val="0"/>
      <w:divBdr>
        <w:top w:val="none" w:sz="0" w:space="0" w:color="auto"/>
        <w:left w:val="none" w:sz="0" w:space="0" w:color="auto"/>
        <w:bottom w:val="none" w:sz="0" w:space="0" w:color="auto"/>
        <w:right w:val="none" w:sz="0" w:space="0" w:color="auto"/>
      </w:divBdr>
    </w:div>
    <w:div w:id="1457019476">
      <w:bodyDiv w:val="1"/>
      <w:marLeft w:val="0"/>
      <w:marRight w:val="0"/>
      <w:marTop w:val="0"/>
      <w:marBottom w:val="0"/>
      <w:divBdr>
        <w:top w:val="none" w:sz="0" w:space="0" w:color="auto"/>
        <w:left w:val="none" w:sz="0" w:space="0" w:color="auto"/>
        <w:bottom w:val="none" w:sz="0" w:space="0" w:color="auto"/>
        <w:right w:val="none" w:sz="0" w:space="0" w:color="auto"/>
      </w:divBdr>
    </w:div>
    <w:div w:id="1458837774">
      <w:bodyDiv w:val="1"/>
      <w:marLeft w:val="0"/>
      <w:marRight w:val="0"/>
      <w:marTop w:val="0"/>
      <w:marBottom w:val="0"/>
      <w:divBdr>
        <w:top w:val="none" w:sz="0" w:space="0" w:color="auto"/>
        <w:left w:val="none" w:sz="0" w:space="0" w:color="auto"/>
        <w:bottom w:val="none" w:sz="0" w:space="0" w:color="auto"/>
        <w:right w:val="none" w:sz="0" w:space="0" w:color="auto"/>
      </w:divBdr>
    </w:div>
    <w:div w:id="1461453744">
      <w:bodyDiv w:val="1"/>
      <w:marLeft w:val="0"/>
      <w:marRight w:val="0"/>
      <w:marTop w:val="0"/>
      <w:marBottom w:val="0"/>
      <w:divBdr>
        <w:top w:val="none" w:sz="0" w:space="0" w:color="auto"/>
        <w:left w:val="none" w:sz="0" w:space="0" w:color="auto"/>
        <w:bottom w:val="none" w:sz="0" w:space="0" w:color="auto"/>
        <w:right w:val="none" w:sz="0" w:space="0" w:color="auto"/>
      </w:divBdr>
    </w:div>
    <w:div w:id="1461535742">
      <w:bodyDiv w:val="1"/>
      <w:marLeft w:val="0"/>
      <w:marRight w:val="0"/>
      <w:marTop w:val="0"/>
      <w:marBottom w:val="0"/>
      <w:divBdr>
        <w:top w:val="none" w:sz="0" w:space="0" w:color="auto"/>
        <w:left w:val="none" w:sz="0" w:space="0" w:color="auto"/>
        <w:bottom w:val="none" w:sz="0" w:space="0" w:color="auto"/>
        <w:right w:val="none" w:sz="0" w:space="0" w:color="auto"/>
      </w:divBdr>
    </w:div>
    <w:div w:id="1462653703">
      <w:bodyDiv w:val="1"/>
      <w:marLeft w:val="0"/>
      <w:marRight w:val="0"/>
      <w:marTop w:val="0"/>
      <w:marBottom w:val="0"/>
      <w:divBdr>
        <w:top w:val="none" w:sz="0" w:space="0" w:color="auto"/>
        <w:left w:val="none" w:sz="0" w:space="0" w:color="auto"/>
        <w:bottom w:val="none" w:sz="0" w:space="0" w:color="auto"/>
        <w:right w:val="none" w:sz="0" w:space="0" w:color="auto"/>
      </w:divBdr>
    </w:div>
    <w:div w:id="1464344386">
      <w:bodyDiv w:val="1"/>
      <w:marLeft w:val="0"/>
      <w:marRight w:val="0"/>
      <w:marTop w:val="0"/>
      <w:marBottom w:val="0"/>
      <w:divBdr>
        <w:top w:val="none" w:sz="0" w:space="0" w:color="auto"/>
        <w:left w:val="none" w:sz="0" w:space="0" w:color="auto"/>
        <w:bottom w:val="none" w:sz="0" w:space="0" w:color="auto"/>
        <w:right w:val="none" w:sz="0" w:space="0" w:color="auto"/>
      </w:divBdr>
    </w:div>
    <w:div w:id="1464419991">
      <w:bodyDiv w:val="1"/>
      <w:marLeft w:val="0"/>
      <w:marRight w:val="0"/>
      <w:marTop w:val="0"/>
      <w:marBottom w:val="0"/>
      <w:divBdr>
        <w:top w:val="none" w:sz="0" w:space="0" w:color="auto"/>
        <w:left w:val="none" w:sz="0" w:space="0" w:color="auto"/>
        <w:bottom w:val="none" w:sz="0" w:space="0" w:color="auto"/>
        <w:right w:val="none" w:sz="0" w:space="0" w:color="auto"/>
      </w:divBdr>
    </w:div>
    <w:div w:id="1466463905">
      <w:bodyDiv w:val="1"/>
      <w:marLeft w:val="0"/>
      <w:marRight w:val="0"/>
      <w:marTop w:val="0"/>
      <w:marBottom w:val="0"/>
      <w:divBdr>
        <w:top w:val="none" w:sz="0" w:space="0" w:color="auto"/>
        <w:left w:val="none" w:sz="0" w:space="0" w:color="auto"/>
        <w:bottom w:val="none" w:sz="0" w:space="0" w:color="auto"/>
        <w:right w:val="none" w:sz="0" w:space="0" w:color="auto"/>
      </w:divBdr>
    </w:div>
    <w:div w:id="1466701515">
      <w:bodyDiv w:val="1"/>
      <w:marLeft w:val="0"/>
      <w:marRight w:val="0"/>
      <w:marTop w:val="0"/>
      <w:marBottom w:val="0"/>
      <w:divBdr>
        <w:top w:val="none" w:sz="0" w:space="0" w:color="auto"/>
        <w:left w:val="none" w:sz="0" w:space="0" w:color="auto"/>
        <w:bottom w:val="none" w:sz="0" w:space="0" w:color="auto"/>
        <w:right w:val="none" w:sz="0" w:space="0" w:color="auto"/>
      </w:divBdr>
    </w:div>
    <w:div w:id="1468400534">
      <w:bodyDiv w:val="1"/>
      <w:marLeft w:val="0"/>
      <w:marRight w:val="0"/>
      <w:marTop w:val="0"/>
      <w:marBottom w:val="0"/>
      <w:divBdr>
        <w:top w:val="none" w:sz="0" w:space="0" w:color="auto"/>
        <w:left w:val="none" w:sz="0" w:space="0" w:color="auto"/>
        <w:bottom w:val="none" w:sz="0" w:space="0" w:color="auto"/>
        <w:right w:val="none" w:sz="0" w:space="0" w:color="auto"/>
      </w:divBdr>
    </w:div>
    <w:div w:id="1470705344">
      <w:bodyDiv w:val="1"/>
      <w:marLeft w:val="0"/>
      <w:marRight w:val="0"/>
      <w:marTop w:val="0"/>
      <w:marBottom w:val="0"/>
      <w:divBdr>
        <w:top w:val="none" w:sz="0" w:space="0" w:color="auto"/>
        <w:left w:val="none" w:sz="0" w:space="0" w:color="auto"/>
        <w:bottom w:val="none" w:sz="0" w:space="0" w:color="auto"/>
        <w:right w:val="none" w:sz="0" w:space="0" w:color="auto"/>
      </w:divBdr>
    </w:div>
    <w:div w:id="1470903208">
      <w:bodyDiv w:val="1"/>
      <w:marLeft w:val="0"/>
      <w:marRight w:val="0"/>
      <w:marTop w:val="0"/>
      <w:marBottom w:val="0"/>
      <w:divBdr>
        <w:top w:val="none" w:sz="0" w:space="0" w:color="auto"/>
        <w:left w:val="none" w:sz="0" w:space="0" w:color="auto"/>
        <w:bottom w:val="none" w:sz="0" w:space="0" w:color="auto"/>
        <w:right w:val="none" w:sz="0" w:space="0" w:color="auto"/>
      </w:divBdr>
    </w:div>
    <w:div w:id="1471509101">
      <w:bodyDiv w:val="1"/>
      <w:marLeft w:val="0"/>
      <w:marRight w:val="0"/>
      <w:marTop w:val="0"/>
      <w:marBottom w:val="0"/>
      <w:divBdr>
        <w:top w:val="none" w:sz="0" w:space="0" w:color="auto"/>
        <w:left w:val="none" w:sz="0" w:space="0" w:color="auto"/>
        <w:bottom w:val="none" w:sz="0" w:space="0" w:color="auto"/>
        <w:right w:val="none" w:sz="0" w:space="0" w:color="auto"/>
      </w:divBdr>
    </w:div>
    <w:div w:id="1472361131">
      <w:bodyDiv w:val="1"/>
      <w:marLeft w:val="0"/>
      <w:marRight w:val="0"/>
      <w:marTop w:val="0"/>
      <w:marBottom w:val="0"/>
      <w:divBdr>
        <w:top w:val="none" w:sz="0" w:space="0" w:color="auto"/>
        <w:left w:val="none" w:sz="0" w:space="0" w:color="auto"/>
        <w:bottom w:val="none" w:sz="0" w:space="0" w:color="auto"/>
        <w:right w:val="none" w:sz="0" w:space="0" w:color="auto"/>
      </w:divBdr>
    </w:div>
    <w:div w:id="1472744910">
      <w:bodyDiv w:val="1"/>
      <w:marLeft w:val="0"/>
      <w:marRight w:val="0"/>
      <w:marTop w:val="0"/>
      <w:marBottom w:val="0"/>
      <w:divBdr>
        <w:top w:val="none" w:sz="0" w:space="0" w:color="auto"/>
        <w:left w:val="none" w:sz="0" w:space="0" w:color="auto"/>
        <w:bottom w:val="none" w:sz="0" w:space="0" w:color="auto"/>
        <w:right w:val="none" w:sz="0" w:space="0" w:color="auto"/>
      </w:divBdr>
    </w:div>
    <w:div w:id="1473058953">
      <w:bodyDiv w:val="1"/>
      <w:marLeft w:val="0"/>
      <w:marRight w:val="0"/>
      <w:marTop w:val="0"/>
      <w:marBottom w:val="0"/>
      <w:divBdr>
        <w:top w:val="none" w:sz="0" w:space="0" w:color="auto"/>
        <w:left w:val="none" w:sz="0" w:space="0" w:color="auto"/>
        <w:bottom w:val="none" w:sz="0" w:space="0" w:color="auto"/>
        <w:right w:val="none" w:sz="0" w:space="0" w:color="auto"/>
      </w:divBdr>
    </w:div>
    <w:div w:id="1473792889">
      <w:bodyDiv w:val="1"/>
      <w:marLeft w:val="0"/>
      <w:marRight w:val="0"/>
      <w:marTop w:val="0"/>
      <w:marBottom w:val="0"/>
      <w:divBdr>
        <w:top w:val="none" w:sz="0" w:space="0" w:color="auto"/>
        <w:left w:val="none" w:sz="0" w:space="0" w:color="auto"/>
        <w:bottom w:val="none" w:sz="0" w:space="0" w:color="auto"/>
        <w:right w:val="none" w:sz="0" w:space="0" w:color="auto"/>
      </w:divBdr>
    </w:div>
    <w:div w:id="1474566231">
      <w:bodyDiv w:val="1"/>
      <w:marLeft w:val="0"/>
      <w:marRight w:val="0"/>
      <w:marTop w:val="0"/>
      <w:marBottom w:val="0"/>
      <w:divBdr>
        <w:top w:val="none" w:sz="0" w:space="0" w:color="auto"/>
        <w:left w:val="none" w:sz="0" w:space="0" w:color="auto"/>
        <w:bottom w:val="none" w:sz="0" w:space="0" w:color="auto"/>
        <w:right w:val="none" w:sz="0" w:space="0" w:color="auto"/>
      </w:divBdr>
    </w:div>
    <w:div w:id="1474828457">
      <w:bodyDiv w:val="1"/>
      <w:marLeft w:val="0"/>
      <w:marRight w:val="0"/>
      <w:marTop w:val="0"/>
      <w:marBottom w:val="0"/>
      <w:divBdr>
        <w:top w:val="none" w:sz="0" w:space="0" w:color="auto"/>
        <w:left w:val="none" w:sz="0" w:space="0" w:color="auto"/>
        <w:bottom w:val="none" w:sz="0" w:space="0" w:color="auto"/>
        <w:right w:val="none" w:sz="0" w:space="0" w:color="auto"/>
      </w:divBdr>
    </w:div>
    <w:div w:id="1476415296">
      <w:bodyDiv w:val="1"/>
      <w:marLeft w:val="0"/>
      <w:marRight w:val="0"/>
      <w:marTop w:val="0"/>
      <w:marBottom w:val="0"/>
      <w:divBdr>
        <w:top w:val="none" w:sz="0" w:space="0" w:color="auto"/>
        <w:left w:val="none" w:sz="0" w:space="0" w:color="auto"/>
        <w:bottom w:val="none" w:sz="0" w:space="0" w:color="auto"/>
        <w:right w:val="none" w:sz="0" w:space="0" w:color="auto"/>
      </w:divBdr>
    </w:div>
    <w:div w:id="1477182879">
      <w:bodyDiv w:val="1"/>
      <w:marLeft w:val="0"/>
      <w:marRight w:val="0"/>
      <w:marTop w:val="0"/>
      <w:marBottom w:val="0"/>
      <w:divBdr>
        <w:top w:val="none" w:sz="0" w:space="0" w:color="auto"/>
        <w:left w:val="none" w:sz="0" w:space="0" w:color="auto"/>
        <w:bottom w:val="none" w:sz="0" w:space="0" w:color="auto"/>
        <w:right w:val="none" w:sz="0" w:space="0" w:color="auto"/>
      </w:divBdr>
    </w:div>
    <w:div w:id="1477526713">
      <w:bodyDiv w:val="1"/>
      <w:marLeft w:val="0"/>
      <w:marRight w:val="0"/>
      <w:marTop w:val="0"/>
      <w:marBottom w:val="0"/>
      <w:divBdr>
        <w:top w:val="none" w:sz="0" w:space="0" w:color="auto"/>
        <w:left w:val="none" w:sz="0" w:space="0" w:color="auto"/>
        <w:bottom w:val="none" w:sz="0" w:space="0" w:color="auto"/>
        <w:right w:val="none" w:sz="0" w:space="0" w:color="auto"/>
      </w:divBdr>
    </w:div>
    <w:div w:id="1478064095">
      <w:bodyDiv w:val="1"/>
      <w:marLeft w:val="0"/>
      <w:marRight w:val="0"/>
      <w:marTop w:val="0"/>
      <w:marBottom w:val="0"/>
      <w:divBdr>
        <w:top w:val="none" w:sz="0" w:space="0" w:color="auto"/>
        <w:left w:val="none" w:sz="0" w:space="0" w:color="auto"/>
        <w:bottom w:val="none" w:sz="0" w:space="0" w:color="auto"/>
        <w:right w:val="none" w:sz="0" w:space="0" w:color="auto"/>
      </w:divBdr>
    </w:div>
    <w:div w:id="1478643723">
      <w:bodyDiv w:val="1"/>
      <w:marLeft w:val="0"/>
      <w:marRight w:val="0"/>
      <w:marTop w:val="0"/>
      <w:marBottom w:val="0"/>
      <w:divBdr>
        <w:top w:val="none" w:sz="0" w:space="0" w:color="auto"/>
        <w:left w:val="none" w:sz="0" w:space="0" w:color="auto"/>
        <w:bottom w:val="none" w:sz="0" w:space="0" w:color="auto"/>
        <w:right w:val="none" w:sz="0" w:space="0" w:color="auto"/>
      </w:divBdr>
    </w:div>
    <w:div w:id="1480344261">
      <w:bodyDiv w:val="1"/>
      <w:marLeft w:val="0"/>
      <w:marRight w:val="0"/>
      <w:marTop w:val="0"/>
      <w:marBottom w:val="0"/>
      <w:divBdr>
        <w:top w:val="none" w:sz="0" w:space="0" w:color="auto"/>
        <w:left w:val="none" w:sz="0" w:space="0" w:color="auto"/>
        <w:bottom w:val="none" w:sz="0" w:space="0" w:color="auto"/>
        <w:right w:val="none" w:sz="0" w:space="0" w:color="auto"/>
      </w:divBdr>
    </w:div>
    <w:div w:id="1480613664">
      <w:bodyDiv w:val="1"/>
      <w:marLeft w:val="0"/>
      <w:marRight w:val="0"/>
      <w:marTop w:val="0"/>
      <w:marBottom w:val="0"/>
      <w:divBdr>
        <w:top w:val="none" w:sz="0" w:space="0" w:color="auto"/>
        <w:left w:val="none" w:sz="0" w:space="0" w:color="auto"/>
        <w:bottom w:val="none" w:sz="0" w:space="0" w:color="auto"/>
        <w:right w:val="none" w:sz="0" w:space="0" w:color="auto"/>
      </w:divBdr>
    </w:div>
    <w:div w:id="1480805195">
      <w:bodyDiv w:val="1"/>
      <w:marLeft w:val="0"/>
      <w:marRight w:val="0"/>
      <w:marTop w:val="0"/>
      <w:marBottom w:val="0"/>
      <w:divBdr>
        <w:top w:val="none" w:sz="0" w:space="0" w:color="auto"/>
        <w:left w:val="none" w:sz="0" w:space="0" w:color="auto"/>
        <w:bottom w:val="none" w:sz="0" w:space="0" w:color="auto"/>
        <w:right w:val="none" w:sz="0" w:space="0" w:color="auto"/>
      </w:divBdr>
    </w:div>
    <w:div w:id="1482306539">
      <w:bodyDiv w:val="1"/>
      <w:marLeft w:val="0"/>
      <w:marRight w:val="0"/>
      <w:marTop w:val="0"/>
      <w:marBottom w:val="0"/>
      <w:divBdr>
        <w:top w:val="none" w:sz="0" w:space="0" w:color="auto"/>
        <w:left w:val="none" w:sz="0" w:space="0" w:color="auto"/>
        <w:bottom w:val="none" w:sz="0" w:space="0" w:color="auto"/>
        <w:right w:val="none" w:sz="0" w:space="0" w:color="auto"/>
      </w:divBdr>
    </w:div>
    <w:div w:id="1482576591">
      <w:bodyDiv w:val="1"/>
      <w:marLeft w:val="0"/>
      <w:marRight w:val="0"/>
      <w:marTop w:val="0"/>
      <w:marBottom w:val="0"/>
      <w:divBdr>
        <w:top w:val="none" w:sz="0" w:space="0" w:color="auto"/>
        <w:left w:val="none" w:sz="0" w:space="0" w:color="auto"/>
        <w:bottom w:val="none" w:sz="0" w:space="0" w:color="auto"/>
        <w:right w:val="none" w:sz="0" w:space="0" w:color="auto"/>
      </w:divBdr>
    </w:div>
    <w:div w:id="1482884435">
      <w:bodyDiv w:val="1"/>
      <w:marLeft w:val="0"/>
      <w:marRight w:val="0"/>
      <w:marTop w:val="0"/>
      <w:marBottom w:val="0"/>
      <w:divBdr>
        <w:top w:val="none" w:sz="0" w:space="0" w:color="auto"/>
        <w:left w:val="none" w:sz="0" w:space="0" w:color="auto"/>
        <w:bottom w:val="none" w:sz="0" w:space="0" w:color="auto"/>
        <w:right w:val="none" w:sz="0" w:space="0" w:color="auto"/>
      </w:divBdr>
    </w:div>
    <w:div w:id="1483042890">
      <w:bodyDiv w:val="1"/>
      <w:marLeft w:val="0"/>
      <w:marRight w:val="0"/>
      <w:marTop w:val="0"/>
      <w:marBottom w:val="0"/>
      <w:divBdr>
        <w:top w:val="none" w:sz="0" w:space="0" w:color="auto"/>
        <w:left w:val="none" w:sz="0" w:space="0" w:color="auto"/>
        <w:bottom w:val="none" w:sz="0" w:space="0" w:color="auto"/>
        <w:right w:val="none" w:sz="0" w:space="0" w:color="auto"/>
      </w:divBdr>
    </w:div>
    <w:div w:id="1484619655">
      <w:bodyDiv w:val="1"/>
      <w:marLeft w:val="0"/>
      <w:marRight w:val="0"/>
      <w:marTop w:val="0"/>
      <w:marBottom w:val="0"/>
      <w:divBdr>
        <w:top w:val="none" w:sz="0" w:space="0" w:color="auto"/>
        <w:left w:val="none" w:sz="0" w:space="0" w:color="auto"/>
        <w:bottom w:val="none" w:sz="0" w:space="0" w:color="auto"/>
        <w:right w:val="none" w:sz="0" w:space="0" w:color="auto"/>
      </w:divBdr>
    </w:div>
    <w:div w:id="1484734596">
      <w:bodyDiv w:val="1"/>
      <w:marLeft w:val="0"/>
      <w:marRight w:val="0"/>
      <w:marTop w:val="0"/>
      <w:marBottom w:val="0"/>
      <w:divBdr>
        <w:top w:val="none" w:sz="0" w:space="0" w:color="auto"/>
        <w:left w:val="none" w:sz="0" w:space="0" w:color="auto"/>
        <w:bottom w:val="none" w:sz="0" w:space="0" w:color="auto"/>
        <w:right w:val="none" w:sz="0" w:space="0" w:color="auto"/>
      </w:divBdr>
    </w:div>
    <w:div w:id="1485005314">
      <w:bodyDiv w:val="1"/>
      <w:marLeft w:val="0"/>
      <w:marRight w:val="0"/>
      <w:marTop w:val="0"/>
      <w:marBottom w:val="0"/>
      <w:divBdr>
        <w:top w:val="none" w:sz="0" w:space="0" w:color="auto"/>
        <w:left w:val="none" w:sz="0" w:space="0" w:color="auto"/>
        <w:bottom w:val="none" w:sz="0" w:space="0" w:color="auto"/>
        <w:right w:val="none" w:sz="0" w:space="0" w:color="auto"/>
      </w:divBdr>
    </w:div>
    <w:div w:id="1485050576">
      <w:bodyDiv w:val="1"/>
      <w:marLeft w:val="0"/>
      <w:marRight w:val="0"/>
      <w:marTop w:val="0"/>
      <w:marBottom w:val="0"/>
      <w:divBdr>
        <w:top w:val="none" w:sz="0" w:space="0" w:color="auto"/>
        <w:left w:val="none" w:sz="0" w:space="0" w:color="auto"/>
        <w:bottom w:val="none" w:sz="0" w:space="0" w:color="auto"/>
        <w:right w:val="none" w:sz="0" w:space="0" w:color="auto"/>
      </w:divBdr>
    </w:div>
    <w:div w:id="1488596291">
      <w:bodyDiv w:val="1"/>
      <w:marLeft w:val="0"/>
      <w:marRight w:val="0"/>
      <w:marTop w:val="0"/>
      <w:marBottom w:val="0"/>
      <w:divBdr>
        <w:top w:val="none" w:sz="0" w:space="0" w:color="auto"/>
        <w:left w:val="none" w:sz="0" w:space="0" w:color="auto"/>
        <w:bottom w:val="none" w:sz="0" w:space="0" w:color="auto"/>
        <w:right w:val="none" w:sz="0" w:space="0" w:color="auto"/>
      </w:divBdr>
    </w:div>
    <w:div w:id="1489397150">
      <w:bodyDiv w:val="1"/>
      <w:marLeft w:val="0"/>
      <w:marRight w:val="0"/>
      <w:marTop w:val="0"/>
      <w:marBottom w:val="0"/>
      <w:divBdr>
        <w:top w:val="none" w:sz="0" w:space="0" w:color="auto"/>
        <w:left w:val="none" w:sz="0" w:space="0" w:color="auto"/>
        <w:bottom w:val="none" w:sz="0" w:space="0" w:color="auto"/>
        <w:right w:val="none" w:sz="0" w:space="0" w:color="auto"/>
      </w:divBdr>
    </w:div>
    <w:div w:id="1490251458">
      <w:bodyDiv w:val="1"/>
      <w:marLeft w:val="0"/>
      <w:marRight w:val="0"/>
      <w:marTop w:val="0"/>
      <w:marBottom w:val="0"/>
      <w:divBdr>
        <w:top w:val="none" w:sz="0" w:space="0" w:color="auto"/>
        <w:left w:val="none" w:sz="0" w:space="0" w:color="auto"/>
        <w:bottom w:val="none" w:sz="0" w:space="0" w:color="auto"/>
        <w:right w:val="none" w:sz="0" w:space="0" w:color="auto"/>
      </w:divBdr>
    </w:div>
    <w:div w:id="1491866451">
      <w:bodyDiv w:val="1"/>
      <w:marLeft w:val="0"/>
      <w:marRight w:val="0"/>
      <w:marTop w:val="0"/>
      <w:marBottom w:val="0"/>
      <w:divBdr>
        <w:top w:val="none" w:sz="0" w:space="0" w:color="auto"/>
        <w:left w:val="none" w:sz="0" w:space="0" w:color="auto"/>
        <w:bottom w:val="none" w:sz="0" w:space="0" w:color="auto"/>
        <w:right w:val="none" w:sz="0" w:space="0" w:color="auto"/>
      </w:divBdr>
    </w:div>
    <w:div w:id="1491944484">
      <w:bodyDiv w:val="1"/>
      <w:marLeft w:val="0"/>
      <w:marRight w:val="0"/>
      <w:marTop w:val="0"/>
      <w:marBottom w:val="0"/>
      <w:divBdr>
        <w:top w:val="none" w:sz="0" w:space="0" w:color="auto"/>
        <w:left w:val="none" w:sz="0" w:space="0" w:color="auto"/>
        <w:bottom w:val="none" w:sz="0" w:space="0" w:color="auto"/>
        <w:right w:val="none" w:sz="0" w:space="0" w:color="auto"/>
      </w:divBdr>
    </w:div>
    <w:div w:id="1493057607">
      <w:bodyDiv w:val="1"/>
      <w:marLeft w:val="0"/>
      <w:marRight w:val="0"/>
      <w:marTop w:val="0"/>
      <w:marBottom w:val="0"/>
      <w:divBdr>
        <w:top w:val="none" w:sz="0" w:space="0" w:color="auto"/>
        <w:left w:val="none" w:sz="0" w:space="0" w:color="auto"/>
        <w:bottom w:val="none" w:sz="0" w:space="0" w:color="auto"/>
        <w:right w:val="none" w:sz="0" w:space="0" w:color="auto"/>
      </w:divBdr>
    </w:div>
    <w:div w:id="1493176777">
      <w:bodyDiv w:val="1"/>
      <w:marLeft w:val="0"/>
      <w:marRight w:val="0"/>
      <w:marTop w:val="0"/>
      <w:marBottom w:val="0"/>
      <w:divBdr>
        <w:top w:val="none" w:sz="0" w:space="0" w:color="auto"/>
        <w:left w:val="none" w:sz="0" w:space="0" w:color="auto"/>
        <w:bottom w:val="none" w:sz="0" w:space="0" w:color="auto"/>
        <w:right w:val="none" w:sz="0" w:space="0" w:color="auto"/>
      </w:divBdr>
    </w:div>
    <w:div w:id="1493595343">
      <w:bodyDiv w:val="1"/>
      <w:marLeft w:val="0"/>
      <w:marRight w:val="0"/>
      <w:marTop w:val="0"/>
      <w:marBottom w:val="0"/>
      <w:divBdr>
        <w:top w:val="none" w:sz="0" w:space="0" w:color="auto"/>
        <w:left w:val="none" w:sz="0" w:space="0" w:color="auto"/>
        <w:bottom w:val="none" w:sz="0" w:space="0" w:color="auto"/>
        <w:right w:val="none" w:sz="0" w:space="0" w:color="auto"/>
      </w:divBdr>
    </w:div>
    <w:div w:id="1493643526">
      <w:bodyDiv w:val="1"/>
      <w:marLeft w:val="0"/>
      <w:marRight w:val="0"/>
      <w:marTop w:val="0"/>
      <w:marBottom w:val="0"/>
      <w:divBdr>
        <w:top w:val="none" w:sz="0" w:space="0" w:color="auto"/>
        <w:left w:val="none" w:sz="0" w:space="0" w:color="auto"/>
        <w:bottom w:val="none" w:sz="0" w:space="0" w:color="auto"/>
        <w:right w:val="none" w:sz="0" w:space="0" w:color="auto"/>
      </w:divBdr>
    </w:div>
    <w:div w:id="1495031774">
      <w:bodyDiv w:val="1"/>
      <w:marLeft w:val="0"/>
      <w:marRight w:val="0"/>
      <w:marTop w:val="0"/>
      <w:marBottom w:val="0"/>
      <w:divBdr>
        <w:top w:val="none" w:sz="0" w:space="0" w:color="auto"/>
        <w:left w:val="none" w:sz="0" w:space="0" w:color="auto"/>
        <w:bottom w:val="none" w:sz="0" w:space="0" w:color="auto"/>
        <w:right w:val="none" w:sz="0" w:space="0" w:color="auto"/>
      </w:divBdr>
    </w:div>
    <w:div w:id="1495340723">
      <w:bodyDiv w:val="1"/>
      <w:marLeft w:val="0"/>
      <w:marRight w:val="0"/>
      <w:marTop w:val="0"/>
      <w:marBottom w:val="0"/>
      <w:divBdr>
        <w:top w:val="none" w:sz="0" w:space="0" w:color="auto"/>
        <w:left w:val="none" w:sz="0" w:space="0" w:color="auto"/>
        <w:bottom w:val="none" w:sz="0" w:space="0" w:color="auto"/>
        <w:right w:val="none" w:sz="0" w:space="0" w:color="auto"/>
      </w:divBdr>
    </w:div>
    <w:div w:id="1495951595">
      <w:bodyDiv w:val="1"/>
      <w:marLeft w:val="0"/>
      <w:marRight w:val="0"/>
      <w:marTop w:val="0"/>
      <w:marBottom w:val="0"/>
      <w:divBdr>
        <w:top w:val="none" w:sz="0" w:space="0" w:color="auto"/>
        <w:left w:val="none" w:sz="0" w:space="0" w:color="auto"/>
        <w:bottom w:val="none" w:sz="0" w:space="0" w:color="auto"/>
        <w:right w:val="none" w:sz="0" w:space="0" w:color="auto"/>
      </w:divBdr>
    </w:div>
    <w:div w:id="1497069179">
      <w:bodyDiv w:val="1"/>
      <w:marLeft w:val="0"/>
      <w:marRight w:val="0"/>
      <w:marTop w:val="0"/>
      <w:marBottom w:val="0"/>
      <w:divBdr>
        <w:top w:val="none" w:sz="0" w:space="0" w:color="auto"/>
        <w:left w:val="none" w:sz="0" w:space="0" w:color="auto"/>
        <w:bottom w:val="none" w:sz="0" w:space="0" w:color="auto"/>
        <w:right w:val="none" w:sz="0" w:space="0" w:color="auto"/>
      </w:divBdr>
    </w:div>
    <w:div w:id="1497107988">
      <w:bodyDiv w:val="1"/>
      <w:marLeft w:val="0"/>
      <w:marRight w:val="0"/>
      <w:marTop w:val="0"/>
      <w:marBottom w:val="0"/>
      <w:divBdr>
        <w:top w:val="none" w:sz="0" w:space="0" w:color="auto"/>
        <w:left w:val="none" w:sz="0" w:space="0" w:color="auto"/>
        <w:bottom w:val="none" w:sz="0" w:space="0" w:color="auto"/>
        <w:right w:val="none" w:sz="0" w:space="0" w:color="auto"/>
      </w:divBdr>
    </w:div>
    <w:div w:id="1498687028">
      <w:bodyDiv w:val="1"/>
      <w:marLeft w:val="0"/>
      <w:marRight w:val="0"/>
      <w:marTop w:val="0"/>
      <w:marBottom w:val="0"/>
      <w:divBdr>
        <w:top w:val="none" w:sz="0" w:space="0" w:color="auto"/>
        <w:left w:val="none" w:sz="0" w:space="0" w:color="auto"/>
        <w:bottom w:val="none" w:sz="0" w:space="0" w:color="auto"/>
        <w:right w:val="none" w:sz="0" w:space="0" w:color="auto"/>
      </w:divBdr>
    </w:div>
    <w:div w:id="1498763524">
      <w:bodyDiv w:val="1"/>
      <w:marLeft w:val="0"/>
      <w:marRight w:val="0"/>
      <w:marTop w:val="0"/>
      <w:marBottom w:val="0"/>
      <w:divBdr>
        <w:top w:val="none" w:sz="0" w:space="0" w:color="auto"/>
        <w:left w:val="none" w:sz="0" w:space="0" w:color="auto"/>
        <w:bottom w:val="none" w:sz="0" w:space="0" w:color="auto"/>
        <w:right w:val="none" w:sz="0" w:space="0" w:color="auto"/>
      </w:divBdr>
    </w:div>
    <w:div w:id="1499076184">
      <w:bodyDiv w:val="1"/>
      <w:marLeft w:val="0"/>
      <w:marRight w:val="0"/>
      <w:marTop w:val="0"/>
      <w:marBottom w:val="0"/>
      <w:divBdr>
        <w:top w:val="none" w:sz="0" w:space="0" w:color="auto"/>
        <w:left w:val="none" w:sz="0" w:space="0" w:color="auto"/>
        <w:bottom w:val="none" w:sz="0" w:space="0" w:color="auto"/>
        <w:right w:val="none" w:sz="0" w:space="0" w:color="auto"/>
      </w:divBdr>
    </w:div>
    <w:div w:id="1499926462">
      <w:bodyDiv w:val="1"/>
      <w:marLeft w:val="0"/>
      <w:marRight w:val="0"/>
      <w:marTop w:val="0"/>
      <w:marBottom w:val="0"/>
      <w:divBdr>
        <w:top w:val="none" w:sz="0" w:space="0" w:color="auto"/>
        <w:left w:val="none" w:sz="0" w:space="0" w:color="auto"/>
        <w:bottom w:val="none" w:sz="0" w:space="0" w:color="auto"/>
        <w:right w:val="none" w:sz="0" w:space="0" w:color="auto"/>
      </w:divBdr>
    </w:div>
    <w:div w:id="1500346143">
      <w:bodyDiv w:val="1"/>
      <w:marLeft w:val="0"/>
      <w:marRight w:val="0"/>
      <w:marTop w:val="0"/>
      <w:marBottom w:val="0"/>
      <w:divBdr>
        <w:top w:val="none" w:sz="0" w:space="0" w:color="auto"/>
        <w:left w:val="none" w:sz="0" w:space="0" w:color="auto"/>
        <w:bottom w:val="none" w:sz="0" w:space="0" w:color="auto"/>
        <w:right w:val="none" w:sz="0" w:space="0" w:color="auto"/>
      </w:divBdr>
    </w:div>
    <w:div w:id="1500539219">
      <w:bodyDiv w:val="1"/>
      <w:marLeft w:val="0"/>
      <w:marRight w:val="0"/>
      <w:marTop w:val="0"/>
      <w:marBottom w:val="0"/>
      <w:divBdr>
        <w:top w:val="none" w:sz="0" w:space="0" w:color="auto"/>
        <w:left w:val="none" w:sz="0" w:space="0" w:color="auto"/>
        <w:bottom w:val="none" w:sz="0" w:space="0" w:color="auto"/>
        <w:right w:val="none" w:sz="0" w:space="0" w:color="auto"/>
      </w:divBdr>
      <w:divsChild>
        <w:div w:id="1967734771">
          <w:marLeft w:val="0"/>
          <w:marRight w:val="0"/>
          <w:marTop w:val="0"/>
          <w:marBottom w:val="0"/>
          <w:divBdr>
            <w:top w:val="none" w:sz="0" w:space="0" w:color="auto"/>
            <w:left w:val="none" w:sz="0" w:space="0" w:color="auto"/>
            <w:bottom w:val="none" w:sz="0" w:space="0" w:color="auto"/>
            <w:right w:val="none" w:sz="0" w:space="0" w:color="auto"/>
          </w:divBdr>
          <w:divsChild>
            <w:div w:id="1265528673">
              <w:marLeft w:val="0"/>
              <w:marRight w:val="0"/>
              <w:marTop w:val="0"/>
              <w:marBottom w:val="0"/>
              <w:divBdr>
                <w:top w:val="single" w:sz="2" w:space="0" w:color="D9D9E3"/>
                <w:left w:val="single" w:sz="2" w:space="0" w:color="D9D9E3"/>
                <w:bottom w:val="single" w:sz="2" w:space="0" w:color="D9D9E3"/>
                <w:right w:val="single" w:sz="2" w:space="0" w:color="D9D9E3"/>
              </w:divBdr>
              <w:divsChild>
                <w:div w:id="397360394">
                  <w:marLeft w:val="0"/>
                  <w:marRight w:val="0"/>
                  <w:marTop w:val="0"/>
                  <w:marBottom w:val="0"/>
                  <w:divBdr>
                    <w:top w:val="single" w:sz="2" w:space="0" w:color="D9D9E3"/>
                    <w:left w:val="single" w:sz="2" w:space="0" w:color="D9D9E3"/>
                    <w:bottom w:val="single" w:sz="2" w:space="0" w:color="D9D9E3"/>
                    <w:right w:val="single" w:sz="2" w:space="0" w:color="D9D9E3"/>
                  </w:divBdr>
                  <w:divsChild>
                    <w:div w:id="1378353880">
                      <w:marLeft w:val="0"/>
                      <w:marRight w:val="0"/>
                      <w:marTop w:val="0"/>
                      <w:marBottom w:val="0"/>
                      <w:divBdr>
                        <w:top w:val="single" w:sz="2" w:space="0" w:color="D9D9E3"/>
                        <w:left w:val="single" w:sz="2" w:space="0" w:color="D9D9E3"/>
                        <w:bottom w:val="single" w:sz="2" w:space="0" w:color="D9D9E3"/>
                        <w:right w:val="single" w:sz="2" w:space="0" w:color="D9D9E3"/>
                      </w:divBdr>
                      <w:divsChild>
                        <w:div w:id="1914317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0725399">
          <w:marLeft w:val="0"/>
          <w:marRight w:val="0"/>
          <w:marTop w:val="0"/>
          <w:marBottom w:val="0"/>
          <w:divBdr>
            <w:top w:val="single" w:sz="2" w:space="0" w:color="D9D9E3"/>
            <w:left w:val="single" w:sz="2" w:space="0" w:color="D9D9E3"/>
            <w:bottom w:val="single" w:sz="2" w:space="0" w:color="D9D9E3"/>
            <w:right w:val="single" w:sz="2" w:space="0" w:color="D9D9E3"/>
          </w:divBdr>
          <w:divsChild>
            <w:div w:id="2085643254">
              <w:marLeft w:val="0"/>
              <w:marRight w:val="0"/>
              <w:marTop w:val="0"/>
              <w:marBottom w:val="0"/>
              <w:divBdr>
                <w:top w:val="single" w:sz="2" w:space="0" w:color="D9D9E3"/>
                <w:left w:val="single" w:sz="2" w:space="0" w:color="D9D9E3"/>
                <w:bottom w:val="single" w:sz="2" w:space="0" w:color="D9D9E3"/>
                <w:right w:val="single" w:sz="2" w:space="0" w:color="D9D9E3"/>
              </w:divBdr>
              <w:divsChild>
                <w:div w:id="1624850420">
                  <w:marLeft w:val="0"/>
                  <w:marRight w:val="0"/>
                  <w:marTop w:val="0"/>
                  <w:marBottom w:val="0"/>
                  <w:divBdr>
                    <w:top w:val="single" w:sz="2" w:space="0" w:color="D9D9E3"/>
                    <w:left w:val="single" w:sz="2" w:space="0" w:color="D9D9E3"/>
                    <w:bottom w:val="single" w:sz="2" w:space="0" w:color="D9D9E3"/>
                    <w:right w:val="single" w:sz="2" w:space="0" w:color="D9D9E3"/>
                  </w:divBdr>
                  <w:divsChild>
                    <w:div w:id="863716042">
                      <w:marLeft w:val="0"/>
                      <w:marRight w:val="0"/>
                      <w:marTop w:val="0"/>
                      <w:marBottom w:val="0"/>
                      <w:divBdr>
                        <w:top w:val="single" w:sz="2" w:space="0" w:color="D9D9E3"/>
                        <w:left w:val="single" w:sz="2" w:space="0" w:color="D9D9E3"/>
                        <w:bottom w:val="single" w:sz="2" w:space="0" w:color="D9D9E3"/>
                        <w:right w:val="single" w:sz="2" w:space="0" w:color="D9D9E3"/>
                      </w:divBdr>
                      <w:divsChild>
                        <w:div w:id="1090657453">
                          <w:marLeft w:val="0"/>
                          <w:marRight w:val="0"/>
                          <w:marTop w:val="0"/>
                          <w:marBottom w:val="0"/>
                          <w:divBdr>
                            <w:top w:val="single" w:sz="2" w:space="0" w:color="auto"/>
                            <w:left w:val="single" w:sz="2" w:space="0" w:color="auto"/>
                            <w:bottom w:val="single" w:sz="6" w:space="0" w:color="auto"/>
                            <w:right w:val="single" w:sz="2" w:space="0" w:color="auto"/>
                          </w:divBdr>
                          <w:divsChild>
                            <w:div w:id="1966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527966">
                                  <w:marLeft w:val="0"/>
                                  <w:marRight w:val="0"/>
                                  <w:marTop w:val="0"/>
                                  <w:marBottom w:val="0"/>
                                  <w:divBdr>
                                    <w:top w:val="single" w:sz="2" w:space="0" w:color="D9D9E3"/>
                                    <w:left w:val="single" w:sz="2" w:space="0" w:color="D9D9E3"/>
                                    <w:bottom w:val="single" w:sz="2" w:space="0" w:color="D9D9E3"/>
                                    <w:right w:val="single" w:sz="2" w:space="0" w:color="D9D9E3"/>
                                  </w:divBdr>
                                  <w:divsChild>
                                    <w:div w:id="572934708">
                                      <w:marLeft w:val="0"/>
                                      <w:marRight w:val="0"/>
                                      <w:marTop w:val="0"/>
                                      <w:marBottom w:val="0"/>
                                      <w:divBdr>
                                        <w:top w:val="single" w:sz="2" w:space="0" w:color="D9D9E3"/>
                                        <w:left w:val="single" w:sz="2" w:space="0" w:color="D9D9E3"/>
                                        <w:bottom w:val="single" w:sz="2" w:space="0" w:color="D9D9E3"/>
                                        <w:right w:val="single" w:sz="2" w:space="0" w:color="D9D9E3"/>
                                      </w:divBdr>
                                      <w:divsChild>
                                        <w:div w:id="1308709648">
                                          <w:marLeft w:val="0"/>
                                          <w:marRight w:val="0"/>
                                          <w:marTop w:val="0"/>
                                          <w:marBottom w:val="0"/>
                                          <w:divBdr>
                                            <w:top w:val="single" w:sz="2" w:space="0" w:color="D9D9E3"/>
                                            <w:left w:val="single" w:sz="2" w:space="0" w:color="D9D9E3"/>
                                            <w:bottom w:val="single" w:sz="2" w:space="0" w:color="D9D9E3"/>
                                            <w:right w:val="single" w:sz="2" w:space="0" w:color="D9D9E3"/>
                                          </w:divBdr>
                                          <w:divsChild>
                                            <w:div w:id="1331442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01461402">
      <w:bodyDiv w:val="1"/>
      <w:marLeft w:val="0"/>
      <w:marRight w:val="0"/>
      <w:marTop w:val="0"/>
      <w:marBottom w:val="0"/>
      <w:divBdr>
        <w:top w:val="none" w:sz="0" w:space="0" w:color="auto"/>
        <w:left w:val="none" w:sz="0" w:space="0" w:color="auto"/>
        <w:bottom w:val="none" w:sz="0" w:space="0" w:color="auto"/>
        <w:right w:val="none" w:sz="0" w:space="0" w:color="auto"/>
      </w:divBdr>
    </w:div>
    <w:div w:id="1504467800">
      <w:bodyDiv w:val="1"/>
      <w:marLeft w:val="0"/>
      <w:marRight w:val="0"/>
      <w:marTop w:val="0"/>
      <w:marBottom w:val="0"/>
      <w:divBdr>
        <w:top w:val="none" w:sz="0" w:space="0" w:color="auto"/>
        <w:left w:val="none" w:sz="0" w:space="0" w:color="auto"/>
        <w:bottom w:val="none" w:sz="0" w:space="0" w:color="auto"/>
        <w:right w:val="none" w:sz="0" w:space="0" w:color="auto"/>
      </w:divBdr>
    </w:div>
    <w:div w:id="1504473798">
      <w:bodyDiv w:val="1"/>
      <w:marLeft w:val="0"/>
      <w:marRight w:val="0"/>
      <w:marTop w:val="0"/>
      <w:marBottom w:val="0"/>
      <w:divBdr>
        <w:top w:val="none" w:sz="0" w:space="0" w:color="auto"/>
        <w:left w:val="none" w:sz="0" w:space="0" w:color="auto"/>
        <w:bottom w:val="none" w:sz="0" w:space="0" w:color="auto"/>
        <w:right w:val="none" w:sz="0" w:space="0" w:color="auto"/>
      </w:divBdr>
    </w:div>
    <w:div w:id="1504587024">
      <w:bodyDiv w:val="1"/>
      <w:marLeft w:val="0"/>
      <w:marRight w:val="0"/>
      <w:marTop w:val="0"/>
      <w:marBottom w:val="0"/>
      <w:divBdr>
        <w:top w:val="none" w:sz="0" w:space="0" w:color="auto"/>
        <w:left w:val="none" w:sz="0" w:space="0" w:color="auto"/>
        <w:bottom w:val="none" w:sz="0" w:space="0" w:color="auto"/>
        <w:right w:val="none" w:sz="0" w:space="0" w:color="auto"/>
      </w:divBdr>
    </w:div>
    <w:div w:id="1504976987">
      <w:bodyDiv w:val="1"/>
      <w:marLeft w:val="0"/>
      <w:marRight w:val="0"/>
      <w:marTop w:val="0"/>
      <w:marBottom w:val="0"/>
      <w:divBdr>
        <w:top w:val="none" w:sz="0" w:space="0" w:color="auto"/>
        <w:left w:val="none" w:sz="0" w:space="0" w:color="auto"/>
        <w:bottom w:val="none" w:sz="0" w:space="0" w:color="auto"/>
        <w:right w:val="none" w:sz="0" w:space="0" w:color="auto"/>
      </w:divBdr>
    </w:div>
    <w:div w:id="1505434255">
      <w:bodyDiv w:val="1"/>
      <w:marLeft w:val="0"/>
      <w:marRight w:val="0"/>
      <w:marTop w:val="0"/>
      <w:marBottom w:val="0"/>
      <w:divBdr>
        <w:top w:val="none" w:sz="0" w:space="0" w:color="auto"/>
        <w:left w:val="none" w:sz="0" w:space="0" w:color="auto"/>
        <w:bottom w:val="none" w:sz="0" w:space="0" w:color="auto"/>
        <w:right w:val="none" w:sz="0" w:space="0" w:color="auto"/>
      </w:divBdr>
    </w:div>
    <w:div w:id="1505780982">
      <w:bodyDiv w:val="1"/>
      <w:marLeft w:val="0"/>
      <w:marRight w:val="0"/>
      <w:marTop w:val="0"/>
      <w:marBottom w:val="0"/>
      <w:divBdr>
        <w:top w:val="none" w:sz="0" w:space="0" w:color="auto"/>
        <w:left w:val="none" w:sz="0" w:space="0" w:color="auto"/>
        <w:bottom w:val="none" w:sz="0" w:space="0" w:color="auto"/>
        <w:right w:val="none" w:sz="0" w:space="0" w:color="auto"/>
      </w:divBdr>
    </w:div>
    <w:div w:id="1506281961">
      <w:bodyDiv w:val="1"/>
      <w:marLeft w:val="0"/>
      <w:marRight w:val="0"/>
      <w:marTop w:val="0"/>
      <w:marBottom w:val="0"/>
      <w:divBdr>
        <w:top w:val="none" w:sz="0" w:space="0" w:color="auto"/>
        <w:left w:val="none" w:sz="0" w:space="0" w:color="auto"/>
        <w:bottom w:val="none" w:sz="0" w:space="0" w:color="auto"/>
        <w:right w:val="none" w:sz="0" w:space="0" w:color="auto"/>
      </w:divBdr>
    </w:div>
    <w:div w:id="1507356058">
      <w:bodyDiv w:val="1"/>
      <w:marLeft w:val="0"/>
      <w:marRight w:val="0"/>
      <w:marTop w:val="0"/>
      <w:marBottom w:val="0"/>
      <w:divBdr>
        <w:top w:val="none" w:sz="0" w:space="0" w:color="auto"/>
        <w:left w:val="none" w:sz="0" w:space="0" w:color="auto"/>
        <w:bottom w:val="none" w:sz="0" w:space="0" w:color="auto"/>
        <w:right w:val="none" w:sz="0" w:space="0" w:color="auto"/>
      </w:divBdr>
    </w:div>
    <w:div w:id="1507866078">
      <w:bodyDiv w:val="1"/>
      <w:marLeft w:val="0"/>
      <w:marRight w:val="0"/>
      <w:marTop w:val="0"/>
      <w:marBottom w:val="0"/>
      <w:divBdr>
        <w:top w:val="none" w:sz="0" w:space="0" w:color="auto"/>
        <w:left w:val="none" w:sz="0" w:space="0" w:color="auto"/>
        <w:bottom w:val="none" w:sz="0" w:space="0" w:color="auto"/>
        <w:right w:val="none" w:sz="0" w:space="0" w:color="auto"/>
      </w:divBdr>
    </w:div>
    <w:div w:id="1508666782">
      <w:bodyDiv w:val="1"/>
      <w:marLeft w:val="0"/>
      <w:marRight w:val="0"/>
      <w:marTop w:val="0"/>
      <w:marBottom w:val="0"/>
      <w:divBdr>
        <w:top w:val="none" w:sz="0" w:space="0" w:color="auto"/>
        <w:left w:val="none" w:sz="0" w:space="0" w:color="auto"/>
        <w:bottom w:val="none" w:sz="0" w:space="0" w:color="auto"/>
        <w:right w:val="none" w:sz="0" w:space="0" w:color="auto"/>
      </w:divBdr>
    </w:div>
    <w:div w:id="1512333604">
      <w:bodyDiv w:val="1"/>
      <w:marLeft w:val="0"/>
      <w:marRight w:val="0"/>
      <w:marTop w:val="0"/>
      <w:marBottom w:val="0"/>
      <w:divBdr>
        <w:top w:val="none" w:sz="0" w:space="0" w:color="auto"/>
        <w:left w:val="none" w:sz="0" w:space="0" w:color="auto"/>
        <w:bottom w:val="none" w:sz="0" w:space="0" w:color="auto"/>
        <w:right w:val="none" w:sz="0" w:space="0" w:color="auto"/>
      </w:divBdr>
    </w:div>
    <w:div w:id="1515412801">
      <w:bodyDiv w:val="1"/>
      <w:marLeft w:val="0"/>
      <w:marRight w:val="0"/>
      <w:marTop w:val="0"/>
      <w:marBottom w:val="0"/>
      <w:divBdr>
        <w:top w:val="none" w:sz="0" w:space="0" w:color="auto"/>
        <w:left w:val="none" w:sz="0" w:space="0" w:color="auto"/>
        <w:bottom w:val="none" w:sz="0" w:space="0" w:color="auto"/>
        <w:right w:val="none" w:sz="0" w:space="0" w:color="auto"/>
      </w:divBdr>
    </w:div>
    <w:div w:id="1515454657">
      <w:bodyDiv w:val="1"/>
      <w:marLeft w:val="0"/>
      <w:marRight w:val="0"/>
      <w:marTop w:val="0"/>
      <w:marBottom w:val="0"/>
      <w:divBdr>
        <w:top w:val="none" w:sz="0" w:space="0" w:color="auto"/>
        <w:left w:val="none" w:sz="0" w:space="0" w:color="auto"/>
        <w:bottom w:val="none" w:sz="0" w:space="0" w:color="auto"/>
        <w:right w:val="none" w:sz="0" w:space="0" w:color="auto"/>
      </w:divBdr>
    </w:div>
    <w:div w:id="1516915535">
      <w:bodyDiv w:val="1"/>
      <w:marLeft w:val="0"/>
      <w:marRight w:val="0"/>
      <w:marTop w:val="0"/>
      <w:marBottom w:val="0"/>
      <w:divBdr>
        <w:top w:val="none" w:sz="0" w:space="0" w:color="auto"/>
        <w:left w:val="none" w:sz="0" w:space="0" w:color="auto"/>
        <w:bottom w:val="none" w:sz="0" w:space="0" w:color="auto"/>
        <w:right w:val="none" w:sz="0" w:space="0" w:color="auto"/>
      </w:divBdr>
    </w:div>
    <w:div w:id="1517646784">
      <w:bodyDiv w:val="1"/>
      <w:marLeft w:val="0"/>
      <w:marRight w:val="0"/>
      <w:marTop w:val="0"/>
      <w:marBottom w:val="0"/>
      <w:divBdr>
        <w:top w:val="none" w:sz="0" w:space="0" w:color="auto"/>
        <w:left w:val="none" w:sz="0" w:space="0" w:color="auto"/>
        <w:bottom w:val="none" w:sz="0" w:space="0" w:color="auto"/>
        <w:right w:val="none" w:sz="0" w:space="0" w:color="auto"/>
      </w:divBdr>
    </w:div>
    <w:div w:id="1517768901">
      <w:bodyDiv w:val="1"/>
      <w:marLeft w:val="0"/>
      <w:marRight w:val="0"/>
      <w:marTop w:val="0"/>
      <w:marBottom w:val="0"/>
      <w:divBdr>
        <w:top w:val="none" w:sz="0" w:space="0" w:color="auto"/>
        <w:left w:val="none" w:sz="0" w:space="0" w:color="auto"/>
        <w:bottom w:val="none" w:sz="0" w:space="0" w:color="auto"/>
        <w:right w:val="none" w:sz="0" w:space="0" w:color="auto"/>
      </w:divBdr>
    </w:div>
    <w:div w:id="1517882384">
      <w:bodyDiv w:val="1"/>
      <w:marLeft w:val="0"/>
      <w:marRight w:val="0"/>
      <w:marTop w:val="0"/>
      <w:marBottom w:val="0"/>
      <w:divBdr>
        <w:top w:val="none" w:sz="0" w:space="0" w:color="auto"/>
        <w:left w:val="none" w:sz="0" w:space="0" w:color="auto"/>
        <w:bottom w:val="none" w:sz="0" w:space="0" w:color="auto"/>
        <w:right w:val="none" w:sz="0" w:space="0" w:color="auto"/>
      </w:divBdr>
    </w:div>
    <w:div w:id="1518226970">
      <w:bodyDiv w:val="1"/>
      <w:marLeft w:val="0"/>
      <w:marRight w:val="0"/>
      <w:marTop w:val="0"/>
      <w:marBottom w:val="0"/>
      <w:divBdr>
        <w:top w:val="none" w:sz="0" w:space="0" w:color="auto"/>
        <w:left w:val="none" w:sz="0" w:space="0" w:color="auto"/>
        <w:bottom w:val="none" w:sz="0" w:space="0" w:color="auto"/>
        <w:right w:val="none" w:sz="0" w:space="0" w:color="auto"/>
      </w:divBdr>
    </w:div>
    <w:div w:id="1518348883">
      <w:bodyDiv w:val="1"/>
      <w:marLeft w:val="0"/>
      <w:marRight w:val="0"/>
      <w:marTop w:val="0"/>
      <w:marBottom w:val="0"/>
      <w:divBdr>
        <w:top w:val="none" w:sz="0" w:space="0" w:color="auto"/>
        <w:left w:val="none" w:sz="0" w:space="0" w:color="auto"/>
        <w:bottom w:val="none" w:sz="0" w:space="0" w:color="auto"/>
        <w:right w:val="none" w:sz="0" w:space="0" w:color="auto"/>
      </w:divBdr>
    </w:div>
    <w:div w:id="1518890554">
      <w:bodyDiv w:val="1"/>
      <w:marLeft w:val="0"/>
      <w:marRight w:val="0"/>
      <w:marTop w:val="0"/>
      <w:marBottom w:val="0"/>
      <w:divBdr>
        <w:top w:val="none" w:sz="0" w:space="0" w:color="auto"/>
        <w:left w:val="none" w:sz="0" w:space="0" w:color="auto"/>
        <w:bottom w:val="none" w:sz="0" w:space="0" w:color="auto"/>
        <w:right w:val="none" w:sz="0" w:space="0" w:color="auto"/>
      </w:divBdr>
    </w:div>
    <w:div w:id="1520047510">
      <w:bodyDiv w:val="1"/>
      <w:marLeft w:val="0"/>
      <w:marRight w:val="0"/>
      <w:marTop w:val="0"/>
      <w:marBottom w:val="0"/>
      <w:divBdr>
        <w:top w:val="none" w:sz="0" w:space="0" w:color="auto"/>
        <w:left w:val="none" w:sz="0" w:space="0" w:color="auto"/>
        <w:bottom w:val="none" w:sz="0" w:space="0" w:color="auto"/>
        <w:right w:val="none" w:sz="0" w:space="0" w:color="auto"/>
      </w:divBdr>
    </w:div>
    <w:div w:id="1520047686">
      <w:bodyDiv w:val="1"/>
      <w:marLeft w:val="0"/>
      <w:marRight w:val="0"/>
      <w:marTop w:val="0"/>
      <w:marBottom w:val="0"/>
      <w:divBdr>
        <w:top w:val="none" w:sz="0" w:space="0" w:color="auto"/>
        <w:left w:val="none" w:sz="0" w:space="0" w:color="auto"/>
        <w:bottom w:val="none" w:sz="0" w:space="0" w:color="auto"/>
        <w:right w:val="none" w:sz="0" w:space="0" w:color="auto"/>
      </w:divBdr>
    </w:div>
    <w:div w:id="1520318836">
      <w:bodyDiv w:val="1"/>
      <w:marLeft w:val="0"/>
      <w:marRight w:val="0"/>
      <w:marTop w:val="0"/>
      <w:marBottom w:val="0"/>
      <w:divBdr>
        <w:top w:val="none" w:sz="0" w:space="0" w:color="auto"/>
        <w:left w:val="none" w:sz="0" w:space="0" w:color="auto"/>
        <w:bottom w:val="none" w:sz="0" w:space="0" w:color="auto"/>
        <w:right w:val="none" w:sz="0" w:space="0" w:color="auto"/>
      </w:divBdr>
    </w:div>
    <w:div w:id="1520850966">
      <w:bodyDiv w:val="1"/>
      <w:marLeft w:val="0"/>
      <w:marRight w:val="0"/>
      <w:marTop w:val="0"/>
      <w:marBottom w:val="0"/>
      <w:divBdr>
        <w:top w:val="none" w:sz="0" w:space="0" w:color="auto"/>
        <w:left w:val="none" w:sz="0" w:space="0" w:color="auto"/>
        <w:bottom w:val="none" w:sz="0" w:space="0" w:color="auto"/>
        <w:right w:val="none" w:sz="0" w:space="0" w:color="auto"/>
      </w:divBdr>
    </w:div>
    <w:div w:id="1522352856">
      <w:bodyDiv w:val="1"/>
      <w:marLeft w:val="0"/>
      <w:marRight w:val="0"/>
      <w:marTop w:val="0"/>
      <w:marBottom w:val="0"/>
      <w:divBdr>
        <w:top w:val="none" w:sz="0" w:space="0" w:color="auto"/>
        <w:left w:val="none" w:sz="0" w:space="0" w:color="auto"/>
        <w:bottom w:val="none" w:sz="0" w:space="0" w:color="auto"/>
        <w:right w:val="none" w:sz="0" w:space="0" w:color="auto"/>
      </w:divBdr>
    </w:div>
    <w:div w:id="1525557017">
      <w:bodyDiv w:val="1"/>
      <w:marLeft w:val="0"/>
      <w:marRight w:val="0"/>
      <w:marTop w:val="0"/>
      <w:marBottom w:val="0"/>
      <w:divBdr>
        <w:top w:val="none" w:sz="0" w:space="0" w:color="auto"/>
        <w:left w:val="none" w:sz="0" w:space="0" w:color="auto"/>
        <w:bottom w:val="none" w:sz="0" w:space="0" w:color="auto"/>
        <w:right w:val="none" w:sz="0" w:space="0" w:color="auto"/>
      </w:divBdr>
    </w:div>
    <w:div w:id="1527670979">
      <w:bodyDiv w:val="1"/>
      <w:marLeft w:val="0"/>
      <w:marRight w:val="0"/>
      <w:marTop w:val="0"/>
      <w:marBottom w:val="0"/>
      <w:divBdr>
        <w:top w:val="none" w:sz="0" w:space="0" w:color="auto"/>
        <w:left w:val="none" w:sz="0" w:space="0" w:color="auto"/>
        <w:bottom w:val="none" w:sz="0" w:space="0" w:color="auto"/>
        <w:right w:val="none" w:sz="0" w:space="0" w:color="auto"/>
      </w:divBdr>
    </w:div>
    <w:div w:id="1527716362">
      <w:bodyDiv w:val="1"/>
      <w:marLeft w:val="0"/>
      <w:marRight w:val="0"/>
      <w:marTop w:val="0"/>
      <w:marBottom w:val="0"/>
      <w:divBdr>
        <w:top w:val="none" w:sz="0" w:space="0" w:color="auto"/>
        <w:left w:val="none" w:sz="0" w:space="0" w:color="auto"/>
        <w:bottom w:val="none" w:sz="0" w:space="0" w:color="auto"/>
        <w:right w:val="none" w:sz="0" w:space="0" w:color="auto"/>
      </w:divBdr>
    </w:div>
    <w:div w:id="1529028938">
      <w:bodyDiv w:val="1"/>
      <w:marLeft w:val="0"/>
      <w:marRight w:val="0"/>
      <w:marTop w:val="0"/>
      <w:marBottom w:val="0"/>
      <w:divBdr>
        <w:top w:val="none" w:sz="0" w:space="0" w:color="auto"/>
        <w:left w:val="none" w:sz="0" w:space="0" w:color="auto"/>
        <w:bottom w:val="none" w:sz="0" w:space="0" w:color="auto"/>
        <w:right w:val="none" w:sz="0" w:space="0" w:color="auto"/>
      </w:divBdr>
    </w:div>
    <w:div w:id="1530488147">
      <w:bodyDiv w:val="1"/>
      <w:marLeft w:val="0"/>
      <w:marRight w:val="0"/>
      <w:marTop w:val="0"/>
      <w:marBottom w:val="0"/>
      <w:divBdr>
        <w:top w:val="none" w:sz="0" w:space="0" w:color="auto"/>
        <w:left w:val="none" w:sz="0" w:space="0" w:color="auto"/>
        <w:bottom w:val="none" w:sz="0" w:space="0" w:color="auto"/>
        <w:right w:val="none" w:sz="0" w:space="0" w:color="auto"/>
      </w:divBdr>
    </w:div>
    <w:div w:id="1531524728">
      <w:bodyDiv w:val="1"/>
      <w:marLeft w:val="0"/>
      <w:marRight w:val="0"/>
      <w:marTop w:val="0"/>
      <w:marBottom w:val="0"/>
      <w:divBdr>
        <w:top w:val="none" w:sz="0" w:space="0" w:color="auto"/>
        <w:left w:val="none" w:sz="0" w:space="0" w:color="auto"/>
        <w:bottom w:val="none" w:sz="0" w:space="0" w:color="auto"/>
        <w:right w:val="none" w:sz="0" w:space="0" w:color="auto"/>
      </w:divBdr>
    </w:div>
    <w:div w:id="1531801742">
      <w:bodyDiv w:val="1"/>
      <w:marLeft w:val="0"/>
      <w:marRight w:val="0"/>
      <w:marTop w:val="0"/>
      <w:marBottom w:val="0"/>
      <w:divBdr>
        <w:top w:val="none" w:sz="0" w:space="0" w:color="auto"/>
        <w:left w:val="none" w:sz="0" w:space="0" w:color="auto"/>
        <w:bottom w:val="none" w:sz="0" w:space="0" w:color="auto"/>
        <w:right w:val="none" w:sz="0" w:space="0" w:color="auto"/>
      </w:divBdr>
    </w:div>
    <w:div w:id="1531911894">
      <w:bodyDiv w:val="1"/>
      <w:marLeft w:val="0"/>
      <w:marRight w:val="0"/>
      <w:marTop w:val="0"/>
      <w:marBottom w:val="0"/>
      <w:divBdr>
        <w:top w:val="none" w:sz="0" w:space="0" w:color="auto"/>
        <w:left w:val="none" w:sz="0" w:space="0" w:color="auto"/>
        <w:bottom w:val="none" w:sz="0" w:space="0" w:color="auto"/>
        <w:right w:val="none" w:sz="0" w:space="0" w:color="auto"/>
      </w:divBdr>
    </w:div>
    <w:div w:id="1533613117">
      <w:bodyDiv w:val="1"/>
      <w:marLeft w:val="0"/>
      <w:marRight w:val="0"/>
      <w:marTop w:val="0"/>
      <w:marBottom w:val="0"/>
      <w:divBdr>
        <w:top w:val="none" w:sz="0" w:space="0" w:color="auto"/>
        <w:left w:val="none" w:sz="0" w:space="0" w:color="auto"/>
        <w:bottom w:val="none" w:sz="0" w:space="0" w:color="auto"/>
        <w:right w:val="none" w:sz="0" w:space="0" w:color="auto"/>
      </w:divBdr>
    </w:div>
    <w:div w:id="1534609328">
      <w:bodyDiv w:val="1"/>
      <w:marLeft w:val="0"/>
      <w:marRight w:val="0"/>
      <w:marTop w:val="0"/>
      <w:marBottom w:val="0"/>
      <w:divBdr>
        <w:top w:val="none" w:sz="0" w:space="0" w:color="auto"/>
        <w:left w:val="none" w:sz="0" w:space="0" w:color="auto"/>
        <w:bottom w:val="none" w:sz="0" w:space="0" w:color="auto"/>
        <w:right w:val="none" w:sz="0" w:space="0" w:color="auto"/>
      </w:divBdr>
    </w:div>
    <w:div w:id="1536234580">
      <w:bodyDiv w:val="1"/>
      <w:marLeft w:val="0"/>
      <w:marRight w:val="0"/>
      <w:marTop w:val="0"/>
      <w:marBottom w:val="0"/>
      <w:divBdr>
        <w:top w:val="none" w:sz="0" w:space="0" w:color="auto"/>
        <w:left w:val="none" w:sz="0" w:space="0" w:color="auto"/>
        <w:bottom w:val="none" w:sz="0" w:space="0" w:color="auto"/>
        <w:right w:val="none" w:sz="0" w:space="0" w:color="auto"/>
      </w:divBdr>
    </w:div>
    <w:div w:id="1536699696">
      <w:bodyDiv w:val="1"/>
      <w:marLeft w:val="0"/>
      <w:marRight w:val="0"/>
      <w:marTop w:val="0"/>
      <w:marBottom w:val="0"/>
      <w:divBdr>
        <w:top w:val="none" w:sz="0" w:space="0" w:color="auto"/>
        <w:left w:val="none" w:sz="0" w:space="0" w:color="auto"/>
        <w:bottom w:val="none" w:sz="0" w:space="0" w:color="auto"/>
        <w:right w:val="none" w:sz="0" w:space="0" w:color="auto"/>
      </w:divBdr>
    </w:div>
    <w:div w:id="1537740103">
      <w:bodyDiv w:val="1"/>
      <w:marLeft w:val="0"/>
      <w:marRight w:val="0"/>
      <w:marTop w:val="0"/>
      <w:marBottom w:val="0"/>
      <w:divBdr>
        <w:top w:val="none" w:sz="0" w:space="0" w:color="auto"/>
        <w:left w:val="none" w:sz="0" w:space="0" w:color="auto"/>
        <w:bottom w:val="none" w:sz="0" w:space="0" w:color="auto"/>
        <w:right w:val="none" w:sz="0" w:space="0" w:color="auto"/>
      </w:divBdr>
    </w:div>
    <w:div w:id="1539120903">
      <w:bodyDiv w:val="1"/>
      <w:marLeft w:val="0"/>
      <w:marRight w:val="0"/>
      <w:marTop w:val="0"/>
      <w:marBottom w:val="0"/>
      <w:divBdr>
        <w:top w:val="none" w:sz="0" w:space="0" w:color="auto"/>
        <w:left w:val="none" w:sz="0" w:space="0" w:color="auto"/>
        <w:bottom w:val="none" w:sz="0" w:space="0" w:color="auto"/>
        <w:right w:val="none" w:sz="0" w:space="0" w:color="auto"/>
      </w:divBdr>
    </w:div>
    <w:div w:id="1539507365">
      <w:bodyDiv w:val="1"/>
      <w:marLeft w:val="0"/>
      <w:marRight w:val="0"/>
      <w:marTop w:val="0"/>
      <w:marBottom w:val="0"/>
      <w:divBdr>
        <w:top w:val="none" w:sz="0" w:space="0" w:color="auto"/>
        <w:left w:val="none" w:sz="0" w:space="0" w:color="auto"/>
        <w:bottom w:val="none" w:sz="0" w:space="0" w:color="auto"/>
        <w:right w:val="none" w:sz="0" w:space="0" w:color="auto"/>
      </w:divBdr>
    </w:div>
    <w:div w:id="1540626640">
      <w:bodyDiv w:val="1"/>
      <w:marLeft w:val="0"/>
      <w:marRight w:val="0"/>
      <w:marTop w:val="0"/>
      <w:marBottom w:val="0"/>
      <w:divBdr>
        <w:top w:val="none" w:sz="0" w:space="0" w:color="auto"/>
        <w:left w:val="none" w:sz="0" w:space="0" w:color="auto"/>
        <w:bottom w:val="none" w:sz="0" w:space="0" w:color="auto"/>
        <w:right w:val="none" w:sz="0" w:space="0" w:color="auto"/>
      </w:divBdr>
    </w:div>
    <w:div w:id="1541475520">
      <w:bodyDiv w:val="1"/>
      <w:marLeft w:val="0"/>
      <w:marRight w:val="0"/>
      <w:marTop w:val="0"/>
      <w:marBottom w:val="0"/>
      <w:divBdr>
        <w:top w:val="none" w:sz="0" w:space="0" w:color="auto"/>
        <w:left w:val="none" w:sz="0" w:space="0" w:color="auto"/>
        <w:bottom w:val="none" w:sz="0" w:space="0" w:color="auto"/>
        <w:right w:val="none" w:sz="0" w:space="0" w:color="auto"/>
      </w:divBdr>
    </w:div>
    <w:div w:id="1542404039">
      <w:bodyDiv w:val="1"/>
      <w:marLeft w:val="0"/>
      <w:marRight w:val="0"/>
      <w:marTop w:val="0"/>
      <w:marBottom w:val="0"/>
      <w:divBdr>
        <w:top w:val="none" w:sz="0" w:space="0" w:color="auto"/>
        <w:left w:val="none" w:sz="0" w:space="0" w:color="auto"/>
        <w:bottom w:val="none" w:sz="0" w:space="0" w:color="auto"/>
        <w:right w:val="none" w:sz="0" w:space="0" w:color="auto"/>
      </w:divBdr>
    </w:div>
    <w:div w:id="1545945736">
      <w:bodyDiv w:val="1"/>
      <w:marLeft w:val="0"/>
      <w:marRight w:val="0"/>
      <w:marTop w:val="0"/>
      <w:marBottom w:val="0"/>
      <w:divBdr>
        <w:top w:val="none" w:sz="0" w:space="0" w:color="auto"/>
        <w:left w:val="none" w:sz="0" w:space="0" w:color="auto"/>
        <w:bottom w:val="none" w:sz="0" w:space="0" w:color="auto"/>
        <w:right w:val="none" w:sz="0" w:space="0" w:color="auto"/>
      </w:divBdr>
    </w:div>
    <w:div w:id="1546063418">
      <w:bodyDiv w:val="1"/>
      <w:marLeft w:val="0"/>
      <w:marRight w:val="0"/>
      <w:marTop w:val="0"/>
      <w:marBottom w:val="0"/>
      <w:divBdr>
        <w:top w:val="none" w:sz="0" w:space="0" w:color="auto"/>
        <w:left w:val="none" w:sz="0" w:space="0" w:color="auto"/>
        <w:bottom w:val="none" w:sz="0" w:space="0" w:color="auto"/>
        <w:right w:val="none" w:sz="0" w:space="0" w:color="auto"/>
      </w:divBdr>
    </w:div>
    <w:div w:id="1546286927">
      <w:bodyDiv w:val="1"/>
      <w:marLeft w:val="0"/>
      <w:marRight w:val="0"/>
      <w:marTop w:val="0"/>
      <w:marBottom w:val="0"/>
      <w:divBdr>
        <w:top w:val="none" w:sz="0" w:space="0" w:color="auto"/>
        <w:left w:val="none" w:sz="0" w:space="0" w:color="auto"/>
        <w:bottom w:val="none" w:sz="0" w:space="0" w:color="auto"/>
        <w:right w:val="none" w:sz="0" w:space="0" w:color="auto"/>
      </w:divBdr>
    </w:div>
    <w:div w:id="1547451993">
      <w:bodyDiv w:val="1"/>
      <w:marLeft w:val="0"/>
      <w:marRight w:val="0"/>
      <w:marTop w:val="0"/>
      <w:marBottom w:val="0"/>
      <w:divBdr>
        <w:top w:val="none" w:sz="0" w:space="0" w:color="auto"/>
        <w:left w:val="none" w:sz="0" w:space="0" w:color="auto"/>
        <w:bottom w:val="none" w:sz="0" w:space="0" w:color="auto"/>
        <w:right w:val="none" w:sz="0" w:space="0" w:color="auto"/>
      </w:divBdr>
    </w:div>
    <w:div w:id="1547527802">
      <w:bodyDiv w:val="1"/>
      <w:marLeft w:val="0"/>
      <w:marRight w:val="0"/>
      <w:marTop w:val="0"/>
      <w:marBottom w:val="0"/>
      <w:divBdr>
        <w:top w:val="none" w:sz="0" w:space="0" w:color="auto"/>
        <w:left w:val="none" w:sz="0" w:space="0" w:color="auto"/>
        <w:bottom w:val="none" w:sz="0" w:space="0" w:color="auto"/>
        <w:right w:val="none" w:sz="0" w:space="0" w:color="auto"/>
      </w:divBdr>
    </w:div>
    <w:div w:id="1548254365">
      <w:bodyDiv w:val="1"/>
      <w:marLeft w:val="0"/>
      <w:marRight w:val="0"/>
      <w:marTop w:val="0"/>
      <w:marBottom w:val="0"/>
      <w:divBdr>
        <w:top w:val="none" w:sz="0" w:space="0" w:color="auto"/>
        <w:left w:val="none" w:sz="0" w:space="0" w:color="auto"/>
        <w:bottom w:val="none" w:sz="0" w:space="0" w:color="auto"/>
        <w:right w:val="none" w:sz="0" w:space="0" w:color="auto"/>
      </w:divBdr>
    </w:div>
    <w:div w:id="1548445740">
      <w:bodyDiv w:val="1"/>
      <w:marLeft w:val="0"/>
      <w:marRight w:val="0"/>
      <w:marTop w:val="0"/>
      <w:marBottom w:val="0"/>
      <w:divBdr>
        <w:top w:val="none" w:sz="0" w:space="0" w:color="auto"/>
        <w:left w:val="none" w:sz="0" w:space="0" w:color="auto"/>
        <w:bottom w:val="none" w:sz="0" w:space="0" w:color="auto"/>
        <w:right w:val="none" w:sz="0" w:space="0" w:color="auto"/>
      </w:divBdr>
    </w:div>
    <w:div w:id="1548491468">
      <w:bodyDiv w:val="1"/>
      <w:marLeft w:val="0"/>
      <w:marRight w:val="0"/>
      <w:marTop w:val="0"/>
      <w:marBottom w:val="0"/>
      <w:divBdr>
        <w:top w:val="none" w:sz="0" w:space="0" w:color="auto"/>
        <w:left w:val="none" w:sz="0" w:space="0" w:color="auto"/>
        <w:bottom w:val="none" w:sz="0" w:space="0" w:color="auto"/>
        <w:right w:val="none" w:sz="0" w:space="0" w:color="auto"/>
      </w:divBdr>
    </w:div>
    <w:div w:id="1549102393">
      <w:bodyDiv w:val="1"/>
      <w:marLeft w:val="0"/>
      <w:marRight w:val="0"/>
      <w:marTop w:val="0"/>
      <w:marBottom w:val="0"/>
      <w:divBdr>
        <w:top w:val="none" w:sz="0" w:space="0" w:color="auto"/>
        <w:left w:val="none" w:sz="0" w:space="0" w:color="auto"/>
        <w:bottom w:val="none" w:sz="0" w:space="0" w:color="auto"/>
        <w:right w:val="none" w:sz="0" w:space="0" w:color="auto"/>
      </w:divBdr>
    </w:div>
    <w:div w:id="1549413692">
      <w:bodyDiv w:val="1"/>
      <w:marLeft w:val="0"/>
      <w:marRight w:val="0"/>
      <w:marTop w:val="0"/>
      <w:marBottom w:val="0"/>
      <w:divBdr>
        <w:top w:val="none" w:sz="0" w:space="0" w:color="auto"/>
        <w:left w:val="none" w:sz="0" w:space="0" w:color="auto"/>
        <w:bottom w:val="none" w:sz="0" w:space="0" w:color="auto"/>
        <w:right w:val="none" w:sz="0" w:space="0" w:color="auto"/>
      </w:divBdr>
    </w:div>
    <w:div w:id="1549806278">
      <w:bodyDiv w:val="1"/>
      <w:marLeft w:val="0"/>
      <w:marRight w:val="0"/>
      <w:marTop w:val="0"/>
      <w:marBottom w:val="0"/>
      <w:divBdr>
        <w:top w:val="none" w:sz="0" w:space="0" w:color="auto"/>
        <w:left w:val="none" w:sz="0" w:space="0" w:color="auto"/>
        <w:bottom w:val="none" w:sz="0" w:space="0" w:color="auto"/>
        <w:right w:val="none" w:sz="0" w:space="0" w:color="auto"/>
      </w:divBdr>
    </w:div>
    <w:div w:id="1551723133">
      <w:bodyDiv w:val="1"/>
      <w:marLeft w:val="0"/>
      <w:marRight w:val="0"/>
      <w:marTop w:val="0"/>
      <w:marBottom w:val="0"/>
      <w:divBdr>
        <w:top w:val="none" w:sz="0" w:space="0" w:color="auto"/>
        <w:left w:val="none" w:sz="0" w:space="0" w:color="auto"/>
        <w:bottom w:val="none" w:sz="0" w:space="0" w:color="auto"/>
        <w:right w:val="none" w:sz="0" w:space="0" w:color="auto"/>
      </w:divBdr>
    </w:div>
    <w:div w:id="1551964650">
      <w:bodyDiv w:val="1"/>
      <w:marLeft w:val="0"/>
      <w:marRight w:val="0"/>
      <w:marTop w:val="0"/>
      <w:marBottom w:val="0"/>
      <w:divBdr>
        <w:top w:val="none" w:sz="0" w:space="0" w:color="auto"/>
        <w:left w:val="none" w:sz="0" w:space="0" w:color="auto"/>
        <w:bottom w:val="none" w:sz="0" w:space="0" w:color="auto"/>
        <w:right w:val="none" w:sz="0" w:space="0" w:color="auto"/>
      </w:divBdr>
    </w:div>
    <w:div w:id="1555120288">
      <w:bodyDiv w:val="1"/>
      <w:marLeft w:val="0"/>
      <w:marRight w:val="0"/>
      <w:marTop w:val="0"/>
      <w:marBottom w:val="0"/>
      <w:divBdr>
        <w:top w:val="none" w:sz="0" w:space="0" w:color="auto"/>
        <w:left w:val="none" w:sz="0" w:space="0" w:color="auto"/>
        <w:bottom w:val="none" w:sz="0" w:space="0" w:color="auto"/>
        <w:right w:val="none" w:sz="0" w:space="0" w:color="auto"/>
      </w:divBdr>
    </w:div>
    <w:div w:id="1555389841">
      <w:bodyDiv w:val="1"/>
      <w:marLeft w:val="0"/>
      <w:marRight w:val="0"/>
      <w:marTop w:val="0"/>
      <w:marBottom w:val="0"/>
      <w:divBdr>
        <w:top w:val="none" w:sz="0" w:space="0" w:color="auto"/>
        <w:left w:val="none" w:sz="0" w:space="0" w:color="auto"/>
        <w:bottom w:val="none" w:sz="0" w:space="0" w:color="auto"/>
        <w:right w:val="none" w:sz="0" w:space="0" w:color="auto"/>
      </w:divBdr>
    </w:div>
    <w:div w:id="1560824754">
      <w:bodyDiv w:val="1"/>
      <w:marLeft w:val="0"/>
      <w:marRight w:val="0"/>
      <w:marTop w:val="0"/>
      <w:marBottom w:val="0"/>
      <w:divBdr>
        <w:top w:val="none" w:sz="0" w:space="0" w:color="auto"/>
        <w:left w:val="none" w:sz="0" w:space="0" w:color="auto"/>
        <w:bottom w:val="none" w:sz="0" w:space="0" w:color="auto"/>
        <w:right w:val="none" w:sz="0" w:space="0" w:color="auto"/>
      </w:divBdr>
    </w:div>
    <w:div w:id="1561553563">
      <w:bodyDiv w:val="1"/>
      <w:marLeft w:val="0"/>
      <w:marRight w:val="0"/>
      <w:marTop w:val="0"/>
      <w:marBottom w:val="0"/>
      <w:divBdr>
        <w:top w:val="none" w:sz="0" w:space="0" w:color="auto"/>
        <w:left w:val="none" w:sz="0" w:space="0" w:color="auto"/>
        <w:bottom w:val="none" w:sz="0" w:space="0" w:color="auto"/>
        <w:right w:val="none" w:sz="0" w:space="0" w:color="auto"/>
      </w:divBdr>
    </w:div>
    <w:div w:id="1562212021">
      <w:bodyDiv w:val="1"/>
      <w:marLeft w:val="0"/>
      <w:marRight w:val="0"/>
      <w:marTop w:val="0"/>
      <w:marBottom w:val="0"/>
      <w:divBdr>
        <w:top w:val="none" w:sz="0" w:space="0" w:color="auto"/>
        <w:left w:val="none" w:sz="0" w:space="0" w:color="auto"/>
        <w:bottom w:val="none" w:sz="0" w:space="0" w:color="auto"/>
        <w:right w:val="none" w:sz="0" w:space="0" w:color="auto"/>
      </w:divBdr>
    </w:div>
    <w:div w:id="1563372575">
      <w:bodyDiv w:val="1"/>
      <w:marLeft w:val="0"/>
      <w:marRight w:val="0"/>
      <w:marTop w:val="0"/>
      <w:marBottom w:val="0"/>
      <w:divBdr>
        <w:top w:val="none" w:sz="0" w:space="0" w:color="auto"/>
        <w:left w:val="none" w:sz="0" w:space="0" w:color="auto"/>
        <w:bottom w:val="none" w:sz="0" w:space="0" w:color="auto"/>
        <w:right w:val="none" w:sz="0" w:space="0" w:color="auto"/>
      </w:divBdr>
    </w:div>
    <w:div w:id="1563717392">
      <w:bodyDiv w:val="1"/>
      <w:marLeft w:val="0"/>
      <w:marRight w:val="0"/>
      <w:marTop w:val="0"/>
      <w:marBottom w:val="0"/>
      <w:divBdr>
        <w:top w:val="none" w:sz="0" w:space="0" w:color="auto"/>
        <w:left w:val="none" w:sz="0" w:space="0" w:color="auto"/>
        <w:bottom w:val="none" w:sz="0" w:space="0" w:color="auto"/>
        <w:right w:val="none" w:sz="0" w:space="0" w:color="auto"/>
      </w:divBdr>
    </w:div>
    <w:div w:id="1563835601">
      <w:bodyDiv w:val="1"/>
      <w:marLeft w:val="0"/>
      <w:marRight w:val="0"/>
      <w:marTop w:val="0"/>
      <w:marBottom w:val="0"/>
      <w:divBdr>
        <w:top w:val="none" w:sz="0" w:space="0" w:color="auto"/>
        <w:left w:val="none" w:sz="0" w:space="0" w:color="auto"/>
        <w:bottom w:val="none" w:sz="0" w:space="0" w:color="auto"/>
        <w:right w:val="none" w:sz="0" w:space="0" w:color="auto"/>
      </w:divBdr>
    </w:div>
    <w:div w:id="1564410777">
      <w:bodyDiv w:val="1"/>
      <w:marLeft w:val="0"/>
      <w:marRight w:val="0"/>
      <w:marTop w:val="0"/>
      <w:marBottom w:val="0"/>
      <w:divBdr>
        <w:top w:val="none" w:sz="0" w:space="0" w:color="auto"/>
        <w:left w:val="none" w:sz="0" w:space="0" w:color="auto"/>
        <w:bottom w:val="none" w:sz="0" w:space="0" w:color="auto"/>
        <w:right w:val="none" w:sz="0" w:space="0" w:color="auto"/>
      </w:divBdr>
    </w:div>
    <w:div w:id="1564682236">
      <w:bodyDiv w:val="1"/>
      <w:marLeft w:val="0"/>
      <w:marRight w:val="0"/>
      <w:marTop w:val="0"/>
      <w:marBottom w:val="0"/>
      <w:divBdr>
        <w:top w:val="none" w:sz="0" w:space="0" w:color="auto"/>
        <w:left w:val="none" w:sz="0" w:space="0" w:color="auto"/>
        <w:bottom w:val="none" w:sz="0" w:space="0" w:color="auto"/>
        <w:right w:val="none" w:sz="0" w:space="0" w:color="auto"/>
      </w:divBdr>
    </w:div>
    <w:div w:id="1565145117">
      <w:bodyDiv w:val="1"/>
      <w:marLeft w:val="0"/>
      <w:marRight w:val="0"/>
      <w:marTop w:val="0"/>
      <w:marBottom w:val="0"/>
      <w:divBdr>
        <w:top w:val="none" w:sz="0" w:space="0" w:color="auto"/>
        <w:left w:val="none" w:sz="0" w:space="0" w:color="auto"/>
        <w:bottom w:val="none" w:sz="0" w:space="0" w:color="auto"/>
        <w:right w:val="none" w:sz="0" w:space="0" w:color="auto"/>
      </w:divBdr>
    </w:div>
    <w:div w:id="1566263172">
      <w:bodyDiv w:val="1"/>
      <w:marLeft w:val="0"/>
      <w:marRight w:val="0"/>
      <w:marTop w:val="0"/>
      <w:marBottom w:val="0"/>
      <w:divBdr>
        <w:top w:val="none" w:sz="0" w:space="0" w:color="auto"/>
        <w:left w:val="none" w:sz="0" w:space="0" w:color="auto"/>
        <w:bottom w:val="none" w:sz="0" w:space="0" w:color="auto"/>
        <w:right w:val="none" w:sz="0" w:space="0" w:color="auto"/>
      </w:divBdr>
    </w:div>
    <w:div w:id="1566263583">
      <w:bodyDiv w:val="1"/>
      <w:marLeft w:val="0"/>
      <w:marRight w:val="0"/>
      <w:marTop w:val="0"/>
      <w:marBottom w:val="0"/>
      <w:divBdr>
        <w:top w:val="none" w:sz="0" w:space="0" w:color="auto"/>
        <w:left w:val="none" w:sz="0" w:space="0" w:color="auto"/>
        <w:bottom w:val="none" w:sz="0" w:space="0" w:color="auto"/>
        <w:right w:val="none" w:sz="0" w:space="0" w:color="auto"/>
      </w:divBdr>
    </w:div>
    <w:div w:id="1567959770">
      <w:bodyDiv w:val="1"/>
      <w:marLeft w:val="0"/>
      <w:marRight w:val="0"/>
      <w:marTop w:val="0"/>
      <w:marBottom w:val="0"/>
      <w:divBdr>
        <w:top w:val="none" w:sz="0" w:space="0" w:color="auto"/>
        <w:left w:val="none" w:sz="0" w:space="0" w:color="auto"/>
        <w:bottom w:val="none" w:sz="0" w:space="0" w:color="auto"/>
        <w:right w:val="none" w:sz="0" w:space="0" w:color="auto"/>
      </w:divBdr>
    </w:div>
    <w:div w:id="1568034901">
      <w:bodyDiv w:val="1"/>
      <w:marLeft w:val="0"/>
      <w:marRight w:val="0"/>
      <w:marTop w:val="0"/>
      <w:marBottom w:val="0"/>
      <w:divBdr>
        <w:top w:val="none" w:sz="0" w:space="0" w:color="auto"/>
        <w:left w:val="none" w:sz="0" w:space="0" w:color="auto"/>
        <w:bottom w:val="none" w:sz="0" w:space="0" w:color="auto"/>
        <w:right w:val="none" w:sz="0" w:space="0" w:color="auto"/>
      </w:divBdr>
    </w:div>
    <w:div w:id="1568955487">
      <w:bodyDiv w:val="1"/>
      <w:marLeft w:val="0"/>
      <w:marRight w:val="0"/>
      <w:marTop w:val="0"/>
      <w:marBottom w:val="0"/>
      <w:divBdr>
        <w:top w:val="none" w:sz="0" w:space="0" w:color="auto"/>
        <w:left w:val="none" w:sz="0" w:space="0" w:color="auto"/>
        <w:bottom w:val="none" w:sz="0" w:space="0" w:color="auto"/>
        <w:right w:val="none" w:sz="0" w:space="0" w:color="auto"/>
      </w:divBdr>
    </w:div>
    <w:div w:id="1569266039">
      <w:bodyDiv w:val="1"/>
      <w:marLeft w:val="0"/>
      <w:marRight w:val="0"/>
      <w:marTop w:val="0"/>
      <w:marBottom w:val="0"/>
      <w:divBdr>
        <w:top w:val="none" w:sz="0" w:space="0" w:color="auto"/>
        <w:left w:val="none" w:sz="0" w:space="0" w:color="auto"/>
        <w:bottom w:val="none" w:sz="0" w:space="0" w:color="auto"/>
        <w:right w:val="none" w:sz="0" w:space="0" w:color="auto"/>
      </w:divBdr>
    </w:div>
    <w:div w:id="1569340116">
      <w:bodyDiv w:val="1"/>
      <w:marLeft w:val="0"/>
      <w:marRight w:val="0"/>
      <w:marTop w:val="0"/>
      <w:marBottom w:val="0"/>
      <w:divBdr>
        <w:top w:val="none" w:sz="0" w:space="0" w:color="auto"/>
        <w:left w:val="none" w:sz="0" w:space="0" w:color="auto"/>
        <w:bottom w:val="none" w:sz="0" w:space="0" w:color="auto"/>
        <w:right w:val="none" w:sz="0" w:space="0" w:color="auto"/>
      </w:divBdr>
    </w:div>
    <w:div w:id="1572232436">
      <w:bodyDiv w:val="1"/>
      <w:marLeft w:val="0"/>
      <w:marRight w:val="0"/>
      <w:marTop w:val="0"/>
      <w:marBottom w:val="0"/>
      <w:divBdr>
        <w:top w:val="none" w:sz="0" w:space="0" w:color="auto"/>
        <w:left w:val="none" w:sz="0" w:space="0" w:color="auto"/>
        <w:bottom w:val="none" w:sz="0" w:space="0" w:color="auto"/>
        <w:right w:val="none" w:sz="0" w:space="0" w:color="auto"/>
      </w:divBdr>
    </w:div>
    <w:div w:id="1572344871">
      <w:bodyDiv w:val="1"/>
      <w:marLeft w:val="0"/>
      <w:marRight w:val="0"/>
      <w:marTop w:val="0"/>
      <w:marBottom w:val="0"/>
      <w:divBdr>
        <w:top w:val="none" w:sz="0" w:space="0" w:color="auto"/>
        <w:left w:val="none" w:sz="0" w:space="0" w:color="auto"/>
        <w:bottom w:val="none" w:sz="0" w:space="0" w:color="auto"/>
        <w:right w:val="none" w:sz="0" w:space="0" w:color="auto"/>
      </w:divBdr>
    </w:div>
    <w:div w:id="1572617116">
      <w:bodyDiv w:val="1"/>
      <w:marLeft w:val="0"/>
      <w:marRight w:val="0"/>
      <w:marTop w:val="0"/>
      <w:marBottom w:val="0"/>
      <w:divBdr>
        <w:top w:val="none" w:sz="0" w:space="0" w:color="auto"/>
        <w:left w:val="none" w:sz="0" w:space="0" w:color="auto"/>
        <w:bottom w:val="none" w:sz="0" w:space="0" w:color="auto"/>
        <w:right w:val="none" w:sz="0" w:space="0" w:color="auto"/>
      </w:divBdr>
    </w:div>
    <w:div w:id="1572932238">
      <w:bodyDiv w:val="1"/>
      <w:marLeft w:val="0"/>
      <w:marRight w:val="0"/>
      <w:marTop w:val="0"/>
      <w:marBottom w:val="0"/>
      <w:divBdr>
        <w:top w:val="none" w:sz="0" w:space="0" w:color="auto"/>
        <w:left w:val="none" w:sz="0" w:space="0" w:color="auto"/>
        <w:bottom w:val="none" w:sz="0" w:space="0" w:color="auto"/>
        <w:right w:val="none" w:sz="0" w:space="0" w:color="auto"/>
      </w:divBdr>
    </w:div>
    <w:div w:id="1573466611">
      <w:bodyDiv w:val="1"/>
      <w:marLeft w:val="0"/>
      <w:marRight w:val="0"/>
      <w:marTop w:val="0"/>
      <w:marBottom w:val="0"/>
      <w:divBdr>
        <w:top w:val="none" w:sz="0" w:space="0" w:color="auto"/>
        <w:left w:val="none" w:sz="0" w:space="0" w:color="auto"/>
        <w:bottom w:val="none" w:sz="0" w:space="0" w:color="auto"/>
        <w:right w:val="none" w:sz="0" w:space="0" w:color="auto"/>
      </w:divBdr>
    </w:div>
    <w:div w:id="1574505399">
      <w:bodyDiv w:val="1"/>
      <w:marLeft w:val="0"/>
      <w:marRight w:val="0"/>
      <w:marTop w:val="0"/>
      <w:marBottom w:val="0"/>
      <w:divBdr>
        <w:top w:val="none" w:sz="0" w:space="0" w:color="auto"/>
        <w:left w:val="none" w:sz="0" w:space="0" w:color="auto"/>
        <w:bottom w:val="none" w:sz="0" w:space="0" w:color="auto"/>
        <w:right w:val="none" w:sz="0" w:space="0" w:color="auto"/>
      </w:divBdr>
    </w:div>
    <w:div w:id="1576011617">
      <w:bodyDiv w:val="1"/>
      <w:marLeft w:val="0"/>
      <w:marRight w:val="0"/>
      <w:marTop w:val="0"/>
      <w:marBottom w:val="0"/>
      <w:divBdr>
        <w:top w:val="none" w:sz="0" w:space="0" w:color="auto"/>
        <w:left w:val="none" w:sz="0" w:space="0" w:color="auto"/>
        <w:bottom w:val="none" w:sz="0" w:space="0" w:color="auto"/>
        <w:right w:val="none" w:sz="0" w:space="0" w:color="auto"/>
      </w:divBdr>
    </w:div>
    <w:div w:id="1577012215">
      <w:bodyDiv w:val="1"/>
      <w:marLeft w:val="0"/>
      <w:marRight w:val="0"/>
      <w:marTop w:val="0"/>
      <w:marBottom w:val="0"/>
      <w:divBdr>
        <w:top w:val="none" w:sz="0" w:space="0" w:color="auto"/>
        <w:left w:val="none" w:sz="0" w:space="0" w:color="auto"/>
        <w:bottom w:val="none" w:sz="0" w:space="0" w:color="auto"/>
        <w:right w:val="none" w:sz="0" w:space="0" w:color="auto"/>
      </w:divBdr>
    </w:div>
    <w:div w:id="1577548201">
      <w:bodyDiv w:val="1"/>
      <w:marLeft w:val="0"/>
      <w:marRight w:val="0"/>
      <w:marTop w:val="0"/>
      <w:marBottom w:val="0"/>
      <w:divBdr>
        <w:top w:val="none" w:sz="0" w:space="0" w:color="auto"/>
        <w:left w:val="none" w:sz="0" w:space="0" w:color="auto"/>
        <w:bottom w:val="none" w:sz="0" w:space="0" w:color="auto"/>
        <w:right w:val="none" w:sz="0" w:space="0" w:color="auto"/>
      </w:divBdr>
    </w:div>
    <w:div w:id="1577746144">
      <w:bodyDiv w:val="1"/>
      <w:marLeft w:val="0"/>
      <w:marRight w:val="0"/>
      <w:marTop w:val="0"/>
      <w:marBottom w:val="0"/>
      <w:divBdr>
        <w:top w:val="none" w:sz="0" w:space="0" w:color="auto"/>
        <w:left w:val="none" w:sz="0" w:space="0" w:color="auto"/>
        <w:bottom w:val="none" w:sz="0" w:space="0" w:color="auto"/>
        <w:right w:val="none" w:sz="0" w:space="0" w:color="auto"/>
      </w:divBdr>
    </w:div>
    <w:div w:id="1578202487">
      <w:bodyDiv w:val="1"/>
      <w:marLeft w:val="0"/>
      <w:marRight w:val="0"/>
      <w:marTop w:val="0"/>
      <w:marBottom w:val="0"/>
      <w:divBdr>
        <w:top w:val="none" w:sz="0" w:space="0" w:color="auto"/>
        <w:left w:val="none" w:sz="0" w:space="0" w:color="auto"/>
        <w:bottom w:val="none" w:sz="0" w:space="0" w:color="auto"/>
        <w:right w:val="none" w:sz="0" w:space="0" w:color="auto"/>
      </w:divBdr>
    </w:div>
    <w:div w:id="1578709453">
      <w:bodyDiv w:val="1"/>
      <w:marLeft w:val="0"/>
      <w:marRight w:val="0"/>
      <w:marTop w:val="0"/>
      <w:marBottom w:val="0"/>
      <w:divBdr>
        <w:top w:val="none" w:sz="0" w:space="0" w:color="auto"/>
        <w:left w:val="none" w:sz="0" w:space="0" w:color="auto"/>
        <w:bottom w:val="none" w:sz="0" w:space="0" w:color="auto"/>
        <w:right w:val="none" w:sz="0" w:space="0" w:color="auto"/>
      </w:divBdr>
    </w:div>
    <w:div w:id="1578857690">
      <w:bodyDiv w:val="1"/>
      <w:marLeft w:val="0"/>
      <w:marRight w:val="0"/>
      <w:marTop w:val="0"/>
      <w:marBottom w:val="0"/>
      <w:divBdr>
        <w:top w:val="none" w:sz="0" w:space="0" w:color="auto"/>
        <w:left w:val="none" w:sz="0" w:space="0" w:color="auto"/>
        <w:bottom w:val="none" w:sz="0" w:space="0" w:color="auto"/>
        <w:right w:val="none" w:sz="0" w:space="0" w:color="auto"/>
      </w:divBdr>
    </w:div>
    <w:div w:id="1579972762">
      <w:bodyDiv w:val="1"/>
      <w:marLeft w:val="0"/>
      <w:marRight w:val="0"/>
      <w:marTop w:val="0"/>
      <w:marBottom w:val="0"/>
      <w:divBdr>
        <w:top w:val="none" w:sz="0" w:space="0" w:color="auto"/>
        <w:left w:val="none" w:sz="0" w:space="0" w:color="auto"/>
        <w:bottom w:val="none" w:sz="0" w:space="0" w:color="auto"/>
        <w:right w:val="none" w:sz="0" w:space="0" w:color="auto"/>
      </w:divBdr>
    </w:div>
    <w:div w:id="1580098336">
      <w:bodyDiv w:val="1"/>
      <w:marLeft w:val="0"/>
      <w:marRight w:val="0"/>
      <w:marTop w:val="0"/>
      <w:marBottom w:val="0"/>
      <w:divBdr>
        <w:top w:val="none" w:sz="0" w:space="0" w:color="auto"/>
        <w:left w:val="none" w:sz="0" w:space="0" w:color="auto"/>
        <w:bottom w:val="none" w:sz="0" w:space="0" w:color="auto"/>
        <w:right w:val="none" w:sz="0" w:space="0" w:color="auto"/>
      </w:divBdr>
    </w:div>
    <w:div w:id="1582563840">
      <w:bodyDiv w:val="1"/>
      <w:marLeft w:val="0"/>
      <w:marRight w:val="0"/>
      <w:marTop w:val="0"/>
      <w:marBottom w:val="0"/>
      <w:divBdr>
        <w:top w:val="none" w:sz="0" w:space="0" w:color="auto"/>
        <w:left w:val="none" w:sz="0" w:space="0" w:color="auto"/>
        <w:bottom w:val="none" w:sz="0" w:space="0" w:color="auto"/>
        <w:right w:val="none" w:sz="0" w:space="0" w:color="auto"/>
      </w:divBdr>
    </w:div>
    <w:div w:id="1586258115">
      <w:bodyDiv w:val="1"/>
      <w:marLeft w:val="0"/>
      <w:marRight w:val="0"/>
      <w:marTop w:val="0"/>
      <w:marBottom w:val="0"/>
      <w:divBdr>
        <w:top w:val="none" w:sz="0" w:space="0" w:color="auto"/>
        <w:left w:val="none" w:sz="0" w:space="0" w:color="auto"/>
        <w:bottom w:val="none" w:sz="0" w:space="0" w:color="auto"/>
        <w:right w:val="none" w:sz="0" w:space="0" w:color="auto"/>
      </w:divBdr>
    </w:div>
    <w:div w:id="1586497076">
      <w:bodyDiv w:val="1"/>
      <w:marLeft w:val="0"/>
      <w:marRight w:val="0"/>
      <w:marTop w:val="0"/>
      <w:marBottom w:val="0"/>
      <w:divBdr>
        <w:top w:val="none" w:sz="0" w:space="0" w:color="auto"/>
        <w:left w:val="none" w:sz="0" w:space="0" w:color="auto"/>
        <w:bottom w:val="none" w:sz="0" w:space="0" w:color="auto"/>
        <w:right w:val="none" w:sz="0" w:space="0" w:color="auto"/>
      </w:divBdr>
    </w:div>
    <w:div w:id="1588268453">
      <w:bodyDiv w:val="1"/>
      <w:marLeft w:val="0"/>
      <w:marRight w:val="0"/>
      <w:marTop w:val="0"/>
      <w:marBottom w:val="0"/>
      <w:divBdr>
        <w:top w:val="none" w:sz="0" w:space="0" w:color="auto"/>
        <w:left w:val="none" w:sz="0" w:space="0" w:color="auto"/>
        <w:bottom w:val="none" w:sz="0" w:space="0" w:color="auto"/>
        <w:right w:val="none" w:sz="0" w:space="0" w:color="auto"/>
      </w:divBdr>
    </w:div>
    <w:div w:id="1588345728">
      <w:bodyDiv w:val="1"/>
      <w:marLeft w:val="0"/>
      <w:marRight w:val="0"/>
      <w:marTop w:val="0"/>
      <w:marBottom w:val="0"/>
      <w:divBdr>
        <w:top w:val="none" w:sz="0" w:space="0" w:color="auto"/>
        <w:left w:val="none" w:sz="0" w:space="0" w:color="auto"/>
        <w:bottom w:val="none" w:sz="0" w:space="0" w:color="auto"/>
        <w:right w:val="none" w:sz="0" w:space="0" w:color="auto"/>
      </w:divBdr>
    </w:div>
    <w:div w:id="1588540062">
      <w:bodyDiv w:val="1"/>
      <w:marLeft w:val="0"/>
      <w:marRight w:val="0"/>
      <w:marTop w:val="0"/>
      <w:marBottom w:val="0"/>
      <w:divBdr>
        <w:top w:val="none" w:sz="0" w:space="0" w:color="auto"/>
        <w:left w:val="none" w:sz="0" w:space="0" w:color="auto"/>
        <w:bottom w:val="none" w:sz="0" w:space="0" w:color="auto"/>
        <w:right w:val="none" w:sz="0" w:space="0" w:color="auto"/>
      </w:divBdr>
    </w:div>
    <w:div w:id="1589996507">
      <w:bodyDiv w:val="1"/>
      <w:marLeft w:val="0"/>
      <w:marRight w:val="0"/>
      <w:marTop w:val="0"/>
      <w:marBottom w:val="0"/>
      <w:divBdr>
        <w:top w:val="none" w:sz="0" w:space="0" w:color="auto"/>
        <w:left w:val="none" w:sz="0" w:space="0" w:color="auto"/>
        <w:bottom w:val="none" w:sz="0" w:space="0" w:color="auto"/>
        <w:right w:val="none" w:sz="0" w:space="0" w:color="auto"/>
      </w:divBdr>
    </w:div>
    <w:div w:id="1591230814">
      <w:bodyDiv w:val="1"/>
      <w:marLeft w:val="0"/>
      <w:marRight w:val="0"/>
      <w:marTop w:val="0"/>
      <w:marBottom w:val="0"/>
      <w:divBdr>
        <w:top w:val="none" w:sz="0" w:space="0" w:color="auto"/>
        <w:left w:val="none" w:sz="0" w:space="0" w:color="auto"/>
        <w:bottom w:val="none" w:sz="0" w:space="0" w:color="auto"/>
        <w:right w:val="none" w:sz="0" w:space="0" w:color="auto"/>
      </w:divBdr>
    </w:div>
    <w:div w:id="1591819052">
      <w:bodyDiv w:val="1"/>
      <w:marLeft w:val="0"/>
      <w:marRight w:val="0"/>
      <w:marTop w:val="0"/>
      <w:marBottom w:val="0"/>
      <w:divBdr>
        <w:top w:val="none" w:sz="0" w:space="0" w:color="auto"/>
        <w:left w:val="none" w:sz="0" w:space="0" w:color="auto"/>
        <w:bottom w:val="none" w:sz="0" w:space="0" w:color="auto"/>
        <w:right w:val="none" w:sz="0" w:space="0" w:color="auto"/>
      </w:divBdr>
    </w:div>
    <w:div w:id="1592280017">
      <w:bodyDiv w:val="1"/>
      <w:marLeft w:val="0"/>
      <w:marRight w:val="0"/>
      <w:marTop w:val="0"/>
      <w:marBottom w:val="0"/>
      <w:divBdr>
        <w:top w:val="none" w:sz="0" w:space="0" w:color="auto"/>
        <w:left w:val="none" w:sz="0" w:space="0" w:color="auto"/>
        <w:bottom w:val="none" w:sz="0" w:space="0" w:color="auto"/>
        <w:right w:val="none" w:sz="0" w:space="0" w:color="auto"/>
      </w:divBdr>
    </w:div>
    <w:div w:id="1593779406">
      <w:bodyDiv w:val="1"/>
      <w:marLeft w:val="0"/>
      <w:marRight w:val="0"/>
      <w:marTop w:val="0"/>
      <w:marBottom w:val="0"/>
      <w:divBdr>
        <w:top w:val="none" w:sz="0" w:space="0" w:color="auto"/>
        <w:left w:val="none" w:sz="0" w:space="0" w:color="auto"/>
        <w:bottom w:val="none" w:sz="0" w:space="0" w:color="auto"/>
        <w:right w:val="none" w:sz="0" w:space="0" w:color="auto"/>
      </w:divBdr>
    </w:div>
    <w:div w:id="1594320323">
      <w:bodyDiv w:val="1"/>
      <w:marLeft w:val="0"/>
      <w:marRight w:val="0"/>
      <w:marTop w:val="0"/>
      <w:marBottom w:val="0"/>
      <w:divBdr>
        <w:top w:val="none" w:sz="0" w:space="0" w:color="auto"/>
        <w:left w:val="none" w:sz="0" w:space="0" w:color="auto"/>
        <w:bottom w:val="none" w:sz="0" w:space="0" w:color="auto"/>
        <w:right w:val="none" w:sz="0" w:space="0" w:color="auto"/>
      </w:divBdr>
    </w:div>
    <w:div w:id="1594625384">
      <w:bodyDiv w:val="1"/>
      <w:marLeft w:val="0"/>
      <w:marRight w:val="0"/>
      <w:marTop w:val="0"/>
      <w:marBottom w:val="0"/>
      <w:divBdr>
        <w:top w:val="none" w:sz="0" w:space="0" w:color="auto"/>
        <w:left w:val="none" w:sz="0" w:space="0" w:color="auto"/>
        <w:bottom w:val="none" w:sz="0" w:space="0" w:color="auto"/>
        <w:right w:val="none" w:sz="0" w:space="0" w:color="auto"/>
      </w:divBdr>
    </w:div>
    <w:div w:id="1594701724">
      <w:bodyDiv w:val="1"/>
      <w:marLeft w:val="0"/>
      <w:marRight w:val="0"/>
      <w:marTop w:val="0"/>
      <w:marBottom w:val="0"/>
      <w:divBdr>
        <w:top w:val="none" w:sz="0" w:space="0" w:color="auto"/>
        <w:left w:val="none" w:sz="0" w:space="0" w:color="auto"/>
        <w:bottom w:val="none" w:sz="0" w:space="0" w:color="auto"/>
        <w:right w:val="none" w:sz="0" w:space="0" w:color="auto"/>
      </w:divBdr>
    </w:div>
    <w:div w:id="1596094163">
      <w:bodyDiv w:val="1"/>
      <w:marLeft w:val="0"/>
      <w:marRight w:val="0"/>
      <w:marTop w:val="0"/>
      <w:marBottom w:val="0"/>
      <w:divBdr>
        <w:top w:val="none" w:sz="0" w:space="0" w:color="auto"/>
        <w:left w:val="none" w:sz="0" w:space="0" w:color="auto"/>
        <w:bottom w:val="none" w:sz="0" w:space="0" w:color="auto"/>
        <w:right w:val="none" w:sz="0" w:space="0" w:color="auto"/>
      </w:divBdr>
    </w:div>
    <w:div w:id="1596665518">
      <w:bodyDiv w:val="1"/>
      <w:marLeft w:val="0"/>
      <w:marRight w:val="0"/>
      <w:marTop w:val="0"/>
      <w:marBottom w:val="0"/>
      <w:divBdr>
        <w:top w:val="none" w:sz="0" w:space="0" w:color="auto"/>
        <w:left w:val="none" w:sz="0" w:space="0" w:color="auto"/>
        <w:bottom w:val="none" w:sz="0" w:space="0" w:color="auto"/>
        <w:right w:val="none" w:sz="0" w:space="0" w:color="auto"/>
      </w:divBdr>
    </w:div>
    <w:div w:id="1596942770">
      <w:bodyDiv w:val="1"/>
      <w:marLeft w:val="0"/>
      <w:marRight w:val="0"/>
      <w:marTop w:val="0"/>
      <w:marBottom w:val="0"/>
      <w:divBdr>
        <w:top w:val="none" w:sz="0" w:space="0" w:color="auto"/>
        <w:left w:val="none" w:sz="0" w:space="0" w:color="auto"/>
        <w:bottom w:val="none" w:sz="0" w:space="0" w:color="auto"/>
        <w:right w:val="none" w:sz="0" w:space="0" w:color="auto"/>
      </w:divBdr>
    </w:div>
    <w:div w:id="1597127918">
      <w:bodyDiv w:val="1"/>
      <w:marLeft w:val="0"/>
      <w:marRight w:val="0"/>
      <w:marTop w:val="0"/>
      <w:marBottom w:val="0"/>
      <w:divBdr>
        <w:top w:val="none" w:sz="0" w:space="0" w:color="auto"/>
        <w:left w:val="none" w:sz="0" w:space="0" w:color="auto"/>
        <w:bottom w:val="none" w:sz="0" w:space="0" w:color="auto"/>
        <w:right w:val="none" w:sz="0" w:space="0" w:color="auto"/>
      </w:divBdr>
    </w:div>
    <w:div w:id="1597128499">
      <w:bodyDiv w:val="1"/>
      <w:marLeft w:val="0"/>
      <w:marRight w:val="0"/>
      <w:marTop w:val="0"/>
      <w:marBottom w:val="0"/>
      <w:divBdr>
        <w:top w:val="none" w:sz="0" w:space="0" w:color="auto"/>
        <w:left w:val="none" w:sz="0" w:space="0" w:color="auto"/>
        <w:bottom w:val="none" w:sz="0" w:space="0" w:color="auto"/>
        <w:right w:val="none" w:sz="0" w:space="0" w:color="auto"/>
      </w:divBdr>
    </w:div>
    <w:div w:id="1597208216">
      <w:bodyDiv w:val="1"/>
      <w:marLeft w:val="0"/>
      <w:marRight w:val="0"/>
      <w:marTop w:val="0"/>
      <w:marBottom w:val="0"/>
      <w:divBdr>
        <w:top w:val="none" w:sz="0" w:space="0" w:color="auto"/>
        <w:left w:val="none" w:sz="0" w:space="0" w:color="auto"/>
        <w:bottom w:val="none" w:sz="0" w:space="0" w:color="auto"/>
        <w:right w:val="none" w:sz="0" w:space="0" w:color="auto"/>
      </w:divBdr>
    </w:div>
    <w:div w:id="1597783676">
      <w:bodyDiv w:val="1"/>
      <w:marLeft w:val="0"/>
      <w:marRight w:val="0"/>
      <w:marTop w:val="0"/>
      <w:marBottom w:val="0"/>
      <w:divBdr>
        <w:top w:val="none" w:sz="0" w:space="0" w:color="auto"/>
        <w:left w:val="none" w:sz="0" w:space="0" w:color="auto"/>
        <w:bottom w:val="none" w:sz="0" w:space="0" w:color="auto"/>
        <w:right w:val="none" w:sz="0" w:space="0" w:color="auto"/>
      </w:divBdr>
    </w:div>
    <w:div w:id="1598292279">
      <w:bodyDiv w:val="1"/>
      <w:marLeft w:val="0"/>
      <w:marRight w:val="0"/>
      <w:marTop w:val="0"/>
      <w:marBottom w:val="0"/>
      <w:divBdr>
        <w:top w:val="none" w:sz="0" w:space="0" w:color="auto"/>
        <w:left w:val="none" w:sz="0" w:space="0" w:color="auto"/>
        <w:bottom w:val="none" w:sz="0" w:space="0" w:color="auto"/>
        <w:right w:val="none" w:sz="0" w:space="0" w:color="auto"/>
      </w:divBdr>
    </w:div>
    <w:div w:id="1598366700">
      <w:bodyDiv w:val="1"/>
      <w:marLeft w:val="0"/>
      <w:marRight w:val="0"/>
      <w:marTop w:val="0"/>
      <w:marBottom w:val="0"/>
      <w:divBdr>
        <w:top w:val="none" w:sz="0" w:space="0" w:color="auto"/>
        <w:left w:val="none" w:sz="0" w:space="0" w:color="auto"/>
        <w:bottom w:val="none" w:sz="0" w:space="0" w:color="auto"/>
        <w:right w:val="none" w:sz="0" w:space="0" w:color="auto"/>
      </w:divBdr>
    </w:div>
    <w:div w:id="1598446260">
      <w:bodyDiv w:val="1"/>
      <w:marLeft w:val="0"/>
      <w:marRight w:val="0"/>
      <w:marTop w:val="0"/>
      <w:marBottom w:val="0"/>
      <w:divBdr>
        <w:top w:val="none" w:sz="0" w:space="0" w:color="auto"/>
        <w:left w:val="none" w:sz="0" w:space="0" w:color="auto"/>
        <w:bottom w:val="none" w:sz="0" w:space="0" w:color="auto"/>
        <w:right w:val="none" w:sz="0" w:space="0" w:color="auto"/>
      </w:divBdr>
    </w:div>
    <w:div w:id="1598756483">
      <w:bodyDiv w:val="1"/>
      <w:marLeft w:val="0"/>
      <w:marRight w:val="0"/>
      <w:marTop w:val="0"/>
      <w:marBottom w:val="0"/>
      <w:divBdr>
        <w:top w:val="none" w:sz="0" w:space="0" w:color="auto"/>
        <w:left w:val="none" w:sz="0" w:space="0" w:color="auto"/>
        <w:bottom w:val="none" w:sz="0" w:space="0" w:color="auto"/>
        <w:right w:val="none" w:sz="0" w:space="0" w:color="auto"/>
      </w:divBdr>
    </w:div>
    <w:div w:id="1601064197">
      <w:bodyDiv w:val="1"/>
      <w:marLeft w:val="0"/>
      <w:marRight w:val="0"/>
      <w:marTop w:val="0"/>
      <w:marBottom w:val="0"/>
      <w:divBdr>
        <w:top w:val="none" w:sz="0" w:space="0" w:color="auto"/>
        <w:left w:val="none" w:sz="0" w:space="0" w:color="auto"/>
        <w:bottom w:val="none" w:sz="0" w:space="0" w:color="auto"/>
        <w:right w:val="none" w:sz="0" w:space="0" w:color="auto"/>
      </w:divBdr>
    </w:div>
    <w:div w:id="1602882566">
      <w:bodyDiv w:val="1"/>
      <w:marLeft w:val="0"/>
      <w:marRight w:val="0"/>
      <w:marTop w:val="0"/>
      <w:marBottom w:val="0"/>
      <w:divBdr>
        <w:top w:val="none" w:sz="0" w:space="0" w:color="auto"/>
        <w:left w:val="none" w:sz="0" w:space="0" w:color="auto"/>
        <w:bottom w:val="none" w:sz="0" w:space="0" w:color="auto"/>
        <w:right w:val="none" w:sz="0" w:space="0" w:color="auto"/>
      </w:divBdr>
    </w:div>
    <w:div w:id="1603147953">
      <w:bodyDiv w:val="1"/>
      <w:marLeft w:val="0"/>
      <w:marRight w:val="0"/>
      <w:marTop w:val="0"/>
      <w:marBottom w:val="0"/>
      <w:divBdr>
        <w:top w:val="none" w:sz="0" w:space="0" w:color="auto"/>
        <w:left w:val="none" w:sz="0" w:space="0" w:color="auto"/>
        <w:bottom w:val="none" w:sz="0" w:space="0" w:color="auto"/>
        <w:right w:val="none" w:sz="0" w:space="0" w:color="auto"/>
      </w:divBdr>
    </w:div>
    <w:div w:id="1603688887">
      <w:bodyDiv w:val="1"/>
      <w:marLeft w:val="0"/>
      <w:marRight w:val="0"/>
      <w:marTop w:val="0"/>
      <w:marBottom w:val="0"/>
      <w:divBdr>
        <w:top w:val="none" w:sz="0" w:space="0" w:color="auto"/>
        <w:left w:val="none" w:sz="0" w:space="0" w:color="auto"/>
        <w:bottom w:val="none" w:sz="0" w:space="0" w:color="auto"/>
        <w:right w:val="none" w:sz="0" w:space="0" w:color="auto"/>
      </w:divBdr>
    </w:div>
    <w:div w:id="1604147203">
      <w:bodyDiv w:val="1"/>
      <w:marLeft w:val="0"/>
      <w:marRight w:val="0"/>
      <w:marTop w:val="0"/>
      <w:marBottom w:val="0"/>
      <w:divBdr>
        <w:top w:val="none" w:sz="0" w:space="0" w:color="auto"/>
        <w:left w:val="none" w:sz="0" w:space="0" w:color="auto"/>
        <w:bottom w:val="none" w:sz="0" w:space="0" w:color="auto"/>
        <w:right w:val="none" w:sz="0" w:space="0" w:color="auto"/>
      </w:divBdr>
    </w:div>
    <w:div w:id="1604148831">
      <w:bodyDiv w:val="1"/>
      <w:marLeft w:val="0"/>
      <w:marRight w:val="0"/>
      <w:marTop w:val="0"/>
      <w:marBottom w:val="0"/>
      <w:divBdr>
        <w:top w:val="none" w:sz="0" w:space="0" w:color="auto"/>
        <w:left w:val="none" w:sz="0" w:space="0" w:color="auto"/>
        <w:bottom w:val="none" w:sz="0" w:space="0" w:color="auto"/>
        <w:right w:val="none" w:sz="0" w:space="0" w:color="auto"/>
      </w:divBdr>
    </w:div>
    <w:div w:id="1605654518">
      <w:bodyDiv w:val="1"/>
      <w:marLeft w:val="0"/>
      <w:marRight w:val="0"/>
      <w:marTop w:val="0"/>
      <w:marBottom w:val="0"/>
      <w:divBdr>
        <w:top w:val="none" w:sz="0" w:space="0" w:color="auto"/>
        <w:left w:val="none" w:sz="0" w:space="0" w:color="auto"/>
        <w:bottom w:val="none" w:sz="0" w:space="0" w:color="auto"/>
        <w:right w:val="none" w:sz="0" w:space="0" w:color="auto"/>
      </w:divBdr>
    </w:div>
    <w:div w:id="1606578129">
      <w:bodyDiv w:val="1"/>
      <w:marLeft w:val="0"/>
      <w:marRight w:val="0"/>
      <w:marTop w:val="0"/>
      <w:marBottom w:val="0"/>
      <w:divBdr>
        <w:top w:val="none" w:sz="0" w:space="0" w:color="auto"/>
        <w:left w:val="none" w:sz="0" w:space="0" w:color="auto"/>
        <w:bottom w:val="none" w:sz="0" w:space="0" w:color="auto"/>
        <w:right w:val="none" w:sz="0" w:space="0" w:color="auto"/>
      </w:divBdr>
    </w:div>
    <w:div w:id="1606619154">
      <w:bodyDiv w:val="1"/>
      <w:marLeft w:val="0"/>
      <w:marRight w:val="0"/>
      <w:marTop w:val="0"/>
      <w:marBottom w:val="0"/>
      <w:divBdr>
        <w:top w:val="none" w:sz="0" w:space="0" w:color="auto"/>
        <w:left w:val="none" w:sz="0" w:space="0" w:color="auto"/>
        <w:bottom w:val="none" w:sz="0" w:space="0" w:color="auto"/>
        <w:right w:val="none" w:sz="0" w:space="0" w:color="auto"/>
      </w:divBdr>
    </w:div>
    <w:div w:id="1606958197">
      <w:bodyDiv w:val="1"/>
      <w:marLeft w:val="0"/>
      <w:marRight w:val="0"/>
      <w:marTop w:val="0"/>
      <w:marBottom w:val="0"/>
      <w:divBdr>
        <w:top w:val="none" w:sz="0" w:space="0" w:color="auto"/>
        <w:left w:val="none" w:sz="0" w:space="0" w:color="auto"/>
        <w:bottom w:val="none" w:sz="0" w:space="0" w:color="auto"/>
        <w:right w:val="none" w:sz="0" w:space="0" w:color="auto"/>
      </w:divBdr>
    </w:div>
    <w:div w:id="1607537589">
      <w:bodyDiv w:val="1"/>
      <w:marLeft w:val="0"/>
      <w:marRight w:val="0"/>
      <w:marTop w:val="0"/>
      <w:marBottom w:val="0"/>
      <w:divBdr>
        <w:top w:val="none" w:sz="0" w:space="0" w:color="auto"/>
        <w:left w:val="none" w:sz="0" w:space="0" w:color="auto"/>
        <w:bottom w:val="none" w:sz="0" w:space="0" w:color="auto"/>
        <w:right w:val="none" w:sz="0" w:space="0" w:color="auto"/>
      </w:divBdr>
    </w:div>
    <w:div w:id="1609584273">
      <w:bodyDiv w:val="1"/>
      <w:marLeft w:val="0"/>
      <w:marRight w:val="0"/>
      <w:marTop w:val="0"/>
      <w:marBottom w:val="0"/>
      <w:divBdr>
        <w:top w:val="none" w:sz="0" w:space="0" w:color="auto"/>
        <w:left w:val="none" w:sz="0" w:space="0" w:color="auto"/>
        <w:bottom w:val="none" w:sz="0" w:space="0" w:color="auto"/>
        <w:right w:val="none" w:sz="0" w:space="0" w:color="auto"/>
      </w:divBdr>
    </w:div>
    <w:div w:id="1610509169">
      <w:bodyDiv w:val="1"/>
      <w:marLeft w:val="0"/>
      <w:marRight w:val="0"/>
      <w:marTop w:val="0"/>
      <w:marBottom w:val="0"/>
      <w:divBdr>
        <w:top w:val="none" w:sz="0" w:space="0" w:color="auto"/>
        <w:left w:val="none" w:sz="0" w:space="0" w:color="auto"/>
        <w:bottom w:val="none" w:sz="0" w:space="0" w:color="auto"/>
        <w:right w:val="none" w:sz="0" w:space="0" w:color="auto"/>
      </w:divBdr>
    </w:div>
    <w:div w:id="1611430189">
      <w:bodyDiv w:val="1"/>
      <w:marLeft w:val="0"/>
      <w:marRight w:val="0"/>
      <w:marTop w:val="0"/>
      <w:marBottom w:val="0"/>
      <w:divBdr>
        <w:top w:val="none" w:sz="0" w:space="0" w:color="auto"/>
        <w:left w:val="none" w:sz="0" w:space="0" w:color="auto"/>
        <w:bottom w:val="none" w:sz="0" w:space="0" w:color="auto"/>
        <w:right w:val="none" w:sz="0" w:space="0" w:color="auto"/>
      </w:divBdr>
    </w:div>
    <w:div w:id="1612198480">
      <w:bodyDiv w:val="1"/>
      <w:marLeft w:val="0"/>
      <w:marRight w:val="0"/>
      <w:marTop w:val="0"/>
      <w:marBottom w:val="0"/>
      <w:divBdr>
        <w:top w:val="none" w:sz="0" w:space="0" w:color="auto"/>
        <w:left w:val="none" w:sz="0" w:space="0" w:color="auto"/>
        <w:bottom w:val="none" w:sz="0" w:space="0" w:color="auto"/>
        <w:right w:val="none" w:sz="0" w:space="0" w:color="auto"/>
      </w:divBdr>
    </w:div>
    <w:div w:id="1614241376">
      <w:bodyDiv w:val="1"/>
      <w:marLeft w:val="0"/>
      <w:marRight w:val="0"/>
      <w:marTop w:val="0"/>
      <w:marBottom w:val="0"/>
      <w:divBdr>
        <w:top w:val="none" w:sz="0" w:space="0" w:color="auto"/>
        <w:left w:val="none" w:sz="0" w:space="0" w:color="auto"/>
        <w:bottom w:val="none" w:sz="0" w:space="0" w:color="auto"/>
        <w:right w:val="none" w:sz="0" w:space="0" w:color="auto"/>
      </w:divBdr>
    </w:div>
    <w:div w:id="1616710379">
      <w:bodyDiv w:val="1"/>
      <w:marLeft w:val="0"/>
      <w:marRight w:val="0"/>
      <w:marTop w:val="0"/>
      <w:marBottom w:val="0"/>
      <w:divBdr>
        <w:top w:val="none" w:sz="0" w:space="0" w:color="auto"/>
        <w:left w:val="none" w:sz="0" w:space="0" w:color="auto"/>
        <w:bottom w:val="none" w:sz="0" w:space="0" w:color="auto"/>
        <w:right w:val="none" w:sz="0" w:space="0" w:color="auto"/>
      </w:divBdr>
    </w:div>
    <w:div w:id="1616713085">
      <w:bodyDiv w:val="1"/>
      <w:marLeft w:val="0"/>
      <w:marRight w:val="0"/>
      <w:marTop w:val="0"/>
      <w:marBottom w:val="0"/>
      <w:divBdr>
        <w:top w:val="none" w:sz="0" w:space="0" w:color="auto"/>
        <w:left w:val="none" w:sz="0" w:space="0" w:color="auto"/>
        <w:bottom w:val="none" w:sz="0" w:space="0" w:color="auto"/>
        <w:right w:val="none" w:sz="0" w:space="0" w:color="auto"/>
      </w:divBdr>
    </w:div>
    <w:div w:id="1618640790">
      <w:bodyDiv w:val="1"/>
      <w:marLeft w:val="0"/>
      <w:marRight w:val="0"/>
      <w:marTop w:val="0"/>
      <w:marBottom w:val="0"/>
      <w:divBdr>
        <w:top w:val="none" w:sz="0" w:space="0" w:color="auto"/>
        <w:left w:val="none" w:sz="0" w:space="0" w:color="auto"/>
        <w:bottom w:val="none" w:sz="0" w:space="0" w:color="auto"/>
        <w:right w:val="none" w:sz="0" w:space="0" w:color="auto"/>
      </w:divBdr>
    </w:div>
    <w:div w:id="1619098591">
      <w:bodyDiv w:val="1"/>
      <w:marLeft w:val="0"/>
      <w:marRight w:val="0"/>
      <w:marTop w:val="0"/>
      <w:marBottom w:val="0"/>
      <w:divBdr>
        <w:top w:val="none" w:sz="0" w:space="0" w:color="auto"/>
        <w:left w:val="none" w:sz="0" w:space="0" w:color="auto"/>
        <w:bottom w:val="none" w:sz="0" w:space="0" w:color="auto"/>
        <w:right w:val="none" w:sz="0" w:space="0" w:color="auto"/>
      </w:divBdr>
    </w:div>
    <w:div w:id="1620868804">
      <w:bodyDiv w:val="1"/>
      <w:marLeft w:val="0"/>
      <w:marRight w:val="0"/>
      <w:marTop w:val="0"/>
      <w:marBottom w:val="0"/>
      <w:divBdr>
        <w:top w:val="none" w:sz="0" w:space="0" w:color="auto"/>
        <w:left w:val="none" w:sz="0" w:space="0" w:color="auto"/>
        <w:bottom w:val="none" w:sz="0" w:space="0" w:color="auto"/>
        <w:right w:val="none" w:sz="0" w:space="0" w:color="auto"/>
      </w:divBdr>
    </w:div>
    <w:div w:id="1621571676">
      <w:bodyDiv w:val="1"/>
      <w:marLeft w:val="0"/>
      <w:marRight w:val="0"/>
      <w:marTop w:val="0"/>
      <w:marBottom w:val="0"/>
      <w:divBdr>
        <w:top w:val="none" w:sz="0" w:space="0" w:color="auto"/>
        <w:left w:val="none" w:sz="0" w:space="0" w:color="auto"/>
        <w:bottom w:val="none" w:sz="0" w:space="0" w:color="auto"/>
        <w:right w:val="none" w:sz="0" w:space="0" w:color="auto"/>
      </w:divBdr>
    </w:div>
    <w:div w:id="1623219997">
      <w:bodyDiv w:val="1"/>
      <w:marLeft w:val="0"/>
      <w:marRight w:val="0"/>
      <w:marTop w:val="0"/>
      <w:marBottom w:val="0"/>
      <w:divBdr>
        <w:top w:val="none" w:sz="0" w:space="0" w:color="auto"/>
        <w:left w:val="none" w:sz="0" w:space="0" w:color="auto"/>
        <w:bottom w:val="none" w:sz="0" w:space="0" w:color="auto"/>
        <w:right w:val="none" w:sz="0" w:space="0" w:color="auto"/>
      </w:divBdr>
    </w:div>
    <w:div w:id="1623270918">
      <w:bodyDiv w:val="1"/>
      <w:marLeft w:val="0"/>
      <w:marRight w:val="0"/>
      <w:marTop w:val="0"/>
      <w:marBottom w:val="0"/>
      <w:divBdr>
        <w:top w:val="none" w:sz="0" w:space="0" w:color="auto"/>
        <w:left w:val="none" w:sz="0" w:space="0" w:color="auto"/>
        <w:bottom w:val="none" w:sz="0" w:space="0" w:color="auto"/>
        <w:right w:val="none" w:sz="0" w:space="0" w:color="auto"/>
      </w:divBdr>
    </w:div>
    <w:div w:id="1623922040">
      <w:bodyDiv w:val="1"/>
      <w:marLeft w:val="0"/>
      <w:marRight w:val="0"/>
      <w:marTop w:val="0"/>
      <w:marBottom w:val="0"/>
      <w:divBdr>
        <w:top w:val="none" w:sz="0" w:space="0" w:color="auto"/>
        <w:left w:val="none" w:sz="0" w:space="0" w:color="auto"/>
        <w:bottom w:val="none" w:sz="0" w:space="0" w:color="auto"/>
        <w:right w:val="none" w:sz="0" w:space="0" w:color="auto"/>
      </w:divBdr>
    </w:div>
    <w:div w:id="1623996813">
      <w:bodyDiv w:val="1"/>
      <w:marLeft w:val="0"/>
      <w:marRight w:val="0"/>
      <w:marTop w:val="0"/>
      <w:marBottom w:val="0"/>
      <w:divBdr>
        <w:top w:val="none" w:sz="0" w:space="0" w:color="auto"/>
        <w:left w:val="none" w:sz="0" w:space="0" w:color="auto"/>
        <w:bottom w:val="none" w:sz="0" w:space="0" w:color="auto"/>
        <w:right w:val="none" w:sz="0" w:space="0" w:color="auto"/>
      </w:divBdr>
    </w:div>
    <w:div w:id="1625042534">
      <w:bodyDiv w:val="1"/>
      <w:marLeft w:val="0"/>
      <w:marRight w:val="0"/>
      <w:marTop w:val="0"/>
      <w:marBottom w:val="0"/>
      <w:divBdr>
        <w:top w:val="none" w:sz="0" w:space="0" w:color="auto"/>
        <w:left w:val="none" w:sz="0" w:space="0" w:color="auto"/>
        <w:bottom w:val="none" w:sz="0" w:space="0" w:color="auto"/>
        <w:right w:val="none" w:sz="0" w:space="0" w:color="auto"/>
      </w:divBdr>
    </w:div>
    <w:div w:id="1625191499">
      <w:bodyDiv w:val="1"/>
      <w:marLeft w:val="0"/>
      <w:marRight w:val="0"/>
      <w:marTop w:val="0"/>
      <w:marBottom w:val="0"/>
      <w:divBdr>
        <w:top w:val="none" w:sz="0" w:space="0" w:color="auto"/>
        <w:left w:val="none" w:sz="0" w:space="0" w:color="auto"/>
        <w:bottom w:val="none" w:sz="0" w:space="0" w:color="auto"/>
        <w:right w:val="none" w:sz="0" w:space="0" w:color="auto"/>
      </w:divBdr>
    </w:div>
    <w:div w:id="1625193792">
      <w:bodyDiv w:val="1"/>
      <w:marLeft w:val="0"/>
      <w:marRight w:val="0"/>
      <w:marTop w:val="0"/>
      <w:marBottom w:val="0"/>
      <w:divBdr>
        <w:top w:val="none" w:sz="0" w:space="0" w:color="auto"/>
        <w:left w:val="none" w:sz="0" w:space="0" w:color="auto"/>
        <w:bottom w:val="none" w:sz="0" w:space="0" w:color="auto"/>
        <w:right w:val="none" w:sz="0" w:space="0" w:color="auto"/>
      </w:divBdr>
    </w:div>
    <w:div w:id="1625430960">
      <w:bodyDiv w:val="1"/>
      <w:marLeft w:val="0"/>
      <w:marRight w:val="0"/>
      <w:marTop w:val="0"/>
      <w:marBottom w:val="0"/>
      <w:divBdr>
        <w:top w:val="none" w:sz="0" w:space="0" w:color="auto"/>
        <w:left w:val="none" w:sz="0" w:space="0" w:color="auto"/>
        <w:bottom w:val="none" w:sz="0" w:space="0" w:color="auto"/>
        <w:right w:val="none" w:sz="0" w:space="0" w:color="auto"/>
      </w:divBdr>
    </w:div>
    <w:div w:id="1626620480">
      <w:bodyDiv w:val="1"/>
      <w:marLeft w:val="0"/>
      <w:marRight w:val="0"/>
      <w:marTop w:val="0"/>
      <w:marBottom w:val="0"/>
      <w:divBdr>
        <w:top w:val="none" w:sz="0" w:space="0" w:color="auto"/>
        <w:left w:val="none" w:sz="0" w:space="0" w:color="auto"/>
        <w:bottom w:val="none" w:sz="0" w:space="0" w:color="auto"/>
        <w:right w:val="none" w:sz="0" w:space="0" w:color="auto"/>
      </w:divBdr>
    </w:div>
    <w:div w:id="1627809559">
      <w:bodyDiv w:val="1"/>
      <w:marLeft w:val="0"/>
      <w:marRight w:val="0"/>
      <w:marTop w:val="0"/>
      <w:marBottom w:val="0"/>
      <w:divBdr>
        <w:top w:val="none" w:sz="0" w:space="0" w:color="auto"/>
        <w:left w:val="none" w:sz="0" w:space="0" w:color="auto"/>
        <w:bottom w:val="none" w:sz="0" w:space="0" w:color="auto"/>
        <w:right w:val="none" w:sz="0" w:space="0" w:color="auto"/>
      </w:divBdr>
    </w:div>
    <w:div w:id="1628388638">
      <w:bodyDiv w:val="1"/>
      <w:marLeft w:val="0"/>
      <w:marRight w:val="0"/>
      <w:marTop w:val="0"/>
      <w:marBottom w:val="0"/>
      <w:divBdr>
        <w:top w:val="none" w:sz="0" w:space="0" w:color="auto"/>
        <w:left w:val="none" w:sz="0" w:space="0" w:color="auto"/>
        <w:bottom w:val="none" w:sz="0" w:space="0" w:color="auto"/>
        <w:right w:val="none" w:sz="0" w:space="0" w:color="auto"/>
      </w:divBdr>
    </w:div>
    <w:div w:id="1628706598">
      <w:bodyDiv w:val="1"/>
      <w:marLeft w:val="0"/>
      <w:marRight w:val="0"/>
      <w:marTop w:val="0"/>
      <w:marBottom w:val="0"/>
      <w:divBdr>
        <w:top w:val="none" w:sz="0" w:space="0" w:color="auto"/>
        <w:left w:val="none" w:sz="0" w:space="0" w:color="auto"/>
        <w:bottom w:val="none" w:sz="0" w:space="0" w:color="auto"/>
        <w:right w:val="none" w:sz="0" w:space="0" w:color="auto"/>
      </w:divBdr>
    </w:div>
    <w:div w:id="1628706623">
      <w:bodyDiv w:val="1"/>
      <w:marLeft w:val="0"/>
      <w:marRight w:val="0"/>
      <w:marTop w:val="0"/>
      <w:marBottom w:val="0"/>
      <w:divBdr>
        <w:top w:val="none" w:sz="0" w:space="0" w:color="auto"/>
        <w:left w:val="none" w:sz="0" w:space="0" w:color="auto"/>
        <w:bottom w:val="none" w:sz="0" w:space="0" w:color="auto"/>
        <w:right w:val="none" w:sz="0" w:space="0" w:color="auto"/>
      </w:divBdr>
    </w:div>
    <w:div w:id="1629699320">
      <w:bodyDiv w:val="1"/>
      <w:marLeft w:val="0"/>
      <w:marRight w:val="0"/>
      <w:marTop w:val="0"/>
      <w:marBottom w:val="0"/>
      <w:divBdr>
        <w:top w:val="none" w:sz="0" w:space="0" w:color="auto"/>
        <w:left w:val="none" w:sz="0" w:space="0" w:color="auto"/>
        <w:bottom w:val="none" w:sz="0" w:space="0" w:color="auto"/>
        <w:right w:val="none" w:sz="0" w:space="0" w:color="auto"/>
      </w:divBdr>
    </w:div>
    <w:div w:id="1629822710">
      <w:bodyDiv w:val="1"/>
      <w:marLeft w:val="0"/>
      <w:marRight w:val="0"/>
      <w:marTop w:val="0"/>
      <w:marBottom w:val="0"/>
      <w:divBdr>
        <w:top w:val="none" w:sz="0" w:space="0" w:color="auto"/>
        <w:left w:val="none" w:sz="0" w:space="0" w:color="auto"/>
        <w:bottom w:val="none" w:sz="0" w:space="0" w:color="auto"/>
        <w:right w:val="none" w:sz="0" w:space="0" w:color="auto"/>
      </w:divBdr>
    </w:div>
    <w:div w:id="1630090376">
      <w:bodyDiv w:val="1"/>
      <w:marLeft w:val="0"/>
      <w:marRight w:val="0"/>
      <w:marTop w:val="0"/>
      <w:marBottom w:val="0"/>
      <w:divBdr>
        <w:top w:val="none" w:sz="0" w:space="0" w:color="auto"/>
        <w:left w:val="none" w:sz="0" w:space="0" w:color="auto"/>
        <w:bottom w:val="none" w:sz="0" w:space="0" w:color="auto"/>
        <w:right w:val="none" w:sz="0" w:space="0" w:color="auto"/>
      </w:divBdr>
    </w:div>
    <w:div w:id="1630821948">
      <w:bodyDiv w:val="1"/>
      <w:marLeft w:val="0"/>
      <w:marRight w:val="0"/>
      <w:marTop w:val="0"/>
      <w:marBottom w:val="0"/>
      <w:divBdr>
        <w:top w:val="none" w:sz="0" w:space="0" w:color="auto"/>
        <w:left w:val="none" w:sz="0" w:space="0" w:color="auto"/>
        <w:bottom w:val="none" w:sz="0" w:space="0" w:color="auto"/>
        <w:right w:val="none" w:sz="0" w:space="0" w:color="auto"/>
      </w:divBdr>
    </w:div>
    <w:div w:id="1631744589">
      <w:bodyDiv w:val="1"/>
      <w:marLeft w:val="0"/>
      <w:marRight w:val="0"/>
      <w:marTop w:val="0"/>
      <w:marBottom w:val="0"/>
      <w:divBdr>
        <w:top w:val="none" w:sz="0" w:space="0" w:color="auto"/>
        <w:left w:val="none" w:sz="0" w:space="0" w:color="auto"/>
        <w:bottom w:val="none" w:sz="0" w:space="0" w:color="auto"/>
        <w:right w:val="none" w:sz="0" w:space="0" w:color="auto"/>
      </w:divBdr>
    </w:div>
    <w:div w:id="1632436370">
      <w:bodyDiv w:val="1"/>
      <w:marLeft w:val="0"/>
      <w:marRight w:val="0"/>
      <w:marTop w:val="0"/>
      <w:marBottom w:val="0"/>
      <w:divBdr>
        <w:top w:val="none" w:sz="0" w:space="0" w:color="auto"/>
        <w:left w:val="none" w:sz="0" w:space="0" w:color="auto"/>
        <w:bottom w:val="none" w:sz="0" w:space="0" w:color="auto"/>
        <w:right w:val="none" w:sz="0" w:space="0" w:color="auto"/>
      </w:divBdr>
    </w:div>
    <w:div w:id="1633052674">
      <w:bodyDiv w:val="1"/>
      <w:marLeft w:val="0"/>
      <w:marRight w:val="0"/>
      <w:marTop w:val="0"/>
      <w:marBottom w:val="0"/>
      <w:divBdr>
        <w:top w:val="none" w:sz="0" w:space="0" w:color="auto"/>
        <w:left w:val="none" w:sz="0" w:space="0" w:color="auto"/>
        <w:bottom w:val="none" w:sz="0" w:space="0" w:color="auto"/>
        <w:right w:val="none" w:sz="0" w:space="0" w:color="auto"/>
      </w:divBdr>
    </w:div>
    <w:div w:id="1633097602">
      <w:bodyDiv w:val="1"/>
      <w:marLeft w:val="0"/>
      <w:marRight w:val="0"/>
      <w:marTop w:val="0"/>
      <w:marBottom w:val="0"/>
      <w:divBdr>
        <w:top w:val="none" w:sz="0" w:space="0" w:color="auto"/>
        <w:left w:val="none" w:sz="0" w:space="0" w:color="auto"/>
        <w:bottom w:val="none" w:sz="0" w:space="0" w:color="auto"/>
        <w:right w:val="none" w:sz="0" w:space="0" w:color="auto"/>
      </w:divBdr>
    </w:div>
    <w:div w:id="1633822742">
      <w:bodyDiv w:val="1"/>
      <w:marLeft w:val="0"/>
      <w:marRight w:val="0"/>
      <w:marTop w:val="0"/>
      <w:marBottom w:val="0"/>
      <w:divBdr>
        <w:top w:val="none" w:sz="0" w:space="0" w:color="auto"/>
        <w:left w:val="none" w:sz="0" w:space="0" w:color="auto"/>
        <w:bottom w:val="none" w:sz="0" w:space="0" w:color="auto"/>
        <w:right w:val="none" w:sz="0" w:space="0" w:color="auto"/>
      </w:divBdr>
    </w:div>
    <w:div w:id="1634410010">
      <w:bodyDiv w:val="1"/>
      <w:marLeft w:val="0"/>
      <w:marRight w:val="0"/>
      <w:marTop w:val="0"/>
      <w:marBottom w:val="0"/>
      <w:divBdr>
        <w:top w:val="none" w:sz="0" w:space="0" w:color="auto"/>
        <w:left w:val="none" w:sz="0" w:space="0" w:color="auto"/>
        <w:bottom w:val="none" w:sz="0" w:space="0" w:color="auto"/>
        <w:right w:val="none" w:sz="0" w:space="0" w:color="auto"/>
      </w:divBdr>
    </w:div>
    <w:div w:id="1637299890">
      <w:bodyDiv w:val="1"/>
      <w:marLeft w:val="0"/>
      <w:marRight w:val="0"/>
      <w:marTop w:val="0"/>
      <w:marBottom w:val="0"/>
      <w:divBdr>
        <w:top w:val="none" w:sz="0" w:space="0" w:color="auto"/>
        <w:left w:val="none" w:sz="0" w:space="0" w:color="auto"/>
        <w:bottom w:val="none" w:sz="0" w:space="0" w:color="auto"/>
        <w:right w:val="none" w:sz="0" w:space="0" w:color="auto"/>
      </w:divBdr>
    </w:div>
    <w:div w:id="1638025322">
      <w:bodyDiv w:val="1"/>
      <w:marLeft w:val="0"/>
      <w:marRight w:val="0"/>
      <w:marTop w:val="0"/>
      <w:marBottom w:val="0"/>
      <w:divBdr>
        <w:top w:val="none" w:sz="0" w:space="0" w:color="auto"/>
        <w:left w:val="none" w:sz="0" w:space="0" w:color="auto"/>
        <w:bottom w:val="none" w:sz="0" w:space="0" w:color="auto"/>
        <w:right w:val="none" w:sz="0" w:space="0" w:color="auto"/>
      </w:divBdr>
    </w:div>
    <w:div w:id="1638072902">
      <w:bodyDiv w:val="1"/>
      <w:marLeft w:val="0"/>
      <w:marRight w:val="0"/>
      <w:marTop w:val="0"/>
      <w:marBottom w:val="0"/>
      <w:divBdr>
        <w:top w:val="none" w:sz="0" w:space="0" w:color="auto"/>
        <w:left w:val="none" w:sz="0" w:space="0" w:color="auto"/>
        <w:bottom w:val="none" w:sz="0" w:space="0" w:color="auto"/>
        <w:right w:val="none" w:sz="0" w:space="0" w:color="auto"/>
      </w:divBdr>
    </w:div>
    <w:div w:id="1639451812">
      <w:bodyDiv w:val="1"/>
      <w:marLeft w:val="0"/>
      <w:marRight w:val="0"/>
      <w:marTop w:val="0"/>
      <w:marBottom w:val="0"/>
      <w:divBdr>
        <w:top w:val="none" w:sz="0" w:space="0" w:color="auto"/>
        <w:left w:val="none" w:sz="0" w:space="0" w:color="auto"/>
        <w:bottom w:val="none" w:sz="0" w:space="0" w:color="auto"/>
        <w:right w:val="none" w:sz="0" w:space="0" w:color="auto"/>
      </w:divBdr>
    </w:div>
    <w:div w:id="1639843960">
      <w:bodyDiv w:val="1"/>
      <w:marLeft w:val="0"/>
      <w:marRight w:val="0"/>
      <w:marTop w:val="0"/>
      <w:marBottom w:val="0"/>
      <w:divBdr>
        <w:top w:val="none" w:sz="0" w:space="0" w:color="auto"/>
        <w:left w:val="none" w:sz="0" w:space="0" w:color="auto"/>
        <w:bottom w:val="none" w:sz="0" w:space="0" w:color="auto"/>
        <w:right w:val="none" w:sz="0" w:space="0" w:color="auto"/>
      </w:divBdr>
    </w:div>
    <w:div w:id="1641501554">
      <w:bodyDiv w:val="1"/>
      <w:marLeft w:val="0"/>
      <w:marRight w:val="0"/>
      <w:marTop w:val="0"/>
      <w:marBottom w:val="0"/>
      <w:divBdr>
        <w:top w:val="none" w:sz="0" w:space="0" w:color="auto"/>
        <w:left w:val="none" w:sz="0" w:space="0" w:color="auto"/>
        <w:bottom w:val="none" w:sz="0" w:space="0" w:color="auto"/>
        <w:right w:val="none" w:sz="0" w:space="0" w:color="auto"/>
      </w:divBdr>
    </w:div>
    <w:div w:id="1641760759">
      <w:bodyDiv w:val="1"/>
      <w:marLeft w:val="0"/>
      <w:marRight w:val="0"/>
      <w:marTop w:val="0"/>
      <w:marBottom w:val="0"/>
      <w:divBdr>
        <w:top w:val="none" w:sz="0" w:space="0" w:color="auto"/>
        <w:left w:val="none" w:sz="0" w:space="0" w:color="auto"/>
        <w:bottom w:val="none" w:sz="0" w:space="0" w:color="auto"/>
        <w:right w:val="none" w:sz="0" w:space="0" w:color="auto"/>
      </w:divBdr>
    </w:div>
    <w:div w:id="1642882720">
      <w:bodyDiv w:val="1"/>
      <w:marLeft w:val="0"/>
      <w:marRight w:val="0"/>
      <w:marTop w:val="0"/>
      <w:marBottom w:val="0"/>
      <w:divBdr>
        <w:top w:val="none" w:sz="0" w:space="0" w:color="auto"/>
        <w:left w:val="none" w:sz="0" w:space="0" w:color="auto"/>
        <w:bottom w:val="none" w:sz="0" w:space="0" w:color="auto"/>
        <w:right w:val="none" w:sz="0" w:space="0" w:color="auto"/>
      </w:divBdr>
    </w:div>
    <w:div w:id="1643658489">
      <w:bodyDiv w:val="1"/>
      <w:marLeft w:val="0"/>
      <w:marRight w:val="0"/>
      <w:marTop w:val="0"/>
      <w:marBottom w:val="0"/>
      <w:divBdr>
        <w:top w:val="none" w:sz="0" w:space="0" w:color="auto"/>
        <w:left w:val="none" w:sz="0" w:space="0" w:color="auto"/>
        <w:bottom w:val="none" w:sz="0" w:space="0" w:color="auto"/>
        <w:right w:val="none" w:sz="0" w:space="0" w:color="auto"/>
      </w:divBdr>
    </w:div>
    <w:div w:id="1645816325">
      <w:bodyDiv w:val="1"/>
      <w:marLeft w:val="0"/>
      <w:marRight w:val="0"/>
      <w:marTop w:val="0"/>
      <w:marBottom w:val="0"/>
      <w:divBdr>
        <w:top w:val="none" w:sz="0" w:space="0" w:color="auto"/>
        <w:left w:val="none" w:sz="0" w:space="0" w:color="auto"/>
        <w:bottom w:val="none" w:sz="0" w:space="0" w:color="auto"/>
        <w:right w:val="none" w:sz="0" w:space="0" w:color="auto"/>
      </w:divBdr>
    </w:div>
    <w:div w:id="1646809446">
      <w:bodyDiv w:val="1"/>
      <w:marLeft w:val="0"/>
      <w:marRight w:val="0"/>
      <w:marTop w:val="0"/>
      <w:marBottom w:val="0"/>
      <w:divBdr>
        <w:top w:val="none" w:sz="0" w:space="0" w:color="auto"/>
        <w:left w:val="none" w:sz="0" w:space="0" w:color="auto"/>
        <w:bottom w:val="none" w:sz="0" w:space="0" w:color="auto"/>
        <w:right w:val="none" w:sz="0" w:space="0" w:color="auto"/>
      </w:divBdr>
    </w:div>
    <w:div w:id="1646815068">
      <w:bodyDiv w:val="1"/>
      <w:marLeft w:val="0"/>
      <w:marRight w:val="0"/>
      <w:marTop w:val="0"/>
      <w:marBottom w:val="0"/>
      <w:divBdr>
        <w:top w:val="none" w:sz="0" w:space="0" w:color="auto"/>
        <w:left w:val="none" w:sz="0" w:space="0" w:color="auto"/>
        <w:bottom w:val="none" w:sz="0" w:space="0" w:color="auto"/>
        <w:right w:val="none" w:sz="0" w:space="0" w:color="auto"/>
      </w:divBdr>
    </w:div>
    <w:div w:id="1647247768">
      <w:bodyDiv w:val="1"/>
      <w:marLeft w:val="0"/>
      <w:marRight w:val="0"/>
      <w:marTop w:val="0"/>
      <w:marBottom w:val="0"/>
      <w:divBdr>
        <w:top w:val="none" w:sz="0" w:space="0" w:color="auto"/>
        <w:left w:val="none" w:sz="0" w:space="0" w:color="auto"/>
        <w:bottom w:val="none" w:sz="0" w:space="0" w:color="auto"/>
        <w:right w:val="none" w:sz="0" w:space="0" w:color="auto"/>
      </w:divBdr>
    </w:div>
    <w:div w:id="1647275845">
      <w:bodyDiv w:val="1"/>
      <w:marLeft w:val="0"/>
      <w:marRight w:val="0"/>
      <w:marTop w:val="0"/>
      <w:marBottom w:val="0"/>
      <w:divBdr>
        <w:top w:val="none" w:sz="0" w:space="0" w:color="auto"/>
        <w:left w:val="none" w:sz="0" w:space="0" w:color="auto"/>
        <w:bottom w:val="none" w:sz="0" w:space="0" w:color="auto"/>
        <w:right w:val="none" w:sz="0" w:space="0" w:color="auto"/>
      </w:divBdr>
    </w:div>
    <w:div w:id="1647512118">
      <w:bodyDiv w:val="1"/>
      <w:marLeft w:val="0"/>
      <w:marRight w:val="0"/>
      <w:marTop w:val="0"/>
      <w:marBottom w:val="0"/>
      <w:divBdr>
        <w:top w:val="none" w:sz="0" w:space="0" w:color="auto"/>
        <w:left w:val="none" w:sz="0" w:space="0" w:color="auto"/>
        <w:bottom w:val="none" w:sz="0" w:space="0" w:color="auto"/>
        <w:right w:val="none" w:sz="0" w:space="0" w:color="auto"/>
      </w:divBdr>
    </w:div>
    <w:div w:id="1648972959">
      <w:bodyDiv w:val="1"/>
      <w:marLeft w:val="0"/>
      <w:marRight w:val="0"/>
      <w:marTop w:val="0"/>
      <w:marBottom w:val="0"/>
      <w:divBdr>
        <w:top w:val="none" w:sz="0" w:space="0" w:color="auto"/>
        <w:left w:val="none" w:sz="0" w:space="0" w:color="auto"/>
        <w:bottom w:val="none" w:sz="0" w:space="0" w:color="auto"/>
        <w:right w:val="none" w:sz="0" w:space="0" w:color="auto"/>
      </w:divBdr>
    </w:div>
    <w:div w:id="1650597028">
      <w:bodyDiv w:val="1"/>
      <w:marLeft w:val="0"/>
      <w:marRight w:val="0"/>
      <w:marTop w:val="0"/>
      <w:marBottom w:val="0"/>
      <w:divBdr>
        <w:top w:val="none" w:sz="0" w:space="0" w:color="auto"/>
        <w:left w:val="none" w:sz="0" w:space="0" w:color="auto"/>
        <w:bottom w:val="none" w:sz="0" w:space="0" w:color="auto"/>
        <w:right w:val="none" w:sz="0" w:space="0" w:color="auto"/>
      </w:divBdr>
    </w:div>
    <w:div w:id="1652365789">
      <w:bodyDiv w:val="1"/>
      <w:marLeft w:val="0"/>
      <w:marRight w:val="0"/>
      <w:marTop w:val="0"/>
      <w:marBottom w:val="0"/>
      <w:divBdr>
        <w:top w:val="none" w:sz="0" w:space="0" w:color="auto"/>
        <w:left w:val="none" w:sz="0" w:space="0" w:color="auto"/>
        <w:bottom w:val="none" w:sz="0" w:space="0" w:color="auto"/>
        <w:right w:val="none" w:sz="0" w:space="0" w:color="auto"/>
      </w:divBdr>
    </w:div>
    <w:div w:id="1652561575">
      <w:bodyDiv w:val="1"/>
      <w:marLeft w:val="0"/>
      <w:marRight w:val="0"/>
      <w:marTop w:val="0"/>
      <w:marBottom w:val="0"/>
      <w:divBdr>
        <w:top w:val="none" w:sz="0" w:space="0" w:color="auto"/>
        <w:left w:val="none" w:sz="0" w:space="0" w:color="auto"/>
        <w:bottom w:val="none" w:sz="0" w:space="0" w:color="auto"/>
        <w:right w:val="none" w:sz="0" w:space="0" w:color="auto"/>
      </w:divBdr>
    </w:div>
    <w:div w:id="1652713739">
      <w:bodyDiv w:val="1"/>
      <w:marLeft w:val="0"/>
      <w:marRight w:val="0"/>
      <w:marTop w:val="0"/>
      <w:marBottom w:val="0"/>
      <w:divBdr>
        <w:top w:val="none" w:sz="0" w:space="0" w:color="auto"/>
        <w:left w:val="none" w:sz="0" w:space="0" w:color="auto"/>
        <w:bottom w:val="none" w:sz="0" w:space="0" w:color="auto"/>
        <w:right w:val="none" w:sz="0" w:space="0" w:color="auto"/>
      </w:divBdr>
    </w:div>
    <w:div w:id="1654483271">
      <w:bodyDiv w:val="1"/>
      <w:marLeft w:val="0"/>
      <w:marRight w:val="0"/>
      <w:marTop w:val="0"/>
      <w:marBottom w:val="0"/>
      <w:divBdr>
        <w:top w:val="none" w:sz="0" w:space="0" w:color="auto"/>
        <w:left w:val="none" w:sz="0" w:space="0" w:color="auto"/>
        <w:bottom w:val="none" w:sz="0" w:space="0" w:color="auto"/>
        <w:right w:val="none" w:sz="0" w:space="0" w:color="auto"/>
      </w:divBdr>
    </w:div>
    <w:div w:id="1654522736">
      <w:bodyDiv w:val="1"/>
      <w:marLeft w:val="0"/>
      <w:marRight w:val="0"/>
      <w:marTop w:val="0"/>
      <w:marBottom w:val="0"/>
      <w:divBdr>
        <w:top w:val="none" w:sz="0" w:space="0" w:color="auto"/>
        <w:left w:val="none" w:sz="0" w:space="0" w:color="auto"/>
        <w:bottom w:val="none" w:sz="0" w:space="0" w:color="auto"/>
        <w:right w:val="none" w:sz="0" w:space="0" w:color="auto"/>
      </w:divBdr>
    </w:div>
    <w:div w:id="1654719585">
      <w:bodyDiv w:val="1"/>
      <w:marLeft w:val="0"/>
      <w:marRight w:val="0"/>
      <w:marTop w:val="0"/>
      <w:marBottom w:val="0"/>
      <w:divBdr>
        <w:top w:val="none" w:sz="0" w:space="0" w:color="auto"/>
        <w:left w:val="none" w:sz="0" w:space="0" w:color="auto"/>
        <w:bottom w:val="none" w:sz="0" w:space="0" w:color="auto"/>
        <w:right w:val="none" w:sz="0" w:space="0" w:color="auto"/>
      </w:divBdr>
    </w:div>
    <w:div w:id="1656377417">
      <w:bodyDiv w:val="1"/>
      <w:marLeft w:val="0"/>
      <w:marRight w:val="0"/>
      <w:marTop w:val="0"/>
      <w:marBottom w:val="0"/>
      <w:divBdr>
        <w:top w:val="none" w:sz="0" w:space="0" w:color="auto"/>
        <w:left w:val="none" w:sz="0" w:space="0" w:color="auto"/>
        <w:bottom w:val="none" w:sz="0" w:space="0" w:color="auto"/>
        <w:right w:val="none" w:sz="0" w:space="0" w:color="auto"/>
      </w:divBdr>
    </w:div>
    <w:div w:id="1660301761">
      <w:bodyDiv w:val="1"/>
      <w:marLeft w:val="0"/>
      <w:marRight w:val="0"/>
      <w:marTop w:val="0"/>
      <w:marBottom w:val="0"/>
      <w:divBdr>
        <w:top w:val="none" w:sz="0" w:space="0" w:color="auto"/>
        <w:left w:val="none" w:sz="0" w:space="0" w:color="auto"/>
        <w:bottom w:val="none" w:sz="0" w:space="0" w:color="auto"/>
        <w:right w:val="none" w:sz="0" w:space="0" w:color="auto"/>
      </w:divBdr>
    </w:div>
    <w:div w:id="1660502063">
      <w:bodyDiv w:val="1"/>
      <w:marLeft w:val="0"/>
      <w:marRight w:val="0"/>
      <w:marTop w:val="0"/>
      <w:marBottom w:val="0"/>
      <w:divBdr>
        <w:top w:val="none" w:sz="0" w:space="0" w:color="auto"/>
        <w:left w:val="none" w:sz="0" w:space="0" w:color="auto"/>
        <w:bottom w:val="none" w:sz="0" w:space="0" w:color="auto"/>
        <w:right w:val="none" w:sz="0" w:space="0" w:color="auto"/>
      </w:divBdr>
    </w:div>
    <w:div w:id="1660621843">
      <w:bodyDiv w:val="1"/>
      <w:marLeft w:val="0"/>
      <w:marRight w:val="0"/>
      <w:marTop w:val="0"/>
      <w:marBottom w:val="0"/>
      <w:divBdr>
        <w:top w:val="none" w:sz="0" w:space="0" w:color="auto"/>
        <w:left w:val="none" w:sz="0" w:space="0" w:color="auto"/>
        <w:bottom w:val="none" w:sz="0" w:space="0" w:color="auto"/>
        <w:right w:val="none" w:sz="0" w:space="0" w:color="auto"/>
      </w:divBdr>
    </w:div>
    <w:div w:id="1662538530">
      <w:bodyDiv w:val="1"/>
      <w:marLeft w:val="0"/>
      <w:marRight w:val="0"/>
      <w:marTop w:val="0"/>
      <w:marBottom w:val="0"/>
      <w:divBdr>
        <w:top w:val="none" w:sz="0" w:space="0" w:color="auto"/>
        <w:left w:val="none" w:sz="0" w:space="0" w:color="auto"/>
        <w:bottom w:val="none" w:sz="0" w:space="0" w:color="auto"/>
        <w:right w:val="none" w:sz="0" w:space="0" w:color="auto"/>
      </w:divBdr>
    </w:div>
    <w:div w:id="1663240120">
      <w:bodyDiv w:val="1"/>
      <w:marLeft w:val="0"/>
      <w:marRight w:val="0"/>
      <w:marTop w:val="0"/>
      <w:marBottom w:val="0"/>
      <w:divBdr>
        <w:top w:val="none" w:sz="0" w:space="0" w:color="auto"/>
        <w:left w:val="none" w:sz="0" w:space="0" w:color="auto"/>
        <w:bottom w:val="none" w:sz="0" w:space="0" w:color="auto"/>
        <w:right w:val="none" w:sz="0" w:space="0" w:color="auto"/>
      </w:divBdr>
    </w:div>
    <w:div w:id="1663701341">
      <w:bodyDiv w:val="1"/>
      <w:marLeft w:val="0"/>
      <w:marRight w:val="0"/>
      <w:marTop w:val="0"/>
      <w:marBottom w:val="0"/>
      <w:divBdr>
        <w:top w:val="none" w:sz="0" w:space="0" w:color="auto"/>
        <w:left w:val="none" w:sz="0" w:space="0" w:color="auto"/>
        <w:bottom w:val="none" w:sz="0" w:space="0" w:color="auto"/>
        <w:right w:val="none" w:sz="0" w:space="0" w:color="auto"/>
      </w:divBdr>
    </w:div>
    <w:div w:id="1664047997">
      <w:bodyDiv w:val="1"/>
      <w:marLeft w:val="0"/>
      <w:marRight w:val="0"/>
      <w:marTop w:val="0"/>
      <w:marBottom w:val="0"/>
      <w:divBdr>
        <w:top w:val="none" w:sz="0" w:space="0" w:color="auto"/>
        <w:left w:val="none" w:sz="0" w:space="0" w:color="auto"/>
        <w:bottom w:val="none" w:sz="0" w:space="0" w:color="auto"/>
        <w:right w:val="none" w:sz="0" w:space="0" w:color="auto"/>
      </w:divBdr>
    </w:div>
    <w:div w:id="1665620887">
      <w:bodyDiv w:val="1"/>
      <w:marLeft w:val="0"/>
      <w:marRight w:val="0"/>
      <w:marTop w:val="0"/>
      <w:marBottom w:val="0"/>
      <w:divBdr>
        <w:top w:val="none" w:sz="0" w:space="0" w:color="auto"/>
        <w:left w:val="none" w:sz="0" w:space="0" w:color="auto"/>
        <w:bottom w:val="none" w:sz="0" w:space="0" w:color="auto"/>
        <w:right w:val="none" w:sz="0" w:space="0" w:color="auto"/>
      </w:divBdr>
    </w:div>
    <w:div w:id="1665621663">
      <w:bodyDiv w:val="1"/>
      <w:marLeft w:val="0"/>
      <w:marRight w:val="0"/>
      <w:marTop w:val="0"/>
      <w:marBottom w:val="0"/>
      <w:divBdr>
        <w:top w:val="none" w:sz="0" w:space="0" w:color="auto"/>
        <w:left w:val="none" w:sz="0" w:space="0" w:color="auto"/>
        <w:bottom w:val="none" w:sz="0" w:space="0" w:color="auto"/>
        <w:right w:val="none" w:sz="0" w:space="0" w:color="auto"/>
      </w:divBdr>
    </w:div>
    <w:div w:id="1665743596">
      <w:bodyDiv w:val="1"/>
      <w:marLeft w:val="0"/>
      <w:marRight w:val="0"/>
      <w:marTop w:val="0"/>
      <w:marBottom w:val="0"/>
      <w:divBdr>
        <w:top w:val="none" w:sz="0" w:space="0" w:color="auto"/>
        <w:left w:val="none" w:sz="0" w:space="0" w:color="auto"/>
        <w:bottom w:val="none" w:sz="0" w:space="0" w:color="auto"/>
        <w:right w:val="none" w:sz="0" w:space="0" w:color="auto"/>
      </w:divBdr>
    </w:div>
    <w:div w:id="1665864058">
      <w:bodyDiv w:val="1"/>
      <w:marLeft w:val="0"/>
      <w:marRight w:val="0"/>
      <w:marTop w:val="0"/>
      <w:marBottom w:val="0"/>
      <w:divBdr>
        <w:top w:val="none" w:sz="0" w:space="0" w:color="auto"/>
        <w:left w:val="none" w:sz="0" w:space="0" w:color="auto"/>
        <w:bottom w:val="none" w:sz="0" w:space="0" w:color="auto"/>
        <w:right w:val="none" w:sz="0" w:space="0" w:color="auto"/>
      </w:divBdr>
    </w:div>
    <w:div w:id="1665891357">
      <w:bodyDiv w:val="1"/>
      <w:marLeft w:val="0"/>
      <w:marRight w:val="0"/>
      <w:marTop w:val="0"/>
      <w:marBottom w:val="0"/>
      <w:divBdr>
        <w:top w:val="none" w:sz="0" w:space="0" w:color="auto"/>
        <w:left w:val="none" w:sz="0" w:space="0" w:color="auto"/>
        <w:bottom w:val="none" w:sz="0" w:space="0" w:color="auto"/>
        <w:right w:val="none" w:sz="0" w:space="0" w:color="auto"/>
      </w:divBdr>
    </w:div>
    <w:div w:id="1666545679">
      <w:bodyDiv w:val="1"/>
      <w:marLeft w:val="0"/>
      <w:marRight w:val="0"/>
      <w:marTop w:val="0"/>
      <w:marBottom w:val="0"/>
      <w:divBdr>
        <w:top w:val="none" w:sz="0" w:space="0" w:color="auto"/>
        <w:left w:val="none" w:sz="0" w:space="0" w:color="auto"/>
        <w:bottom w:val="none" w:sz="0" w:space="0" w:color="auto"/>
        <w:right w:val="none" w:sz="0" w:space="0" w:color="auto"/>
      </w:divBdr>
    </w:div>
    <w:div w:id="1666934417">
      <w:bodyDiv w:val="1"/>
      <w:marLeft w:val="0"/>
      <w:marRight w:val="0"/>
      <w:marTop w:val="0"/>
      <w:marBottom w:val="0"/>
      <w:divBdr>
        <w:top w:val="none" w:sz="0" w:space="0" w:color="auto"/>
        <w:left w:val="none" w:sz="0" w:space="0" w:color="auto"/>
        <w:bottom w:val="none" w:sz="0" w:space="0" w:color="auto"/>
        <w:right w:val="none" w:sz="0" w:space="0" w:color="auto"/>
      </w:divBdr>
    </w:div>
    <w:div w:id="1667131977">
      <w:bodyDiv w:val="1"/>
      <w:marLeft w:val="0"/>
      <w:marRight w:val="0"/>
      <w:marTop w:val="0"/>
      <w:marBottom w:val="0"/>
      <w:divBdr>
        <w:top w:val="none" w:sz="0" w:space="0" w:color="auto"/>
        <w:left w:val="none" w:sz="0" w:space="0" w:color="auto"/>
        <w:bottom w:val="none" w:sz="0" w:space="0" w:color="auto"/>
        <w:right w:val="none" w:sz="0" w:space="0" w:color="auto"/>
      </w:divBdr>
    </w:div>
    <w:div w:id="1667660562">
      <w:bodyDiv w:val="1"/>
      <w:marLeft w:val="0"/>
      <w:marRight w:val="0"/>
      <w:marTop w:val="0"/>
      <w:marBottom w:val="0"/>
      <w:divBdr>
        <w:top w:val="none" w:sz="0" w:space="0" w:color="auto"/>
        <w:left w:val="none" w:sz="0" w:space="0" w:color="auto"/>
        <w:bottom w:val="none" w:sz="0" w:space="0" w:color="auto"/>
        <w:right w:val="none" w:sz="0" w:space="0" w:color="auto"/>
      </w:divBdr>
    </w:div>
    <w:div w:id="1668096862">
      <w:bodyDiv w:val="1"/>
      <w:marLeft w:val="0"/>
      <w:marRight w:val="0"/>
      <w:marTop w:val="0"/>
      <w:marBottom w:val="0"/>
      <w:divBdr>
        <w:top w:val="none" w:sz="0" w:space="0" w:color="auto"/>
        <w:left w:val="none" w:sz="0" w:space="0" w:color="auto"/>
        <w:bottom w:val="none" w:sz="0" w:space="0" w:color="auto"/>
        <w:right w:val="none" w:sz="0" w:space="0" w:color="auto"/>
      </w:divBdr>
    </w:div>
    <w:div w:id="1670912573">
      <w:bodyDiv w:val="1"/>
      <w:marLeft w:val="0"/>
      <w:marRight w:val="0"/>
      <w:marTop w:val="0"/>
      <w:marBottom w:val="0"/>
      <w:divBdr>
        <w:top w:val="none" w:sz="0" w:space="0" w:color="auto"/>
        <w:left w:val="none" w:sz="0" w:space="0" w:color="auto"/>
        <w:bottom w:val="none" w:sz="0" w:space="0" w:color="auto"/>
        <w:right w:val="none" w:sz="0" w:space="0" w:color="auto"/>
      </w:divBdr>
    </w:div>
    <w:div w:id="1671442217">
      <w:bodyDiv w:val="1"/>
      <w:marLeft w:val="0"/>
      <w:marRight w:val="0"/>
      <w:marTop w:val="0"/>
      <w:marBottom w:val="0"/>
      <w:divBdr>
        <w:top w:val="none" w:sz="0" w:space="0" w:color="auto"/>
        <w:left w:val="none" w:sz="0" w:space="0" w:color="auto"/>
        <w:bottom w:val="none" w:sz="0" w:space="0" w:color="auto"/>
        <w:right w:val="none" w:sz="0" w:space="0" w:color="auto"/>
      </w:divBdr>
    </w:div>
    <w:div w:id="1671910568">
      <w:bodyDiv w:val="1"/>
      <w:marLeft w:val="0"/>
      <w:marRight w:val="0"/>
      <w:marTop w:val="0"/>
      <w:marBottom w:val="0"/>
      <w:divBdr>
        <w:top w:val="none" w:sz="0" w:space="0" w:color="auto"/>
        <w:left w:val="none" w:sz="0" w:space="0" w:color="auto"/>
        <w:bottom w:val="none" w:sz="0" w:space="0" w:color="auto"/>
        <w:right w:val="none" w:sz="0" w:space="0" w:color="auto"/>
      </w:divBdr>
    </w:div>
    <w:div w:id="1672445116">
      <w:bodyDiv w:val="1"/>
      <w:marLeft w:val="0"/>
      <w:marRight w:val="0"/>
      <w:marTop w:val="0"/>
      <w:marBottom w:val="0"/>
      <w:divBdr>
        <w:top w:val="none" w:sz="0" w:space="0" w:color="auto"/>
        <w:left w:val="none" w:sz="0" w:space="0" w:color="auto"/>
        <w:bottom w:val="none" w:sz="0" w:space="0" w:color="auto"/>
        <w:right w:val="none" w:sz="0" w:space="0" w:color="auto"/>
      </w:divBdr>
    </w:div>
    <w:div w:id="1673291040">
      <w:bodyDiv w:val="1"/>
      <w:marLeft w:val="0"/>
      <w:marRight w:val="0"/>
      <w:marTop w:val="0"/>
      <w:marBottom w:val="0"/>
      <w:divBdr>
        <w:top w:val="none" w:sz="0" w:space="0" w:color="auto"/>
        <w:left w:val="none" w:sz="0" w:space="0" w:color="auto"/>
        <w:bottom w:val="none" w:sz="0" w:space="0" w:color="auto"/>
        <w:right w:val="none" w:sz="0" w:space="0" w:color="auto"/>
      </w:divBdr>
    </w:div>
    <w:div w:id="1673602517">
      <w:bodyDiv w:val="1"/>
      <w:marLeft w:val="0"/>
      <w:marRight w:val="0"/>
      <w:marTop w:val="0"/>
      <w:marBottom w:val="0"/>
      <w:divBdr>
        <w:top w:val="none" w:sz="0" w:space="0" w:color="auto"/>
        <w:left w:val="none" w:sz="0" w:space="0" w:color="auto"/>
        <w:bottom w:val="none" w:sz="0" w:space="0" w:color="auto"/>
        <w:right w:val="none" w:sz="0" w:space="0" w:color="auto"/>
      </w:divBdr>
    </w:div>
    <w:div w:id="1675643087">
      <w:bodyDiv w:val="1"/>
      <w:marLeft w:val="0"/>
      <w:marRight w:val="0"/>
      <w:marTop w:val="0"/>
      <w:marBottom w:val="0"/>
      <w:divBdr>
        <w:top w:val="none" w:sz="0" w:space="0" w:color="auto"/>
        <w:left w:val="none" w:sz="0" w:space="0" w:color="auto"/>
        <w:bottom w:val="none" w:sz="0" w:space="0" w:color="auto"/>
        <w:right w:val="none" w:sz="0" w:space="0" w:color="auto"/>
      </w:divBdr>
    </w:div>
    <w:div w:id="1675958060">
      <w:bodyDiv w:val="1"/>
      <w:marLeft w:val="0"/>
      <w:marRight w:val="0"/>
      <w:marTop w:val="0"/>
      <w:marBottom w:val="0"/>
      <w:divBdr>
        <w:top w:val="none" w:sz="0" w:space="0" w:color="auto"/>
        <w:left w:val="none" w:sz="0" w:space="0" w:color="auto"/>
        <w:bottom w:val="none" w:sz="0" w:space="0" w:color="auto"/>
        <w:right w:val="none" w:sz="0" w:space="0" w:color="auto"/>
      </w:divBdr>
    </w:div>
    <w:div w:id="1676952691">
      <w:bodyDiv w:val="1"/>
      <w:marLeft w:val="0"/>
      <w:marRight w:val="0"/>
      <w:marTop w:val="0"/>
      <w:marBottom w:val="0"/>
      <w:divBdr>
        <w:top w:val="none" w:sz="0" w:space="0" w:color="auto"/>
        <w:left w:val="none" w:sz="0" w:space="0" w:color="auto"/>
        <w:bottom w:val="none" w:sz="0" w:space="0" w:color="auto"/>
        <w:right w:val="none" w:sz="0" w:space="0" w:color="auto"/>
      </w:divBdr>
    </w:div>
    <w:div w:id="1678460474">
      <w:bodyDiv w:val="1"/>
      <w:marLeft w:val="0"/>
      <w:marRight w:val="0"/>
      <w:marTop w:val="0"/>
      <w:marBottom w:val="0"/>
      <w:divBdr>
        <w:top w:val="none" w:sz="0" w:space="0" w:color="auto"/>
        <w:left w:val="none" w:sz="0" w:space="0" w:color="auto"/>
        <w:bottom w:val="none" w:sz="0" w:space="0" w:color="auto"/>
        <w:right w:val="none" w:sz="0" w:space="0" w:color="auto"/>
      </w:divBdr>
    </w:div>
    <w:div w:id="1678920724">
      <w:bodyDiv w:val="1"/>
      <w:marLeft w:val="0"/>
      <w:marRight w:val="0"/>
      <w:marTop w:val="0"/>
      <w:marBottom w:val="0"/>
      <w:divBdr>
        <w:top w:val="none" w:sz="0" w:space="0" w:color="auto"/>
        <w:left w:val="none" w:sz="0" w:space="0" w:color="auto"/>
        <w:bottom w:val="none" w:sz="0" w:space="0" w:color="auto"/>
        <w:right w:val="none" w:sz="0" w:space="0" w:color="auto"/>
      </w:divBdr>
    </w:div>
    <w:div w:id="1679387985">
      <w:bodyDiv w:val="1"/>
      <w:marLeft w:val="0"/>
      <w:marRight w:val="0"/>
      <w:marTop w:val="0"/>
      <w:marBottom w:val="0"/>
      <w:divBdr>
        <w:top w:val="none" w:sz="0" w:space="0" w:color="auto"/>
        <w:left w:val="none" w:sz="0" w:space="0" w:color="auto"/>
        <w:bottom w:val="none" w:sz="0" w:space="0" w:color="auto"/>
        <w:right w:val="none" w:sz="0" w:space="0" w:color="auto"/>
      </w:divBdr>
    </w:div>
    <w:div w:id="1680044233">
      <w:bodyDiv w:val="1"/>
      <w:marLeft w:val="0"/>
      <w:marRight w:val="0"/>
      <w:marTop w:val="0"/>
      <w:marBottom w:val="0"/>
      <w:divBdr>
        <w:top w:val="none" w:sz="0" w:space="0" w:color="auto"/>
        <w:left w:val="none" w:sz="0" w:space="0" w:color="auto"/>
        <w:bottom w:val="none" w:sz="0" w:space="0" w:color="auto"/>
        <w:right w:val="none" w:sz="0" w:space="0" w:color="auto"/>
      </w:divBdr>
    </w:div>
    <w:div w:id="1680739468">
      <w:bodyDiv w:val="1"/>
      <w:marLeft w:val="0"/>
      <w:marRight w:val="0"/>
      <w:marTop w:val="0"/>
      <w:marBottom w:val="0"/>
      <w:divBdr>
        <w:top w:val="none" w:sz="0" w:space="0" w:color="auto"/>
        <w:left w:val="none" w:sz="0" w:space="0" w:color="auto"/>
        <w:bottom w:val="none" w:sz="0" w:space="0" w:color="auto"/>
        <w:right w:val="none" w:sz="0" w:space="0" w:color="auto"/>
      </w:divBdr>
    </w:div>
    <w:div w:id="1682004340">
      <w:bodyDiv w:val="1"/>
      <w:marLeft w:val="0"/>
      <w:marRight w:val="0"/>
      <w:marTop w:val="0"/>
      <w:marBottom w:val="0"/>
      <w:divBdr>
        <w:top w:val="none" w:sz="0" w:space="0" w:color="auto"/>
        <w:left w:val="none" w:sz="0" w:space="0" w:color="auto"/>
        <w:bottom w:val="none" w:sz="0" w:space="0" w:color="auto"/>
        <w:right w:val="none" w:sz="0" w:space="0" w:color="auto"/>
      </w:divBdr>
    </w:div>
    <w:div w:id="1682078162">
      <w:bodyDiv w:val="1"/>
      <w:marLeft w:val="0"/>
      <w:marRight w:val="0"/>
      <w:marTop w:val="0"/>
      <w:marBottom w:val="0"/>
      <w:divBdr>
        <w:top w:val="none" w:sz="0" w:space="0" w:color="auto"/>
        <w:left w:val="none" w:sz="0" w:space="0" w:color="auto"/>
        <w:bottom w:val="none" w:sz="0" w:space="0" w:color="auto"/>
        <w:right w:val="none" w:sz="0" w:space="0" w:color="auto"/>
      </w:divBdr>
    </w:div>
    <w:div w:id="1687634455">
      <w:bodyDiv w:val="1"/>
      <w:marLeft w:val="0"/>
      <w:marRight w:val="0"/>
      <w:marTop w:val="0"/>
      <w:marBottom w:val="0"/>
      <w:divBdr>
        <w:top w:val="none" w:sz="0" w:space="0" w:color="auto"/>
        <w:left w:val="none" w:sz="0" w:space="0" w:color="auto"/>
        <w:bottom w:val="none" w:sz="0" w:space="0" w:color="auto"/>
        <w:right w:val="none" w:sz="0" w:space="0" w:color="auto"/>
      </w:divBdr>
    </w:div>
    <w:div w:id="1688873014">
      <w:bodyDiv w:val="1"/>
      <w:marLeft w:val="0"/>
      <w:marRight w:val="0"/>
      <w:marTop w:val="0"/>
      <w:marBottom w:val="0"/>
      <w:divBdr>
        <w:top w:val="none" w:sz="0" w:space="0" w:color="auto"/>
        <w:left w:val="none" w:sz="0" w:space="0" w:color="auto"/>
        <w:bottom w:val="none" w:sz="0" w:space="0" w:color="auto"/>
        <w:right w:val="none" w:sz="0" w:space="0" w:color="auto"/>
      </w:divBdr>
    </w:div>
    <w:div w:id="1689215023">
      <w:bodyDiv w:val="1"/>
      <w:marLeft w:val="0"/>
      <w:marRight w:val="0"/>
      <w:marTop w:val="0"/>
      <w:marBottom w:val="0"/>
      <w:divBdr>
        <w:top w:val="none" w:sz="0" w:space="0" w:color="auto"/>
        <w:left w:val="none" w:sz="0" w:space="0" w:color="auto"/>
        <w:bottom w:val="none" w:sz="0" w:space="0" w:color="auto"/>
        <w:right w:val="none" w:sz="0" w:space="0" w:color="auto"/>
      </w:divBdr>
    </w:div>
    <w:div w:id="1690175432">
      <w:bodyDiv w:val="1"/>
      <w:marLeft w:val="0"/>
      <w:marRight w:val="0"/>
      <w:marTop w:val="0"/>
      <w:marBottom w:val="0"/>
      <w:divBdr>
        <w:top w:val="none" w:sz="0" w:space="0" w:color="auto"/>
        <w:left w:val="none" w:sz="0" w:space="0" w:color="auto"/>
        <w:bottom w:val="none" w:sz="0" w:space="0" w:color="auto"/>
        <w:right w:val="none" w:sz="0" w:space="0" w:color="auto"/>
      </w:divBdr>
    </w:div>
    <w:div w:id="1691491455">
      <w:bodyDiv w:val="1"/>
      <w:marLeft w:val="0"/>
      <w:marRight w:val="0"/>
      <w:marTop w:val="0"/>
      <w:marBottom w:val="0"/>
      <w:divBdr>
        <w:top w:val="none" w:sz="0" w:space="0" w:color="auto"/>
        <w:left w:val="none" w:sz="0" w:space="0" w:color="auto"/>
        <w:bottom w:val="none" w:sz="0" w:space="0" w:color="auto"/>
        <w:right w:val="none" w:sz="0" w:space="0" w:color="auto"/>
      </w:divBdr>
    </w:div>
    <w:div w:id="1691758545">
      <w:bodyDiv w:val="1"/>
      <w:marLeft w:val="0"/>
      <w:marRight w:val="0"/>
      <w:marTop w:val="0"/>
      <w:marBottom w:val="0"/>
      <w:divBdr>
        <w:top w:val="none" w:sz="0" w:space="0" w:color="auto"/>
        <w:left w:val="none" w:sz="0" w:space="0" w:color="auto"/>
        <w:bottom w:val="none" w:sz="0" w:space="0" w:color="auto"/>
        <w:right w:val="none" w:sz="0" w:space="0" w:color="auto"/>
      </w:divBdr>
    </w:div>
    <w:div w:id="1692997425">
      <w:bodyDiv w:val="1"/>
      <w:marLeft w:val="0"/>
      <w:marRight w:val="0"/>
      <w:marTop w:val="0"/>
      <w:marBottom w:val="0"/>
      <w:divBdr>
        <w:top w:val="none" w:sz="0" w:space="0" w:color="auto"/>
        <w:left w:val="none" w:sz="0" w:space="0" w:color="auto"/>
        <w:bottom w:val="none" w:sz="0" w:space="0" w:color="auto"/>
        <w:right w:val="none" w:sz="0" w:space="0" w:color="auto"/>
      </w:divBdr>
    </w:div>
    <w:div w:id="1693992508">
      <w:bodyDiv w:val="1"/>
      <w:marLeft w:val="0"/>
      <w:marRight w:val="0"/>
      <w:marTop w:val="0"/>
      <w:marBottom w:val="0"/>
      <w:divBdr>
        <w:top w:val="none" w:sz="0" w:space="0" w:color="auto"/>
        <w:left w:val="none" w:sz="0" w:space="0" w:color="auto"/>
        <w:bottom w:val="none" w:sz="0" w:space="0" w:color="auto"/>
        <w:right w:val="none" w:sz="0" w:space="0" w:color="auto"/>
      </w:divBdr>
    </w:div>
    <w:div w:id="1694652184">
      <w:bodyDiv w:val="1"/>
      <w:marLeft w:val="0"/>
      <w:marRight w:val="0"/>
      <w:marTop w:val="0"/>
      <w:marBottom w:val="0"/>
      <w:divBdr>
        <w:top w:val="none" w:sz="0" w:space="0" w:color="auto"/>
        <w:left w:val="none" w:sz="0" w:space="0" w:color="auto"/>
        <w:bottom w:val="none" w:sz="0" w:space="0" w:color="auto"/>
        <w:right w:val="none" w:sz="0" w:space="0" w:color="auto"/>
      </w:divBdr>
    </w:div>
    <w:div w:id="1695881842">
      <w:bodyDiv w:val="1"/>
      <w:marLeft w:val="0"/>
      <w:marRight w:val="0"/>
      <w:marTop w:val="0"/>
      <w:marBottom w:val="0"/>
      <w:divBdr>
        <w:top w:val="none" w:sz="0" w:space="0" w:color="auto"/>
        <w:left w:val="none" w:sz="0" w:space="0" w:color="auto"/>
        <w:bottom w:val="none" w:sz="0" w:space="0" w:color="auto"/>
        <w:right w:val="none" w:sz="0" w:space="0" w:color="auto"/>
      </w:divBdr>
    </w:div>
    <w:div w:id="1696148968">
      <w:bodyDiv w:val="1"/>
      <w:marLeft w:val="0"/>
      <w:marRight w:val="0"/>
      <w:marTop w:val="0"/>
      <w:marBottom w:val="0"/>
      <w:divBdr>
        <w:top w:val="none" w:sz="0" w:space="0" w:color="auto"/>
        <w:left w:val="none" w:sz="0" w:space="0" w:color="auto"/>
        <w:bottom w:val="none" w:sz="0" w:space="0" w:color="auto"/>
        <w:right w:val="none" w:sz="0" w:space="0" w:color="auto"/>
      </w:divBdr>
    </w:div>
    <w:div w:id="1696540633">
      <w:bodyDiv w:val="1"/>
      <w:marLeft w:val="0"/>
      <w:marRight w:val="0"/>
      <w:marTop w:val="0"/>
      <w:marBottom w:val="0"/>
      <w:divBdr>
        <w:top w:val="none" w:sz="0" w:space="0" w:color="auto"/>
        <w:left w:val="none" w:sz="0" w:space="0" w:color="auto"/>
        <w:bottom w:val="none" w:sz="0" w:space="0" w:color="auto"/>
        <w:right w:val="none" w:sz="0" w:space="0" w:color="auto"/>
      </w:divBdr>
    </w:div>
    <w:div w:id="1696693778">
      <w:bodyDiv w:val="1"/>
      <w:marLeft w:val="0"/>
      <w:marRight w:val="0"/>
      <w:marTop w:val="0"/>
      <w:marBottom w:val="0"/>
      <w:divBdr>
        <w:top w:val="none" w:sz="0" w:space="0" w:color="auto"/>
        <w:left w:val="none" w:sz="0" w:space="0" w:color="auto"/>
        <w:bottom w:val="none" w:sz="0" w:space="0" w:color="auto"/>
        <w:right w:val="none" w:sz="0" w:space="0" w:color="auto"/>
      </w:divBdr>
    </w:div>
    <w:div w:id="1697150361">
      <w:bodyDiv w:val="1"/>
      <w:marLeft w:val="0"/>
      <w:marRight w:val="0"/>
      <w:marTop w:val="0"/>
      <w:marBottom w:val="0"/>
      <w:divBdr>
        <w:top w:val="none" w:sz="0" w:space="0" w:color="auto"/>
        <w:left w:val="none" w:sz="0" w:space="0" w:color="auto"/>
        <w:bottom w:val="none" w:sz="0" w:space="0" w:color="auto"/>
        <w:right w:val="none" w:sz="0" w:space="0" w:color="auto"/>
      </w:divBdr>
    </w:div>
    <w:div w:id="1697736197">
      <w:bodyDiv w:val="1"/>
      <w:marLeft w:val="0"/>
      <w:marRight w:val="0"/>
      <w:marTop w:val="0"/>
      <w:marBottom w:val="0"/>
      <w:divBdr>
        <w:top w:val="none" w:sz="0" w:space="0" w:color="auto"/>
        <w:left w:val="none" w:sz="0" w:space="0" w:color="auto"/>
        <w:bottom w:val="none" w:sz="0" w:space="0" w:color="auto"/>
        <w:right w:val="none" w:sz="0" w:space="0" w:color="auto"/>
      </w:divBdr>
    </w:div>
    <w:div w:id="1697854645">
      <w:bodyDiv w:val="1"/>
      <w:marLeft w:val="0"/>
      <w:marRight w:val="0"/>
      <w:marTop w:val="0"/>
      <w:marBottom w:val="0"/>
      <w:divBdr>
        <w:top w:val="none" w:sz="0" w:space="0" w:color="auto"/>
        <w:left w:val="none" w:sz="0" w:space="0" w:color="auto"/>
        <w:bottom w:val="none" w:sz="0" w:space="0" w:color="auto"/>
        <w:right w:val="none" w:sz="0" w:space="0" w:color="auto"/>
      </w:divBdr>
    </w:div>
    <w:div w:id="1697927229">
      <w:bodyDiv w:val="1"/>
      <w:marLeft w:val="0"/>
      <w:marRight w:val="0"/>
      <w:marTop w:val="0"/>
      <w:marBottom w:val="0"/>
      <w:divBdr>
        <w:top w:val="none" w:sz="0" w:space="0" w:color="auto"/>
        <w:left w:val="none" w:sz="0" w:space="0" w:color="auto"/>
        <w:bottom w:val="none" w:sz="0" w:space="0" w:color="auto"/>
        <w:right w:val="none" w:sz="0" w:space="0" w:color="auto"/>
      </w:divBdr>
    </w:div>
    <w:div w:id="1698004987">
      <w:bodyDiv w:val="1"/>
      <w:marLeft w:val="0"/>
      <w:marRight w:val="0"/>
      <w:marTop w:val="0"/>
      <w:marBottom w:val="0"/>
      <w:divBdr>
        <w:top w:val="none" w:sz="0" w:space="0" w:color="auto"/>
        <w:left w:val="none" w:sz="0" w:space="0" w:color="auto"/>
        <w:bottom w:val="none" w:sz="0" w:space="0" w:color="auto"/>
        <w:right w:val="none" w:sz="0" w:space="0" w:color="auto"/>
      </w:divBdr>
    </w:div>
    <w:div w:id="1698046853">
      <w:bodyDiv w:val="1"/>
      <w:marLeft w:val="0"/>
      <w:marRight w:val="0"/>
      <w:marTop w:val="0"/>
      <w:marBottom w:val="0"/>
      <w:divBdr>
        <w:top w:val="none" w:sz="0" w:space="0" w:color="auto"/>
        <w:left w:val="none" w:sz="0" w:space="0" w:color="auto"/>
        <w:bottom w:val="none" w:sz="0" w:space="0" w:color="auto"/>
        <w:right w:val="none" w:sz="0" w:space="0" w:color="auto"/>
      </w:divBdr>
    </w:div>
    <w:div w:id="1698458172">
      <w:bodyDiv w:val="1"/>
      <w:marLeft w:val="0"/>
      <w:marRight w:val="0"/>
      <w:marTop w:val="0"/>
      <w:marBottom w:val="0"/>
      <w:divBdr>
        <w:top w:val="none" w:sz="0" w:space="0" w:color="auto"/>
        <w:left w:val="none" w:sz="0" w:space="0" w:color="auto"/>
        <w:bottom w:val="none" w:sz="0" w:space="0" w:color="auto"/>
        <w:right w:val="none" w:sz="0" w:space="0" w:color="auto"/>
      </w:divBdr>
    </w:div>
    <w:div w:id="1698504352">
      <w:bodyDiv w:val="1"/>
      <w:marLeft w:val="0"/>
      <w:marRight w:val="0"/>
      <w:marTop w:val="0"/>
      <w:marBottom w:val="0"/>
      <w:divBdr>
        <w:top w:val="none" w:sz="0" w:space="0" w:color="auto"/>
        <w:left w:val="none" w:sz="0" w:space="0" w:color="auto"/>
        <w:bottom w:val="none" w:sz="0" w:space="0" w:color="auto"/>
        <w:right w:val="none" w:sz="0" w:space="0" w:color="auto"/>
      </w:divBdr>
    </w:div>
    <w:div w:id="1700275698">
      <w:bodyDiv w:val="1"/>
      <w:marLeft w:val="0"/>
      <w:marRight w:val="0"/>
      <w:marTop w:val="0"/>
      <w:marBottom w:val="0"/>
      <w:divBdr>
        <w:top w:val="none" w:sz="0" w:space="0" w:color="auto"/>
        <w:left w:val="none" w:sz="0" w:space="0" w:color="auto"/>
        <w:bottom w:val="none" w:sz="0" w:space="0" w:color="auto"/>
        <w:right w:val="none" w:sz="0" w:space="0" w:color="auto"/>
      </w:divBdr>
    </w:div>
    <w:div w:id="1700471002">
      <w:bodyDiv w:val="1"/>
      <w:marLeft w:val="0"/>
      <w:marRight w:val="0"/>
      <w:marTop w:val="0"/>
      <w:marBottom w:val="0"/>
      <w:divBdr>
        <w:top w:val="none" w:sz="0" w:space="0" w:color="auto"/>
        <w:left w:val="none" w:sz="0" w:space="0" w:color="auto"/>
        <w:bottom w:val="none" w:sz="0" w:space="0" w:color="auto"/>
        <w:right w:val="none" w:sz="0" w:space="0" w:color="auto"/>
      </w:divBdr>
    </w:div>
    <w:div w:id="1700667545">
      <w:bodyDiv w:val="1"/>
      <w:marLeft w:val="0"/>
      <w:marRight w:val="0"/>
      <w:marTop w:val="0"/>
      <w:marBottom w:val="0"/>
      <w:divBdr>
        <w:top w:val="none" w:sz="0" w:space="0" w:color="auto"/>
        <w:left w:val="none" w:sz="0" w:space="0" w:color="auto"/>
        <w:bottom w:val="none" w:sz="0" w:space="0" w:color="auto"/>
        <w:right w:val="none" w:sz="0" w:space="0" w:color="auto"/>
      </w:divBdr>
    </w:div>
    <w:div w:id="1701540879">
      <w:bodyDiv w:val="1"/>
      <w:marLeft w:val="0"/>
      <w:marRight w:val="0"/>
      <w:marTop w:val="0"/>
      <w:marBottom w:val="0"/>
      <w:divBdr>
        <w:top w:val="none" w:sz="0" w:space="0" w:color="auto"/>
        <w:left w:val="none" w:sz="0" w:space="0" w:color="auto"/>
        <w:bottom w:val="none" w:sz="0" w:space="0" w:color="auto"/>
        <w:right w:val="none" w:sz="0" w:space="0" w:color="auto"/>
      </w:divBdr>
    </w:div>
    <w:div w:id="1701589836">
      <w:bodyDiv w:val="1"/>
      <w:marLeft w:val="0"/>
      <w:marRight w:val="0"/>
      <w:marTop w:val="0"/>
      <w:marBottom w:val="0"/>
      <w:divBdr>
        <w:top w:val="none" w:sz="0" w:space="0" w:color="auto"/>
        <w:left w:val="none" w:sz="0" w:space="0" w:color="auto"/>
        <w:bottom w:val="none" w:sz="0" w:space="0" w:color="auto"/>
        <w:right w:val="none" w:sz="0" w:space="0" w:color="auto"/>
      </w:divBdr>
    </w:div>
    <w:div w:id="1701667881">
      <w:bodyDiv w:val="1"/>
      <w:marLeft w:val="0"/>
      <w:marRight w:val="0"/>
      <w:marTop w:val="0"/>
      <w:marBottom w:val="0"/>
      <w:divBdr>
        <w:top w:val="none" w:sz="0" w:space="0" w:color="auto"/>
        <w:left w:val="none" w:sz="0" w:space="0" w:color="auto"/>
        <w:bottom w:val="none" w:sz="0" w:space="0" w:color="auto"/>
        <w:right w:val="none" w:sz="0" w:space="0" w:color="auto"/>
      </w:divBdr>
    </w:div>
    <w:div w:id="1703285902">
      <w:bodyDiv w:val="1"/>
      <w:marLeft w:val="0"/>
      <w:marRight w:val="0"/>
      <w:marTop w:val="0"/>
      <w:marBottom w:val="0"/>
      <w:divBdr>
        <w:top w:val="none" w:sz="0" w:space="0" w:color="auto"/>
        <w:left w:val="none" w:sz="0" w:space="0" w:color="auto"/>
        <w:bottom w:val="none" w:sz="0" w:space="0" w:color="auto"/>
        <w:right w:val="none" w:sz="0" w:space="0" w:color="auto"/>
      </w:divBdr>
    </w:div>
    <w:div w:id="1703356117">
      <w:bodyDiv w:val="1"/>
      <w:marLeft w:val="0"/>
      <w:marRight w:val="0"/>
      <w:marTop w:val="0"/>
      <w:marBottom w:val="0"/>
      <w:divBdr>
        <w:top w:val="none" w:sz="0" w:space="0" w:color="auto"/>
        <w:left w:val="none" w:sz="0" w:space="0" w:color="auto"/>
        <w:bottom w:val="none" w:sz="0" w:space="0" w:color="auto"/>
        <w:right w:val="none" w:sz="0" w:space="0" w:color="auto"/>
      </w:divBdr>
    </w:div>
    <w:div w:id="1703365414">
      <w:bodyDiv w:val="1"/>
      <w:marLeft w:val="0"/>
      <w:marRight w:val="0"/>
      <w:marTop w:val="0"/>
      <w:marBottom w:val="0"/>
      <w:divBdr>
        <w:top w:val="none" w:sz="0" w:space="0" w:color="auto"/>
        <w:left w:val="none" w:sz="0" w:space="0" w:color="auto"/>
        <w:bottom w:val="none" w:sz="0" w:space="0" w:color="auto"/>
        <w:right w:val="none" w:sz="0" w:space="0" w:color="auto"/>
      </w:divBdr>
    </w:div>
    <w:div w:id="1703700238">
      <w:bodyDiv w:val="1"/>
      <w:marLeft w:val="0"/>
      <w:marRight w:val="0"/>
      <w:marTop w:val="0"/>
      <w:marBottom w:val="0"/>
      <w:divBdr>
        <w:top w:val="none" w:sz="0" w:space="0" w:color="auto"/>
        <w:left w:val="none" w:sz="0" w:space="0" w:color="auto"/>
        <w:bottom w:val="none" w:sz="0" w:space="0" w:color="auto"/>
        <w:right w:val="none" w:sz="0" w:space="0" w:color="auto"/>
      </w:divBdr>
    </w:div>
    <w:div w:id="1704132963">
      <w:bodyDiv w:val="1"/>
      <w:marLeft w:val="0"/>
      <w:marRight w:val="0"/>
      <w:marTop w:val="0"/>
      <w:marBottom w:val="0"/>
      <w:divBdr>
        <w:top w:val="none" w:sz="0" w:space="0" w:color="auto"/>
        <w:left w:val="none" w:sz="0" w:space="0" w:color="auto"/>
        <w:bottom w:val="none" w:sz="0" w:space="0" w:color="auto"/>
        <w:right w:val="none" w:sz="0" w:space="0" w:color="auto"/>
      </w:divBdr>
    </w:div>
    <w:div w:id="1704332038">
      <w:bodyDiv w:val="1"/>
      <w:marLeft w:val="0"/>
      <w:marRight w:val="0"/>
      <w:marTop w:val="0"/>
      <w:marBottom w:val="0"/>
      <w:divBdr>
        <w:top w:val="none" w:sz="0" w:space="0" w:color="auto"/>
        <w:left w:val="none" w:sz="0" w:space="0" w:color="auto"/>
        <w:bottom w:val="none" w:sz="0" w:space="0" w:color="auto"/>
        <w:right w:val="none" w:sz="0" w:space="0" w:color="auto"/>
      </w:divBdr>
    </w:div>
    <w:div w:id="1705253149">
      <w:bodyDiv w:val="1"/>
      <w:marLeft w:val="0"/>
      <w:marRight w:val="0"/>
      <w:marTop w:val="0"/>
      <w:marBottom w:val="0"/>
      <w:divBdr>
        <w:top w:val="none" w:sz="0" w:space="0" w:color="auto"/>
        <w:left w:val="none" w:sz="0" w:space="0" w:color="auto"/>
        <w:bottom w:val="none" w:sz="0" w:space="0" w:color="auto"/>
        <w:right w:val="none" w:sz="0" w:space="0" w:color="auto"/>
      </w:divBdr>
    </w:div>
    <w:div w:id="1705984713">
      <w:bodyDiv w:val="1"/>
      <w:marLeft w:val="0"/>
      <w:marRight w:val="0"/>
      <w:marTop w:val="0"/>
      <w:marBottom w:val="0"/>
      <w:divBdr>
        <w:top w:val="none" w:sz="0" w:space="0" w:color="auto"/>
        <w:left w:val="none" w:sz="0" w:space="0" w:color="auto"/>
        <w:bottom w:val="none" w:sz="0" w:space="0" w:color="auto"/>
        <w:right w:val="none" w:sz="0" w:space="0" w:color="auto"/>
      </w:divBdr>
    </w:div>
    <w:div w:id="1706128295">
      <w:bodyDiv w:val="1"/>
      <w:marLeft w:val="0"/>
      <w:marRight w:val="0"/>
      <w:marTop w:val="0"/>
      <w:marBottom w:val="0"/>
      <w:divBdr>
        <w:top w:val="none" w:sz="0" w:space="0" w:color="auto"/>
        <w:left w:val="none" w:sz="0" w:space="0" w:color="auto"/>
        <w:bottom w:val="none" w:sz="0" w:space="0" w:color="auto"/>
        <w:right w:val="none" w:sz="0" w:space="0" w:color="auto"/>
      </w:divBdr>
    </w:div>
    <w:div w:id="1707677148">
      <w:bodyDiv w:val="1"/>
      <w:marLeft w:val="0"/>
      <w:marRight w:val="0"/>
      <w:marTop w:val="0"/>
      <w:marBottom w:val="0"/>
      <w:divBdr>
        <w:top w:val="none" w:sz="0" w:space="0" w:color="auto"/>
        <w:left w:val="none" w:sz="0" w:space="0" w:color="auto"/>
        <w:bottom w:val="none" w:sz="0" w:space="0" w:color="auto"/>
        <w:right w:val="none" w:sz="0" w:space="0" w:color="auto"/>
      </w:divBdr>
    </w:div>
    <w:div w:id="1707951422">
      <w:bodyDiv w:val="1"/>
      <w:marLeft w:val="0"/>
      <w:marRight w:val="0"/>
      <w:marTop w:val="0"/>
      <w:marBottom w:val="0"/>
      <w:divBdr>
        <w:top w:val="none" w:sz="0" w:space="0" w:color="auto"/>
        <w:left w:val="none" w:sz="0" w:space="0" w:color="auto"/>
        <w:bottom w:val="none" w:sz="0" w:space="0" w:color="auto"/>
        <w:right w:val="none" w:sz="0" w:space="0" w:color="auto"/>
      </w:divBdr>
    </w:div>
    <w:div w:id="1708067932">
      <w:bodyDiv w:val="1"/>
      <w:marLeft w:val="0"/>
      <w:marRight w:val="0"/>
      <w:marTop w:val="0"/>
      <w:marBottom w:val="0"/>
      <w:divBdr>
        <w:top w:val="none" w:sz="0" w:space="0" w:color="auto"/>
        <w:left w:val="none" w:sz="0" w:space="0" w:color="auto"/>
        <w:bottom w:val="none" w:sz="0" w:space="0" w:color="auto"/>
        <w:right w:val="none" w:sz="0" w:space="0" w:color="auto"/>
      </w:divBdr>
    </w:div>
    <w:div w:id="1708800171">
      <w:bodyDiv w:val="1"/>
      <w:marLeft w:val="0"/>
      <w:marRight w:val="0"/>
      <w:marTop w:val="0"/>
      <w:marBottom w:val="0"/>
      <w:divBdr>
        <w:top w:val="none" w:sz="0" w:space="0" w:color="auto"/>
        <w:left w:val="none" w:sz="0" w:space="0" w:color="auto"/>
        <w:bottom w:val="none" w:sz="0" w:space="0" w:color="auto"/>
        <w:right w:val="none" w:sz="0" w:space="0" w:color="auto"/>
      </w:divBdr>
    </w:div>
    <w:div w:id="1709836755">
      <w:bodyDiv w:val="1"/>
      <w:marLeft w:val="0"/>
      <w:marRight w:val="0"/>
      <w:marTop w:val="0"/>
      <w:marBottom w:val="0"/>
      <w:divBdr>
        <w:top w:val="none" w:sz="0" w:space="0" w:color="auto"/>
        <w:left w:val="none" w:sz="0" w:space="0" w:color="auto"/>
        <w:bottom w:val="none" w:sz="0" w:space="0" w:color="auto"/>
        <w:right w:val="none" w:sz="0" w:space="0" w:color="auto"/>
      </w:divBdr>
    </w:div>
    <w:div w:id="1712071260">
      <w:bodyDiv w:val="1"/>
      <w:marLeft w:val="0"/>
      <w:marRight w:val="0"/>
      <w:marTop w:val="0"/>
      <w:marBottom w:val="0"/>
      <w:divBdr>
        <w:top w:val="none" w:sz="0" w:space="0" w:color="auto"/>
        <w:left w:val="none" w:sz="0" w:space="0" w:color="auto"/>
        <w:bottom w:val="none" w:sz="0" w:space="0" w:color="auto"/>
        <w:right w:val="none" w:sz="0" w:space="0" w:color="auto"/>
      </w:divBdr>
    </w:div>
    <w:div w:id="1712149761">
      <w:bodyDiv w:val="1"/>
      <w:marLeft w:val="0"/>
      <w:marRight w:val="0"/>
      <w:marTop w:val="0"/>
      <w:marBottom w:val="0"/>
      <w:divBdr>
        <w:top w:val="none" w:sz="0" w:space="0" w:color="auto"/>
        <w:left w:val="none" w:sz="0" w:space="0" w:color="auto"/>
        <w:bottom w:val="none" w:sz="0" w:space="0" w:color="auto"/>
        <w:right w:val="none" w:sz="0" w:space="0" w:color="auto"/>
      </w:divBdr>
    </w:div>
    <w:div w:id="1712727419">
      <w:bodyDiv w:val="1"/>
      <w:marLeft w:val="0"/>
      <w:marRight w:val="0"/>
      <w:marTop w:val="0"/>
      <w:marBottom w:val="0"/>
      <w:divBdr>
        <w:top w:val="none" w:sz="0" w:space="0" w:color="auto"/>
        <w:left w:val="none" w:sz="0" w:space="0" w:color="auto"/>
        <w:bottom w:val="none" w:sz="0" w:space="0" w:color="auto"/>
        <w:right w:val="none" w:sz="0" w:space="0" w:color="auto"/>
      </w:divBdr>
    </w:div>
    <w:div w:id="1713264009">
      <w:bodyDiv w:val="1"/>
      <w:marLeft w:val="0"/>
      <w:marRight w:val="0"/>
      <w:marTop w:val="0"/>
      <w:marBottom w:val="0"/>
      <w:divBdr>
        <w:top w:val="none" w:sz="0" w:space="0" w:color="auto"/>
        <w:left w:val="none" w:sz="0" w:space="0" w:color="auto"/>
        <w:bottom w:val="none" w:sz="0" w:space="0" w:color="auto"/>
        <w:right w:val="none" w:sz="0" w:space="0" w:color="auto"/>
      </w:divBdr>
    </w:div>
    <w:div w:id="1713534829">
      <w:bodyDiv w:val="1"/>
      <w:marLeft w:val="0"/>
      <w:marRight w:val="0"/>
      <w:marTop w:val="0"/>
      <w:marBottom w:val="0"/>
      <w:divBdr>
        <w:top w:val="none" w:sz="0" w:space="0" w:color="auto"/>
        <w:left w:val="none" w:sz="0" w:space="0" w:color="auto"/>
        <w:bottom w:val="none" w:sz="0" w:space="0" w:color="auto"/>
        <w:right w:val="none" w:sz="0" w:space="0" w:color="auto"/>
      </w:divBdr>
    </w:div>
    <w:div w:id="1713773731">
      <w:bodyDiv w:val="1"/>
      <w:marLeft w:val="0"/>
      <w:marRight w:val="0"/>
      <w:marTop w:val="0"/>
      <w:marBottom w:val="0"/>
      <w:divBdr>
        <w:top w:val="none" w:sz="0" w:space="0" w:color="auto"/>
        <w:left w:val="none" w:sz="0" w:space="0" w:color="auto"/>
        <w:bottom w:val="none" w:sz="0" w:space="0" w:color="auto"/>
        <w:right w:val="none" w:sz="0" w:space="0" w:color="auto"/>
      </w:divBdr>
    </w:div>
    <w:div w:id="1713848164">
      <w:bodyDiv w:val="1"/>
      <w:marLeft w:val="0"/>
      <w:marRight w:val="0"/>
      <w:marTop w:val="0"/>
      <w:marBottom w:val="0"/>
      <w:divBdr>
        <w:top w:val="none" w:sz="0" w:space="0" w:color="auto"/>
        <w:left w:val="none" w:sz="0" w:space="0" w:color="auto"/>
        <w:bottom w:val="none" w:sz="0" w:space="0" w:color="auto"/>
        <w:right w:val="none" w:sz="0" w:space="0" w:color="auto"/>
      </w:divBdr>
    </w:div>
    <w:div w:id="1714042783">
      <w:bodyDiv w:val="1"/>
      <w:marLeft w:val="0"/>
      <w:marRight w:val="0"/>
      <w:marTop w:val="0"/>
      <w:marBottom w:val="0"/>
      <w:divBdr>
        <w:top w:val="none" w:sz="0" w:space="0" w:color="auto"/>
        <w:left w:val="none" w:sz="0" w:space="0" w:color="auto"/>
        <w:bottom w:val="none" w:sz="0" w:space="0" w:color="auto"/>
        <w:right w:val="none" w:sz="0" w:space="0" w:color="auto"/>
      </w:divBdr>
    </w:div>
    <w:div w:id="1716391568">
      <w:bodyDiv w:val="1"/>
      <w:marLeft w:val="0"/>
      <w:marRight w:val="0"/>
      <w:marTop w:val="0"/>
      <w:marBottom w:val="0"/>
      <w:divBdr>
        <w:top w:val="none" w:sz="0" w:space="0" w:color="auto"/>
        <w:left w:val="none" w:sz="0" w:space="0" w:color="auto"/>
        <w:bottom w:val="none" w:sz="0" w:space="0" w:color="auto"/>
        <w:right w:val="none" w:sz="0" w:space="0" w:color="auto"/>
      </w:divBdr>
    </w:div>
    <w:div w:id="1716393002">
      <w:bodyDiv w:val="1"/>
      <w:marLeft w:val="0"/>
      <w:marRight w:val="0"/>
      <w:marTop w:val="0"/>
      <w:marBottom w:val="0"/>
      <w:divBdr>
        <w:top w:val="none" w:sz="0" w:space="0" w:color="auto"/>
        <w:left w:val="none" w:sz="0" w:space="0" w:color="auto"/>
        <w:bottom w:val="none" w:sz="0" w:space="0" w:color="auto"/>
        <w:right w:val="none" w:sz="0" w:space="0" w:color="auto"/>
      </w:divBdr>
    </w:div>
    <w:div w:id="1718240050">
      <w:bodyDiv w:val="1"/>
      <w:marLeft w:val="0"/>
      <w:marRight w:val="0"/>
      <w:marTop w:val="0"/>
      <w:marBottom w:val="0"/>
      <w:divBdr>
        <w:top w:val="none" w:sz="0" w:space="0" w:color="auto"/>
        <w:left w:val="none" w:sz="0" w:space="0" w:color="auto"/>
        <w:bottom w:val="none" w:sz="0" w:space="0" w:color="auto"/>
        <w:right w:val="none" w:sz="0" w:space="0" w:color="auto"/>
      </w:divBdr>
    </w:div>
    <w:div w:id="1718431951">
      <w:bodyDiv w:val="1"/>
      <w:marLeft w:val="0"/>
      <w:marRight w:val="0"/>
      <w:marTop w:val="0"/>
      <w:marBottom w:val="0"/>
      <w:divBdr>
        <w:top w:val="none" w:sz="0" w:space="0" w:color="auto"/>
        <w:left w:val="none" w:sz="0" w:space="0" w:color="auto"/>
        <w:bottom w:val="none" w:sz="0" w:space="0" w:color="auto"/>
        <w:right w:val="none" w:sz="0" w:space="0" w:color="auto"/>
      </w:divBdr>
    </w:div>
    <w:div w:id="1718820355">
      <w:bodyDiv w:val="1"/>
      <w:marLeft w:val="0"/>
      <w:marRight w:val="0"/>
      <w:marTop w:val="0"/>
      <w:marBottom w:val="0"/>
      <w:divBdr>
        <w:top w:val="none" w:sz="0" w:space="0" w:color="auto"/>
        <w:left w:val="none" w:sz="0" w:space="0" w:color="auto"/>
        <w:bottom w:val="none" w:sz="0" w:space="0" w:color="auto"/>
        <w:right w:val="none" w:sz="0" w:space="0" w:color="auto"/>
      </w:divBdr>
    </w:div>
    <w:div w:id="1719938202">
      <w:bodyDiv w:val="1"/>
      <w:marLeft w:val="0"/>
      <w:marRight w:val="0"/>
      <w:marTop w:val="0"/>
      <w:marBottom w:val="0"/>
      <w:divBdr>
        <w:top w:val="none" w:sz="0" w:space="0" w:color="auto"/>
        <w:left w:val="none" w:sz="0" w:space="0" w:color="auto"/>
        <w:bottom w:val="none" w:sz="0" w:space="0" w:color="auto"/>
        <w:right w:val="none" w:sz="0" w:space="0" w:color="auto"/>
      </w:divBdr>
    </w:div>
    <w:div w:id="1720545560">
      <w:bodyDiv w:val="1"/>
      <w:marLeft w:val="0"/>
      <w:marRight w:val="0"/>
      <w:marTop w:val="0"/>
      <w:marBottom w:val="0"/>
      <w:divBdr>
        <w:top w:val="none" w:sz="0" w:space="0" w:color="auto"/>
        <w:left w:val="none" w:sz="0" w:space="0" w:color="auto"/>
        <w:bottom w:val="none" w:sz="0" w:space="0" w:color="auto"/>
        <w:right w:val="none" w:sz="0" w:space="0" w:color="auto"/>
      </w:divBdr>
    </w:div>
    <w:div w:id="1720788379">
      <w:bodyDiv w:val="1"/>
      <w:marLeft w:val="0"/>
      <w:marRight w:val="0"/>
      <w:marTop w:val="0"/>
      <w:marBottom w:val="0"/>
      <w:divBdr>
        <w:top w:val="none" w:sz="0" w:space="0" w:color="auto"/>
        <w:left w:val="none" w:sz="0" w:space="0" w:color="auto"/>
        <w:bottom w:val="none" w:sz="0" w:space="0" w:color="auto"/>
        <w:right w:val="none" w:sz="0" w:space="0" w:color="auto"/>
      </w:divBdr>
    </w:div>
    <w:div w:id="1721128136">
      <w:bodyDiv w:val="1"/>
      <w:marLeft w:val="0"/>
      <w:marRight w:val="0"/>
      <w:marTop w:val="0"/>
      <w:marBottom w:val="0"/>
      <w:divBdr>
        <w:top w:val="none" w:sz="0" w:space="0" w:color="auto"/>
        <w:left w:val="none" w:sz="0" w:space="0" w:color="auto"/>
        <w:bottom w:val="none" w:sz="0" w:space="0" w:color="auto"/>
        <w:right w:val="none" w:sz="0" w:space="0" w:color="auto"/>
      </w:divBdr>
    </w:div>
    <w:div w:id="1721710347">
      <w:bodyDiv w:val="1"/>
      <w:marLeft w:val="0"/>
      <w:marRight w:val="0"/>
      <w:marTop w:val="0"/>
      <w:marBottom w:val="0"/>
      <w:divBdr>
        <w:top w:val="none" w:sz="0" w:space="0" w:color="auto"/>
        <w:left w:val="none" w:sz="0" w:space="0" w:color="auto"/>
        <w:bottom w:val="none" w:sz="0" w:space="0" w:color="auto"/>
        <w:right w:val="none" w:sz="0" w:space="0" w:color="auto"/>
      </w:divBdr>
    </w:div>
    <w:div w:id="1722051770">
      <w:bodyDiv w:val="1"/>
      <w:marLeft w:val="0"/>
      <w:marRight w:val="0"/>
      <w:marTop w:val="0"/>
      <w:marBottom w:val="0"/>
      <w:divBdr>
        <w:top w:val="none" w:sz="0" w:space="0" w:color="auto"/>
        <w:left w:val="none" w:sz="0" w:space="0" w:color="auto"/>
        <w:bottom w:val="none" w:sz="0" w:space="0" w:color="auto"/>
        <w:right w:val="none" w:sz="0" w:space="0" w:color="auto"/>
      </w:divBdr>
    </w:div>
    <w:div w:id="1722745411">
      <w:bodyDiv w:val="1"/>
      <w:marLeft w:val="0"/>
      <w:marRight w:val="0"/>
      <w:marTop w:val="0"/>
      <w:marBottom w:val="0"/>
      <w:divBdr>
        <w:top w:val="none" w:sz="0" w:space="0" w:color="auto"/>
        <w:left w:val="none" w:sz="0" w:space="0" w:color="auto"/>
        <w:bottom w:val="none" w:sz="0" w:space="0" w:color="auto"/>
        <w:right w:val="none" w:sz="0" w:space="0" w:color="auto"/>
      </w:divBdr>
    </w:div>
    <w:div w:id="1723096552">
      <w:bodyDiv w:val="1"/>
      <w:marLeft w:val="0"/>
      <w:marRight w:val="0"/>
      <w:marTop w:val="0"/>
      <w:marBottom w:val="0"/>
      <w:divBdr>
        <w:top w:val="none" w:sz="0" w:space="0" w:color="auto"/>
        <w:left w:val="none" w:sz="0" w:space="0" w:color="auto"/>
        <w:bottom w:val="none" w:sz="0" w:space="0" w:color="auto"/>
        <w:right w:val="none" w:sz="0" w:space="0" w:color="auto"/>
      </w:divBdr>
    </w:div>
    <w:div w:id="1725445358">
      <w:bodyDiv w:val="1"/>
      <w:marLeft w:val="0"/>
      <w:marRight w:val="0"/>
      <w:marTop w:val="0"/>
      <w:marBottom w:val="0"/>
      <w:divBdr>
        <w:top w:val="none" w:sz="0" w:space="0" w:color="auto"/>
        <w:left w:val="none" w:sz="0" w:space="0" w:color="auto"/>
        <w:bottom w:val="none" w:sz="0" w:space="0" w:color="auto"/>
        <w:right w:val="none" w:sz="0" w:space="0" w:color="auto"/>
      </w:divBdr>
    </w:div>
    <w:div w:id="1725518681">
      <w:bodyDiv w:val="1"/>
      <w:marLeft w:val="0"/>
      <w:marRight w:val="0"/>
      <w:marTop w:val="0"/>
      <w:marBottom w:val="0"/>
      <w:divBdr>
        <w:top w:val="none" w:sz="0" w:space="0" w:color="auto"/>
        <w:left w:val="none" w:sz="0" w:space="0" w:color="auto"/>
        <w:bottom w:val="none" w:sz="0" w:space="0" w:color="auto"/>
        <w:right w:val="none" w:sz="0" w:space="0" w:color="auto"/>
      </w:divBdr>
    </w:div>
    <w:div w:id="1727488396">
      <w:bodyDiv w:val="1"/>
      <w:marLeft w:val="0"/>
      <w:marRight w:val="0"/>
      <w:marTop w:val="0"/>
      <w:marBottom w:val="0"/>
      <w:divBdr>
        <w:top w:val="none" w:sz="0" w:space="0" w:color="auto"/>
        <w:left w:val="none" w:sz="0" w:space="0" w:color="auto"/>
        <w:bottom w:val="none" w:sz="0" w:space="0" w:color="auto"/>
        <w:right w:val="none" w:sz="0" w:space="0" w:color="auto"/>
      </w:divBdr>
    </w:div>
    <w:div w:id="1727753870">
      <w:bodyDiv w:val="1"/>
      <w:marLeft w:val="0"/>
      <w:marRight w:val="0"/>
      <w:marTop w:val="0"/>
      <w:marBottom w:val="0"/>
      <w:divBdr>
        <w:top w:val="none" w:sz="0" w:space="0" w:color="auto"/>
        <w:left w:val="none" w:sz="0" w:space="0" w:color="auto"/>
        <w:bottom w:val="none" w:sz="0" w:space="0" w:color="auto"/>
        <w:right w:val="none" w:sz="0" w:space="0" w:color="auto"/>
      </w:divBdr>
    </w:div>
    <w:div w:id="1727988091">
      <w:bodyDiv w:val="1"/>
      <w:marLeft w:val="0"/>
      <w:marRight w:val="0"/>
      <w:marTop w:val="0"/>
      <w:marBottom w:val="0"/>
      <w:divBdr>
        <w:top w:val="none" w:sz="0" w:space="0" w:color="auto"/>
        <w:left w:val="none" w:sz="0" w:space="0" w:color="auto"/>
        <w:bottom w:val="none" w:sz="0" w:space="0" w:color="auto"/>
        <w:right w:val="none" w:sz="0" w:space="0" w:color="auto"/>
      </w:divBdr>
    </w:div>
    <w:div w:id="1728256084">
      <w:bodyDiv w:val="1"/>
      <w:marLeft w:val="0"/>
      <w:marRight w:val="0"/>
      <w:marTop w:val="0"/>
      <w:marBottom w:val="0"/>
      <w:divBdr>
        <w:top w:val="none" w:sz="0" w:space="0" w:color="auto"/>
        <w:left w:val="none" w:sz="0" w:space="0" w:color="auto"/>
        <w:bottom w:val="none" w:sz="0" w:space="0" w:color="auto"/>
        <w:right w:val="none" w:sz="0" w:space="0" w:color="auto"/>
      </w:divBdr>
      <w:divsChild>
        <w:div w:id="358822948">
          <w:marLeft w:val="0"/>
          <w:marRight w:val="0"/>
          <w:marTop w:val="0"/>
          <w:marBottom w:val="0"/>
          <w:divBdr>
            <w:top w:val="none" w:sz="0" w:space="0" w:color="auto"/>
            <w:left w:val="none" w:sz="0" w:space="0" w:color="auto"/>
            <w:bottom w:val="none" w:sz="0" w:space="0" w:color="auto"/>
            <w:right w:val="none" w:sz="0" w:space="0" w:color="auto"/>
          </w:divBdr>
        </w:div>
      </w:divsChild>
    </w:div>
    <w:div w:id="1729764705">
      <w:bodyDiv w:val="1"/>
      <w:marLeft w:val="0"/>
      <w:marRight w:val="0"/>
      <w:marTop w:val="0"/>
      <w:marBottom w:val="0"/>
      <w:divBdr>
        <w:top w:val="none" w:sz="0" w:space="0" w:color="auto"/>
        <w:left w:val="none" w:sz="0" w:space="0" w:color="auto"/>
        <w:bottom w:val="none" w:sz="0" w:space="0" w:color="auto"/>
        <w:right w:val="none" w:sz="0" w:space="0" w:color="auto"/>
      </w:divBdr>
    </w:div>
    <w:div w:id="1729765145">
      <w:bodyDiv w:val="1"/>
      <w:marLeft w:val="0"/>
      <w:marRight w:val="0"/>
      <w:marTop w:val="0"/>
      <w:marBottom w:val="0"/>
      <w:divBdr>
        <w:top w:val="none" w:sz="0" w:space="0" w:color="auto"/>
        <w:left w:val="none" w:sz="0" w:space="0" w:color="auto"/>
        <w:bottom w:val="none" w:sz="0" w:space="0" w:color="auto"/>
        <w:right w:val="none" w:sz="0" w:space="0" w:color="auto"/>
      </w:divBdr>
    </w:div>
    <w:div w:id="1730179367">
      <w:bodyDiv w:val="1"/>
      <w:marLeft w:val="0"/>
      <w:marRight w:val="0"/>
      <w:marTop w:val="0"/>
      <w:marBottom w:val="0"/>
      <w:divBdr>
        <w:top w:val="none" w:sz="0" w:space="0" w:color="auto"/>
        <w:left w:val="none" w:sz="0" w:space="0" w:color="auto"/>
        <w:bottom w:val="none" w:sz="0" w:space="0" w:color="auto"/>
        <w:right w:val="none" w:sz="0" w:space="0" w:color="auto"/>
      </w:divBdr>
    </w:div>
    <w:div w:id="1730348330">
      <w:bodyDiv w:val="1"/>
      <w:marLeft w:val="0"/>
      <w:marRight w:val="0"/>
      <w:marTop w:val="0"/>
      <w:marBottom w:val="0"/>
      <w:divBdr>
        <w:top w:val="none" w:sz="0" w:space="0" w:color="auto"/>
        <w:left w:val="none" w:sz="0" w:space="0" w:color="auto"/>
        <w:bottom w:val="none" w:sz="0" w:space="0" w:color="auto"/>
        <w:right w:val="none" w:sz="0" w:space="0" w:color="auto"/>
      </w:divBdr>
    </w:div>
    <w:div w:id="1730348822">
      <w:bodyDiv w:val="1"/>
      <w:marLeft w:val="0"/>
      <w:marRight w:val="0"/>
      <w:marTop w:val="0"/>
      <w:marBottom w:val="0"/>
      <w:divBdr>
        <w:top w:val="none" w:sz="0" w:space="0" w:color="auto"/>
        <w:left w:val="none" w:sz="0" w:space="0" w:color="auto"/>
        <w:bottom w:val="none" w:sz="0" w:space="0" w:color="auto"/>
        <w:right w:val="none" w:sz="0" w:space="0" w:color="auto"/>
      </w:divBdr>
    </w:div>
    <w:div w:id="1730614165">
      <w:bodyDiv w:val="1"/>
      <w:marLeft w:val="0"/>
      <w:marRight w:val="0"/>
      <w:marTop w:val="0"/>
      <w:marBottom w:val="0"/>
      <w:divBdr>
        <w:top w:val="none" w:sz="0" w:space="0" w:color="auto"/>
        <w:left w:val="none" w:sz="0" w:space="0" w:color="auto"/>
        <w:bottom w:val="none" w:sz="0" w:space="0" w:color="auto"/>
        <w:right w:val="none" w:sz="0" w:space="0" w:color="auto"/>
      </w:divBdr>
    </w:div>
    <w:div w:id="1731227255">
      <w:bodyDiv w:val="1"/>
      <w:marLeft w:val="0"/>
      <w:marRight w:val="0"/>
      <w:marTop w:val="0"/>
      <w:marBottom w:val="0"/>
      <w:divBdr>
        <w:top w:val="none" w:sz="0" w:space="0" w:color="auto"/>
        <w:left w:val="none" w:sz="0" w:space="0" w:color="auto"/>
        <w:bottom w:val="none" w:sz="0" w:space="0" w:color="auto"/>
        <w:right w:val="none" w:sz="0" w:space="0" w:color="auto"/>
      </w:divBdr>
    </w:div>
    <w:div w:id="1731493873">
      <w:bodyDiv w:val="1"/>
      <w:marLeft w:val="0"/>
      <w:marRight w:val="0"/>
      <w:marTop w:val="0"/>
      <w:marBottom w:val="0"/>
      <w:divBdr>
        <w:top w:val="none" w:sz="0" w:space="0" w:color="auto"/>
        <w:left w:val="none" w:sz="0" w:space="0" w:color="auto"/>
        <w:bottom w:val="none" w:sz="0" w:space="0" w:color="auto"/>
        <w:right w:val="none" w:sz="0" w:space="0" w:color="auto"/>
      </w:divBdr>
    </w:div>
    <w:div w:id="1734694539">
      <w:bodyDiv w:val="1"/>
      <w:marLeft w:val="0"/>
      <w:marRight w:val="0"/>
      <w:marTop w:val="0"/>
      <w:marBottom w:val="0"/>
      <w:divBdr>
        <w:top w:val="none" w:sz="0" w:space="0" w:color="auto"/>
        <w:left w:val="none" w:sz="0" w:space="0" w:color="auto"/>
        <w:bottom w:val="none" w:sz="0" w:space="0" w:color="auto"/>
        <w:right w:val="none" w:sz="0" w:space="0" w:color="auto"/>
      </w:divBdr>
    </w:div>
    <w:div w:id="1735153093">
      <w:bodyDiv w:val="1"/>
      <w:marLeft w:val="0"/>
      <w:marRight w:val="0"/>
      <w:marTop w:val="0"/>
      <w:marBottom w:val="0"/>
      <w:divBdr>
        <w:top w:val="none" w:sz="0" w:space="0" w:color="auto"/>
        <w:left w:val="none" w:sz="0" w:space="0" w:color="auto"/>
        <w:bottom w:val="none" w:sz="0" w:space="0" w:color="auto"/>
        <w:right w:val="none" w:sz="0" w:space="0" w:color="auto"/>
      </w:divBdr>
    </w:div>
    <w:div w:id="1737051759">
      <w:bodyDiv w:val="1"/>
      <w:marLeft w:val="0"/>
      <w:marRight w:val="0"/>
      <w:marTop w:val="0"/>
      <w:marBottom w:val="0"/>
      <w:divBdr>
        <w:top w:val="none" w:sz="0" w:space="0" w:color="auto"/>
        <w:left w:val="none" w:sz="0" w:space="0" w:color="auto"/>
        <w:bottom w:val="none" w:sz="0" w:space="0" w:color="auto"/>
        <w:right w:val="none" w:sz="0" w:space="0" w:color="auto"/>
      </w:divBdr>
    </w:div>
    <w:div w:id="1737317594">
      <w:bodyDiv w:val="1"/>
      <w:marLeft w:val="0"/>
      <w:marRight w:val="0"/>
      <w:marTop w:val="0"/>
      <w:marBottom w:val="0"/>
      <w:divBdr>
        <w:top w:val="none" w:sz="0" w:space="0" w:color="auto"/>
        <w:left w:val="none" w:sz="0" w:space="0" w:color="auto"/>
        <w:bottom w:val="none" w:sz="0" w:space="0" w:color="auto"/>
        <w:right w:val="none" w:sz="0" w:space="0" w:color="auto"/>
      </w:divBdr>
    </w:div>
    <w:div w:id="1738280841">
      <w:bodyDiv w:val="1"/>
      <w:marLeft w:val="0"/>
      <w:marRight w:val="0"/>
      <w:marTop w:val="0"/>
      <w:marBottom w:val="0"/>
      <w:divBdr>
        <w:top w:val="none" w:sz="0" w:space="0" w:color="auto"/>
        <w:left w:val="none" w:sz="0" w:space="0" w:color="auto"/>
        <w:bottom w:val="none" w:sz="0" w:space="0" w:color="auto"/>
        <w:right w:val="none" w:sz="0" w:space="0" w:color="auto"/>
      </w:divBdr>
    </w:div>
    <w:div w:id="1739085753">
      <w:bodyDiv w:val="1"/>
      <w:marLeft w:val="0"/>
      <w:marRight w:val="0"/>
      <w:marTop w:val="0"/>
      <w:marBottom w:val="0"/>
      <w:divBdr>
        <w:top w:val="none" w:sz="0" w:space="0" w:color="auto"/>
        <w:left w:val="none" w:sz="0" w:space="0" w:color="auto"/>
        <w:bottom w:val="none" w:sz="0" w:space="0" w:color="auto"/>
        <w:right w:val="none" w:sz="0" w:space="0" w:color="auto"/>
      </w:divBdr>
    </w:div>
    <w:div w:id="1739133642">
      <w:bodyDiv w:val="1"/>
      <w:marLeft w:val="0"/>
      <w:marRight w:val="0"/>
      <w:marTop w:val="0"/>
      <w:marBottom w:val="0"/>
      <w:divBdr>
        <w:top w:val="none" w:sz="0" w:space="0" w:color="auto"/>
        <w:left w:val="none" w:sz="0" w:space="0" w:color="auto"/>
        <w:bottom w:val="none" w:sz="0" w:space="0" w:color="auto"/>
        <w:right w:val="none" w:sz="0" w:space="0" w:color="auto"/>
      </w:divBdr>
    </w:div>
    <w:div w:id="1739472186">
      <w:bodyDiv w:val="1"/>
      <w:marLeft w:val="0"/>
      <w:marRight w:val="0"/>
      <w:marTop w:val="0"/>
      <w:marBottom w:val="0"/>
      <w:divBdr>
        <w:top w:val="none" w:sz="0" w:space="0" w:color="auto"/>
        <w:left w:val="none" w:sz="0" w:space="0" w:color="auto"/>
        <w:bottom w:val="none" w:sz="0" w:space="0" w:color="auto"/>
        <w:right w:val="none" w:sz="0" w:space="0" w:color="auto"/>
      </w:divBdr>
    </w:div>
    <w:div w:id="1740399406">
      <w:bodyDiv w:val="1"/>
      <w:marLeft w:val="0"/>
      <w:marRight w:val="0"/>
      <w:marTop w:val="0"/>
      <w:marBottom w:val="0"/>
      <w:divBdr>
        <w:top w:val="none" w:sz="0" w:space="0" w:color="auto"/>
        <w:left w:val="none" w:sz="0" w:space="0" w:color="auto"/>
        <w:bottom w:val="none" w:sz="0" w:space="0" w:color="auto"/>
        <w:right w:val="none" w:sz="0" w:space="0" w:color="auto"/>
      </w:divBdr>
    </w:div>
    <w:div w:id="1741177527">
      <w:bodyDiv w:val="1"/>
      <w:marLeft w:val="0"/>
      <w:marRight w:val="0"/>
      <w:marTop w:val="0"/>
      <w:marBottom w:val="0"/>
      <w:divBdr>
        <w:top w:val="none" w:sz="0" w:space="0" w:color="auto"/>
        <w:left w:val="none" w:sz="0" w:space="0" w:color="auto"/>
        <w:bottom w:val="none" w:sz="0" w:space="0" w:color="auto"/>
        <w:right w:val="none" w:sz="0" w:space="0" w:color="auto"/>
      </w:divBdr>
    </w:div>
    <w:div w:id="1741832550">
      <w:bodyDiv w:val="1"/>
      <w:marLeft w:val="0"/>
      <w:marRight w:val="0"/>
      <w:marTop w:val="0"/>
      <w:marBottom w:val="0"/>
      <w:divBdr>
        <w:top w:val="none" w:sz="0" w:space="0" w:color="auto"/>
        <w:left w:val="none" w:sz="0" w:space="0" w:color="auto"/>
        <w:bottom w:val="none" w:sz="0" w:space="0" w:color="auto"/>
        <w:right w:val="none" w:sz="0" w:space="0" w:color="auto"/>
      </w:divBdr>
    </w:div>
    <w:div w:id="1742747541">
      <w:bodyDiv w:val="1"/>
      <w:marLeft w:val="0"/>
      <w:marRight w:val="0"/>
      <w:marTop w:val="0"/>
      <w:marBottom w:val="0"/>
      <w:divBdr>
        <w:top w:val="none" w:sz="0" w:space="0" w:color="auto"/>
        <w:left w:val="none" w:sz="0" w:space="0" w:color="auto"/>
        <w:bottom w:val="none" w:sz="0" w:space="0" w:color="auto"/>
        <w:right w:val="none" w:sz="0" w:space="0" w:color="auto"/>
      </w:divBdr>
    </w:div>
    <w:div w:id="1743868801">
      <w:bodyDiv w:val="1"/>
      <w:marLeft w:val="0"/>
      <w:marRight w:val="0"/>
      <w:marTop w:val="0"/>
      <w:marBottom w:val="0"/>
      <w:divBdr>
        <w:top w:val="none" w:sz="0" w:space="0" w:color="auto"/>
        <w:left w:val="none" w:sz="0" w:space="0" w:color="auto"/>
        <w:bottom w:val="none" w:sz="0" w:space="0" w:color="auto"/>
        <w:right w:val="none" w:sz="0" w:space="0" w:color="auto"/>
      </w:divBdr>
    </w:div>
    <w:div w:id="1744060793">
      <w:bodyDiv w:val="1"/>
      <w:marLeft w:val="0"/>
      <w:marRight w:val="0"/>
      <w:marTop w:val="0"/>
      <w:marBottom w:val="0"/>
      <w:divBdr>
        <w:top w:val="none" w:sz="0" w:space="0" w:color="auto"/>
        <w:left w:val="none" w:sz="0" w:space="0" w:color="auto"/>
        <w:bottom w:val="none" w:sz="0" w:space="0" w:color="auto"/>
        <w:right w:val="none" w:sz="0" w:space="0" w:color="auto"/>
      </w:divBdr>
    </w:div>
    <w:div w:id="1744838423">
      <w:bodyDiv w:val="1"/>
      <w:marLeft w:val="0"/>
      <w:marRight w:val="0"/>
      <w:marTop w:val="0"/>
      <w:marBottom w:val="0"/>
      <w:divBdr>
        <w:top w:val="none" w:sz="0" w:space="0" w:color="auto"/>
        <w:left w:val="none" w:sz="0" w:space="0" w:color="auto"/>
        <w:bottom w:val="none" w:sz="0" w:space="0" w:color="auto"/>
        <w:right w:val="none" w:sz="0" w:space="0" w:color="auto"/>
      </w:divBdr>
    </w:div>
    <w:div w:id="1745175696">
      <w:bodyDiv w:val="1"/>
      <w:marLeft w:val="0"/>
      <w:marRight w:val="0"/>
      <w:marTop w:val="0"/>
      <w:marBottom w:val="0"/>
      <w:divBdr>
        <w:top w:val="none" w:sz="0" w:space="0" w:color="auto"/>
        <w:left w:val="none" w:sz="0" w:space="0" w:color="auto"/>
        <w:bottom w:val="none" w:sz="0" w:space="0" w:color="auto"/>
        <w:right w:val="none" w:sz="0" w:space="0" w:color="auto"/>
      </w:divBdr>
    </w:div>
    <w:div w:id="1745834367">
      <w:bodyDiv w:val="1"/>
      <w:marLeft w:val="0"/>
      <w:marRight w:val="0"/>
      <w:marTop w:val="0"/>
      <w:marBottom w:val="0"/>
      <w:divBdr>
        <w:top w:val="none" w:sz="0" w:space="0" w:color="auto"/>
        <w:left w:val="none" w:sz="0" w:space="0" w:color="auto"/>
        <w:bottom w:val="none" w:sz="0" w:space="0" w:color="auto"/>
        <w:right w:val="none" w:sz="0" w:space="0" w:color="auto"/>
      </w:divBdr>
    </w:div>
    <w:div w:id="1745954525">
      <w:bodyDiv w:val="1"/>
      <w:marLeft w:val="0"/>
      <w:marRight w:val="0"/>
      <w:marTop w:val="0"/>
      <w:marBottom w:val="0"/>
      <w:divBdr>
        <w:top w:val="none" w:sz="0" w:space="0" w:color="auto"/>
        <w:left w:val="none" w:sz="0" w:space="0" w:color="auto"/>
        <w:bottom w:val="none" w:sz="0" w:space="0" w:color="auto"/>
        <w:right w:val="none" w:sz="0" w:space="0" w:color="auto"/>
      </w:divBdr>
    </w:div>
    <w:div w:id="1746299955">
      <w:bodyDiv w:val="1"/>
      <w:marLeft w:val="0"/>
      <w:marRight w:val="0"/>
      <w:marTop w:val="0"/>
      <w:marBottom w:val="0"/>
      <w:divBdr>
        <w:top w:val="none" w:sz="0" w:space="0" w:color="auto"/>
        <w:left w:val="none" w:sz="0" w:space="0" w:color="auto"/>
        <w:bottom w:val="none" w:sz="0" w:space="0" w:color="auto"/>
        <w:right w:val="none" w:sz="0" w:space="0" w:color="auto"/>
      </w:divBdr>
    </w:div>
    <w:div w:id="1746300244">
      <w:bodyDiv w:val="1"/>
      <w:marLeft w:val="0"/>
      <w:marRight w:val="0"/>
      <w:marTop w:val="0"/>
      <w:marBottom w:val="0"/>
      <w:divBdr>
        <w:top w:val="none" w:sz="0" w:space="0" w:color="auto"/>
        <w:left w:val="none" w:sz="0" w:space="0" w:color="auto"/>
        <w:bottom w:val="none" w:sz="0" w:space="0" w:color="auto"/>
        <w:right w:val="none" w:sz="0" w:space="0" w:color="auto"/>
      </w:divBdr>
    </w:div>
    <w:div w:id="1746368862">
      <w:bodyDiv w:val="1"/>
      <w:marLeft w:val="0"/>
      <w:marRight w:val="0"/>
      <w:marTop w:val="0"/>
      <w:marBottom w:val="0"/>
      <w:divBdr>
        <w:top w:val="none" w:sz="0" w:space="0" w:color="auto"/>
        <w:left w:val="none" w:sz="0" w:space="0" w:color="auto"/>
        <w:bottom w:val="none" w:sz="0" w:space="0" w:color="auto"/>
        <w:right w:val="none" w:sz="0" w:space="0" w:color="auto"/>
      </w:divBdr>
    </w:div>
    <w:div w:id="1747528808">
      <w:bodyDiv w:val="1"/>
      <w:marLeft w:val="0"/>
      <w:marRight w:val="0"/>
      <w:marTop w:val="0"/>
      <w:marBottom w:val="0"/>
      <w:divBdr>
        <w:top w:val="none" w:sz="0" w:space="0" w:color="auto"/>
        <w:left w:val="none" w:sz="0" w:space="0" w:color="auto"/>
        <w:bottom w:val="none" w:sz="0" w:space="0" w:color="auto"/>
        <w:right w:val="none" w:sz="0" w:space="0" w:color="auto"/>
      </w:divBdr>
    </w:div>
    <w:div w:id="1750153446">
      <w:bodyDiv w:val="1"/>
      <w:marLeft w:val="0"/>
      <w:marRight w:val="0"/>
      <w:marTop w:val="0"/>
      <w:marBottom w:val="0"/>
      <w:divBdr>
        <w:top w:val="none" w:sz="0" w:space="0" w:color="auto"/>
        <w:left w:val="none" w:sz="0" w:space="0" w:color="auto"/>
        <w:bottom w:val="none" w:sz="0" w:space="0" w:color="auto"/>
        <w:right w:val="none" w:sz="0" w:space="0" w:color="auto"/>
      </w:divBdr>
    </w:div>
    <w:div w:id="1750275994">
      <w:bodyDiv w:val="1"/>
      <w:marLeft w:val="0"/>
      <w:marRight w:val="0"/>
      <w:marTop w:val="0"/>
      <w:marBottom w:val="0"/>
      <w:divBdr>
        <w:top w:val="none" w:sz="0" w:space="0" w:color="auto"/>
        <w:left w:val="none" w:sz="0" w:space="0" w:color="auto"/>
        <w:bottom w:val="none" w:sz="0" w:space="0" w:color="auto"/>
        <w:right w:val="none" w:sz="0" w:space="0" w:color="auto"/>
      </w:divBdr>
    </w:div>
    <w:div w:id="1750541967">
      <w:bodyDiv w:val="1"/>
      <w:marLeft w:val="0"/>
      <w:marRight w:val="0"/>
      <w:marTop w:val="0"/>
      <w:marBottom w:val="0"/>
      <w:divBdr>
        <w:top w:val="none" w:sz="0" w:space="0" w:color="auto"/>
        <w:left w:val="none" w:sz="0" w:space="0" w:color="auto"/>
        <w:bottom w:val="none" w:sz="0" w:space="0" w:color="auto"/>
        <w:right w:val="none" w:sz="0" w:space="0" w:color="auto"/>
      </w:divBdr>
    </w:div>
    <w:div w:id="1750881959">
      <w:bodyDiv w:val="1"/>
      <w:marLeft w:val="0"/>
      <w:marRight w:val="0"/>
      <w:marTop w:val="0"/>
      <w:marBottom w:val="0"/>
      <w:divBdr>
        <w:top w:val="none" w:sz="0" w:space="0" w:color="auto"/>
        <w:left w:val="none" w:sz="0" w:space="0" w:color="auto"/>
        <w:bottom w:val="none" w:sz="0" w:space="0" w:color="auto"/>
        <w:right w:val="none" w:sz="0" w:space="0" w:color="auto"/>
      </w:divBdr>
    </w:div>
    <w:div w:id="1750929638">
      <w:bodyDiv w:val="1"/>
      <w:marLeft w:val="0"/>
      <w:marRight w:val="0"/>
      <w:marTop w:val="0"/>
      <w:marBottom w:val="0"/>
      <w:divBdr>
        <w:top w:val="none" w:sz="0" w:space="0" w:color="auto"/>
        <w:left w:val="none" w:sz="0" w:space="0" w:color="auto"/>
        <w:bottom w:val="none" w:sz="0" w:space="0" w:color="auto"/>
        <w:right w:val="none" w:sz="0" w:space="0" w:color="auto"/>
      </w:divBdr>
    </w:div>
    <w:div w:id="1751392460">
      <w:bodyDiv w:val="1"/>
      <w:marLeft w:val="0"/>
      <w:marRight w:val="0"/>
      <w:marTop w:val="0"/>
      <w:marBottom w:val="0"/>
      <w:divBdr>
        <w:top w:val="none" w:sz="0" w:space="0" w:color="auto"/>
        <w:left w:val="none" w:sz="0" w:space="0" w:color="auto"/>
        <w:bottom w:val="none" w:sz="0" w:space="0" w:color="auto"/>
        <w:right w:val="none" w:sz="0" w:space="0" w:color="auto"/>
      </w:divBdr>
    </w:div>
    <w:div w:id="1751850695">
      <w:bodyDiv w:val="1"/>
      <w:marLeft w:val="0"/>
      <w:marRight w:val="0"/>
      <w:marTop w:val="0"/>
      <w:marBottom w:val="0"/>
      <w:divBdr>
        <w:top w:val="none" w:sz="0" w:space="0" w:color="auto"/>
        <w:left w:val="none" w:sz="0" w:space="0" w:color="auto"/>
        <w:bottom w:val="none" w:sz="0" w:space="0" w:color="auto"/>
        <w:right w:val="none" w:sz="0" w:space="0" w:color="auto"/>
      </w:divBdr>
    </w:div>
    <w:div w:id="1752236204">
      <w:bodyDiv w:val="1"/>
      <w:marLeft w:val="0"/>
      <w:marRight w:val="0"/>
      <w:marTop w:val="0"/>
      <w:marBottom w:val="0"/>
      <w:divBdr>
        <w:top w:val="none" w:sz="0" w:space="0" w:color="auto"/>
        <w:left w:val="none" w:sz="0" w:space="0" w:color="auto"/>
        <w:bottom w:val="none" w:sz="0" w:space="0" w:color="auto"/>
        <w:right w:val="none" w:sz="0" w:space="0" w:color="auto"/>
      </w:divBdr>
    </w:div>
    <w:div w:id="1754089216">
      <w:bodyDiv w:val="1"/>
      <w:marLeft w:val="0"/>
      <w:marRight w:val="0"/>
      <w:marTop w:val="0"/>
      <w:marBottom w:val="0"/>
      <w:divBdr>
        <w:top w:val="none" w:sz="0" w:space="0" w:color="auto"/>
        <w:left w:val="none" w:sz="0" w:space="0" w:color="auto"/>
        <w:bottom w:val="none" w:sz="0" w:space="0" w:color="auto"/>
        <w:right w:val="none" w:sz="0" w:space="0" w:color="auto"/>
      </w:divBdr>
    </w:div>
    <w:div w:id="1754281093">
      <w:bodyDiv w:val="1"/>
      <w:marLeft w:val="0"/>
      <w:marRight w:val="0"/>
      <w:marTop w:val="0"/>
      <w:marBottom w:val="0"/>
      <w:divBdr>
        <w:top w:val="none" w:sz="0" w:space="0" w:color="auto"/>
        <w:left w:val="none" w:sz="0" w:space="0" w:color="auto"/>
        <w:bottom w:val="none" w:sz="0" w:space="0" w:color="auto"/>
        <w:right w:val="none" w:sz="0" w:space="0" w:color="auto"/>
      </w:divBdr>
    </w:div>
    <w:div w:id="1755086409">
      <w:bodyDiv w:val="1"/>
      <w:marLeft w:val="0"/>
      <w:marRight w:val="0"/>
      <w:marTop w:val="0"/>
      <w:marBottom w:val="0"/>
      <w:divBdr>
        <w:top w:val="none" w:sz="0" w:space="0" w:color="auto"/>
        <w:left w:val="none" w:sz="0" w:space="0" w:color="auto"/>
        <w:bottom w:val="none" w:sz="0" w:space="0" w:color="auto"/>
        <w:right w:val="none" w:sz="0" w:space="0" w:color="auto"/>
      </w:divBdr>
    </w:div>
    <w:div w:id="1756434545">
      <w:bodyDiv w:val="1"/>
      <w:marLeft w:val="0"/>
      <w:marRight w:val="0"/>
      <w:marTop w:val="0"/>
      <w:marBottom w:val="0"/>
      <w:divBdr>
        <w:top w:val="none" w:sz="0" w:space="0" w:color="auto"/>
        <w:left w:val="none" w:sz="0" w:space="0" w:color="auto"/>
        <w:bottom w:val="none" w:sz="0" w:space="0" w:color="auto"/>
        <w:right w:val="none" w:sz="0" w:space="0" w:color="auto"/>
      </w:divBdr>
    </w:div>
    <w:div w:id="1756439327">
      <w:bodyDiv w:val="1"/>
      <w:marLeft w:val="0"/>
      <w:marRight w:val="0"/>
      <w:marTop w:val="0"/>
      <w:marBottom w:val="0"/>
      <w:divBdr>
        <w:top w:val="none" w:sz="0" w:space="0" w:color="auto"/>
        <w:left w:val="none" w:sz="0" w:space="0" w:color="auto"/>
        <w:bottom w:val="none" w:sz="0" w:space="0" w:color="auto"/>
        <w:right w:val="none" w:sz="0" w:space="0" w:color="auto"/>
      </w:divBdr>
    </w:div>
    <w:div w:id="1758360619">
      <w:bodyDiv w:val="1"/>
      <w:marLeft w:val="0"/>
      <w:marRight w:val="0"/>
      <w:marTop w:val="0"/>
      <w:marBottom w:val="0"/>
      <w:divBdr>
        <w:top w:val="none" w:sz="0" w:space="0" w:color="auto"/>
        <w:left w:val="none" w:sz="0" w:space="0" w:color="auto"/>
        <w:bottom w:val="none" w:sz="0" w:space="0" w:color="auto"/>
        <w:right w:val="none" w:sz="0" w:space="0" w:color="auto"/>
      </w:divBdr>
    </w:div>
    <w:div w:id="1760174756">
      <w:bodyDiv w:val="1"/>
      <w:marLeft w:val="0"/>
      <w:marRight w:val="0"/>
      <w:marTop w:val="0"/>
      <w:marBottom w:val="0"/>
      <w:divBdr>
        <w:top w:val="none" w:sz="0" w:space="0" w:color="auto"/>
        <w:left w:val="none" w:sz="0" w:space="0" w:color="auto"/>
        <w:bottom w:val="none" w:sz="0" w:space="0" w:color="auto"/>
        <w:right w:val="none" w:sz="0" w:space="0" w:color="auto"/>
      </w:divBdr>
    </w:div>
    <w:div w:id="1760371065">
      <w:bodyDiv w:val="1"/>
      <w:marLeft w:val="0"/>
      <w:marRight w:val="0"/>
      <w:marTop w:val="0"/>
      <w:marBottom w:val="0"/>
      <w:divBdr>
        <w:top w:val="none" w:sz="0" w:space="0" w:color="auto"/>
        <w:left w:val="none" w:sz="0" w:space="0" w:color="auto"/>
        <w:bottom w:val="none" w:sz="0" w:space="0" w:color="auto"/>
        <w:right w:val="none" w:sz="0" w:space="0" w:color="auto"/>
      </w:divBdr>
    </w:div>
    <w:div w:id="1761754612">
      <w:bodyDiv w:val="1"/>
      <w:marLeft w:val="0"/>
      <w:marRight w:val="0"/>
      <w:marTop w:val="0"/>
      <w:marBottom w:val="0"/>
      <w:divBdr>
        <w:top w:val="none" w:sz="0" w:space="0" w:color="auto"/>
        <w:left w:val="none" w:sz="0" w:space="0" w:color="auto"/>
        <w:bottom w:val="none" w:sz="0" w:space="0" w:color="auto"/>
        <w:right w:val="none" w:sz="0" w:space="0" w:color="auto"/>
      </w:divBdr>
    </w:div>
    <w:div w:id="1765416956">
      <w:bodyDiv w:val="1"/>
      <w:marLeft w:val="0"/>
      <w:marRight w:val="0"/>
      <w:marTop w:val="0"/>
      <w:marBottom w:val="0"/>
      <w:divBdr>
        <w:top w:val="none" w:sz="0" w:space="0" w:color="auto"/>
        <w:left w:val="none" w:sz="0" w:space="0" w:color="auto"/>
        <w:bottom w:val="none" w:sz="0" w:space="0" w:color="auto"/>
        <w:right w:val="none" w:sz="0" w:space="0" w:color="auto"/>
      </w:divBdr>
    </w:div>
    <w:div w:id="1765879771">
      <w:bodyDiv w:val="1"/>
      <w:marLeft w:val="0"/>
      <w:marRight w:val="0"/>
      <w:marTop w:val="0"/>
      <w:marBottom w:val="0"/>
      <w:divBdr>
        <w:top w:val="none" w:sz="0" w:space="0" w:color="auto"/>
        <w:left w:val="none" w:sz="0" w:space="0" w:color="auto"/>
        <w:bottom w:val="none" w:sz="0" w:space="0" w:color="auto"/>
        <w:right w:val="none" w:sz="0" w:space="0" w:color="auto"/>
      </w:divBdr>
    </w:div>
    <w:div w:id="1766613769">
      <w:bodyDiv w:val="1"/>
      <w:marLeft w:val="0"/>
      <w:marRight w:val="0"/>
      <w:marTop w:val="0"/>
      <w:marBottom w:val="0"/>
      <w:divBdr>
        <w:top w:val="none" w:sz="0" w:space="0" w:color="auto"/>
        <w:left w:val="none" w:sz="0" w:space="0" w:color="auto"/>
        <w:bottom w:val="none" w:sz="0" w:space="0" w:color="auto"/>
        <w:right w:val="none" w:sz="0" w:space="0" w:color="auto"/>
      </w:divBdr>
    </w:div>
    <w:div w:id="1766656461">
      <w:bodyDiv w:val="1"/>
      <w:marLeft w:val="0"/>
      <w:marRight w:val="0"/>
      <w:marTop w:val="0"/>
      <w:marBottom w:val="0"/>
      <w:divBdr>
        <w:top w:val="none" w:sz="0" w:space="0" w:color="auto"/>
        <w:left w:val="none" w:sz="0" w:space="0" w:color="auto"/>
        <w:bottom w:val="none" w:sz="0" w:space="0" w:color="auto"/>
        <w:right w:val="none" w:sz="0" w:space="0" w:color="auto"/>
      </w:divBdr>
    </w:div>
    <w:div w:id="1768034789">
      <w:bodyDiv w:val="1"/>
      <w:marLeft w:val="0"/>
      <w:marRight w:val="0"/>
      <w:marTop w:val="0"/>
      <w:marBottom w:val="0"/>
      <w:divBdr>
        <w:top w:val="none" w:sz="0" w:space="0" w:color="auto"/>
        <w:left w:val="none" w:sz="0" w:space="0" w:color="auto"/>
        <w:bottom w:val="none" w:sz="0" w:space="0" w:color="auto"/>
        <w:right w:val="none" w:sz="0" w:space="0" w:color="auto"/>
      </w:divBdr>
    </w:div>
    <w:div w:id="1769278531">
      <w:bodyDiv w:val="1"/>
      <w:marLeft w:val="0"/>
      <w:marRight w:val="0"/>
      <w:marTop w:val="0"/>
      <w:marBottom w:val="0"/>
      <w:divBdr>
        <w:top w:val="none" w:sz="0" w:space="0" w:color="auto"/>
        <w:left w:val="none" w:sz="0" w:space="0" w:color="auto"/>
        <w:bottom w:val="none" w:sz="0" w:space="0" w:color="auto"/>
        <w:right w:val="none" w:sz="0" w:space="0" w:color="auto"/>
      </w:divBdr>
    </w:div>
    <w:div w:id="1769740446">
      <w:bodyDiv w:val="1"/>
      <w:marLeft w:val="0"/>
      <w:marRight w:val="0"/>
      <w:marTop w:val="0"/>
      <w:marBottom w:val="0"/>
      <w:divBdr>
        <w:top w:val="none" w:sz="0" w:space="0" w:color="auto"/>
        <w:left w:val="none" w:sz="0" w:space="0" w:color="auto"/>
        <w:bottom w:val="none" w:sz="0" w:space="0" w:color="auto"/>
        <w:right w:val="none" w:sz="0" w:space="0" w:color="auto"/>
      </w:divBdr>
    </w:div>
    <w:div w:id="1771773824">
      <w:bodyDiv w:val="1"/>
      <w:marLeft w:val="0"/>
      <w:marRight w:val="0"/>
      <w:marTop w:val="0"/>
      <w:marBottom w:val="0"/>
      <w:divBdr>
        <w:top w:val="none" w:sz="0" w:space="0" w:color="auto"/>
        <w:left w:val="none" w:sz="0" w:space="0" w:color="auto"/>
        <w:bottom w:val="none" w:sz="0" w:space="0" w:color="auto"/>
        <w:right w:val="none" w:sz="0" w:space="0" w:color="auto"/>
      </w:divBdr>
    </w:div>
    <w:div w:id="1771856102">
      <w:bodyDiv w:val="1"/>
      <w:marLeft w:val="0"/>
      <w:marRight w:val="0"/>
      <w:marTop w:val="0"/>
      <w:marBottom w:val="0"/>
      <w:divBdr>
        <w:top w:val="none" w:sz="0" w:space="0" w:color="auto"/>
        <w:left w:val="none" w:sz="0" w:space="0" w:color="auto"/>
        <w:bottom w:val="none" w:sz="0" w:space="0" w:color="auto"/>
        <w:right w:val="none" w:sz="0" w:space="0" w:color="auto"/>
      </w:divBdr>
    </w:div>
    <w:div w:id="1771927686">
      <w:bodyDiv w:val="1"/>
      <w:marLeft w:val="0"/>
      <w:marRight w:val="0"/>
      <w:marTop w:val="0"/>
      <w:marBottom w:val="0"/>
      <w:divBdr>
        <w:top w:val="none" w:sz="0" w:space="0" w:color="auto"/>
        <w:left w:val="none" w:sz="0" w:space="0" w:color="auto"/>
        <w:bottom w:val="none" w:sz="0" w:space="0" w:color="auto"/>
        <w:right w:val="none" w:sz="0" w:space="0" w:color="auto"/>
      </w:divBdr>
    </w:div>
    <w:div w:id="1772235669">
      <w:bodyDiv w:val="1"/>
      <w:marLeft w:val="0"/>
      <w:marRight w:val="0"/>
      <w:marTop w:val="0"/>
      <w:marBottom w:val="0"/>
      <w:divBdr>
        <w:top w:val="none" w:sz="0" w:space="0" w:color="auto"/>
        <w:left w:val="none" w:sz="0" w:space="0" w:color="auto"/>
        <w:bottom w:val="none" w:sz="0" w:space="0" w:color="auto"/>
        <w:right w:val="none" w:sz="0" w:space="0" w:color="auto"/>
      </w:divBdr>
    </w:div>
    <w:div w:id="1773940261">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77480758">
      <w:bodyDiv w:val="1"/>
      <w:marLeft w:val="0"/>
      <w:marRight w:val="0"/>
      <w:marTop w:val="0"/>
      <w:marBottom w:val="0"/>
      <w:divBdr>
        <w:top w:val="none" w:sz="0" w:space="0" w:color="auto"/>
        <w:left w:val="none" w:sz="0" w:space="0" w:color="auto"/>
        <w:bottom w:val="none" w:sz="0" w:space="0" w:color="auto"/>
        <w:right w:val="none" w:sz="0" w:space="0" w:color="auto"/>
      </w:divBdr>
    </w:div>
    <w:div w:id="1778482118">
      <w:bodyDiv w:val="1"/>
      <w:marLeft w:val="0"/>
      <w:marRight w:val="0"/>
      <w:marTop w:val="0"/>
      <w:marBottom w:val="0"/>
      <w:divBdr>
        <w:top w:val="none" w:sz="0" w:space="0" w:color="auto"/>
        <w:left w:val="none" w:sz="0" w:space="0" w:color="auto"/>
        <w:bottom w:val="none" w:sz="0" w:space="0" w:color="auto"/>
        <w:right w:val="none" w:sz="0" w:space="0" w:color="auto"/>
      </w:divBdr>
    </w:div>
    <w:div w:id="1779373899">
      <w:bodyDiv w:val="1"/>
      <w:marLeft w:val="0"/>
      <w:marRight w:val="0"/>
      <w:marTop w:val="0"/>
      <w:marBottom w:val="0"/>
      <w:divBdr>
        <w:top w:val="none" w:sz="0" w:space="0" w:color="auto"/>
        <w:left w:val="none" w:sz="0" w:space="0" w:color="auto"/>
        <w:bottom w:val="none" w:sz="0" w:space="0" w:color="auto"/>
        <w:right w:val="none" w:sz="0" w:space="0" w:color="auto"/>
      </w:divBdr>
    </w:div>
    <w:div w:id="1779523687">
      <w:bodyDiv w:val="1"/>
      <w:marLeft w:val="0"/>
      <w:marRight w:val="0"/>
      <w:marTop w:val="0"/>
      <w:marBottom w:val="0"/>
      <w:divBdr>
        <w:top w:val="none" w:sz="0" w:space="0" w:color="auto"/>
        <w:left w:val="none" w:sz="0" w:space="0" w:color="auto"/>
        <w:bottom w:val="none" w:sz="0" w:space="0" w:color="auto"/>
        <w:right w:val="none" w:sz="0" w:space="0" w:color="auto"/>
      </w:divBdr>
    </w:div>
    <w:div w:id="1779762058">
      <w:bodyDiv w:val="1"/>
      <w:marLeft w:val="0"/>
      <w:marRight w:val="0"/>
      <w:marTop w:val="0"/>
      <w:marBottom w:val="0"/>
      <w:divBdr>
        <w:top w:val="none" w:sz="0" w:space="0" w:color="auto"/>
        <w:left w:val="none" w:sz="0" w:space="0" w:color="auto"/>
        <w:bottom w:val="none" w:sz="0" w:space="0" w:color="auto"/>
        <w:right w:val="none" w:sz="0" w:space="0" w:color="auto"/>
      </w:divBdr>
    </w:div>
    <w:div w:id="1780223768">
      <w:bodyDiv w:val="1"/>
      <w:marLeft w:val="0"/>
      <w:marRight w:val="0"/>
      <w:marTop w:val="0"/>
      <w:marBottom w:val="0"/>
      <w:divBdr>
        <w:top w:val="none" w:sz="0" w:space="0" w:color="auto"/>
        <w:left w:val="none" w:sz="0" w:space="0" w:color="auto"/>
        <w:bottom w:val="none" w:sz="0" w:space="0" w:color="auto"/>
        <w:right w:val="none" w:sz="0" w:space="0" w:color="auto"/>
      </w:divBdr>
    </w:div>
    <w:div w:id="1781412812">
      <w:bodyDiv w:val="1"/>
      <w:marLeft w:val="0"/>
      <w:marRight w:val="0"/>
      <w:marTop w:val="0"/>
      <w:marBottom w:val="0"/>
      <w:divBdr>
        <w:top w:val="none" w:sz="0" w:space="0" w:color="auto"/>
        <w:left w:val="none" w:sz="0" w:space="0" w:color="auto"/>
        <w:bottom w:val="none" w:sz="0" w:space="0" w:color="auto"/>
        <w:right w:val="none" w:sz="0" w:space="0" w:color="auto"/>
      </w:divBdr>
    </w:div>
    <w:div w:id="1781606476">
      <w:bodyDiv w:val="1"/>
      <w:marLeft w:val="0"/>
      <w:marRight w:val="0"/>
      <w:marTop w:val="0"/>
      <w:marBottom w:val="0"/>
      <w:divBdr>
        <w:top w:val="none" w:sz="0" w:space="0" w:color="auto"/>
        <w:left w:val="none" w:sz="0" w:space="0" w:color="auto"/>
        <w:bottom w:val="none" w:sz="0" w:space="0" w:color="auto"/>
        <w:right w:val="none" w:sz="0" w:space="0" w:color="auto"/>
      </w:divBdr>
    </w:div>
    <w:div w:id="1783306367">
      <w:bodyDiv w:val="1"/>
      <w:marLeft w:val="0"/>
      <w:marRight w:val="0"/>
      <w:marTop w:val="0"/>
      <w:marBottom w:val="0"/>
      <w:divBdr>
        <w:top w:val="none" w:sz="0" w:space="0" w:color="auto"/>
        <w:left w:val="none" w:sz="0" w:space="0" w:color="auto"/>
        <w:bottom w:val="none" w:sz="0" w:space="0" w:color="auto"/>
        <w:right w:val="none" w:sz="0" w:space="0" w:color="auto"/>
      </w:divBdr>
    </w:div>
    <w:div w:id="1783455635">
      <w:bodyDiv w:val="1"/>
      <w:marLeft w:val="0"/>
      <w:marRight w:val="0"/>
      <w:marTop w:val="0"/>
      <w:marBottom w:val="0"/>
      <w:divBdr>
        <w:top w:val="none" w:sz="0" w:space="0" w:color="auto"/>
        <w:left w:val="none" w:sz="0" w:space="0" w:color="auto"/>
        <w:bottom w:val="none" w:sz="0" w:space="0" w:color="auto"/>
        <w:right w:val="none" w:sz="0" w:space="0" w:color="auto"/>
      </w:divBdr>
    </w:div>
    <w:div w:id="1783845650">
      <w:bodyDiv w:val="1"/>
      <w:marLeft w:val="0"/>
      <w:marRight w:val="0"/>
      <w:marTop w:val="0"/>
      <w:marBottom w:val="0"/>
      <w:divBdr>
        <w:top w:val="none" w:sz="0" w:space="0" w:color="auto"/>
        <w:left w:val="none" w:sz="0" w:space="0" w:color="auto"/>
        <w:bottom w:val="none" w:sz="0" w:space="0" w:color="auto"/>
        <w:right w:val="none" w:sz="0" w:space="0" w:color="auto"/>
      </w:divBdr>
    </w:div>
    <w:div w:id="1784035604">
      <w:bodyDiv w:val="1"/>
      <w:marLeft w:val="0"/>
      <w:marRight w:val="0"/>
      <w:marTop w:val="0"/>
      <w:marBottom w:val="0"/>
      <w:divBdr>
        <w:top w:val="none" w:sz="0" w:space="0" w:color="auto"/>
        <w:left w:val="none" w:sz="0" w:space="0" w:color="auto"/>
        <w:bottom w:val="none" w:sz="0" w:space="0" w:color="auto"/>
        <w:right w:val="none" w:sz="0" w:space="0" w:color="auto"/>
      </w:divBdr>
    </w:div>
    <w:div w:id="1784105432">
      <w:bodyDiv w:val="1"/>
      <w:marLeft w:val="0"/>
      <w:marRight w:val="0"/>
      <w:marTop w:val="0"/>
      <w:marBottom w:val="0"/>
      <w:divBdr>
        <w:top w:val="none" w:sz="0" w:space="0" w:color="auto"/>
        <w:left w:val="none" w:sz="0" w:space="0" w:color="auto"/>
        <w:bottom w:val="none" w:sz="0" w:space="0" w:color="auto"/>
        <w:right w:val="none" w:sz="0" w:space="0" w:color="auto"/>
      </w:divBdr>
    </w:div>
    <w:div w:id="1784425506">
      <w:bodyDiv w:val="1"/>
      <w:marLeft w:val="0"/>
      <w:marRight w:val="0"/>
      <w:marTop w:val="0"/>
      <w:marBottom w:val="0"/>
      <w:divBdr>
        <w:top w:val="none" w:sz="0" w:space="0" w:color="auto"/>
        <w:left w:val="none" w:sz="0" w:space="0" w:color="auto"/>
        <w:bottom w:val="none" w:sz="0" w:space="0" w:color="auto"/>
        <w:right w:val="none" w:sz="0" w:space="0" w:color="auto"/>
      </w:divBdr>
    </w:div>
    <w:div w:id="1784838572">
      <w:bodyDiv w:val="1"/>
      <w:marLeft w:val="0"/>
      <w:marRight w:val="0"/>
      <w:marTop w:val="0"/>
      <w:marBottom w:val="0"/>
      <w:divBdr>
        <w:top w:val="none" w:sz="0" w:space="0" w:color="auto"/>
        <w:left w:val="none" w:sz="0" w:space="0" w:color="auto"/>
        <w:bottom w:val="none" w:sz="0" w:space="0" w:color="auto"/>
        <w:right w:val="none" w:sz="0" w:space="0" w:color="auto"/>
      </w:divBdr>
    </w:div>
    <w:div w:id="1784958416">
      <w:bodyDiv w:val="1"/>
      <w:marLeft w:val="0"/>
      <w:marRight w:val="0"/>
      <w:marTop w:val="0"/>
      <w:marBottom w:val="0"/>
      <w:divBdr>
        <w:top w:val="none" w:sz="0" w:space="0" w:color="auto"/>
        <w:left w:val="none" w:sz="0" w:space="0" w:color="auto"/>
        <w:bottom w:val="none" w:sz="0" w:space="0" w:color="auto"/>
        <w:right w:val="none" w:sz="0" w:space="0" w:color="auto"/>
      </w:divBdr>
    </w:div>
    <w:div w:id="1787387822">
      <w:bodyDiv w:val="1"/>
      <w:marLeft w:val="0"/>
      <w:marRight w:val="0"/>
      <w:marTop w:val="0"/>
      <w:marBottom w:val="0"/>
      <w:divBdr>
        <w:top w:val="none" w:sz="0" w:space="0" w:color="auto"/>
        <w:left w:val="none" w:sz="0" w:space="0" w:color="auto"/>
        <w:bottom w:val="none" w:sz="0" w:space="0" w:color="auto"/>
        <w:right w:val="none" w:sz="0" w:space="0" w:color="auto"/>
      </w:divBdr>
    </w:div>
    <w:div w:id="1788036619">
      <w:bodyDiv w:val="1"/>
      <w:marLeft w:val="0"/>
      <w:marRight w:val="0"/>
      <w:marTop w:val="0"/>
      <w:marBottom w:val="0"/>
      <w:divBdr>
        <w:top w:val="none" w:sz="0" w:space="0" w:color="auto"/>
        <w:left w:val="none" w:sz="0" w:space="0" w:color="auto"/>
        <w:bottom w:val="none" w:sz="0" w:space="0" w:color="auto"/>
        <w:right w:val="none" w:sz="0" w:space="0" w:color="auto"/>
      </w:divBdr>
    </w:div>
    <w:div w:id="1788500713">
      <w:bodyDiv w:val="1"/>
      <w:marLeft w:val="0"/>
      <w:marRight w:val="0"/>
      <w:marTop w:val="0"/>
      <w:marBottom w:val="0"/>
      <w:divBdr>
        <w:top w:val="none" w:sz="0" w:space="0" w:color="auto"/>
        <w:left w:val="none" w:sz="0" w:space="0" w:color="auto"/>
        <w:bottom w:val="none" w:sz="0" w:space="0" w:color="auto"/>
        <w:right w:val="none" w:sz="0" w:space="0" w:color="auto"/>
      </w:divBdr>
    </w:div>
    <w:div w:id="1789011495">
      <w:bodyDiv w:val="1"/>
      <w:marLeft w:val="0"/>
      <w:marRight w:val="0"/>
      <w:marTop w:val="0"/>
      <w:marBottom w:val="0"/>
      <w:divBdr>
        <w:top w:val="none" w:sz="0" w:space="0" w:color="auto"/>
        <w:left w:val="none" w:sz="0" w:space="0" w:color="auto"/>
        <w:bottom w:val="none" w:sz="0" w:space="0" w:color="auto"/>
        <w:right w:val="none" w:sz="0" w:space="0" w:color="auto"/>
      </w:divBdr>
    </w:div>
    <w:div w:id="1789158014">
      <w:bodyDiv w:val="1"/>
      <w:marLeft w:val="0"/>
      <w:marRight w:val="0"/>
      <w:marTop w:val="0"/>
      <w:marBottom w:val="0"/>
      <w:divBdr>
        <w:top w:val="none" w:sz="0" w:space="0" w:color="auto"/>
        <w:left w:val="none" w:sz="0" w:space="0" w:color="auto"/>
        <w:bottom w:val="none" w:sz="0" w:space="0" w:color="auto"/>
        <w:right w:val="none" w:sz="0" w:space="0" w:color="auto"/>
      </w:divBdr>
    </w:div>
    <w:div w:id="1789351314">
      <w:bodyDiv w:val="1"/>
      <w:marLeft w:val="0"/>
      <w:marRight w:val="0"/>
      <w:marTop w:val="0"/>
      <w:marBottom w:val="0"/>
      <w:divBdr>
        <w:top w:val="none" w:sz="0" w:space="0" w:color="auto"/>
        <w:left w:val="none" w:sz="0" w:space="0" w:color="auto"/>
        <w:bottom w:val="none" w:sz="0" w:space="0" w:color="auto"/>
        <w:right w:val="none" w:sz="0" w:space="0" w:color="auto"/>
      </w:divBdr>
    </w:div>
    <w:div w:id="1789667187">
      <w:bodyDiv w:val="1"/>
      <w:marLeft w:val="0"/>
      <w:marRight w:val="0"/>
      <w:marTop w:val="0"/>
      <w:marBottom w:val="0"/>
      <w:divBdr>
        <w:top w:val="none" w:sz="0" w:space="0" w:color="auto"/>
        <w:left w:val="none" w:sz="0" w:space="0" w:color="auto"/>
        <w:bottom w:val="none" w:sz="0" w:space="0" w:color="auto"/>
        <w:right w:val="none" w:sz="0" w:space="0" w:color="auto"/>
      </w:divBdr>
    </w:div>
    <w:div w:id="1789884082">
      <w:bodyDiv w:val="1"/>
      <w:marLeft w:val="0"/>
      <w:marRight w:val="0"/>
      <w:marTop w:val="0"/>
      <w:marBottom w:val="0"/>
      <w:divBdr>
        <w:top w:val="none" w:sz="0" w:space="0" w:color="auto"/>
        <w:left w:val="none" w:sz="0" w:space="0" w:color="auto"/>
        <w:bottom w:val="none" w:sz="0" w:space="0" w:color="auto"/>
        <w:right w:val="none" w:sz="0" w:space="0" w:color="auto"/>
      </w:divBdr>
    </w:div>
    <w:div w:id="1790514879">
      <w:bodyDiv w:val="1"/>
      <w:marLeft w:val="0"/>
      <w:marRight w:val="0"/>
      <w:marTop w:val="0"/>
      <w:marBottom w:val="0"/>
      <w:divBdr>
        <w:top w:val="none" w:sz="0" w:space="0" w:color="auto"/>
        <w:left w:val="none" w:sz="0" w:space="0" w:color="auto"/>
        <w:bottom w:val="none" w:sz="0" w:space="0" w:color="auto"/>
        <w:right w:val="none" w:sz="0" w:space="0" w:color="auto"/>
      </w:divBdr>
    </w:div>
    <w:div w:id="1790660038">
      <w:bodyDiv w:val="1"/>
      <w:marLeft w:val="0"/>
      <w:marRight w:val="0"/>
      <w:marTop w:val="0"/>
      <w:marBottom w:val="0"/>
      <w:divBdr>
        <w:top w:val="none" w:sz="0" w:space="0" w:color="auto"/>
        <w:left w:val="none" w:sz="0" w:space="0" w:color="auto"/>
        <w:bottom w:val="none" w:sz="0" w:space="0" w:color="auto"/>
        <w:right w:val="none" w:sz="0" w:space="0" w:color="auto"/>
      </w:divBdr>
    </w:div>
    <w:div w:id="1793673791">
      <w:bodyDiv w:val="1"/>
      <w:marLeft w:val="0"/>
      <w:marRight w:val="0"/>
      <w:marTop w:val="0"/>
      <w:marBottom w:val="0"/>
      <w:divBdr>
        <w:top w:val="none" w:sz="0" w:space="0" w:color="auto"/>
        <w:left w:val="none" w:sz="0" w:space="0" w:color="auto"/>
        <w:bottom w:val="none" w:sz="0" w:space="0" w:color="auto"/>
        <w:right w:val="none" w:sz="0" w:space="0" w:color="auto"/>
      </w:divBdr>
    </w:div>
    <w:div w:id="1794402856">
      <w:bodyDiv w:val="1"/>
      <w:marLeft w:val="0"/>
      <w:marRight w:val="0"/>
      <w:marTop w:val="0"/>
      <w:marBottom w:val="0"/>
      <w:divBdr>
        <w:top w:val="none" w:sz="0" w:space="0" w:color="auto"/>
        <w:left w:val="none" w:sz="0" w:space="0" w:color="auto"/>
        <w:bottom w:val="none" w:sz="0" w:space="0" w:color="auto"/>
        <w:right w:val="none" w:sz="0" w:space="0" w:color="auto"/>
      </w:divBdr>
    </w:div>
    <w:div w:id="1794786641">
      <w:bodyDiv w:val="1"/>
      <w:marLeft w:val="0"/>
      <w:marRight w:val="0"/>
      <w:marTop w:val="0"/>
      <w:marBottom w:val="0"/>
      <w:divBdr>
        <w:top w:val="none" w:sz="0" w:space="0" w:color="auto"/>
        <w:left w:val="none" w:sz="0" w:space="0" w:color="auto"/>
        <w:bottom w:val="none" w:sz="0" w:space="0" w:color="auto"/>
        <w:right w:val="none" w:sz="0" w:space="0" w:color="auto"/>
      </w:divBdr>
    </w:div>
    <w:div w:id="1794906650">
      <w:bodyDiv w:val="1"/>
      <w:marLeft w:val="0"/>
      <w:marRight w:val="0"/>
      <w:marTop w:val="0"/>
      <w:marBottom w:val="0"/>
      <w:divBdr>
        <w:top w:val="none" w:sz="0" w:space="0" w:color="auto"/>
        <w:left w:val="none" w:sz="0" w:space="0" w:color="auto"/>
        <w:bottom w:val="none" w:sz="0" w:space="0" w:color="auto"/>
        <w:right w:val="none" w:sz="0" w:space="0" w:color="auto"/>
      </w:divBdr>
    </w:div>
    <w:div w:id="1796950294">
      <w:bodyDiv w:val="1"/>
      <w:marLeft w:val="0"/>
      <w:marRight w:val="0"/>
      <w:marTop w:val="0"/>
      <w:marBottom w:val="0"/>
      <w:divBdr>
        <w:top w:val="none" w:sz="0" w:space="0" w:color="auto"/>
        <w:left w:val="none" w:sz="0" w:space="0" w:color="auto"/>
        <w:bottom w:val="none" w:sz="0" w:space="0" w:color="auto"/>
        <w:right w:val="none" w:sz="0" w:space="0" w:color="auto"/>
      </w:divBdr>
    </w:div>
    <w:div w:id="1797219576">
      <w:bodyDiv w:val="1"/>
      <w:marLeft w:val="0"/>
      <w:marRight w:val="0"/>
      <w:marTop w:val="0"/>
      <w:marBottom w:val="0"/>
      <w:divBdr>
        <w:top w:val="none" w:sz="0" w:space="0" w:color="auto"/>
        <w:left w:val="none" w:sz="0" w:space="0" w:color="auto"/>
        <w:bottom w:val="none" w:sz="0" w:space="0" w:color="auto"/>
        <w:right w:val="none" w:sz="0" w:space="0" w:color="auto"/>
      </w:divBdr>
    </w:div>
    <w:div w:id="1797524408">
      <w:bodyDiv w:val="1"/>
      <w:marLeft w:val="0"/>
      <w:marRight w:val="0"/>
      <w:marTop w:val="0"/>
      <w:marBottom w:val="0"/>
      <w:divBdr>
        <w:top w:val="none" w:sz="0" w:space="0" w:color="auto"/>
        <w:left w:val="none" w:sz="0" w:space="0" w:color="auto"/>
        <w:bottom w:val="none" w:sz="0" w:space="0" w:color="auto"/>
        <w:right w:val="none" w:sz="0" w:space="0" w:color="auto"/>
      </w:divBdr>
    </w:div>
    <w:div w:id="1798717108">
      <w:bodyDiv w:val="1"/>
      <w:marLeft w:val="0"/>
      <w:marRight w:val="0"/>
      <w:marTop w:val="0"/>
      <w:marBottom w:val="0"/>
      <w:divBdr>
        <w:top w:val="none" w:sz="0" w:space="0" w:color="auto"/>
        <w:left w:val="none" w:sz="0" w:space="0" w:color="auto"/>
        <w:bottom w:val="none" w:sz="0" w:space="0" w:color="auto"/>
        <w:right w:val="none" w:sz="0" w:space="0" w:color="auto"/>
      </w:divBdr>
    </w:div>
    <w:div w:id="1798720655">
      <w:bodyDiv w:val="1"/>
      <w:marLeft w:val="0"/>
      <w:marRight w:val="0"/>
      <w:marTop w:val="0"/>
      <w:marBottom w:val="0"/>
      <w:divBdr>
        <w:top w:val="none" w:sz="0" w:space="0" w:color="auto"/>
        <w:left w:val="none" w:sz="0" w:space="0" w:color="auto"/>
        <w:bottom w:val="none" w:sz="0" w:space="0" w:color="auto"/>
        <w:right w:val="none" w:sz="0" w:space="0" w:color="auto"/>
      </w:divBdr>
    </w:div>
    <w:div w:id="1799369912">
      <w:bodyDiv w:val="1"/>
      <w:marLeft w:val="0"/>
      <w:marRight w:val="0"/>
      <w:marTop w:val="0"/>
      <w:marBottom w:val="0"/>
      <w:divBdr>
        <w:top w:val="none" w:sz="0" w:space="0" w:color="auto"/>
        <w:left w:val="none" w:sz="0" w:space="0" w:color="auto"/>
        <w:bottom w:val="none" w:sz="0" w:space="0" w:color="auto"/>
        <w:right w:val="none" w:sz="0" w:space="0" w:color="auto"/>
      </w:divBdr>
    </w:div>
    <w:div w:id="1799688554">
      <w:bodyDiv w:val="1"/>
      <w:marLeft w:val="0"/>
      <w:marRight w:val="0"/>
      <w:marTop w:val="0"/>
      <w:marBottom w:val="0"/>
      <w:divBdr>
        <w:top w:val="none" w:sz="0" w:space="0" w:color="auto"/>
        <w:left w:val="none" w:sz="0" w:space="0" w:color="auto"/>
        <w:bottom w:val="none" w:sz="0" w:space="0" w:color="auto"/>
        <w:right w:val="none" w:sz="0" w:space="0" w:color="auto"/>
      </w:divBdr>
    </w:div>
    <w:div w:id="1799713331">
      <w:bodyDiv w:val="1"/>
      <w:marLeft w:val="0"/>
      <w:marRight w:val="0"/>
      <w:marTop w:val="0"/>
      <w:marBottom w:val="0"/>
      <w:divBdr>
        <w:top w:val="none" w:sz="0" w:space="0" w:color="auto"/>
        <w:left w:val="none" w:sz="0" w:space="0" w:color="auto"/>
        <w:bottom w:val="none" w:sz="0" w:space="0" w:color="auto"/>
        <w:right w:val="none" w:sz="0" w:space="0" w:color="auto"/>
      </w:divBdr>
    </w:div>
    <w:div w:id="1800108421">
      <w:bodyDiv w:val="1"/>
      <w:marLeft w:val="0"/>
      <w:marRight w:val="0"/>
      <w:marTop w:val="0"/>
      <w:marBottom w:val="0"/>
      <w:divBdr>
        <w:top w:val="none" w:sz="0" w:space="0" w:color="auto"/>
        <w:left w:val="none" w:sz="0" w:space="0" w:color="auto"/>
        <w:bottom w:val="none" w:sz="0" w:space="0" w:color="auto"/>
        <w:right w:val="none" w:sz="0" w:space="0" w:color="auto"/>
      </w:divBdr>
    </w:div>
    <w:div w:id="1800798731">
      <w:bodyDiv w:val="1"/>
      <w:marLeft w:val="0"/>
      <w:marRight w:val="0"/>
      <w:marTop w:val="0"/>
      <w:marBottom w:val="0"/>
      <w:divBdr>
        <w:top w:val="none" w:sz="0" w:space="0" w:color="auto"/>
        <w:left w:val="none" w:sz="0" w:space="0" w:color="auto"/>
        <w:bottom w:val="none" w:sz="0" w:space="0" w:color="auto"/>
        <w:right w:val="none" w:sz="0" w:space="0" w:color="auto"/>
      </w:divBdr>
    </w:div>
    <w:div w:id="1800804339">
      <w:bodyDiv w:val="1"/>
      <w:marLeft w:val="0"/>
      <w:marRight w:val="0"/>
      <w:marTop w:val="0"/>
      <w:marBottom w:val="0"/>
      <w:divBdr>
        <w:top w:val="none" w:sz="0" w:space="0" w:color="auto"/>
        <w:left w:val="none" w:sz="0" w:space="0" w:color="auto"/>
        <w:bottom w:val="none" w:sz="0" w:space="0" w:color="auto"/>
        <w:right w:val="none" w:sz="0" w:space="0" w:color="auto"/>
      </w:divBdr>
    </w:div>
    <w:div w:id="1801459780">
      <w:bodyDiv w:val="1"/>
      <w:marLeft w:val="0"/>
      <w:marRight w:val="0"/>
      <w:marTop w:val="0"/>
      <w:marBottom w:val="0"/>
      <w:divBdr>
        <w:top w:val="none" w:sz="0" w:space="0" w:color="auto"/>
        <w:left w:val="none" w:sz="0" w:space="0" w:color="auto"/>
        <w:bottom w:val="none" w:sz="0" w:space="0" w:color="auto"/>
        <w:right w:val="none" w:sz="0" w:space="0" w:color="auto"/>
      </w:divBdr>
    </w:div>
    <w:div w:id="1804888091">
      <w:bodyDiv w:val="1"/>
      <w:marLeft w:val="0"/>
      <w:marRight w:val="0"/>
      <w:marTop w:val="0"/>
      <w:marBottom w:val="0"/>
      <w:divBdr>
        <w:top w:val="none" w:sz="0" w:space="0" w:color="auto"/>
        <w:left w:val="none" w:sz="0" w:space="0" w:color="auto"/>
        <w:bottom w:val="none" w:sz="0" w:space="0" w:color="auto"/>
        <w:right w:val="none" w:sz="0" w:space="0" w:color="auto"/>
      </w:divBdr>
    </w:div>
    <w:div w:id="1805387847">
      <w:bodyDiv w:val="1"/>
      <w:marLeft w:val="0"/>
      <w:marRight w:val="0"/>
      <w:marTop w:val="0"/>
      <w:marBottom w:val="0"/>
      <w:divBdr>
        <w:top w:val="none" w:sz="0" w:space="0" w:color="auto"/>
        <w:left w:val="none" w:sz="0" w:space="0" w:color="auto"/>
        <w:bottom w:val="none" w:sz="0" w:space="0" w:color="auto"/>
        <w:right w:val="none" w:sz="0" w:space="0" w:color="auto"/>
      </w:divBdr>
    </w:div>
    <w:div w:id="1806460592">
      <w:bodyDiv w:val="1"/>
      <w:marLeft w:val="0"/>
      <w:marRight w:val="0"/>
      <w:marTop w:val="0"/>
      <w:marBottom w:val="0"/>
      <w:divBdr>
        <w:top w:val="none" w:sz="0" w:space="0" w:color="auto"/>
        <w:left w:val="none" w:sz="0" w:space="0" w:color="auto"/>
        <w:bottom w:val="none" w:sz="0" w:space="0" w:color="auto"/>
        <w:right w:val="none" w:sz="0" w:space="0" w:color="auto"/>
      </w:divBdr>
    </w:div>
    <w:div w:id="1808471413">
      <w:bodyDiv w:val="1"/>
      <w:marLeft w:val="0"/>
      <w:marRight w:val="0"/>
      <w:marTop w:val="0"/>
      <w:marBottom w:val="0"/>
      <w:divBdr>
        <w:top w:val="none" w:sz="0" w:space="0" w:color="auto"/>
        <w:left w:val="none" w:sz="0" w:space="0" w:color="auto"/>
        <w:bottom w:val="none" w:sz="0" w:space="0" w:color="auto"/>
        <w:right w:val="none" w:sz="0" w:space="0" w:color="auto"/>
      </w:divBdr>
    </w:div>
    <w:div w:id="1809130035">
      <w:bodyDiv w:val="1"/>
      <w:marLeft w:val="0"/>
      <w:marRight w:val="0"/>
      <w:marTop w:val="0"/>
      <w:marBottom w:val="0"/>
      <w:divBdr>
        <w:top w:val="none" w:sz="0" w:space="0" w:color="auto"/>
        <w:left w:val="none" w:sz="0" w:space="0" w:color="auto"/>
        <w:bottom w:val="none" w:sz="0" w:space="0" w:color="auto"/>
        <w:right w:val="none" w:sz="0" w:space="0" w:color="auto"/>
      </w:divBdr>
    </w:div>
    <w:div w:id="1811046249">
      <w:bodyDiv w:val="1"/>
      <w:marLeft w:val="0"/>
      <w:marRight w:val="0"/>
      <w:marTop w:val="0"/>
      <w:marBottom w:val="0"/>
      <w:divBdr>
        <w:top w:val="none" w:sz="0" w:space="0" w:color="auto"/>
        <w:left w:val="none" w:sz="0" w:space="0" w:color="auto"/>
        <w:bottom w:val="none" w:sz="0" w:space="0" w:color="auto"/>
        <w:right w:val="none" w:sz="0" w:space="0" w:color="auto"/>
      </w:divBdr>
    </w:div>
    <w:div w:id="1811047125">
      <w:bodyDiv w:val="1"/>
      <w:marLeft w:val="0"/>
      <w:marRight w:val="0"/>
      <w:marTop w:val="0"/>
      <w:marBottom w:val="0"/>
      <w:divBdr>
        <w:top w:val="none" w:sz="0" w:space="0" w:color="auto"/>
        <w:left w:val="none" w:sz="0" w:space="0" w:color="auto"/>
        <w:bottom w:val="none" w:sz="0" w:space="0" w:color="auto"/>
        <w:right w:val="none" w:sz="0" w:space="0" w:color="auto"/>
      </w:divBdr>
    </w:div>
    <w:div w:id="1812020195">
      <w:bodyDiv w:val="1"/>
      <w:marLeft w:val="0"/>
      <w:marRight w:val="0"/>
      <w:marTop w:val="0"/>
      <w:marBottom w:val="0"/>
      <w:divBdr>
        <w:top w:val="none" w:sz="0" w:space="0" w:color="auto"/>
        <w:left w:val="none" w:sz="0" w:space="0" w:color="auto"/>
        <w:bottom w:val="none" w:sz="0" w:space="0" w:color="auto"/>
        <w:right w:val="none" w:sz="0" w:space="0" w:color="auto"/>
      </w:divBdr>
    </w:div>
    <w:div w:id="1812477403">
      <w:bodyDiv w:val="1"/>
      <w:marLeft w:val="0"/>
      <w:marRight w:val="0"/>
      <w:marTop w:val="0"/>
      <w:marBottom w:val="0"/>
      <w:divBdr>
        <w:top w:val="none" w:sz="0" w:space="0" w:color="auto"/>
        <w:left w:val="none" w:sz="0" w:space="0" w:color="auto"/>
        <w:bottom w:val="none" w:sz="0" w:space="0" w:color="auto"/>
        <w:right w:val="none" w:sz="0" w:space="0" w:color="auto"/>
      </w:divBdr>
    </w:div>
    <w:div w:id="1812866685">
      <w:bodyDiv w:val="1"/>
      <w:marLeft w:val="0"/>
      <w:marRight w:val="0"/>
      <w:marTop w:val="0"/>
      <w:marBottom w:val="0"/>
      <w:divBdr>
        <w:top w:val="none" w:sz="0" w:space="0" w:color="auto"/>
        <w:left w:val="none" w:sz="0" w:space="0" w:color="auto"/>
        <w:bottom w:val="none" w:sz="0" w:space="0" w:color="auto"/>
        <w:right w:val="none" w:sz="0" w:space="0" w:color="auto"/>
      </w:divBdr>
    </w:div>
    <w:div w:id="1813790912">
      <w:bodyDiv w:val="1"/>
      <w:marLeft w:val="0"/>
      <w:marRight w:val="0"/>
      <w:marTop w:val="0"/>
      <w:marBottom w:val="0"/>
      <w:divBdr>
        <w:top w:val="none" w:sz="0" w:space="0" w:color="auto"/>
        <w:left w:val="none" w:sz="0" w:space="0" w:color="auto"/>
        <w:bottom w:val="none" w:sz="0" w:space="0" w:color="auto"/>
        <w:right w:val="none" w:sz="0" w:space="0" w:color="auto"/>
      </w:divBdr>
    </w:div>
    <w:div w:id="1814789556">
      <w:bodyDiv w:val="1"/>
      <w:marLeft w:val="0"/>
      <w:marRight w:val="0"/>
      <w:marTop w:val="0"/>
      <w:marBottom w:val="0"/>
      <w:divBdr>
        <w:top w:val="none" w:sz="0" w:space="0" w:color="auto"/>
        <w:left w:val="none" w:sz="0" w:space="0" w:color="auto"/>
        <w:bottom w:val="none" w:sz="0" w:space="0" w:color="auto"/>
        <w:right w:val="none" w:sz="0" w:space="0" w:color="auto"/>
      </w:divBdr>
    </w:div>
    <w:div w:id="1814907002">
      <w:bodyDiv w:val="1"/>
      <w:marLeft w:val="0"/>
      <w:marRight w:val="0"/>
      <w:marTop w:val="0"/>
      <w:marBottom w:val="0"/>
      <w:divBdr>
        <w:top w:val="none" w:sz="0" w:space="0" w:color="auto"/>
        <w:left w:val="none" w:sz="0" w:space="0" w:color="auto"/>
        <w:bottom w:val="none" w:sz="0" w:space="0" w:color="auto"/>
        <w:right w:val="none" w:sz="0" w:space="0" w:color="auto"/>
      </w:divBdr>
    </w:div>
    <w:div w:id="1815755007">
      <w:bodyDiv w:val="1"/>
      <w:marLeft w:val="0"/>
      <w:marRight w:val="0"/>
      <w:marTop w:val="0"/>
      <w:marBottom w:val="0"/>
      <w:divBdr>
        <w:top w:val="none" w:sz="0" w:space="0" w:color="auto"/>
        <w:left w:val="none" w:sz="0" w:space="0" w:color="auto"/>
        <w:bottom w:val="none" w:sz="0" w:space="0" w:color="auto"/>
        <w:right w:val="none" w:sz="0" w:space="0" w:color="auto"/>
      </w:divBdr>
    </w:div>
    <w:div w:id="1816488333">
      <w:bodyDiv w:val="1"/>
      <w:marLeft w:val="0"/>
      <w:marRight w:val="0"/>
      <w:marTop w:val="0"/>
      <w:marBottom w:val="0"/>
      <w:divBdr>
        <w:top w:val="none" w:sz="0" w:space="0" w:color="auto"/>
        <w:left w:val="none" w:sz="0" w:space="0" w:color="auto"/>
        <w:bottom w:val="none" w:sz="0" w:space="0" w:color="auto"/>
        <w:right w:val="none" w:sz="0" w:space="0" w:color="auto"/>
      </w:divBdr>
    </w:div>
    <w:div w:id="1816601640">
      <w:bodyDiv w:val="1"/>
      <w:marLeft w:val="0"/>
      <w:marRight w:val="0"/>
      <w:marTop w:val="0"/>
      <w:marBottom w:val="0"/>
      <w:divBdr>
        <w:top w:val="none" w:sz="0" w:space="0" w:color="auto"/>
        <w:left w:val="none" w:sz="0" w:space="0" w:color="auto"/>
        <w:bottom w:val="none" w:sz="0" w:space="0" w:color="auto"/>
        <w:right w:val="none" w:sz="0" w:space="0" w:color="auto"/>
      </w:divBdr>
    </w:div>
    <w:div w:id="1818692855">
      <w:bodyDiv w:val="1"/>
      <w:marLeft w:val="0"/>
      <w:marRight w:val="0"/>
      <w:marTop w:val="0"/>
      <w:marBottom w:val="0"/>
      <w:divBdr>
        <w:top w:val="none" w:sz="0" w:space="0" w:color="auto"/>
        <w:left w:val="none" w:sz="0" w:space="0" w:color="auto"/>
        <w:bottom w:val="none" w:sz="0" w:space="0" w:color="auto"/>
        <w:right w:val="none" w:sz="0" w:space="0" w:color="auto"/>
      </w:divBdr>
    </w:div>
    <w:div w:id="1819763919">
      <w:bodyDiv w:val="1"/>
      <w:marLeft w:val="0"/>
      <w:marRight w:val="0"/>
      <w:marTop w:val="0"/>
      <w:marBottom w:val="0"/>
      <w:divBdr>
        <w:top w:val="none" w:sz="0" w:space="0" w:color="auto"/>
        <w:left w:val="none" w:sz="0" w:space="0" w:color="auto"/>
        <w:bottom w:val="none" w:sz="0" w:space="0" w:color="auto"/>
        <w:right w:val="none" w:sz="0" w:space="0" w:color="auto"/>
      </w:divBdr>
    </w:div>
    <w:div w:id="1823547677">
      <w:bodyDiv w:val="1"/>
      <w:marLeft w:val="0"/>
      <w:marRight w:val="0"/>
      <w:marTop w:val="0"/>
      <w:marBottom w:val="0"/>
      <w:divBdr>
        <w:top w:val="none" w:sz="0" w:space="0" w:color="auto"/>
        <w:left w:val="none" w:sz="0" w:space="0" w:color="auto"/>
        <w:bottom w:val="none" w:sz="0" w:space="0" w:color="auto"/>
        <w:right w:val="none" w:sz="0" w:space="0" w:color="auto"/>
      </w:divBdr>
    </w:div>
    <w:div w:id="1823816820">
      <w:bodyDiv w:val="1"/>
      <w:marLeft w:val="0"/>
      <w:marRight w:val="0"/>
      <w:marTop w:val="0"/>
      <w:marBottom w:val="0"/>
      <w:divBdr>
        <w:top w:val="none" w:sz="0" w:space="0" w:color="auto"/>
        <w:left w:val="none" w:sz="0" w:space="0" w:color="auto"/>
        <w:bottom w:val="none" w:sz="0" w:space="0" w:color="auto"/>
        <w:right w:val="none" w:sz="0" w:space="0" w:color="auto"/>
      </w:divBdr>
    </w:div>
    <w:div w:id="1825127565">
      <w:bodyDiv w:val="1"/>
      <w:marLeft w:val="0"/>
      <w:marRight w:val="0"/>
      <w:marTop w:val="0"/>
      <w:marBottom w:val="0"/>
      <w:divBdr>
        <w:top w:val="none" w:sz="0" w:space="0" w:color="auto"/>
        <w:left w:val="none" w:sz="0" w:space="0" w:color="auto"/>
        <w:bottom w:val="none" w:sz="0" w:space="0" w:color="auto"/>
        <w:right w:val="none" w:sz="0" w:space="0" w:color="auto"/>
      </w:divBdr>
    </w:div>
    <w:div w:id="1826317090">
      <w:bodyDiv w:val="1"/>
      <w:marLeft w:val="0"/>
      <w:marRight w:val="0"/>
      <w:marTop w:val="0"/>
      <w:marBottom w:val="0"/>
      <w:divBdr>
        <w:top w:val="none" w:sz="0" w:space="0" w:color="auto"/>
        <w:left w:val="none" w:sz="0" w:space="0" w:color="auto"/>
        <w:bottom w:val="none" w:sz="0" w:space="0" w:color="auto"/>
        <w:right w:val="none" w:sz="0" w:space="0" w:color="auto"/>
      </w:divBdr>
    </w:div>
    <w:div w:id="1828128268">
      <w:bodyDiv w:val="1"/>
      <w:marLeft w:val="0"/>
      <w:marRight w:val="0"/>
      <w:marTop w:val="0"/>
      <w:marBottom w:val="0"/>
      <w:divBdr>
        <w:top w:val="none" w:sz="0" w:space="0" w:color="auto"/>
        <w:left w:val="none" w:sz="0" w:space="0" w:color="auto"/>
        <w:bottom w:val="none" w:sz="0" w:space="0" w:color="auto"/>
        <w:right w:val="none" w:sz="0" w:space="0" w:color="auto"/>
      </w:divBdr>
    </w:div>
    <w:div w:id="1828134837">
      <w:bodyDiv w:val="1"/>
      <w:marLeft w:val="0"/>
      <w:marRight w:val="0"/>
      <w:marTop w:val="0"/>
      <w:marBottom w:val="0"/>
      <w:divBdr>
        <w:top w:val="none" w:sz="0" w:space="0" w:color="auto"/>
        <w:left w:val="none" w:sz="0" w:space="0" w:color="auto"/>
        <w:bottom w:val="none" w:sz="0" w:space="0" w:color="auto"/>
        <w:right w:val="none" w:sz="0" w:space="0" w:color="auto"/>
      </w:divBdr>
    </w:div>
    <w:div w:id="1828931576">
      <w:bodyDiv w:val="1"/>
      <w:marLeft w:val="0"/>
      <w:marRight w:val="0"/>
      <w:marTop w:val="0"/>
      <w:marBottom w:val="0"/>
      <w:divBdr>
        <w:top w:val="none" w:sz="0" w:space="0" w:color="auto"/>
        <w:left w:val="none" w:sz="0" w:space="0" w:color="auto"/>
        <w:bottom w:val="none" w:sz="0" w:space="0" w:color="auto"/>
        <w:right w:val="none" w:sz="0" w:space="0" w:color="auto"/>
      </w:divBdr>
    </w:div>
    <w:div w:id="1829516286">
      <w:bodyDiv w:val="1"/>
      <w:marLeft w:val="0"/>
      <w:marRight w:val="0"/>
      <w:marTop w:val="0"/>
      <w:marBottom w:val="0"/>
      <w:divBdr>
        <w:top w:val="none" w:sz="0" w:space="0" w:color="auto"/>
        <w:left w:val="none" w:sz="0" w:space="0" w:color="auto"/>
        <w:bottom w:val="none" w:sz="0" w:space="0" w:color="auto"/>
        <w:right w:val="none" w:sz="0" w:space="0" w:color="auto"/>
      </w:divBdr>
    </w:div>
    <w:div w:id="1830244474">
      <w:bodyDiv w:val="1"/>
      <w:marLeft w:val="0"/>
      <w:marRight w:val="0"/>
      <w:marTop w:val="0"/>
      <w:marBottom w:val="0"/>
      <w:divBdr>
        <w:top w:val="none" w:sz="0" w:space="0" w:color="auto"/>
        <w:left w:val="none" w:sz="0" w:space="0" w:color="auto"/>
        <w:bottom w:val="none" w:sz="0" w:space="0" w:color="auto"/>
        <w:right w:val="none" w:sz="0" w:space="0" w:color="auto"/>
      </w:divBdr>
    </w:div>
    <w:div w:id="1832453503">
      <w:bodyDiv w:val="1"/>
      <w:marLeft w:val="0"/>
      <w:marRight w:val="0"/>
      <w:marTop w:val="0"/>
      <w:marBottom w:val="0"/>
      <w:divBdr>
        <w:top w:val="none" w:sz="0" w:space="0" w:color="auto"/>
        <w:left w:val="none" w:sz="0" w:space="0" w:color="auto"/>
        <w:bottom w:val="none" w:sz="0" w:space="0" w:color="auto"/>
        <w:right w:val="none" w:sz="0" w:space="0" w:color="auto"/>
      </w:divBdr>
    </w:div>
    <w:div w:id="1832941991">
      <w:bodyDiv w:val="1"/>
      <w:marLeft w:val="0"/>
      <w:marRight w:val="0"/>
      <w:marTop w:val="0"/>
      <w:marBottom w:val="0"/>
      <w:divBdr>
        <w:top w:val="none" w:sz="0" w:space="0" w:color="auto"/>
        <w:left w:val="none" w:sz="0" w:space="0" w:color="auto"/>
        <w:bottom w:val="none" w:sz="0" w:space="0" w:color="auto"/>
        <w:right w:val="none" w:sz="0" w:space="0" w:color="auto"/>
      </w:divBdr>
    </w:div>
    <w:div w:id="1833988446">
      <w:bodyDiv w:val="1"/>
      <w:marLeft w:val="0"/>
      <w:marRight w:val="0"/>
      <w:marTop w:val="0"/>
      <w:marBottom w:val="0"/>
      <w:divBdr>
        <w:top w:val="none" w:sz="0" w:space="0" w:color="auto"/>
        <w:left w:val="none" w:sz="0" w:space="0" w:color="auto"/>
        <w:bottom w:val="none" w:sz="0" w:space="0" w:color="auto"/>
        <w:right w:val="none" w:sz="0" w:space="0" w:color="auto"/>
      </w:divBdr>
    </w:div>
    <w:div w:id="1834030589">
      <w:bodyDiv w:val="1"/>
      <w:marLeft w:val="0"/>
      <w:marRight w:val="0"/>
      <w:marTop w:val="0"/>
      <w:marBottom w:val="0"/>
      <w:divBdr>
        <w:top w:val="none" w:sz="0" w:space="0" w:color="auto"/>
        <w:left w:val="none" w:sz="0" w:space="0" w:color="auto"/>
        <w:bottom w:val="none" w:sz="0" w:space="0" w:color="auto"/>
        <w:right w:val="none" w:sz="0" w:space="0" w:color="auto"/>
      </w:divBdr>
    </w:div>
    <w:div w:id="1836650632">
      <w:bodyDiv w:val="1"/>
      <w:marLeft w:val="0"/>
      <w:marRight w:val="0"/>
      <w:marTop w:val="0"/>
      <w:marBottom w:val="0"/>
      <w:divBdr>
        <w:top w:val="none" w:sz="0" w:space="0" w:color="auto"/>
        <w:left w:val="none" w:sz="0" w:space="0" w:color="auto"/>
        <w:bottom w:val="none" w:sz="0" w:space="0" w:color="auto"/>
        <w:right w:val="none" w:sz="0" w:space="0" w:color="auto"/>
      </w:divBdr>
    </w:div>
    <w:div w:id="1839538658">
      <w:bodyDiv w:val="1"/>
      <w:marLeft w:val="0"/>
      <w:marRight w:val="0"/>
      <w:marTop w:val="0"/>
      <w:marBottom w:val="0"/>
      <w:divBdr>
        <w:top w:val="none" w:sz="0" w:space="0" w:color="auto"/>
        <w:left w:val="none" w:sz="0" w:space="0" w:color="auto"/>
        <w:bottom w:val="none" w:sz="0" w:space="0" w:color="auto"/>
        <w:right w:val="none" w:sz="0" w:space="0" w:color="auto"/>
      </w:divBdr>
    </w:div>
    <w:div w:id="1840268639">
      <w:bodyDiv w:val="1"/>
      <w:marLeft w:val="0"/>
      <w:marRight w:val="0"/>
      <w:marTop w:val="0"/>
      <w:marBottom w:val="0"/>
      <w:divBdr>
        <w:top w:val="none" w:sz="0" w:space="0" w:color="auto"/>
        <w:left w:val="none" w:sz="0" w:space="0" w:color="auto"/>
        <w:bottom w:val="none" w:sz="0" w:space="0" w:color="auto"/>
        <w:right w:val="none" w:sz="0" w:space="0" w:color="auto"/>
      </w:divBdr>
    </w:div>
    <w:div w:id="1840343375">
      <w:bodyDiv w:val="1"/>
      <w:marLeft w:val="0"/>
      <w:marRight w:val="0"/>
      <w:marTop w:val="0"/>
      <w:marBottom w:val="0"/>
      <w:divBdr>
        <w:top w:val="none" w:sz="0" w:space="0" w:color="auto"/>
        <w:left w:val="none" w:sz="0" w:space="0" w:color="auto"/>
        <w:bottom w:val="none" w:sz="0" w:space="0" w:color="auto"/>
        <w:right w:val="none" w:sz="0" w:space="0" w:color="auto"/>
      </w:divBdr>
    </w:div>
    <w:div w:id="1840804320">
      <w:bodyDiv w:val="1"/>
      <w:marLeft w:val="0"/>
      <w:marRight w:val="0"/>
      <w:marTop w:val="0"/>
      <w:marBottom w:val="0"/>
      <w:divBdr>
        <w:top w:val="none" w:sz="0" w:space="0" w:color="auto"/>
        <w:left w:val="none" w:sz="0" w:space="0" w:color="auto"/>
        <w:bottom w:val="none" w:sz="0" w:space="0" w:color="auto"/>
        <w:right w:val="none" w:sz="0" w:space="0" w:color="auto"/>
      </w:divBdr>
    </w:div>
    <w:div w:id="1840849940">
      <w:bodyDiv w:val="1"/>
      <w:marLeft w:val="0"/>
      <w:marRight w:val="0"/>
      <w:marTop w:val="0"/>
      <w:marBottom w:val="0"/>
      <w:divBdr>
        <w:top w:val="none" w:sz="0" w:space="0" w:color="auto"/>
        <w:left w:val="none" w:sz="0" w:space="0" w:color="auto"/>
        <w:bottom w:val="none" w:sz="0" w:space="0" w:color="auto"/>
        <w:right w:val="none" w:sz="0" w:space="0" w:color="auto"/>
      </w:divBdr>
    </w:div>
    <w:div w:id="1841197385">
      <w:bodyDiv w:val="1"/>
      <w:marLeft w:val="0"/>
      <w:marRight w:val="0"/>
      <w:marTop w:val="0"/>
      <w:marBottom w:val="0"/>
      <w:divBdr>
        <w:top w:val="none" w:sz="0" w:space="0" w:color="auto"/>
        <w:left w:val="none" w:sz="0" w:space="0" w:color="auto"/>
        <w:bottom w:val="none" w:sz="0" w:space="0" w:color="auto"/>
        <w:right w:val="none" w:sz="0" w:space="0" w:color="auto"/>
      </w:divBdr>
    </w:div>
    <w:div w:id="1843162255">
      <w:bodyDiv w:val="1"/>
      <w:marLeft w:val="0"/>
      <w:marRight w:val="0"/>
      <w:marTop w:val="0"/>
      <w:marBottom w:val="0"/>
      <w:divBdr>
        <w:top w:val="none" w:sz="0" w:space="0" w:color="auto"/>
        <w:left w:val="none" w:sz="0" w:space="0" w:color="auto"/>
        <w:bottom w:val="none" w:sz="0" w:space="0" w:color="auto"/>
        <w:right w:val="none" w:sz="0" w:space="0" w:color="auto"/>
      </w:divBdr>
    </w:div>
    <w:div w:id="1844472354">
      <w:bodyDiv w:val="1"/>
      <w:marLeft w:val="0"/>
      <w:marRight w:val="0"/>
      <w:marTop w:val="0"/>
      <w:marBottom w:val="0"/>
      <w:divBdr>
        <w:top w:val="none" w:sz="0" w:space="0" w:color="auto"/>
        <w:left w:val="none" w:sz="0" w:space="0" w:color="auto"/>
        <w:bottom w:val="none" w:sz="0" w:space="0" w:color="auto"/>
        <w:right w:val="none" w:sz="0" w:space="0" w:color="auto"/>
      </w:divBdr>
    </w:div>
    <w:div w:id="1844977776">
      <w:bodyDiv w:val="1"/>
      <w:marLeft w:val="0"/>
      <w:marRight w:val="0"/>
      <w:marTop w:val="0"/>
      <w:marBottom w:val="0"/>
      <w:divBdr>
        <w:top w:val="none" w:sz="0" w:space="0" w:color="auto"/>
        <w:left w:val="none" w:sz="0" w:space="0" w:color="auto"/>
        <w:bottom w:val="none" w:sz="0" w:space="0" w:color="auto"/>
        <w:right w:val="none" w:sz="0" w:space="0" w:color="auto"/>
      </w:divBdr>
    </w:div>
    <w:div w:id="1845631203">
      <w:bodyDiv w:val="1"/>
      <w:marLeft w:val="0"/>
      <w:marRight w:val="0"/>
      <w:marTop w:val="0"/>
      <w:marBottom w:val="0"/>
      <w:divBdr>
        <w:top w:val="none" w:sz="0" w:space="0" w:color="auto"/>
        <w:left w:val="none" w:sz="0" w:space="0" w:color="auto"/>
        <w:bottom w:val="none" w:sz="0" w:space="0" w:color="auto"/>
        <w:right w:val="none" w:sz="0" w:space="0" w:color="auto"/>
      </w:divBdr>
    </w:div>
    <w:div w:id="1845709101">
      <w:bodyDiv w:val="1"/>
      <w:marLeft w:val="0"/>
      <w:marRight w:val="0"/>
      <w:marTop w:val="0"/>
      <w:marBottom w:val="0"/>
      <w:divBdr>
        <w:top w:val="none" w:sz="0" w:space="0" w:color="auto"/>
        <w:left w:val="none" w:sz="0" w:space="0" w:color="auto"/>
        <w:bottom w:val="none" w:sz="0" w:space="0" w:color="auto"/>
        <w:right w:val="none" w:sz="0" w:space="0" w:color="auto"/>
      </w:divBdr>
    </w:div>
    <w:div w:id="1849833522">
      <w:bodyDiv w:val="1"/>
      <w:marLeft w:val="0"/>
      <w:marRight w:val="0"/>
      <w:marTop w:val="0"/>
      <w:marBottom w:val="0"/>
      <w:divBdr>
        <w:top w:val="none" w:sz="0" w:space="0" w:color="auto"/>
        <w:left w:val="none" w:sz="0" w:space="0" w:color="auto"/>
        <w:bottom w:val="none" w:sz="0" w:space="0" w:color="auto"/>
        <w:right w:val="none" w:sz="0" w:space="0" w:color="auto"/>
      </w:divBdr>
    </w:div>
    <w:div w:id="1850676949">
      <w:bodyDiv w:val="1"/>
      <w:marLeft w:val="0"/>
      <w:marRight w:val="0"/>
      <w:marTop w:val="0"/>
      <w:marBottom w:val="0"/>
      <w:divBdr>
        <w:top w:val="none" w:sz="0" w:space="0" w:color="auto"/>
        <w:left w:val="none" w:sz="0" w:space="0" w:color="auto"/>
        <w:bottom w:val="none" w:sz="0" w:space="0" w:color="auto"/>
        <w:right w:val="none" w:sz="0" w:space="0" w:color="auto"/>
      </w:divBdr>
    </w:div>
    <w:div w:id="1850825624">
      <w:bodyDiv w:val="1"/>
      <w:marLeft w:val="0"/>
      <w:marRight w:val="0"/>
      <w:marTop w:val="0"/>
      <w:marBottom w:val="0"/>
      <w:divBdr>
        <w:top w:val="none" w:sz="0" w:space="0" w:color="auto"/>
        <w:left w:val="none" w:sz="0" w:space="0" w:color="auto"/>
        <w:bottom w:val="none" w:sz="0" w:space="0" w:color="auto"/>
        <w:right w:val="none" w:sz="0" w:space="0" w:color="auto"/>
      </w:divBdr>
    </w:div>
    <w:div w:id="1851531159">
      <w:bodyDiv w:val="1"/>
      <w:marLeft w:val="0"/>
      <w:marRight w:val="0"/>
      <w:marTop w:val="0"/>
      <w:marBottom w:val="0"/>
      <w:divBdr>
        <w:top w:val="none" w:sz="0" w:space="0" w:color="auto"/>
        <w:left w:val="none" w:sz="0" w:space="0" w:color="auto"/>
        <w:bottom w:val="none" w:sz="0" w:space="0" w:color="auto"/>
        <w:right w:val="none" w:sz="0" w:space="0" w:color="auto"/>
      </w:divBdr>
    </w:div>
    <w:div w:id="1852524985">
      <w:bodyDiv w:val="1"/>
      <w:marLeft w:val="0"/>
      <w:marRight w:val="0"/>
      <w:marTop w:val="0"/>
      <w:marBottom w:val="0"/>
      <w:divBdr>
        <w:top w:val="none" w:sz="0" w:space="0" w:color="auto"/>
        <w:left w:val="none" w:sz="0" w:space="0" w:color="auto"/>
        <w:bottom w:val="none" w:sz="0" w:space="0" w:color="auto"/>
        <w:right w:val="none" w:sz="0" w:space="0" w:color="auto"/>
      </w:divBdr>
    </w:div>
    <w:div w:id="1853177968">
      <w:bodyDiv w:val="1"/>
      <w:marLeft w:val="0"/>
      <w:marRight w:val="0"/>
      <w:marTop w:val="0"/>
      <w:marBottom w:val="0"/>
      <w:divBdr>
        <w:top w:val="none" w:sz="0" w:space="0" w:color="auto"/>
        <w:left w:val="none" w:sz="0" w:space="0" w:color="auto"/>
        <w:bottom w:val="none" w:sz="0" w:space="0" w:color="auto"/>
        <w:right w:val="none" w:sz="0" w:space="0" w:color="auto"/>
      </w:divBdr>
    </w:div>
    <w:div w:id="1853647778">
      <w:bodyDiv w:val="1"/>
      <w:marLeft w:val="0"/>
      <w:marRight w:val="0"/>
      <w:marTop w:val="0"/>
      <w:marBottom w:val="0"/>
      <w:divBdr>
        <w:top w:val="none" w:sz="0" w:space="0" w:color="auto"/>
        <w:left w:val="none" w:sz="0" w:space="0" w:color="auto"/>
        <w:bottom w:val="none" w:sz="0" w:space="0" w:color="auto"/>
        <w:right w:val="none" w:sz="0" w:space="0" w:color="auto"/>
      </w:divBdr>
    </w:div>
    <w:div w:id="1854949349">
      <w:bodyDiv w:val="1"/>
      <w:marLeft w:val="0"/>
      <w:marRight w:val="0"/>
      <w:marTop w:val="0"/>
      <w:marBottom w:val="0"/>
      <w:divBdr>
        <w:top w:val="none" w:sz="0" w:space="0" w:color="auto"/>
        <w:left w:val="none" w:sz="0" w:space="0" w:color="auto"/>
        <w:bottom w:val="none" w:sz="0" w:space="0" w:color="auto"/>
        <w:right w:val="none" w:sz="0" w:space="0" w:color="auto"/>
      </w:divBdr>
    </w:div>
    <w:div w:id="1855001125">
      <w:bodyDiv w:val="1"/>
      <w:marLeft w:val="0"/>
      <w:marRight w:val="0"/>
      <w:marTop w:val="0"/>
      <w:marBottom w:val="0"/>
      <w:divBdr>
        <w:top w:val="none" w:sz="0" w:space="0" w:color="auto"/>
        <w:left w:val="none" w:sz="0" w:space="0" w:color="auto"/>
        <w:bottom w:val="none" w:sz="0" w:space="0" w:color="auto"/>
        <w:right w:val="none" w:sz="0" w:space="0" w:color="auto"/>
      </w:divBdr>
    </w:div>
    <w:div w:id="1855683257">
      <w:bodyDiv w:val="1"/>
      <w:marLeft w:val="0"/>
      <w:marRight w:val="0"/>
      <w:marTop w:val="0"/>
      <w:marBottom w:val="0"/>
      <w:divBdr>
        <w:top w:val="none" w:sz="0" w:space="0" w:color="auto"/>
        <w:left w:val="none" w:sz="0" w:space="0" w:color="auto"/>
        <w:bottom w:val="none" w:sz="0" w:space="0" w:color="auto"/>
        <w:right w:val="none" w:sz="0" w:space="0" w:color="auto"/>
      </w:divBdr>
    </w:div>
    <w:div w:id="1855875861">
      <w:bodyDiv w:val="1"/>
      <w:marLeft w:val="0"/>
      <w:marRight w:val="0"/>
      <w:marTop w:val="0"/>
      <w:marBottom w:val="0"/>
      <w:divBdr>
        <w:top w:val="none" w:sz="0" w:space="0" w:color="auto"/>
        <w:left w:val="none" w:sz="0" w:space="0" w:color="auto"/>
        <w:bottom w:val="none" w:sz="0" w:space="0" w:color="auto"/>
        <w:right w:val="none" w:sz="0" w:space="0" w:color="auto"/>
      </w:divBdr>
    </w:div>
    <w:div w:id="1857571123">
      <w:bodyDiv w:val="1"/>
      <w:marLeft w:val="0"/>
      <w:marRight w:val="0"/>
      <w:marTop w:val="0"/>
      <w:marBottom w:val="0"/>
      <w:divBdr>
        <w:top w:val="none" w:sz="0" w:space="0" w:color="auto"/>
        <w:left w:val="none" w:sz="0" w:space="0" w:color="auto"/>
        <w:bottom w:val="none" w:sz="0" w:space="0" w:color="auto"/>
        <w:right w:val="none" w:sz="0" w:space="0" w:color="auto"/>
      </w:divBdr>
    </w:div>
    <w:div w:id="1858109341">
      <w:bodyDiv w:val="1"/>
      <w:marLeft w:val="0"/>
      <w:marRight w:val="0"/>
      <w:marTop w:val="0"/>
      <w:marBottom w:val="0"/>
      <w:divBdr>
        <w:top w:val="none" w:sz="0" w:space="0" w:color="auto"/>
        <w:left w:val="none" w:sz="0" w:space="0" w:color="auto"/>
        <w:bottom w:val="none" w:sz="0" w:space="0" w:color="auto"/>
        <w:right w:val="none" w:sz="0" w:space="0" w:color="auto"/>
      </w:divBdr>
    </w:div>
    <w:div w:id="1858495039">
      <w:bodyDiv w:val="1"/>
      <w:marLeft w:val="0"/>
      <w:marRight w:val="0"/>
      <w:marTop w:val="0"/>
      <w:marBottom w:val="0"/>
      <w:divBdr>
        <w:top w:val="none" w:sz="0" w:space="0" w:color="auto"/>
        <w:left w:val="none" w:sz="0" w:space="0" w:color="auto"/>
        <w:bottom w:val="none" w:sz="0" w:space="0" w:color="auto"/>
        <w:right w:val="none" w:sz="0" w:space="0" w:color="auto"/>
      </w:divBdr>
    </w:div>
    <w:div w:id="1859347061">
      <w:bodyDiv w:val="1"/>
      <w:marLeft w:val="0"/>
      <w:marRight w:val="0"/>
      <w:marTop w:val="0"/>
      <w:marBottom w:val="0"/>
      <w:divBdr>
        <w:top w:val="none" w:sz="0" w:space="0" w:color="auto"/>
        <w:left w:val="none" w:sz="0" w:space="0" w:color="auto"/>
        <w:bottom w:val="none" w:sz="0" w:space="0" w:color="auto"/>
        <w:right w:val="none" w:sz="0" w:space="0" w:color="auto"/>
      </w:divBdr>
    </w:div>
    <w:div w:id="1860318440">
      <w:bodyDiv w:val="1"/>
      <w:marLeft w:val="0"/>
      <w:marRight w:val="0"/>
      <w:marTop w:val="0"/>
      <w:marBottom w:val="0"/>
      <w:divBdr>
        <w:top w:val="none" w:sz="0" w:space="0" w:color="auto"/>
        <w:left w:val="none" w:sz="0" w:space="0" w:color="auto"/>
        <w:bottom w:val="none" w:sz="0" w:space="0" w:color="auto"/>
        <w:right w:val="none" w:sz="0" w:space="0" w:color="auto"/>
      </w:divBdr>
    </w:div>
    <w:div w:id="1860702329">
      <w:bodyDiv w:val="1"/>
      <w:marLeft w:val="0"/>
      <w:marRight w:val="0"/>
      <w:marTop w:val="0"/>
      <w:marBottom w:val="0"/>
      <w:divBdr>
        <w:top w:val="none" w:sz="0" w:space="0" w:color="auto"/>
        <w:left w:val="none" w:sz="0" w:space="0" w:color="auto"/>
        <w:bottom w:val="none" w:sz="0" w:space="0" w:color="auto"/>
        <w:right w:val="none" w:sz="0" w:space="0" w:color="auto"/>
      </w:divBdr>
    </w:div>
    <w:div w:id="1861435938">
      <w:bodyDiv w:val="1"/>
      <w:marLeft w:val="0"/>
      <w:marRight w:val="0"/>
      <w:marTop w:val="0"/>
      <w:marBottom w:val="0"/>
      <w:divBdr>
        <w:top w:val="none" w:sz="0" w:space="0" w:color="auto"/>
        <w:left w:val="none" w:sz="0" w:space="0" w:color="auto"/>
        <w:bottom w:val="none" w:sz="0" w:space="0" w:color="auto"/>
        <w:right w:val="none" w:sz="0" w:space="0" w:color="auto"/>
      </w:divBdr>
    </w:div>
    <w:div w:id="1861621012">
      <w:bodyDiv w:val="1"/>
      <w:marLeft w:val="0"/>
      <w:marRight w:val="0"/>
      <w:marTop w:val="0"/>
      <w:marBottom w:val="0"/>
      <w:divBdr>
        <w:top w:val="none" w:sz="0" w:space="0" w:color="auto"/>
        <w:left w:val="none" w:sz="0" w:space="0" w:color="auto"/>
        <w:bottom w:val="none" w:sz="0" w:space="0" w:color="auto"/>
        <w:right w:val="none" w:sz="0" w:space="0" w:color="auto"/>
      </w:divBdr>
    </w:div>
    <w:div w:id="1862156987">
      <w:bodyDiv w:val="1"/>
      <w:marLeft w:val="0"/>
      <w:marRight w:val="0"/>
      <w:marTop w:val="0"/>
      <w:marBottom w:val="0"/>
      <w:divBdr>
        <w:top w:val="none" w:sz="0" w:space="0" w:color="auto"/>
        <w:left w:val="none" w:sz="0" w:space="0" w:color="auto"/>
        <w:bottom w:val="none" w:sz="0" w:space="0" w:color="auto"/>
        <w:right w:val="none" w:sz="0" w:space="0" w:color="auto"/>
      </w:divBdr>
    </w:div>
    <w:div w:id="1864632206">
      <w:bodyDiv w:val="1"/>
      <w:marLeft w:val="0"/>
      <w:marRight w:val="0"/>
      <w:marTop w:val="0"/>
      <w:marBottom w:val="0"/>
      <w:divBdr>
        <w:top w:val="none" w:sz="0" w:space="0" w:color="auto"/>
        <w:left w:val="none" w:sz="0" w:space="0" w:color="auto"/>
        <w:bottom w:val="none" w:sz="0" w:space="0" w:color="auto"/>
        <w:right w:val="none" w:sz="0" w:space="0" w:color="auto"/>
      </w:divBdr>
    </w:div>
    <w:div w:id="1864632612">
      <w:bodyDiv w:val="1"/>
      <w:marLeft w:val="0"/>
      <w:marRight w:val="0"/>
      <w:marTop w:val="0"/>
      <w:marBottom w:val="0"/>
      <w:divBdr>
        <w:top w:val="none" w:sz="0" w:space="0" w:color="auto"/>
        <w:left w:val="none" w:sz="0" w:space="0" w:color="auto"/>
        <w:bottom w:val="none" w:sz="0" w:space="0" w:color="auto"/>
        <w:right w:val="none" w:sz="0" w:space="0" w:color="auto"/>
      </w:divBdr>
    </w:div>
    <w:div w:id="1865055321">
      <w:bodyDiv w:val="1"/>
      <w:marLeft w:val="0"/>
      <w:marRight w:val="0"/>
      <w:marTop w:val="0"/>
      <w:marBottom w:val="0"/>
      <w:divBdr>
        <w:top w:val="none" w:sz="0" w:space="0" w:color="auto"/>
        <w:left w:val="none" w:sz="0" w:space="0" w:color="auto"/>
        <w:bottom w:val="none" w:sz="0" w:space="0" w:color="auto"/>
        <w:right w:val="none" w:sz="0" w:space="0" w:color="auto"/>
      </w:divBdr>
    </w:div>
    <w:div w:id="1866210973">
      <w:bodyDiv w:val="1"/>
      <w:marLeft w:val="0"/>
      <w:marRight w:val="0"/>
      <w:marTop w:val="0"/>
      <w:marBottom w:val="0"/>
      <w:divBdr>
        <w:top w:val="none" w:sz="0" w:space="0" w:color="auto"/>
        <w:left w:val="none" w:sz="0" w:space="0" w:color="auto"/>
        <w:bottom w:val="none" w:sz="0" w:space="0" w:color="auto"/>
        <w:right w:val="none" w:sz="0" w:space="0" w:color="auto"/>
      </w:divBdr>
    </w:div>
    <w:div w:id="1866360269">
      <w:bodyDiv w:val="1"/>
      <w:marLeft w:val="0"/>
      <w:marRight w:val="0"/>
      <w:marTop w:val="0"/>
      <w:marBottom w:val="0"/>
      <w:divBdr>
        <w:top w:val="none" w:sz="0" w:space="0" w:color="auto"/>
        <w:left w:val="none" w:sz="0" w:space="0" w:color="auto"/>
        <w:bottom w:val="none" w:sz="0" w:space="0" w:color="auto"/>
        <w:right w:val="none" w:sz="0" w:space="0" w:color="auto"/>
      </w:divBdr>
    </w:div>
    <w:div w:id="1866477169">
      <w:bodyDiv w:val="1"/>
      <w:marLeft w:val="0"/>
      <w:marRight w:val="0"/>
      <w:marTop w:val="0"/>
      <w:marBottom w:val="0"/>
      <w:divBdr>
        <w:top w:val="none" w:sz="0" w:space="0" w:color="auto"/>
        <w:left w:val="none" w:sz="0" w:space="0" w:color="auto"/>
        <w:bottom w:val="none" w:sz="0" w:space="0" w:color="auto"/>
        <w:right w:val="none" w:sz="0" w:space="0" w:color="auto"/>
      </w:divBdr>
    </w:div>
    <w:div w:id="1867214632">
      <w:bodyDiv w:val="1"/>
      <w:marLeft w:val="0"/>
      <w:marRight w:val="0"/>
      <w:marTop w:val="0"/>
      <w:marBottom w:val="0"/>
      <w:divBdr>
        <w:top w:val="none" w:sz="0" w:space="0" w:color="auto"/>
        <w:left w:val="none" w:sz="0" w:space="0" w:color="auto"/>
        <w:bottom w:val="none" w:sz="0" w:space="0" w:color="auto"/>
        <w:right w:val="none" w:sz="0" w:space="0" w:color="auto"/>
      </w:divBdr>
    </w:div>
    <w:div w:id="1867517890">
      <w:bodyDiv w:val="1"/>
      <w:marLeft w:val="0"/>
      <w:marRight w:val="0"/>
      <w:marTop w:val="0"/>
      <w:marBottom w:val="0"/>
      <w:divBdr>
        <w:top w:val="none" w:sz="0" w:space="0" w:color="auto"/>
        <w:left w:val="none" w:sz="0" w:space="0" w:color="auto"/>
        <w:bottom w:val="none" w:sz="0" w:space="0" w:color="auto"/>
        <w:right w:val="none" w:sz="0" w:space="0" w:color="auto"/>
      </w:divBdr>
    </w:div>
    <w:div w:id="1868980929">
      <w:bodyDiv w:val="1"/>
      <w:marLeft w:val="0"/>
      <w:marRight w:val="0"/>
      <w:marTop w:val="0"/>
      <w:marBottom w:val="0"/>
      <w:divBdr>
        <w:top w:val="none" w:sz="0" w:space="0" w:color="auto"/>
        <w:left w:val="none" w:sz="0" w:space="0" w:color="auto"/>
        <w:bottom w:val="none" w:sz="0" w:space="0" w:color="auto"/>
        <w:right w:val="none" w:sz="0" w:space="0" w:color="auto"/>
      </w:divBdr>
    </w:div>
    <w:div w:id="1870602188">
      <w:bodyDiv w:val="1"/>
      <w:marLeft w:val="0"/>
      <w:marRight w:val="0"/>
      <w:marTop w:val="0"/>
      <w:marBottom w:val="0"/>
      <w:divBdr>
        <w:top w:val="none" w:sz="0" w:space="0" w:color="auto"/>
        <w:left w:val="none" w:sz="0" w:space="0" w:color="auto"/>
        <w:bottom w:val="none" w:sz="0" w:space="0" w:color="auto"/>
        <w:right w:val="none" w:sz="0" w:space="0" w:color="auto"/>
      </w:divBdr>
    </w:div>
    <w:div w:id="1870953336">
      <w:bodyDiv w:val="1"/>
      <w:marLeft w:val="0"/>
      <w:marRight w:val="0"/>
      <w:marTop w:val="0"/>
      <w:marBottom w:val="0"/>
      <w:divBdr>
        <w:top w:val="none" w:sz="0" w:space="0" w:color="auto"/>
        <w:left w:val="none" w:sz="0" w:space="0" w:color="auto"/>
        <w:bottom w:val="none" w:sz="0" w:space="0" w:color="auto"/>
        <w:right w:val="none" w:sz="0" w:space="0" w:color="auto"/>
      </w:divBdr>
    </w:div>
    <w:div w:id="1871214299">
      <w:bodyDiv w:val="1"/>
      <w:marLeft w:val="0"/>
      <w:marRight w:val="0"/>
      <w:marTop w:val="0"/>
      <w:marBottom w:val="0"/>
      <w:divBdr>
        <w:top w:val="none" w:sz="0" w:space="0" w:color="auto"/>
        <w:left w:val="none" w:sz="0" w:space="0" w:color="auto"/>
        <w:bottom w:val="none" w:sz="0" w:space="0" w:color="auto"/>
        <w:right w:val="none" w:sz="0" w:space="0" w:color="auto"/>
      </w:divBdr>
    </w:div>
    <w:div w:id="1871643808">
      <w:bodyDiv w:val="1"/>
      <w:marLeft w:val="0"/>
      <w:marRight w:val="0"/>
      <w:marTop w:val="0"/>
      <w:marBottom w:val="0"/>
      <w:divBdr>
        <w:top w:val="none" w:sz="0" w:space="0" w:color="auto"/>
        <w:left w:val="none" w:sz="0" w:space="0" w:color="auto"/>
        <w:bottom w:val="none" w:sz="0" w:space="0" w:color="auto"/>
        <w:right w:val="none" w:sz="0" w:space="0" w:color="auto"/>
      </w:divBdr>
    </w:div>
    <w:div w:id="1872839988">
      <w:bodyDiv w:val="1"/>
      <w:marLeft w:val="0"/>
      <w:marRight w:val="0"/>
      <w:marTop w:val="0"/>
      <w:marBottom w:val="0"/>
      <w:divBdr>
        <w:top w:val="none" w:sz="0" w:space="0" w:color="auto"/>
        <w:left w:val="none" w:sz="0" w:space="0" w:color="auto"/>
        <w:bottom w:val="none" w:sz="0" w:space="0" w:color="auto"/>
        <w:right w:val="none" w:sz="0" w:space="0" w:color="auto"/>
      </w:divBdr>
    </w:div>
    <w:div w:id="1872958013">
      <w:bodyDiv w:val="1"/>
      <w:marLeft w:val="0"/>
      <w:marRight w:val="0"/>
      <w:marTop w:val="0"/>
      <w:marBottom w:val="0"/>
      <w:divBdr>
        <w:top w:val="none" w:sz="0" w:space="0" w:color="auto"/>
        <w:left w:val="none" w:sz="0" w:space="0" w:color="auto"/>
        <w:bottom w:val="none" w:sz="0" w:space="0" w:color="auto"/>
        <w:right w:val="none" w:sz="0" w:space="0" w:color="auto"/>
      </w:divBdr>
    </w:div>
    <w:div w:id="1873229010">
      <w:bodyDiv w:val="1"/>
      <w:marLeft w:val="0"/>
      <w:marRight w:val="0"/>
      <w:marTop w:val="0"/>
      <w:marBottom w:val="0"/>
      <w:divBdr>
        <w:top w:val="none" w:sz="0" w:space="0" w:color="auto"/>
        <w:left w:val="none" w:sz="0" w:space="0" w:color="auto"/>
        <w:bottom w:val="none" w:sz="0" w:space="0" w:color="auto"/>
        <w:right w:val="none" w:sz="0" w:space="0" w:color="auto"/>
      </w:divBdr>
    </w:div>
    <w:div w:id="1873687500">
      <w:bodyDiv w:val="1"/>
      <w:marLeft w:val="0"/>
      <w:marRight w:val="0"/>
      <w:marTop w:val="0"/>
      <w:marBottom w:val="0"/>
      <w:divBdr>
        <w:top w:val="none" w:sz="0" w:space="0" w:color="auto"/>
        <w:left w:val="none" w:sz="0" w:space="0" w:color="auto"/>
        <w:bottom w:val="none" w:sz="0" w:space="0" w:color="auto"/>
        <w:right w:val="none" w:sz="0" w:space="0" w:color="auto"/>
      </w:divBdr>
    </w:div>
    <w:div w:id="1874537778">
      <w:bodyDiv w:val="1"/>
      <w:marLeft w:val="0"/>
      <w:marRight w:val="0"/>
      <w:marTop w:val="0"/>
      <w:marBottom w:val="0"/>
      <w:divBdr>
        <w:top w:val="none" w:sz="0" w:space="0" w:color="auto"/>
        <w:left w:val="none" w:sz="0" w:space="0" w:color="auto"/>
        <w:bottom w:val="none" w:sz="0" w:space="0" w:color="auto"/>
        <w:right w:val="none" w:sz="0" w:space="0" w:color="auto"/>
      </w:divBdr>
      <w:divsChild>
        <w:div w:id="786775331">
          <w:marLeft w:val="0"/>
          <w:marRight w:val="0"/>
          <w:marTop w:val="0"/>
          <w:marBottom w:val="0"/>
          <w:divBdr>
            <w:top w:val="none" w:sz="0" w:space="0" w:color="auto"/>
            <w:left w:val="none" w:sz="0" w:space="0" w:color="auto"/>
            <w:bottom w:val="none" w:sz="0" w:space="0" w:color="auto"/>
            <w:right w:val="none" w:sz="0" w:space="0" w:color="auto"/>
          </w:divBdr>
          <w:divsChild>
            <w:div w:id="100077797">
              <w:marLeft w:val="0"/>
              <w:marRight w:val="0"/>
              <w:marTop w:val="0"/>
              <w:marBottom w:val="0"/>
              <w:divBdr>
                <w:top w:val="none" w:sz="0" w:space="0" w:color="auto"/>
                <w:left w:val="none" w:sz="0" w:space="0" w:color="auto"/>
                <w:bottom w:val="none" w:sz="0" w:space="0" w:color="auto"/>
                <w:right w:val="none" w:sz="0" w:space="0" w:color="auto"/>
              </w:divBdr>
              <w:divsChild>
                <w:div w:id="309941991">
                  <w:marLeft w:val="0"/>
                  <w:marRight w:val="0"/>
                  <w:marTop w:val="0"/>
                  <w:marBottom w:val="0"/>
                  <w:divBdr>
                    <w:top w:val="none" w:sz="0" w:space="0" w:color="auto"/>
                    <w:left w:val="none" w:sz="0" w:space="0" w:color="auto"/>
                    <w:bottom w:val="none" w:sz="0" w:space="0" w:color="auto"/>
                    <w:right w:val="none" w:sz="0" w:space="0" w:color="auto"/>
                  </w:divBdr>
                  <w:divsChild>
                    <w:div w:id="10076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07167">
      <w:bodyDiv w:val="1"/>
      <w:marLeft w:val="0"/>
      <w:marRight w:val="0"/>
      <w:marTop w:val="0"/>
      <w:marBottom w:val="0"/>
      <w:divBdr>
        <w:top w:val="none" w:sz="0" w:space="0" w:color="auto"/>
        <w:left w:val="none" w:sz="0" w:space="0" w:color="auto"/>
        <w:bottom w:val="none" w:sz="0" w:space="0" w:color="auto"/>
        <w:right w:val="none" w:sz="0" w:space="0" w:color="auto"/>
      </w:divBdr>
    </w:div>
    <w:div w:id="1874999026">
      <w:bodyDiv w:val="1"/>
      <w:marLeft w:val="0"/>
      <w:marRight w:val="0"/>
      <w:marTop w:val="0"/>
      <w:marBottom w:val="0"/>
      <w:divBdr>
        <w:top w:val="none" w:sz="0" w:space="0" w:color="auto"/>
        <w:left w:val="none" w:sz="0" w:space="0" w:color="auto"/>
        <w:bottom w:val="none" w:sz="0" w:space="0" w:color="auto"/>
        <w:right w:val="none" w:sz="0" w:space="0" w:color="auto"/>
      </w:divBdr>
    </w:div>
    <w:div w:id="1875070533">
      <w:bodyDiv w:val="1"/>
      <w:marLeft w:val="0"/>
      <w:marRight w:val="0"/>
      <w:marTop w:val="0"/>
      <w:marBottom w:val="0"/>
      <w:divBdr>
        <w:top w:val="none" w:sz="0" w:space="0" w:color="auto"/>
        <w:left w:val="none" w:sz="0" w:space="0" w:color="auto"/>
        <w:bottom w:val="none" w:sz="0" w:space="0" w:color="auto"/>
        <w:right w:val="none" w:sz="0" w:space="0" w:color="auto"/>
      </w:divBdr>
    </w:div>
    <w:div w:id="1875843690">
      <w:bodyDiv w:val="1"/>
      <w:marLeft w:val="0"/>
      <w:marRight w:val="0"/>
      <w:marTop w:val="0"/>
      <w:marBottom w:val="0"/>
      <w:divBdr>
        <w:top w:val="none" w:sz="0" w:space="0" w:color="auto"/>
        <w:left w:val="none" w:sz="0" w:space="0" w:color="auto"/>
        <w:bottom w:val="none" w:sz="0" w:space="0" w:color="auto"/>
        <w:right w:val="none" w:sz="0" w:space="0" w:color="auto"/>
      </w:divBdr>
    </w:div>
    <w:div w:id="1876455842">
      <w:bodyDiv w:val="1"/>
      <w:marLeft w:val="0"/>
      <w:marRight w:val="0"/>
      <w:marTop w:val="0"/>
      <w:marBottom w:val="0"/>
      <w:divBdr>
        <w:top w:val="none" w:sz="0" w:space="0" w:color="auto"/>
        <w:left w:val="none" w:sz="0" w:space="0" w:color="auto"/>
        <w:bottom w:val="none" w:sz="0" w:space="0" w:color="auto"/>
        <w:right w:val="none" w:sz="0" w:space="0" w:color="auto"/>
      </w:divBdr>
    </w:div>
    <w:div w:id="1876694153">
      <w:bodyDiv w:val="1"/>
      <w:marLeft w:val="0"/>
      <w:marRight w:val="0"/>
      <w:marTop w:val="0"/>
      <w:marBottom w:val="0"/>
      <w:divBdr>
        <w:top w:val="none" w:sz="0" w:space="0" w:color="auto"/>
        <w:left w:val="none" w:sz="0" w:space="0" w:color="auto"/>
        <w:bottom w:val="none" w:sz="0" w:space="0" w:color="auto"/>
        <w:right w:val="none" w:sz="0" w:space="0" w:color="auto"/>
      </w:divBdr>
    </w:div>
    <w:div w:id="1877816630">
      <w:bodyDiv w:val="1"/>
      <w:marLeft w:val="0"/>
      <w:marRight w:val="0"/>
      <w:marTop w:val="0"/>
      <w:marBottom w:val="0"/>
      <w:divBdr>
        <w:top w:val="none" w:sz="0" w:space="0" w:color="auto"/>
        <w:left w:val="none" w:sz="0" w:space="0" w:color="auto"/>
        <w:bottom w:val="none" w:sz="0" w:space="0" w:color="auto"/>
        <w:right w:val="none" w:sz="0" w:space="0" w:color="auto"/>
      </w:divBdr>
    </w:div>
    <w:div w:id="1878930830">
      <w:bodyDiv w:val="1"/>
      <w:marLeft w:val="0"/>
      <w:marRight w:val="0"/>
      <w:marTop w:val="0"/>
      <w:marBottom w:val="0"/>
      <w:divBdr>
        <w:top w:val="none" w:sz="0" w:space="0" w:color="auto"/>
        <w:left w:val="none" w:sz="0" w:space="0" w:color="auto"/>
        <w:bottom w:val="none" w:sz="0" w:space="0" w:color="auto"/>
        <w:right w:val="none" w:sz="0" w:space="0" w:color="auto"/>
      </w:divBdr>
    </w:div>
    <w:div w:id="1879389776">
      <w:bodyDiv w:val="1"/>
      <w:marLeft w:val="0"/>
      <w:marRight w:val="0"/>
      <w:marTop w:val="0"/>
      <w:marBottom w:val="0"/>
      <w:divBdr>
        <w:top w:val="none" w:sz="0" w:space="0" w:color="auto"/>
        <w:left w:val="none" w:sz="0" w:space="0" w:color="auto"/>
        <w:bottom w:val="none" w:sz="0" w:space="0" w:color="auto"/>
        <w:right w:val="none" w:sz="0" w:space="0" w:color="auto"/>
      </w:divBdr>
    </w:div>
    <w:div w:id="1880386551">
      <w:bodyDiv w:val="1"/>
      <w:marLeft w:val="0"/>
      <w:marRight w:val="0"/>
      <w:marTop w:val="0"/>
      <w:marBottom w:val="0"/>
      <w:divBdr>
        <w:top w:val="none" w:sz="0" w:space="0" w:color="auto"/>
        <w:left w:val="none" w:sz="0" w:space="0" w:color="auto"/>
        <w:bottom w:val="none" w:sz="0" w:space="0" w:color="auto"/>
        <w:right w:val="none" w:sz="0" w:space="0" w:color="auto"/>
      </w:divBdr>
    </w:div>
    <w:div w:id="1880974512">
      <w:bodyDiv w:val="1"/>
      <w:marLeft w:val="0"/>
      <w:marRight w:val="0"/>
      <w:marTop w:val="0"/>
      <w:marBottom w:val="0"/>
      <w:divBdr>
        <w:top w:val="none" w:sz="0" w:space="0" w:color="auto"/>
        <w:left w:val="none" w:sz="0" w:space="0" w:color="auto"/>
        <w:bottom w:val="none" w:sz="0" w:space="0" w:color="auto"/>
        <w:right w:val="none" w:sz="0" w:space="0" w:color="auto"/>
      </w:divBdr>
    </w:div>
    <w:div w:id="1881161143">
      <w:bodyDiv w:val="1"/>
      <w:marLeft w:val="0"/>
      <w:marRight w:val="0"/>
      <w:marTop w:val="0"/>
      <w:marBottom w:val="0"/>
      <w:divBdr>
        <w:top w:val="none" w:sz="0" w:space="0" w:color="auto"/>
        <w:left w:val="none" w:sz="0" w:space="0" w:color="auto"/>
        <w:bottom w:val="none" w:sz="0" w:space="0" w:color="auto"/>
        <w:right w:val="none" w:sz="0" w:space="0" w:color="auto"/>
      </w:divBdr>
    </w:div>
    <w:div w:id="1881279279">
      <w:bodyDiv w:val="1"/>
      <w:marLeft w:val="0"/>
      <w:marRight w:val="0"/>
      <w:marTop w:val="0"/>
      <w:marBottom w:val="0"/>
      <w:divBdr>
        <w:top w:val="none" w:sz="0" w:space="0" w:color="auto"/>
        <w:left w:val="none" w:sz="0" w:space="0" w:color="auto"/>
        <w:bottom w:val="none" w:sz="0" w:space="0" w:color="auto"/>
        <w:right w:val="none" w:sz="0" w:space="0" w:color="auto"/>
      </w:divBdr>
    </w:div>
    <w:div w:id="1881740770">
      <w:bodyDiv w:val="1"/>
      <w:marLeft w:val="0"/>
      <w:marRight w:val="0"/>
      <w:marTop w:val="0"/>
      <w:marBottom w:val="0"/>
      <w:divBdr>
        <w:top w:val="none" w:sz="0" w:space="0" w:color="auto"/>
        <w:left w:val="none" w:sz="0" w:space="0" w:color="auto"/>
        <w:bottom w:val="none" w:sz="0" w:space="0" w:color="auto"/>
        <w:right w:val="none" w:sz="0" w:space="0" w:color="auto"/>
      </w:divBdr>
    </w:div>
    <w:div w:id="1882553532">
      <w:bodyDiv w:val="1"/>
      <w:marLeft w:val="0"/>
      <w:marRight w:val="0"/>
      <w:marTop w:val="0"/>
      <w:marBottom w:val="0"/>
      <w:divBdr>
        <w:top w:val="none" w:sz="0" w:space="0" w:color="auto"/>
        <w:left w:val="none" w:sz="0" w:space="0" w:color="auto"/>
        <w:bottom w:val="none" w:sz="0" w:space="0" w:color="auto"/>
        <w:right w:val="none" w:sz="0" w:space="0" w:color="auto"/>
      </w:divBdr>
    </w:div>
    <w:div w:id="1882595644">
      <w:bodyDiv w:val="1"/>
      <w:marLeft w:val="0"/>
      <w:marRight w:val="0"/>
      <w:marTop w:val="0"/>
      <w:marBottom w:val="0"/>
      <w:divBdr>
        <w:top w:val="none" w:sz="0" w:space="0" w:color="auto"/>
        <w:left w:val="none" w:sz="0" w:space="0" w:color="auto"/>
        <w:bottom w:val="none" w:sz="0" w:space="0" w:color="auto"/>
        <w:right w:val="none" w:sz="0" w:space="0" w:color="auto"/>
      </w:divBdr>
    </w:div>
    <w:div w:id="1883981413">
      <w:bodyDiv w:val="1"/>
      <w:marLeft w:val="0"/>
      <w:marRight w:val="0"/>
      <w:marTop w:val="0"/>
      <w:marBottom w:val="0"/>
      <w:divBdr>
        <w:top w:val="none" w:sz="0" w:space="0" w:color="auto"/>
        <w:left w:val="none" w:sz="0" w:space="0" w:color="auto"/>
        <w:bottom w:val="none" w:sz="0" w:space="0" w:color="auto"/>
        <w:right w:val="none" w:sz="0" w:space="0" w:color="auto"/>
      </w:divBdr>
    </w:div>
    <w:div w:id="1884096484">
      <w:bodyDiv w:val="1"/>
      <w:marLeft w:val="0"/>
      <w:marRight w:val="0"/>
      <w:marTop w:val="0"/>
      <w:marBottom w:val="0"/>
      <w:divBdr>
        <w:top w:val="none" w:sz="0" w:space="0" w:color="auto"/>
        <w:left w:val="none" w:sz="0" w:space="0" w:color="auto"/>
        <w:bottom w:val="none" w:sz="0" w:space="0" w:color="auto"/>
        <w:right w:val="none" w:sz="0" w:space="0" w:color="auto"/>
      </w:divBdr>
    </w:div>
    <w:div w:id="1884706105">
      <w:bodyDiv w:val="1"/>
      <w:marLeft w:val="0"/>
      <w:marRight w:val="0"/>
      <w:marTop w:val="0"/>
      <w:marBottom w:val="0"/>
      <w:divBdr>
        <w:top w:val="none" w:sz="0" w:space="0" w:color="auto"/>
        <w:left w:val="none" w:sz="0" w:space="0" w:color="auto"/>
        <w:bottom w:val="none" w:sz="0" w:space="0" w:color="auto"/>
        <w:right w:val="none" w:sz="0" w:space="0" w:color="auto"/>
      </w:divBdr>
    </w:div>
    <w:div w:id="1886213882">
      <w:bodyDiv w:val="1"/>
      <w:marLeft w:val="0"/>
      <w:marRight w:val="0"/>
      <w:marTop w:val="0"/>
      <w:marBottom w:val="0"/>
      <w:divBdr>
        <w:top w:val="none" w:sz="0" w:space="0" w:color="auto"/>
        <w:left w:val="none" w:sz="0" w:space="0" w:color="auto"/>
        <w:bottom w:val="none" w:sz="0" w:space="0" w:color="auto"/>
        <w:right w:val="none" w:sz="0" w:space="0" w:color="auto"/>
      </w:divBdr>
    </w:div>
    <w:div w:id="1887252771">
      <w:bodyDiv w:val="1"/>
      <w:marLeft w:val="0"/>
      <w:marRight w:val="0"/>
      <w:marTop w:val="0"/>
      <w:marBottom w:val="0"/>
      <w:divBdr>
        <w:top w:val="none" w:sz="0" w:space="0" w:color="auto"/>
        <w:left w:val="none" w:sz="0" w:space="0" w:color="auto"/>
        <w:bottom w:val="none" w:sz="0" w:space="0" w:color="auto"/>
        <w:right w:val="none" w:sz="0" w:space="0" w:color="auto"/>
      </w:divBdr>
    </w:div>
    <w:div w:id="1888176661">
      <w:bodyDiv w:val="1"/>
      <w:marLeft w:val="0"/>
      <w:marRight w:val="0"/>
      <w:marTop w:val="0"/>
      <w:marBottom w:val="0"/>
      <w:divBdr>
        <w:top w:val="none" w:sz="0" w:space="0" w:color="auto"/>
        <w:left w:val="none" w:sz="0" w:space="0" w:color="auto"/>
        <w:bottom w:val="none" w:sz="0" w:space="0" w:color="auto"/>
        <w:right w:val="none" w:sz="0" w:space="0" w:color="auto"/>
      </w:divBdr>
    </w:div>
    <w:div w:id="1888183538">
      <w:bodyDiv w:val="1"/>
      <w:marLeft w:val="0"/>
      <w:marRight w:val="0"/>
      <w:marTop w:val="0"/>
      <w:marBottom w:val="0"/>
      <w:divBdr>
        <w:top w:val="none" w:sz="0" w:space="0" w:color="auto"/>
        <w:left w:val="none" w:sz="0" w:space="0" w:color="auto"/>
        <w:bottom w:val="none" w:sz="0" w:space="0" w:color="auto"/>
        <w:right w:val="none" w:sz="0" w:space="0" w:color="auto"/>
      </w:divBdr>
    </w:div>
    <w:div w:id="1889683664">
      <w:bodyDiv w:val="1"/>
      <w:marLeft w:val="0"/>
      <w:marRight w:val="0"/>
      <w:marTop w:val="0"/>
      <w:marBottom w:val="0"/>
      <w:divBdr>
        <w:top w:val="none" w:sz="0" w:space="0" w:color="auto"/>
        <w:left w:val="none" w:sz="0" w:space="0" w:color="auto"/>
        <w:bottom w:val="none" w:sz="0" w:space="0" w:color="auto"/>
        <w:right w:val="none" w:sz="0" w:space="0" w:color="auto"/>
      </w:divBdr>
    </w:div>
    <w:div w:id="1890994130">
      <w:bodyDiv w:val="1"/>
      <w:marLeft w:val="0"/>
      <w:marRight w:val="0"/>
      <w:marTop w:val="0"/>
      <w:marBottom w:val="0"/>
      <w:divBdr>
        <w:top w:val="none" w:sz="0" w:space="0" w:color="auto"/>
        <w:left w:val="none" w:sz="0" w:space="0" w:color="auto"/>
        <w:bottom w:val="none" w:sz="0" w:space="0" w:color="auto"/>
        <w:right w:val="none" w:sz="0" w:space="0" w:color="auto"/>
      </w:divBdr>
    </w:div>
    <w:div w:id="1891115843">
      <w:bodyDiv w:val="1"/>
      <w:marLeft w:val="0"/>
      <w:marRight w:val="0"/>
      <w:marTop w:val="0"/>
      <w:marBottom w:val="0"/>
      <w:divBdr>
        <w:top w:val="none" w:sz="0" w:space="0" w:color="auto"/>
        <w:left w:val="none" w:sz="0" w:space="0" w:color="auto"/>
        <w:bottom w:val="none" w:sz="0" w:space="0" w:color="auto"/>
        <w:right w:val="none" w:sz="0" w:space="0" w:color="auto"/>
      </w:divBdr>
    </w:div>
    <w:div w:id="1891842249">
      <w:bodyDiv w:val="1"/>
      <w:marLeft w:val="0"/>
      <w:marRight w:val="0"/>
      <w:marTop w:val="0"/>
      <w:marBottom w:val="0"/>
      <w:divBdr>
        <w:top w:val="none" w:sz="0" w:space="0" w:color="auto"/>
        <w:left w:val="none" w:sz="0" w:space="0" w:color="auto"/>
        <w:bottom w:val="none" w:sz="0" w:space="0" w:color="auto"/>
        <w:right w:val="none" w:sz="0" w:space="0" w:color="auto"/>
      </w:divBdr>
    </w:div>
    <w:div w:id="1892492786">
      <w:bodyDiv w:val="1"/>
      <w:marLeft w:val="0"/>
      <w:marRight w:val="0"/>
      <w:marTop w:val="0"/>
      <w:marBottom w:val="0"/>
      <w:divBdr>
        <w:top w:val="none" w:sz="0" w:space="0" w:color="auto"/>
        <w:left w:val="none" w:sz="0" w:space="0" w:color="auto"/>
        <w:bottom w:val="none" w:sz="0" w:space="0" w:color="auto"/>
        <w:right w:val="none" w:sz="0" w:space="0" w:color="auto"/>
      </w:divBdr>
    </w:div>
    <w:div w:id="1892576876">
      <w:bodyDiv w:val="1"/>
      <w:marLeft w:val="0"/>
      <w:marRight w:val="0"/>
      <w:marTop w:val="0"/>
      <w:marBottom w:val="0"/>
      <w:divBdr>
        <w:top w:val="none" w:sz="0" w:space="0" w:color="auto"/>
        <w:left w:val="none" w:sz="0" w:space="0" w:color="auto"/>
        <w:bottom w:val="none" w:sz="0" w:space="0" w:color="auto"/>
        <w:right w:val="none" w:sz="0" w:space="0" w:color="auto"/>
      </w:divBdr>
    </w:div>
    <w:div w:id="1892616090">
      <w:bodyDiv w:val="1"/>
      <w:marLeft w:val="0"/>
      <w:marRight w:val="0"/>
      <w:marTop w:val="0"/>
      <w:marBottom w:val="0"/>
      <w:divBdr>
        <w:top w:val="none" w:sz="0" w:space="0" w:color="auto"/>
        <w:left w:val="none" w:sz="0" w:space="0" w:color="auto"/>
        <w:bottom w:val="none" w:sz="0" w:space="0" w:color="auto"/>
        <w:right w:val="none" w:sz="0" w:space="0" w:color="auto"/>
      </w:divBdr>
    </w:div>
    <w:div w:id="1893806357">
      <w:bodyDiv w:val="1"/>
      <w:marLeft w:val="0"/>
      <w:marRight w:val="0"/>
      <w:marTop w:val="0"/>
      <w:marBottom w:val="0"/>
      <w:divBdr>
        <w:top w:val="none" w:sz="0" w:space="0" w:color="auto"/>
        <w:left w:val="none" w:sz="0" w:space="0" w:color="auto"/>
        <w:bottom w:val="none" w:sz="0" w:space="0" w:color="auto"/>
        <w:right w:val="none" w:sz="0" w:space="0" w:color="auto"/>
      </w:divBdr>
    </w:div>
    <w:div w:id="1895191926">
      <w:bodyDiv w:val="1"/>
      <w:marLeft w:val="0"/>
      <w:marRight w:val="0"/>
      <w:marTop w:val="0"/>
      <w:marBottom w:val="0"/>
      <w:divBdr>
        <w:top w:val="none" w:sz="0" w:space="0" w:color="auto"/>
        <w:left w:val="none" w:sz="0" w:space="0" w:color="auto"/>
        <w:bottom w:val="none" w:sz="0" w:space="0" w:color="auto"/>
        <w:right w:val="none" w:sz="0" w:space="0" w:color="auto"/>
      </w:divBdr>
    </w:div>
    <w:div w:id="1895507134">
      <w:bodyDiv w:val="1"/>
      <w:marLeft w:val="0"/>
      <w:marRight w:val="0"/>
      <w:marTop w:val="0"/>
      <w:marBottom w:val="0"/>
      <w:divBdr>
        <w:top w:val="none" w:sz="0" w:space="0" w:color="auto"/>
        <w:left w:val="none" w:sz="0" w:space="0" w:color="auto"/>
        <w:bottom w:val="none" w:sz="0" w:space="0" w:color="auto"/>
        <w:right w:val="none" w:sz="0" w:space="0" w:color="auto"/>
      </w:divBdr>
    </w:div>
    <w:div w:id="1895655282">
      <w:bodyDiv w:val="1"/>
      <w:marLeft w:val="0"/>
      <w:marRight w:val="0"/>
      <w:marTop w:val="0"/>
      <w:marBottom w:val="0"/>
      <w:divBdr>
        <w:top w:val="none" w:sz="0" w:space="0" w:color="auto"/>
        <w:left w:val="none" w:sz="0" w:space="0" w:color="auto"/>
        <w:bottom w:val="none" w:sz="0" w:space="0" w:color="auto"/>
        <w:right w:val="none" w:sz="0" w:space="0" w:color="auto"/>
      </w:divBdr>
    </w:div>
    <w:div w:id="1895852081">
      <w:bodyDiv w:val="1"/>
      <w:marLeft w:val="0"/>
      <w:marRight w:val="0"/>
      <w:marTop w:val="0"/>
      <w:marBottom w:val="0"/>
      <w:divBdr>
        <w:top w:val="none" w:sz="0" w:space="0" w:color="auto"/>
        <w:left w:val="none" w:sz="0" w:space="0" w:color="auto"/>
        <w:bottom w:val="none" w:sz="0" w:space="0" w:color="auto"/>
        <w:right w:val="none" w:sz="0" w:space="0" w:color="auto"/>
      </w:divBdr>
    </w:div>
    <w:div w:id="1896118591">
      <w:bodyDiv w:val="1"/>
      <w:marLeft w:val="0"/>
      <w:marRight w:val="0"/>
      <w:marTop w:val="0"/>
      <w:marBottom w:val="0"/>
      <w:divBdr>
        <w:top w:val="none" w:sz="0" w:space="0" w:color="auto"/>
        <w:left w:val="none" w:sz="0" w:space="0" w:color="auto"/>
        <w:bottom w:val="none" w:sz="0" w:space="0" w:color="auto"/>
        <w:right w:val="none" w:sz="0" w:space="0" w:color="auto"/>
      </w:divBdr>
    </w:div>
    <w:div w:id="1896310974">
      <w:bodyDiv w:val="1"/>
      <w:marLeft w:val="0"/>
      <w:marRight w:val="0"/>
      <w:marTop w:val="0"/>
      <w:marBottom w:val="0"/>
      <w:divBdr>
        <w:top w:val="none" w:sz="0" w:space="0" w:color="auto"/>
        <w:left w:val="none" w:sz="0" w:space="0" w:color="auto"/>
        <w:bottom w:val="none" w:sz="0" w:space="0" w:color="auto"/>
        <w:right w:val="none" w:sz="0" w:space="0" w:color="auto"/>
      </w:divBdr>
    </w:div>
    <w:div w:id="1897158709">
      <w:bodyDiv w:val="1"/>
      <w:marLeft w:val="0"/>
      <w:marRight w:val="0"/>
      <w:marTop w:val="0"/>
      <w:marBottom w:val="0"/>
      <w:divBdr>
        <w:top w:val="none" w:sz="0" w:space="0" w:color="auto"/>
        <w:left w:val="none" w:sz="0" w:space="0" w:color="auto"/>
        <w:bottom w:val="none" w:sz="0" w:space="0" w:color="auto"/>
        <w:right w:val="none" w:sz="0" w:space="0" w:color="auto"/>
      </w:divBdr>
    </w:div>
    <w:div w:id="1897546157">
      <w:bodyDiv w:val="1"/>
      <w:marLeft w:val="0"/>
      <w:marRight w:val="0"/>
      <w:marTop w:val="0"/>
      <w:marBottom w:val="0"/>
      <w:divBdr>
        <w:top w:val="none" w:sz="0" w:space="0" w:color="auto"/>
        <w:left w:val="none" w:sz="0" w:space="0" w:color="auto"/>
        <w:bottom w:val="none" w:sz="0" w:space="0" w:color="auto"/>
        <w:right w:val="none" w:sz="0" w:space="0" w:color="auto"/>
      </w:divBdr>
    </w:div>
    <w:div w:id="1897546584">
      <w:bodyDiv w:val="1"/>
      <w:marLeft w:val="0"/>
      <w:marRight w:val="0"/>
      <w:marTop w:val="0"/>
      <w:marBottom w:val="0"/>
      <w:divBdr>
        <w:top w:val="none" w:sz="0" w:space="0" w:color="auto"/>
        <w:left w:val="none" w:sz="0" w:space="0" w:color="auto"/>
        <w:bottom w:val="none" w:sz="0" w:space="0" w:color="auto"/>
        <w:right w:val="none" w:sz="0" w:space="0" w:color="auto"/>
      </w:divBdr>
    </w:div>
    <w:div w:id="1901987059">
      <w:bodyDiv w:val="1"/>
      <w:marLeft w:val="0"/>
      <w:marRight w:val="0"/>
      <w:marTop w:val="0"/>
      <w:marBottom w:val="0"/>
      <w:divBdr>
        <w:top w:val="none" w:sz="0" w:space="0" w:color="auto"/>
        <w:left w:val="none" w:sz="0" w:space="0" w:color="auto"/>
        <w:bottom w:val="none" w:sz="0" w:space="0" w:color="auto"/>
        <w:right w:val="none" w:sz="0" w:space="0" w:color="auto"/>
      </w:divBdr>
    </w:div>
    <w:div w:id="1902591148">
      <w:bodyDiv w:val="1"/>
      <w:marLeft w:val="0"/>
      <w:marRight w:val="0"/>
      <w:marTop w:val="0"/>
      <w:marBottom w:val="0"/>
      <w:divBdr>
        <w:top w:val="none" w:sz="0" w:space="0" w:color="auto"/>
        <w:left w:val="none" w:sz="0" w:space="0" w:color="auto"/>
        <w:bottom w:val="none" w:sz="0" w:space="0" w:color="auto"/>
        <w:right w:val="none" w:sz="0" w:space="0" w:color="auto"/>
      </w:divBdr>
    </w:div>
    <w:div w:id="1902594461">
      <w:bodyDiv w:val="1"/>
      <w:marLeft w:val="0"/>
      <w:marRight w:val="0"/>
      <w:marTop w:val="0"/>
      <w:marBottom w:val="0"/>
      <w:divBdr>
        <w:top w:val="none" w:sz="0" w:space="0" w:color="auto"/>
        <w:left w:val="none" w:sz="0" w:space="0" w:color="auto"/>
        <w:bottom w:val="none" w:sz="0" w:space="0" w:color="auto"/>
        <w:right w:val="none" w:sz="0" w:space="0" w:color="auto"/>
      </w:divBdr>
    </w:div>
    <w:div w:id="1902669133">
      <w:bodyDiv w:val="1"/>
      <w:marLeft w:val="0"/>
      <w:marRight w:val="0"/>
      <w:marTop w:val="0"/>
      <w:marBottom w:val="0"/>
      <w:divBdr>
        <w:top w:val="none" w:sz="0" w:space="0" w:color="auto"/>
        <w:left w:val="none" w:sz="0" w:space="0" w:color="auto"/>
        <w:bottom w:val="none" w:sz="0" w:space="0" w:color="auto"/>
        <w:right w:val="none" w:sz="0" w:space="0" w:color="auto"/>
      </w:divBdr>
    </w:div>
    <w:div w:id="1902864299">
      <w:bodyDiv w:val="1"/>
      <w:marLeft w:val="0"/>
      <w:marRight w:val="0"/>
      <w:marTop w:val="0"/>
      <w:marBottom w:val="0"/>
      <w:divBdr>
        <w:top w:val="none" w:sz="0" w:space="0" w:color="auto"/>
        <w:left w:val="none" w:sz="0" w:space="0" w:color="auto"/>
        <w:bottom w:val="none" w:sz="0" w:space="0" w:color="auto"/>
        <w:right w:val="none" w:sz="0" w:space="0" w:color="auto"/>
      </w:divBdr>
    </w:div>
    <w:div w:id="1904295851">
      <w:bodyDiv w:val="1"/>
      <w:marLeft w:val="0"/>
      <w:marRight w:val="0"/>
      <w:marTop w:val="0"/>
      <w:marBottom w:val="0"/>
      <w:divBdr>
        <w:top w:val="none" w:sz="0" w:space="0" w:color="auto"/>
        <w:left w:val="none" w:sz="0" w:space="0" w:color="auto"/>
        <w:bottom w:val="none" w:sz="0" w:space="0" w:color="auto"/>
        <w:right w:val="none" w:sz="0" w:space="0" w:color="auto"/>
      </w:divBdr>
    </w:div>
    <w:div w:id="1905144873">
      <w:bodyDiv w:val="1"/>
      <w:marLeft w:val="0"/>
      <w:marRight w:val="0"/>
      <w:marTop w:val="0"/>
      <w:marBottom w:val="0"/>
      <w:divBdr>
        <w:top w:val="none" w:sz="0" w:space="0" w:color="auto"/>
        <w:left w:val="none" w:sz="0" w:space="0" w:color="auto"/>
        <w:bottom w:val="none" w:sz="0" w:space="0" w:color="auto"/>
        <w:right w:val="none" w:sz="0" w:space="0" w:color="auto"/>
      </w:divBdr>
    </w:div>
    <w:div w:id="1906524719">
      <w:bodyDiv w:val="1"/>
      <w:marLeft w:val="0"/>
      <w:marRight w:val="0"/>
      <w:marTop w:val="0"/>
      <w:marBottom w:val="0"/>
      <w:divBdr>
        <w:top w:val="none" w:sz="0" w:space="0" w:color="auto"/>
        <w:left w:val="none" w:sz="0" w:space="0" w:color="auto"/>
        <w:bottom w:val="none" w:sz="0" w:space="0" w:color="auto"/>
        <w:right w:val="none" w:sz="0" w:space="0" w:color="auto"/>
      </w:divBdr>
    </w:div>
    <w:div w:id="1907379830">
      <w:bodyDiv w:val="1"/>
      <w:marLeft w:val="0"/>
      <w:marRight w:val="0"/>
      <w:marTop w:val="0"/>
      <w:marBottom w:val="0"/>
      <w:divBdr>
        <w:top w:val="none" w:sz="0" w:space="0" w:color="auto"/>
        <w:left w:val="none" w:sz="0" w:space="0" w:color="auto"/>
        <w:bottom w:val="none" w:sz="0" w:space="0" w:color="auto"/>
        <w:right w:val="none" w:sz="0" w:space="0" w:color="auto"/>
      </w:divBdr>
    </w:div>
    <w:div w:id="1907567299">
      <w:bodyDiv w:val="1"/>
      <w:marLeft w:val="0"/>
      <w:marRight w:val="0"/>
      <w:marTop w:val="0"/>
      <w:marBottom w:val="0"/>
      <w:divBdr>
        <w:top w:val="none" w:sz="0" w:space="0" w:color="auto"/>
        <w:left w:val="none" w:sz="0" w:space="0" w:color="auto"/>
        <w:bottom w:val="none" w:sz="0" w:space="0" w:color="auto"/>
        <w:right w:val="none" w:sz="0" w:space="0" w:color="auto"/>
      </w:divBdr>
    </w:div>
    <w:div w:id="1908343095">
      <w:bodyDiv w:val="1"/>
      <w:marLeft w:val="0"/>
      <w:marRight w:val="0"/>
      <w:marTop w:val="0"/>
      <w:marBottom w:val="0"/>
      <w:divBdr>
        <w:top w:val="none" w:sz="0" w:space="0" w:color="auto"/>
        <w:left w:val="none" w:sz="0" w:space="0" w:color="auto"/>
        <w:bottom w:val="none" w:sz="0" w:space="0" w:color="auto"/>
        <w:right w:val="none" w:sz="0" w:space="0" w:color="auto"/>
      </w:divBdr>
    </w:div>
    <w:div w:id="1908344361">
      <w:bodyDiv w:val="1"/>
      <w:marLeft w:val="0"/>
      <w:marRight w:val="0"/>
      <w:marTop w:val="0"/>
      <w:marBottom w:val="0"/>
      <w:divBdr>
        <w:top w:val="none" w:sz="0" w:space="0" w:color="auto"/>
        <w:left w:val="none" w:sz="0" w:space="0" w:color="auto"/>
        <w:bottom w:val="none" w:sz="0" w:space="0" w:color="auto"/>
        <w:right w:val="none" w:sz="0" w:space="0" w:color="auto"/>
      </w:divBdr>
    </w:div>
    <w:div w:id="1908883231">
      <w:bodyDiv w:val="1"/>
      <w:marLeft w:val="0"/>
      <w:marRight w:val="0"/>
      <w:marTop w:val="0"/>
      <w:marBottom w:val="0"/>
      <w:divBdr>
        <w:top w:val="none" w:sz="0" w:space="0" w:color="auto"/>
        <w:left w:val="none" w:sz="0" w:space="0" w:color="auto"/>
        <w:bottom w:val="none" w:sz="0" w:space="0" w:color="auto"/>
        <w:right w:val="none" w:sz="0" w:space="0" w:color="auto"/>
      </w:divBdr>
    </w:div>
    <w:div w:id="1908951906">
      <w:bodyDiv w:val="1"/>
      <w:marLeft w:val="0"/>
      <w:marRight w:val="0"/>
      <w:marTop w:val="0"/>
      <w:marBottom w:val="0"/>
      <w:divBdr>
        <w:top w:val="none" w:sz="0" w:space="0" w:color="auto"/>
        <w:left w:val="none" w:sz="0" w:space="0" w:color="auto"/>
        <w:bottom w:val="none" w:sz="0" w:space="0" w:color="auto"/>
        <w:right w:val="none" w:sz="0" w:space="0" w:color="auto"/>
      </w:divBdr>
    </w:div>
    <w:div w:id="1909877217">
      <w:bodyDiv w:val="1"/>
      <w:marLeft w:val="0"/>
      <w:marRight w:val="0"/>
      <w:marTop w:val="0"/>
      <w:marBottom w:val="0"/>
      <w:divBdr>
        <w:top w:val="none" w:sz="0" w:space="0" w:color="auto"/>
        <w:left w:val="none" w:sz="0" w:space="0" w:color="auto"/>
        <w:bottom w:val="none" w:sz="0" w:space="0" w:color="auto"/>
        <w:right w:val="none" w:sz="0" w:space="0" w:color="auto"/>
      </w:divBdr>
    </w:div>
    <w:div w:id="1910535554">
      <w:bodyDiv w:val="1"/>
      <w:marLeft w:val="0"/>
      <w:marRight w:val="0"/>
      <w:marTop w:val="0"/>
      <w:marBottom w:val="0"/>
      <w:divBdr>
        <w:top w:val="none" w:sz="0" w:space="0" w:color="auto"/>
        <w:left w:val="none" w:sz="0" w:space="0" w:color="auto"/>
        <w:bottom w:val="none" w:sz="0" w:space="0" w:color="auto"/>
        <w:right w:val="none" w:sz="0" w:space="0" w:color="auto"/>
      </w:divBdr>
    </w:div>
    <w:div w:id="1913926553">
      <w:bodyDiv w:val="1"/>
      <w:marLeft w:val="0"/>
      <w:marRight w:val="0"/>
      <w:marTop w:val="0"/>
      <w:marBottom w:val="0"/>
      <w:divBdr>
        <w:top w:val="none" w:sz="0" w:space="0" w:color="auto"/>
        <w:left w:val="none" w:sz="0" w:space="0" w:color="auto"/>
        <w:bottom w:val="none" w:sz="0" w:space="0" w:color="auto"/>
        <w:right w:val="none" w:sz="0" w:space="0" w:color="auto"/>
      </w:divBdr>
    </w:div>
    <w:div w:id="1914268329">
      <w:bodyDiv w:val="1"/>
      <w:marLeft w:val="0"/>
      <w:marRight w:val="0"/>
      <w:marTop w:val="0"/>
      <w:marBottom w:val="0"/>
      <w:divBdr>
        <w:top w:val="none" w:sz="0" w:space="0" w:color="auto"/>
        <w:left w:val="none" w:sz="0" w:space="0" w:color="auto"/>
        <w:bottom w:val="none" w:sz="0" w:space="0" w:color="auto"/>
        <w:right w:val="none" w:sz="0" w:space="0" w:color="auto"/>
      </w:divBdr>
    </w:div>
    <w:div w:id="1917662671">
      <w:bodyDiv w:val="1"/>
      <w:marLeft w:val="0"/>
      <w:marRight w:val="0"/>
      <w:marTop w:val="0"/>
      <w:marBottom w:val="0"/>
      <w:divBdr>
        <w:top w:val="none" w:sz="0" w:space="0" w:color="auto"/>
        <w:left w:val="none" w:sz="0" w:space="0" w:color="auto"/>
        <w:bottom w:val="none" w:sz="0" w:space="0" w:color="auto"/>
        <w:right w:val="none" w:sz="0" w:space="0" w:color="auto"/>
      </w:divBdr>
    </w:div>
    <w:div w:id="1917784947">
      <w:bodyDiv w:val="1"/>
      <w:marLeft w:val="0"/>
      <w:marRight w:val="0"/>
      <w:marTop w:val="0"/>
      <w:marBottom w:val="0"/>
      <w:divBdr>
        <w:top w:val="none" w:sz="0" w:space="0" w:color="auto"/>
        <w:left w:val="none" w:sz="0" w:space="0" w:color="auto"/>
        <w:bottom w:val="none" w:sz="0" w:space="0" w:color="auto"/>
        <w:right w:val="none" w:sz="0" w:space="0" w:color="auto"/>
      </w:divBdr>
    </w:div>
    <w:div w:id="1919243825">
      <w:bodyDiv w:val="1"/>
      <w:marLeft w:val="0"/>
      <w:marRight w:val="0"/>
      <w:marTop w:val="0"/>
      <w:marBottom w:val="0"/>
      <w:divBdr>
        <w:top w:val="none" w:sz="0" w:space="0" w:color="auto"/>
        <w:left w:val="none" w:sz="0" w:space="0" w:color="auto"/>
        <w:bottom w:val="none" w:sz="0" w:space="0" w:color="auto"/>
        <w:right w:val="none" w:sz="0" w:space="0" w:color="auto"/>
      </w:divBdr>
    </w:div>
    <w:div w:id="1920753757">
      <w:bodyDiv w:val="1"/>
      <w:marLeft w:val="0"/>
      <w:marRight w:val="0"/>
      <w:marTop w:val="0"/>
      <w:marBottom w:val="0"/>
      <w:divBdr>
        <w:top w:val="none" w:sz="0" w:space="0" w:color="auto"/>
        <w:left w:val="none" w:sz="0" w:space="0" w:color="auto"/>
        <w:bottom w:val="none" w:sz="0" w:space="0" w:color="auto"/>
        <w:right w:val="none" w:sz="0" w:space="0" w:color="auto"/>
      </w:divBdr>
    </w:div>
    <w:div w:id="1922791740">
      <w:bodyDiv w:val="1"/>
      <w:marLeft w:val="0"/>
      <w:marRight w:val="0"/>
      <w:marTop w:val="0"/>
      <w:marBottom w:val="0"/>
      <w:divBdr>
        <w:top w:val="none" w:sz="0" w:space="0" w:color="auto"/>
        <w:left w:val="none" w:sz="0" w:space="0" w:color="auto"/>
        <w:bottom w:val="none" w:sz="0" w:space="0" w:color="auto"/>
        <w:right w:val="none" w:sz="0" w:space="0" w:color="auto"/>
      </w:divBdr>
    </w:div>
    <w:div w:id="1923250995">
      <w:bodyDiv w:val="1"/>
      <w:marLeft w:val="0"/>
      <w:marRight w:val="0"/>
      <w:marTop w:val="0"/>
      <w:marBottom w:val="0"/>
      <w:divBdr>
        <w:top w:val="none" w:sz="0" w:space="0" w:color="auto"/>
        <w:left w:val="none" w:sz="0" w:space="0" w:color="auto"/>
        <w:bottom w:val="none" w:sz="0" w:space="0" w:color="auto"/>
        <w:right w:val="none" w:sz="0" w:space="0" w:color="auto"/>
      </w:divBdr>
    </w:div>
    <w:div w:id="1923680510">
      <w:bodyDiv w:val="1"/>
      <w:marLeft w:val="0"/>
      <w:marRight w:val="0"/>
      <w:marTop w:val="0"/>
      <w:marBottom w:val="0"/>
      <w:divBdr>
        <w:top w:val="none" w:sz="0" w:space="0" w:color="auto"/>
        <w:left w:val="none" w:sz="0" w:space="0" w:color="auto"/>
        <w:bottom w:val="none" w:sz="0" w:space="0" w:color="auto"/>
        <w:right w:val="none" w:sz="0" w:space="0" w:color="auto"/>
      </w:divBdr>
    </w:div>
    <w:div w:id="1923948616">
      <w:bodyDiv w:val="1"/>
      <w:marLeft w:val="0"/>
      <w:marRight w:val="0"/>
      <w:marTop w:val="0"/>
      <w:marBottom w:val="0"/>
      <w:divBdr>
        <w:top w:val="none" w:sz="0" w:space="0" w:color="auto"/>
        <w:left w:val="none" w:sz="0" w:space="0" w:color="auto"/>
        <w:bottom w:val="none" w:sz="0" w:space="0" w:color="auto"/>
        <w:right w:val="none" w:sz="0" w:space="0" w:color="auto"/>
      </w:divBdr>
    </w:div>
    <w:div w:id="1924483806">
      <w:bodyDiv w:val="1"/>
      <w:marLeft w:val="0"/>
      <w:marRight w:val="0"/>
      <w:marTop w:val="0"/>
      <w:marBottom w:val="0"/>
      <w:divBdr>
        <w:top w:val="none" w:sz="0" w:space="0" w:color="auto"/>
        <w:left w:val="none" w:sz="0" w:space="0" w:color="auto"/>
        <w:bottom w:val="none" w:sz="0" w:space="0" w:color="auto"/>
        <w:right w:val="none" w:sz="0" w:space="0" w:color="auto"/>
      </w:divBdr>
    </w:div>
    <w:div w:id="1925841771">
      <w:bodyDiv w:val="1"/>
      <w:marLeft w:val="0"/>
      <w:marRight w:val="0"/>
      <w:marTop w:val="0"/>
      <w:marBottom w:val="0"/>
      <w:divBdr>
        <w:top w:val="none" w:sz="0" w:space="0" w:color="auto"/>
        <w:left w:val="none" w:sz="0" w:space="0" w:color="auto"/>
        <w:bottom w:val="none" w:sz="0" w:space="0" w:color="auto"/>
        <w:right w:val="none" w:sz="0" w:space="0" w:color="auto"/>
      </w:divBdr>
    </w:div>
    <w:div w:id="1927613654">
      <w:bodyDiv w:val="1"/>
      <w:marLeft w:val="0"/>
      <w:marRight w:val="0"/>
      <w:marTop w:val="0"/>
      <w:marBottom w:val="0"/>
      <w:divBdr>
        <w:top w:val="none" w:sz="0" w:space="0" w:color="auto"/>
        <w:left w:val="none" w:sz="0" w:space="0" w:color="auto"/>
        <w:bottom w:val="none" w:sz="0" w:space="0" w:color="auto"/>
        <w:right w:val="none" w:sz="0" w:space="0" w:color="auto"/>
      </w:divBdr>
    </w:div>
    <w:div w:id="1929196797">
      <w:bodyDiv w:val="1"/>
      <w:marLeft w:val="0"/>
      <w:marRight w:val="0"/>
      <w:marTop w:val="0"/>
      <w:marBottom w:val="0"/>
      <w:divBdr>
        <w:top w:val="none" w:sz="0" w:space="0" w:color="auto"/>
        <w:left w:val="none" w:sz="0" w:space="0" w:color="auto"/>
        <w:bottom w:val="none" w:sz="0" w:space="0" w:color="auto"/>
        <w:right w:val="none" w:sz="0" w:space="0" w:color="auto"/>
      </w:divBdr>
    </w:div>
    <w:div w:id="1929539019">
      <w:bodyDiv w:val="1"/>
      <w:marLeft w:val="0"/>
      <w:marRight w:val="0"/>
      <w:marTop w:val="0"/>
      <w:marBottom w:val="0"/>
      <w:divBdr>
        <w:top w:val="none" w:sz="0" w:space="0" w:color="auto"/>
        <w:left w:val="none" w:sz="0" w:space="0" w:color="auto"/>
        <w:bottom w:val="none" w:sz="0" w:space="0" w:color="auto"/>
        <w:right w:val="none" w:sz="0" w:space="0" w:color="auto"/>
      </w:divBdr>
    </w:div>
    <w:div w:id="1929849118">
      <w:bodyDiv w:val="1"/>
      <w:marLeft w:val="0"/>
      <w:marRight w:val="0"/>
      <w:marTop w:val="0"/>
      <w:marBottom w:val="0"/>
      <w:divBdr>
        <w:top w:val="none" w:sz="0" w:space="0" w:color="auto"/>
        <w:left w:val="none" w:sz="0" w:space="0" w:color="auto"/>
        <w:bottom w:val="none" w:sz="0" w:space="0" w:color="auto"/>
        <w:right w:val="none" w:sz="0" w:space="0" w:color="auto"/>
      </w:divBdr>
    </w:div>
    <w:div w:id="1930234197">
      <w:bodyDiv w:val="1"/>
      <w:marLeft w:val="0"/>
      <w:marRight w:val="0"/>
      <w:marTop w:val="0"/>
      <w:marBottom w:val="0"/>
      <w:divBdr>
        <w:top w:val="none" w:sz="0" w:space="0" w:color="auto"/>
        <w:left w:val="none" w:sz="0" w:space="0" w:color="auto"/>
        <w:bottom w:val="none" w:sz="0" w:space="0" w:color="auto"/>
        <w:right w:val="none" w:sz="0" w:space="0" w:color="auto"/>
      </w:divBdr>
    </w:div>
    <w:div w:id="1930386899">
      <w:bodyDiv w:val="1"/>
      <w:marLeft w:val="0"/>
      <w:marRight w:val="0"/>
      <w:marTop w:val="0"/>
      <w:marBottom w:val="0"/>
      <w:divBdr>
        <w:top w:val="none" w:sz="0" w:space="0" w:color="auto"/>
        <w:left w:val="none" w:sz="0" w:space="0" w:color="auto"/>
        <w:bottom w:val="none" w:sz="0" w:space="0" w:color="auto"/>
        <w:right w:val="none" w:sz="0" w:space="0" w:color="auto"/>
      </w:divBdr>
    </w:div>
    <w:div w:id="1930502813">
      <w:bodyDiv w:val="1"/>
      <w:marLeft w:val="0"/>
      <w:marRight w:val="0"/>
      <w:marTop w:val="0"/>
      <w:marBottom w:val="0"/>
      <w:divBdr>
        <w:top w:val="none" w:sz="0" w:space="0" w:color="auto"/>
        <w:left w:val="none" w:sz="0" w:space="0" w:color="auto"/>
        <w:bottom w:val="none" w:sz="0" w:space="0" w:color="auto"/>
        <w:right w:val="none" w:sz="0" w:space="0" w:color="auto"/>
      </w:divBdr>
    </w:div>
    <w:div w:id="1931693978">
      <w:bodyDiv w:val="1"/>
      <w:marLeft w:val="0"/>
      <w:marRight w:val="0"/>
      <w:marTop w:val="0"/>
      <w:marBottom w:val="0"/>
      <w:divBdr>
        <w:top w:val="none" w:sz="0" w:space="0" w:color="auto"/>
        <w:left w:val="none" w:sz="0" w:space="0" w:color="auto"/>
        <w:bottom w:val="none" w:sz="0" w:space="0" w:color="auto"/>
        <w:right w:val="none" w:sz="0" w:space="0" w:color="auto"/>
      </w:divBdr>
    </w:div>
    <w:div w:id="1932083160">
      <w:bodyDiv w:val="1"/>
      <w:marLeft w:val="0"/>
      <w:marRight w:val="0"/>
      <w:marTop w:val="0"/>
      <w:marBottom w:val="0"/>
      <w:divBdr>
        <w:top w:val="none" w:sz="0" w:space="0" w:color="auto"/>
        <w:left w:val="none" w:sz="0" w:space="0" w:color="auto"/>
        <w:bottom w:val="none" w:sz="0" w:space="0" w:color="auto"/>
        <w:right w:val="none" w:sz="0" w:space="0" w:color="auto"/>
      </w:divBdr>
    </w:div>
    <w:div w:id="1932085387">
      <w:bodyDiv w:val="1"/>
      <w:marLeft w:val="0"/>
      <w:marRight w:val="0"/>
      <w:marTop w:val="0"/>
      <w:marBottom w:val="0"/>
      <w:divBdr>
        <w:top w:val="none" w:sz="0" w:space="0" w:color="auto"/>
        <w:left w:val="none" w:sz="0" w:space="0" w:color="auto"/>
        <w:bottom w:val="none" w:sz="0" w:space="0" w:color="auto"/>
        <w:right w:val="none" w:sz="0" w:space="0" w:color="auto"/>
      </w:divBdr>
    </w:div>
    <w:div w:id="1933273962">
      <w:bodyDiv w:val="1"/>
      <w:marLeft w:val="0"/>
      <w:marRight w:val="0"/>
      <w:marTop w:val="0"/>
      <w:marBottom w:val="0"/>
      <w:divBdr>
        <w:top w:val="none" w:sz="0" w:space="0" w:color="auto"/>
        <w:left w:val="none" w:sz="0" w:space="0" w:color="auto"/>
        <w:bottom w:val="none" w:sz="0" w:space="0" w:color="auto"/>
        <w:right w:val="none" w:sz="0" w:space="0" w:color="auto"/>
      </w:divBdr>
    </w:div>
    <w:div w:id="1933472396">
      <w:bodyDiv w:val="1"/>
      <w:marLeft w:val="0"/>
      <w:marRight w:val="0"/>
      <w:marTop w:val="0"/>
      <w:marBottom w:val="0"/>
      <w:divBdr>
        <w:top w:val="none" w:sz="0" w:space="0" w:color="auto"/>
        <w:left w:val="none" w:sz="0" w:space="0" w:color="auto"/>
        <w:bottom w:val="none" w:sz="0" w:space="0" w:color="auto"/>
        <w:right w:val="none" w:sz="0" w:space="0" w:color="auto"/>
      </w:divBdr>
    </w:div>
    <w:div w:id="1935043363">
      <w:bodyDiv w:val="1"/>
      <w:marLeft w:val="0"/>
      <w:marRight w:val="0"/>
      <w:marTop w:val="0"/>
      <w:marBottom w:val="0"/>
      <w:divBdr>
        <w:top w:val="none" w:sz="0" w:space="0" w:color="auto"/>
        <w:left w:val="none" w:sz="0" w:space="0" w:color="auto"/>
        <w:bottom w:val="none" w:sz="0" w:space="0" w:color="auto"/>
        <w:right w:val="none" w:sz="0" w:space="0" w:color="auto"/>
      </w:divBdr>
    </w:div>
    <w:div w:id="1935164749">
      <w:bodyDiv w:val="1"/>
      <w:marLeft w:val="0"/>
      <w:marRight w:val="0"/>
      <w:marTop w:val="0"/>
      <w:marBottom w:val="0"/>
      <w:divBdr>
        <w:top w:val="none" w:sz="0" w:space="0" w:color="auto"/>
        <w:left w:val="none" w:sz="0" w:space="0" w:color="auto"/>
        <w:bottom w:val="none" w:sz="0" w:space="0" w:color="auto"/>
        <w:right w:val="none" w:sz="0" w:space="0" w:color="auto"/>
      </w:divBdr>
    </w:div>
    <w:div w:id="1935823861">
      <w:bodyDiv w:val="1"/>
      <w:marLeft w:val="0"/>
      <w:marRight w:val="0"/>
      <w:marTop w:val="0"/>
      <w:marBottom w:val="0"/>
      <w:divBdr>
        <w:top w:val="none" w:sz="0" w:space="0" w:color="auto"/>
        <w:left w:val="none" w:sz="0" w:space="0" w:color="auto"/>
        <w:bottom w:val="none" w:sz="0" w:space="0" w:color="auto"/>
        <w:right w:val="none" w:sz="0" w:space="0" w:color="auto"/>
      </w:divBdr>
    </w:div>
    <w:div w:id="1935941553">
      <w:bodyDiv w:val="1"/>
      <w:marLeft w:val="0"/>
      <w:marRight w:val="0"/>
      <w:marTop w:val="0"/>
      <w:marBottom w:val="0"/>
      <w:divBdr>
        <w:top w:val="none" w:sz="0" w:space="0" w:color="auto"/>
        <w:left w:val="none" w:sz="0" w:space="0" w:color="auto"/>
        <w:bottom w:val="none" w:sz="0" w:space="0" w:color="auto"/>
        <w:right w:val="none" w:sz="0" w:space="0" w:color="auto"/>
      </w:divBdr>
    </w:div>
    <w:div w:id="1936136345">
      <w:bodyDiv w:val="1"/>
      <w:marLeft w:val="0"/>
      <w:marRight w:val="0"/>
      <w:marTop w:val="0"/>
      <w:marBottom w:val="0"/>
      <w:divBdr>
        <w:top w:val="none" w:sz="0" w:space="0" w:color="auto"/>
        <w:left w:val="none" w:sz="0" w:space="0" w:color="auto"/>
        <w:bottom w:val="none" w:sz="0" w:space="0" w:color="auto"/>
        <w:right w:val="none" w:sz="0" w:space="0" w:color="auto"/>
      </w:divBdr>
    </w:div>
    <w:div w:id="1936594007">
      <w:bodyDiv w:val="1"/>
      <w:marLeft w:val="0"/>
      <w:marRight w:val="0"/>
      <w:marTop w:val="0"/>
      <w:marBottom w:val="0"/>
      <w:divBdr>
        <w:top w:val="none" w:sz="0" w:space="0" w:color="auto"/>
        <w:left w:val="none" w:sz="0" w:space="0" w:color="auto"/>
        <w:bottom w:val="none" w:sz="0" w:space="0" w:color="auto"/>
        <w:right w:val="none" w:sz="0" w:space="0" w:color="auto"/>
      </w:divBdr>
    </w:div>
    <w:div w:id="1936940697">
      <w:bodyDiv w:val="1"/>
      <w:marLeft w:val="0"/>
      <w:marRight w:val="0"/>
      <w:marTop w:val="0"/>
      <w:marBottom w:val="0"/>
      <w:divBdr>
        <w:top w:val="none" w:sz="0" w:space="0" w:color="auto"/>
        <w:left w:val="none" w:sz="0" w:space="0" w:color="auto"/>
        <w:bottom w:val="none" w:sz="0" w:space="0" w:color="auto"/>
        <w:right w:val="none" w:sz="0" w:space="0" w:color="auto"/>
      </w:divBdr>
    </w:div>
    <w:div w:id="1937518066">
      <w:bodyDiv w:val="1"/>
      <w:marLeft w:val="0"/>
      <w:marRight w:val="0"/>
      <w:marTop w:val="0"/>
      <w:marBottom w:val="0"/>
      <w:divBdr>
        <w:top w:val="none" w:sz="0" w:space="0" w:color="auto"/>
        <w:left w:val="none" w:sz="0" w:space="0" w:color="auto"/>
        <w:bottom w:val="none" w:sz="0" w:space="0" w:color="auto"/>
        <w:right w:val="none" w:sz="0" w:space="0" w:color="auto"/>
      </w:divBdr>
    </w:div>
    <w:div w:id="1939484123">
      <w:bodyDiv w:val="1"/>
      <w:marLeft w:val="0"/>
      <w:marRight w:val="0"/>
      <w:marTop w:val="0"/>
      <w:marBottom w:val="0"/>
      <w:divBdr>
        <w:top w:val="none" w:sz="0" w:space="0" w:color="auto"/>
        <w:left w:val="none" w:sz="0" w:space="0" w:color="auto"/>
        <w:bottom w:val="none" w:sz="0" w:space="0" w:color="auto"/>
        <w:right w:val="none" w:sz="0" w:space="0" w:color="auto"/>
      </w:divBdr>
    </w:div>
    <w:div w:id="1940946858">
      <w:bodyDiv w:val="1"/>
      <w:marLeft w:val="0"/>
      <w:marRight w:val="0"/>
      <w:marTop w:val="0"/>
      <w:marBottom w:val="0"/>
      <w:divBdr>
        <w:top w:val="none" w:sz="0" w:space="0" w:color="auto"/>
        <w:left w:val="none" w:sz="0" w:space="0" w:color="auto"/>
        <w:bottom w:val="none" w:sz="0" w:space="0" w:color="auto"/>
        <w:right w:val="none" w:sz="0" w:space="0" w:color="auto"/>
      </w:divBdr>
    </w:div>
    <w:div w:id="1941451855">
      <w:bodyDiv w:val="1"/>
      <w:marLeft w:val="0"/>
      <w:marRight w:val="0"/>
      <w:marTop w:val="0"/>
      <w:marBottom w:val="0"/>
      <w:divBdr>
        <w:top w:val="none" w:sz="0" w:space="0" w:color="auto"/>
        <w:left w:val="none" w:sz="0" w:space="0" w:color="auto"/>
        <w:bottom w:val="none" w:sz="0" w:space="0" w:color="auto"/>
        <w:right w:val="none" w:sz="0" w:space="0" w:color="auto"/>
      </w:divBdr>
    </w:div>
    <w:div w:id="1941519924">
      <w:bodyDiv w:val="1"/>
      <w:marLeft w:val="0"/>
      <w:marRight w:val="0"/>
      <w:marTop w:val="0"/>
      <w:marBottom w:val="0"/>
      <w:divBdr>
        <w:top w:val="none" w:sz="0" w:space="0" w:color="auto"/>
        <w:left w:val="none" w:sz="0" w:space="0" w:color="auto"/>
        <w:bottom w:val="none" w:sz="0" w:space="0" w:color="auto"/>
        <w:right w:val="none" w:sz="0" w:space="0" w:color="auto"/>
      </w:divBdr>
    </w:div>
    <w:div w:id="1941643830">
      <w:bodyDiv w:val="1"/>
      <w:marLeft w:val="0"/>
      <w:marRight w:val="0"/>
      <w:marTop w:val="0"/>
      <w:marBottom w:val="0"/>
      <w:divBdr>
        <w:top w:val="none" w:sz="0" w:space="0" w:color="auto"/>
        <w:left w:val="none" w:sz="0" w:space="0" w:color="auto"/>
        <w:bottom w:val="none" w:sz="0" w:space="0" w:color="auto"/>
        <w:right w:val="none" w:sz="0" w:space="0" w:color="auto"/>
      </w:divBdr>
    </w:div>
    <w:div w:id="1943994480">
      <w:bodyDiv w:val="1"/>
      <w:marLeft w:val="0"/>
      <w:marRight w:val="0"/>
      <w:marTop w:val="0"/>
      <w:marBottom w:val="0"/>
      <w:divBdr>
        <w:top w:val="none" w:sz="0" w:space="0" w:color="auto"/>
        <w:left w:val="none" w:sz="0" w:space="0" w:color="auto"/>
        <w:bottom w:val="none" w:sz="0" w:space="0" w:color="auto"/>
        <w:right w:val="none" w:sz="0" w:space="0" w:color="auto"/>
      </w:divBdr>
    </w:div>
    <w:div w:id="1944072887">
      <w:bodyDiv w:val="1"/>
      <w:marLeft w:val="0"/>
      <w:marRight w:val="0"/>
      <w:marTop w:val="0"/>
      <w:marBottom w:val="0"/>
      <w:divBdr>
        <w:top w:val="none" w:sz="0" w:space="0" w:color="auto"/>
        <w:left w:val="none" w:sz="0" w:space="0" w:color="auto"/>
        <w:bottom w:val="none" w:sz="0" w:space="0" w:color="auto"/>
        <w:right w:val="none" w:sz="0" w:space="0" w:color="auto"/>
      </w:divBdr>
    </w:div>
    <w:div w:id="1945989104">
      <w:bodyDiv w:val="1"/>
      <w:marLeft w:val="0"/>
      <w:marRight w:val="0"/>
      <w:marTop w:val="0"/>
      <w:marBottom w:val="0"/>
      <w:divBdr>
        <w:top w:val="none" w:sz="0" w:space="0" w:color="auto"/>
        <w:left w:val="none" w:sz="0" w:space="0" w:color="auto"/>
        <w:bottom w:val="none" w:sz="0" w:space="0" w:color="auto"/>
        <w:right w:val="none" w:sz="0" w:space="0" w:color="auto"/>
      </w:divBdr>
    </w:div>
    <w:div w:id="1946502175">
      <w:bodyDiv w:val="1"/>
      <w:marLeft w:val="0"/>
      <w:marRight w:val="0"/>
      <w:marTop w:val="0"/>
      <w:marBottom w:val="0"/>
      <w:divBdr>
        <w:top w:val="none" w:sz="0" w:space="0" w:color="auto"/>
        <w:left w:val="none" w:sz="0" w:space="0" w:color="auto"/>
        <w:bottom w:val="none" w:sz="0" w:space="0" w:color="auto"/>
        <w:right w:val="none" w:sz="0" w:space="0" w:color="auto"/>
      </w:divBdr>
    </w:div>
    <w:div w:id="1947614245">
      <w:bodyDiv w:val="1"/>
      <w:marLeft w:val="0"/>
      <w:marRight w:val="0"/>
      <w:marTop w:val="0"/>
      <w:marBottom w:val="0"/>
      <w:divBdr>
        <w:top w:val="none" w:sz="0" w:space="0" w:color="auto"/>
        <w:left w:val="none" w:sz="0" w:space="0" w:color="auto"/>
        <w:bottom w:val="none" w:sz="0" w:space="0" w:color="auto"/>
        <w:right w:val="none" w:sz="0" w:space="0" w:color="auto"/>
      </w:divBdr>
    </w:div>
    <w:div w:id="1947617321">
      <w:bodyDiv w:val="1"/>
      <w:marLeft w:val="0"/>
      <w:marRight w:val="0"/>
      <w:marTop w:val="0"/>
      <w:marBottom w:val="0"/>
      <w:divBdr>
        <w:top w:val="none" w:sz="0" w:space="0" w:color="auto"/>
        <w:left w:val="none" w:sz="0" w:space="0" w:color="auto"/>
        <w:bottom w:val="none" w:sz="0" w:space="0" w:color="auto"/>
        <w:right w:val="none" w:sz="0" w:space="0" w:color="auto"/>
      </w:divBdr>
    </w:div>
    <w:div w:id="1947618923">
      <w:bodyDiv w:val="1"/>
      <w:marLeft w:val="0"/>
      <w:marRight w:val="0"/>
      <w:marTop w:val="0"/>
      <w:marBottom w:val="0"/>
      <w:divBdr>
        <w:top w:val="none" w:sz="0" w:space="0" w:color="auto"/>
        <w:left w:val="none" w:sz="0" w:space="0" w:color="auto"/>
        <w:bottom w:val="none" w:sz="0" w:space="0" w:color="auto"/>
        <w:right w:val="none" w:sz="0" w:space="0" w:color="auto"/>
      </w:divBdr>
    </w:div>
    <w:div w:id="1947694757">
      <w:bodyDiv w:val="1"/>
      <w:marLeft w:val="0"/>
      <w:marRight w:val="0"/>
      <w:marTop w:val="0"/>
      <w:marBottom w:val="0"/>
      <w:divBdr>
        <w:top w:val="none" w:sz="0" w:space="0" w:color="auto"/>
        <w:left w:val="none" w:sz="0" w:space="0" w:color="auto"/>
        <w:bottom w:val="none" w:sz="0" w:space="0" w:color="auto"/>
        <w:right w:val="none" w:sz="0" w:space="0" w:color="auto"/>
      </w:divBdr>
    </w:div>
    <w:div w:id="1947808090">
      <w:bodyDiv w:val="1"/>
      <w:marLeft w:val="0"/>
      <w:marRight w:val="0"/>
      <w:marTop w:val="0"/>
      <w:marBottom w:val="0"/>
      <w:divBdr>
        <w:top w:val="none" w:sz="0" w:space="0" w:color="auto"/>
        <w:left w:val="none" w:sz="0" w:space="0" w:color="auto"/>
        <w:bottom w:val="none" w:sz="0" w:space="0" w:color="auto"/>
        <w:right w:val="none" w:sz="0" w:space="0" w:color="auto"/>
      </w:divBdr>
    </w:div>
    <w:div w:id="1948386536">
      <w:bodyDiv w:val="1"/>
      <w:marLeft w:val="0"/>
      <w:marRight w:val="0"/>
      <w:marTop w:val="0"/>
      <w:marBottom w:val="0"/>
      <w:divBdr>
        <w:top w:val="none" w:sz="0" w:space="0" w:color="auto"/>
        <w:left w:val="none" w:sz="0" w:space="0" w:color="auto"/>
        <w:bottom w:val="none" w:sz="0" w:space="0" w:color="auto"/>
        <w:right w:val="none" w:sz="0" w:space="0" w:color="auto"/>
      </w:divBdr>
    </w:div>
    <w:div w:id="1948659666">
      <w:bodyDiv w:val="1"/>
      <w:marLeft w:val="0"/>
      <w:marRight w:val="0"/>
      <w:marTop w:val="0"/>
      <w:marBottom w:val="0"/>
      <w:divBdr>
        <w:top w:val="none" w:sz="0" w:space="0" w:color="auto"/>
        <w:left w:val="none" w:sz="0" w:space="0" w:color="auto"/>
        <w:bottom w:val="none" w:sz="0" w:space="0" w:color="auto"/>
        <w:right w:val="none" w:sz="0" w:space="0" w:color="auto"/>
      </w:divBdr>
    </w:div>
    <w:div w:id="1948660072">
      <w:bodyDiv w:val="1"/>
      <w:marLeft w:val="0"/>
      <w:marRight w:val="0"/>
      <w:marTop w:val="0"/>
      <w:marBottom w:val="0"/>
      <w:divBdr>
        <w:top w:val="none" w:sz="0" w:space="0" w:color="auto"/>
        <w:left w:val="none" w:sz="0" w:space="0" w:color="auto"/>
        <w:bottom w:val="none" w:sz="0" w:space="0" w:color="auto"/>
        <w:right w:val="none" w:sz="0" w:space="0" w:color="auto"/>
      </w:divBdr>
    </w:div>
    <w:div w:id="1948730845">
      <w:bodyDiv w:val="1"/>
      <w:marLeft w:val="0"/>
      <w:marRight w:val="0"/>
      <w:marTop w:val="0"/>
      <w:marBottom w:val="0"/>
      <w:divBdr>
        <w:top w:val="none" w:sz="0" w:space="0" w:color="auto"/>
        <w:left w:val="none" w:sz="0" w:space="0" w:color="auto"/>
        <w:bottom w:val="none" w:sz="0" w:space="0" w:color="auto"/>
        <w:right w:val="none" w:sz="0" w:space="0" w:color="auto"/>
      </w:divBdr>
    </w:div>
    <w:div w:id="1949652213">
      <w:bodyDiv w:val="1"/>
      <w:marLeft w:val="0"/>
      <w:marRight w:val="0"/>
      <w:marTop w:val="0"/>
      <w:marBottom w:val="0"/>
      <w:divBdr>
        <w:top w:val="none" w:sz="0" w:space="0" w:color="auto"/>
        <w:left w:val="none" w:sz="0" w:space="0" w:color="auto"/>
        <w:bottom w:val="none" w:sz="0" w:space="0" w:color="auto"/>
        <w:right w:val="none" w:sz="0" w:space="0" w:color="auto"/>
      </w:divBdr>
    </w:div>
    <w:div w:id="1950775541">
      <w:bodyDiv w:val="1"/>
      <w:marLeft w:val="0"/>
      <w:marRight w:val="0"/>
      <w:marTop w:val="0"/>
      <w:marBottom w:val="0"/>
      <w:divBdr>
        <w:top w:val="none" w:sz="0" w:space="0" w:color="auto"/>
        <w:left w:val="none" w:sz="0" w:space="0" w:color="auto"/>
        <w:bottom w:val="none" w:sz="0" w:space="0" w:color="auto"/>
        <w:right w:val="none" w:sz="0" w:space="0" w:color="auto"/>
      </w:divBdr>
    </w:div>
    <w:div w:id="1952124820">
      <w:bodyDiv w:val="1"/>
      <w:marLeft w:val="0"/>
      <w:marRight w:val="0"/>
      <w:marTop w:val="0"/>
      <w:marBottom w:val="0"/>
      <w:divBdr>
        <w:top w:val="none" w:sz="0" w:space="0" w:color="auto"/>
        <w:left w:val="none" w:sz="0" w:space="0" w:color="auto"/>
        <w:bottom w:val="none" w:sz="0" w:space="0" w:color="auto"/>
        <w:right w:val="none" w:sz="0" w:space="0" w:color="auto"/>
      </w:divBdr>
    </w:div>
    <w:div w:id="1952855837">
      <w:bodyDiv w:val="1"/>
      <w:marLeft w:val="0"/>
      <w:marRight w:val="0"/>
      <w:marTop w:val="0"/>
      <w:marBottom w:val="0"/>
      <w:divBdr>
        <w:top w:val="none" w:sz="0" w:space="0" w:color="auto"/>
        <w:left w:val="none" w:sz="0" w:space="0" w:color="auto"/>
        <w:bottom w:val="none" w:sz="0" w:space="0" w:color="auto"/>
        <w:right w:val="none" w:sz="0" w:space="0" w:color="auto"/>
      </w:divBdr>
    </w:div>
    <w:div w:id="1952931459">
      <w:bodyDiv w:val="1"/>
      <w:marLeft w:val="0"/>
      <w:marRight w:val="0"/>
      <w:marTop w:val="0"/>
      <w:marBottom w:val="0"/>
      <w:divBdr>
        <w:top w:val="none" w:sz="0" w:space="0" w:color="auto"/>
        <w:left w:val="none" w:sz="0" w:space="0" w:color="auto"/>
        <w:bottom w:val="none" w:sz="0" w:space="0" w:color="auto"/>
        <w:right w:val="none" w:sz="0" w:space="0" w:color="auto"/>
      </w:divBdr>
    </w:div>
    <w:div w:id="1953854943">
      <w:bodyDiv w:val="1"/>
      <w:marLeft w:val="0"/>
      <w:marRight w:val="0"/>
      <w:marTop w:val="0"/>
      <w:marBottom w:val="0"/>
      <w:divBdr>
        <w:top w:val="none" w:sz="0" w:space="0" w:color="auto"/>
        <w:left w:val="none" w:sz="0" w:space="0" w:color="auto"/>
        <w:bottom w:val="none" w:sz="0" w:space="0" w:color="auto"/>
        <w:right w:val="none" w:sz="0" w:space="0" w:color="auto"/>
      </w:divBdr>
    </w:div>
    <w:div w:id="1953979148">
      <w:bodyDiv w:val="1"/>
      <w:marLeft w:val="0"/>
      <w:marRight w:val="0"/>
      <w:marTop w:val="0"/>
      <w:marBottom w:val="0"/>
      <w:divBdr>
        <w:top w:val="none" w:sz="0" w:space="0" w:color="auto"/>
        <w:left w:val="none" w:sz="0" w:space="0" w:color="auto"/>
        <w:bottom w:val="none" w:sz="0" w:space="0" w:color="auto"/>
        <w:right w:val="none" w:sz="0" w:space="0" w:color="auto"/>
      </w:divBdr>
    </w:div>
    <w:div w:id="1954095968">
      <w:bodyDiv w:val="1"/>
      <w:marLeft w:val="0"/>
      <w:marRight w:val="0"/>
      <w:marTop w:val="0"/>
      <w:marBottom w:val="0"/>
      <w:divBdr>
        <w:top w:val="none" w:sz="0" w:space="0" w:color="auto"/>
        <w:left w:val="none" w:sz="0" w:space="0" w:color="auto"/>
        <w:bottom w:val="none" w:sz="0" w:space="0" w:color="auto"/>
        <w:right w:val="none" w:sz="0" w:space="0" w:color="auto"/>
      </w:divBdr>
    </w:div>
    <w:div w:id="1954703057">
      <w:bodyDiv w:val="1"/>
      <w:marLeft w:val="0"/>
      <w:marRight w:val="0"/>
      <w:marTop w:val="0"/>
      <w:marBottom w:val="0"/>
      <w:divBdr>
        <w:top w:val="none" w:sz="0" w:space="0" w:color="auto"/>
        <w:left w:val="none" w:sz="0" w:space="0" w:color="auto"/>
        <w:bottom w:val="none" w:sz="0" w:space="0" w:color="auto"/>
        <w:right w:val="none" w:sz="0" w:space="0" w:color="auto"/>
      </w:divBdr>
    </w:div>
    <w:div w:id="1955096539">
      <w:bodyDiv w:val="1"/>
      <w:marLeft w:val="0"/>
      <w:marRight w:val="0"/>
      <w:marTop w:val="0"/>
      <w:marBottom w:val="0"/>
      <w:divBdr>
        <w:top w:val="none" w:sz="0" w:space="0" w:color="auto"/>
        <w:left w:val="none" w:sz="0" w:space="0" w:color="auto"/>
        <w:bottom w:val="none" w:sz="0" w:space="0" w:color="auto"/>
        <w:right w:val="none" w:sz="0" w:space="0" w:color="auto"/>
      </w:divBdr>
    </w:div>
    <w:div w:id="1955945389">
      <w:bodyDiv w:val="1"/>
      <w:marLeft w:val="0"/>
      <w:marRight w:val="0"/>
      <w:marTop w:val="0"/>
      <w:marBottom w:val="0"/>
      <w:divBdr>
        <w:top w:val="none" w:sz="0" w:space="0" w:color="auto"/>
        <w:left w:val="none" w:sz="0" w:space="0" w:color="auto"/>
        <w:bottom w:val="none" w:sz="0" w:space="0" w:color="auto"/>
        <w:right w:val="none" w:sz="0" w:space="0" w:color="auto"/>
      </w:divBdr>
    </w:div>
    <w:div w:id="1956787788">
      <w:bodyDiv w:val="1"/>
      <w:marLeft w:val="0"/>
      <w:marRight w:val="0"/>
      <w:marTop w:val="0"/>
      <w:marBottom w:val="0"/>
      <w:divBdr>
        <w:top w:val="none" w:sz="0" w:space="0" w:color="auto"/>
        <w:left w:val="none" w:sz="0" w:space="0" w:color="auto"/>
        <w:bottom w:val="none" w:sz="0" w:space="0" w:color="auto"/>
        <w:right w:val="none" w:sz="0" w:space="0" w:color="auto"/>
      </w:divBdr>
    </w:div>
    <w:div w:id="1957635627">
      <w:bodyDiv w:val="1"/>
      <w:marLeft w:val="0"/>
      <w:marRight w:val="0"/>
      <w:marTop w:val="0"/>
      <w:marBottom w:val="0"/>
      <w:divBdr>
        <w:top w:val="none" w:sz="0" w:space="0" w:color="auto"/>
        <w:left w:val="none" w:sz="0" w:space="0" w:color="auto"/>
        <w:bottom w:val="none" w:sz="0" w:space="0" w:color="auto"/>
        <w:right w:val="none" w:sz="0" w:space="0" w:color="auto"/>
      </w:divBdr>
    </w:div>
    <w:div w:id="1959098993">
      <w:bodyDiv w:val="1"/>
      <w:marLeft w:val="0"/>
      <w:marRight w:val="0"/>
      <w:marTop w:val="0"/>
      <w:marBottom w:val="0"/>
      <w:divBdr>
        <w:top w:val="none" w:sz="0" w:space="0" w:color="auto"/>
        <w:left w:val="none" w:sz="0" w:space="0" w:color="auto"/>
        <w:bottom w:val="none" w:sz="0" w:space="0" w:color="auto"/>
        <w:right w:val="none" w:sz="0" w:space="0" w:color="auto"/>
      </w:divBdr>
    </w:div>
    <w:div w:id="1959797896">
      <w:bodyDiv w:val="1"/>
      <w:marLeft w:val="0"/>
      <w:marRight w:val="0"/>
      <w:marTop w:val="0"/>
      <w:marBottom w:val="0"/>
      <w:divBdr>
        <w:top w:val="none" w:sz="0" w:space="0" w:color="auto"/>
        <w:left w:val="none" w:sz="0" w:space="0" w:color="auto"/>
        <w:bottom w:val="none" w:sz="0" w:space="0" w:color="auto"/>
        <w:right w:val="none" w:sz="0" w:space="0" w:color="auto"/>
      </w:divBdr>
    </w:div>
    <w:div w:id="1959944206">
      <w:bodyDiv w:val="1"/>
      <w:marLeft w:val="0"/>
      <w:marRight w:val="0"/>
      <w:marTop w:val="0"/>
      <w:marBottom w:val="0"/>
      <w:divBdr>
        <w:top w:val="none" w:sz="0" w:space="0" w:color="auto"/>
        <w:left w:val="none" w:sz="0" w:space="0" w:color="auto"/>
        <w:bottom w:val="none" w:sz="0" w:space="0" w:color="auto"/>
        <w:right w:val="none" w:sz="0" w:space="0" w:color="auto"/>
      </w:divBdr>
    </w:div>
    <w:div w:id="1961643259">
      <w:bodyDiv w:val="1"/>
      <w:marLeft w:val="0"/>
      <w:marRight w:val="0"/>
      <w:marTop w:val="0"/>
      <w:marBottom w:val="0"/>
      <w:divBdr>
        <w:top w:val="none" w:sz="0" w:space="0" w:color="auto"/>
        <w:left w:val="none" w:sz="0" w:space="0" w:color="auto"/>
        <w:bottom w:val="none" w:sz="0" w:space="0" w:color="auto"/>
        <w:right w:val="none" w:sz="0" w:space="0" w:color="auto"/>
      </w:divBdr>
    </w:div>
    <w:div w:id="1962345653">
      <w:bodyDiv w:val="1"/>
      <w:marLeft w:val="0"/>
      <w:marRight w:val="0"/>
      <w:marTop w:val="0"/>
      <w:marBottom w:val="0"/>
      <w:divBdr>
        <w:top w:val="none" w:sz="0" w:space="0" w:color="auto"/>
        <w:left w:val="none" w:sz="0" w:space="0" w:color="auto"/>
        <w:bottom w:val="none" w:sz="0" w:space="0" w:color="auto"/>
        <w:right w:val="none" w:sz="0" w:space="0" w:color="auto"/>
      </w:divBdr>
    </w:div>
    <w:div w:id="1962492330">
      <w:bodyDiv w:val="1"/>
      <w:marLeft w:val="0"/>
      <w:marRight w:val="0"/>
      <w:marTop w:val="0"/>
      <w:marBottom w:val="0"/>
      <w:divBdr>
        <w:top w:val="none" w:sz="0" w:space="0" w:color="auto"/>
        <w:left w:val="none" w:sz="0" w:space="0" w:color="auto"/>
        <w:bottom w:val="none" w:sz="0" w:space="0" w:color="auto"/>
        <w:right w:val="none" w:sz="0" w:space="0" w:color="auto"/>
      </w:divBdr>
    </w:div>
    <w:div w:id="1962688960">
      <w:bodyDiv w:val="1"/>
      <w:marLeft w:val="0"/>
      <w:marRight w:val="0"/>
      <w:marTop w:val="0"/>
      <w:marBottom w:val="0"/>
      <w:divBdr>
        <w:top w:val="none" w:sz="0" w:space="0" w:color="auto"/>
        <w:left w:val="none" w:sz="0" w:space="0" w:color="auto"/>
        <w:bottom w:val="none" w:sz="0" w:space="0" w:color="auto"/>
        <w:right w:val="none" w:sz="0" w:space="0" w:color="auto"/>
      </w:divBdr>
    </w:div>
    <w:div w:id="1966420935">
      <w:bodyDiv w:val="1"/>
      <w:marLeft w:val="0"/>
      <w:marRight w:val="0"/>
      <w:marTop w:val="0"/>
      <w:marBottom w:val="0"/>
      <w:divBdr>
        <w:top w:val="none" w:sz="0" w:space="0" w:color="auto"/>
        <w:left w:val="none" w:sz="0" w:space="0" w:color="auto"/>
        <w:bottom w:val="none" w:sz="0" w:space="0" w:color="auto"/>
        <w:right w:val="none" w:sz="0" w:space="0" w:color="auto"/>
      </w:divBdr>
    </w:div>
    <w:div w:id="1967160218">
      <w:bodyDiv w:val="1"/>
      <w:marLeft w:val="0"/>
      <w:marRight w:val="0"/>
      <w:marTop w:val="0"/>
      <w:marBottom w:val="0"/>
      <w:divBdr>
        <w:top w:val="none" w:sz="0" w:space="0" w:color="auto"/>
        <w:left w:val="none" w:sz="0" w:space="0" w:color="auto"/>
        <w:bottom w:val="none" w:sz="0" w:space="0" w:color="auto"/>
        <w:right w:val="none" w:sz="0" w:space="0" w:color="auto"/>
      </w:divBdr>
    </w:div>
    <w:div w:id="1968774946">
      <w:bodyDiv w:val="1"/>
      <w:marLeft w:val="0"/>
      <w:marRight w:val="0"/>
      <w:marTop w:val="0"/>
      <w:marBottom w:val="0"/>
      <w:divBdr>
        <w:top w:val="none" w:sz="0" w:space="0" w:color="auto"/>
        <w:left w:val="none" w:sz="0" w:space="0" w:color="auto"/>
        <w:bottom w:val="none" w:sz="0" w:space="0" w:color="auto"/>
        <w:right w:val="none" w:sz="0" w:space="0" w:color="auto"/>
      </w:divBdr>
    </w:div>
    <w:div w:id="1970625618">
      <w:bodyDiv w:val="1"/>
      <w:marLeft w:val="0"/>
      <w:marRight w:val="0"/>
      <w:marTop w:val="0"/>
      <w:marBottom w:val="0"/>
      <w:divBdr>
        <w:top w:val="none" w:sz="0" w:space="0" w:color="auto"/>
        <w:left w:val="none" w:sz="0" w:space="0" w:color="auto"/>
        <w:bottom w:val="none" w:sz="0" w:space="0" w:color="auto"/>
        <w:right w:val="none" w:sz="0" w:space="0" w:color="auto"/>
      </w:divBdr>
    </w:div>
    <w:div w:id="1971158481">
      <w:bodyDiv w:val="1"/>
      <w:marLeft w:val="0"/>
      <w:marRight w:val="0"/>
      <w:marTop w:val="0"/>
      <w:marBottom w:val="0"/>
      <w:divBdr>
        <w:top w:val="none" w:sz="0" w:space="0" w:color="auto"/>
        <w:left w:val="none" w:sz="0" w:space="0" w:color="auto"/>
        <w:bottom w:val="none" w:sz="0" w:space="0" w:color="auto"/>
        <w:right w:val="none" w:sz="0" w:space="0" w:color="auto"/>
      </w:divBdr>
    </w:div>
    <w:div w:id="1971399026">
      <w:bodyDiv w:val="1"/>
      <w:marLeft w:val="0"/>
      <w:marRight w:val="0"/>
      <w:marTop w:val="0"/>
      <w:marBottom w:val="0"/>
      <w:divBdr>
        <w:top w:val="none" w:sz="0" w:space="0" w:color="auto"/>
        <w:left w:val="none" w:sz="0" w:space="0" w:color="auto"/>
        <w:bottom w:val="none" w:sz="0" w:space="0" w:color="auto"/>
        <w:right w:val="none" w:sz="0" w:space="0" w:color="auto"/>
      </w:divBdr>
    </w:div>
    <w:div w:id="1971595811">
      <w:bodyDiv w:val="1"/>
      <w:marLeft w:val="0"/>
      <w:marRight w:val="0"/>
      <w:marTop w:val="0"/>
      <w:marBottom w:val="0"/>
      <w:divBdr>
        <w:top w:val="none" w:sz="0" w:space="0" w:color="auto"/>
        <w:left w:val="none" w:sz="0" w:space="0" w:color="auto"/>
        <w:bottom w:val="none" w:sz="0" w:space="0" w:color="auto"/>
        <w:right w:val="none" w:sz="0" w:space="0" w:color="auto"/>
      </w:divBdr>
    </w:div>
    <w:div w:id="1973290135">
      <w:bodyDiv w:val="1"/>
      <w:marLeft w:val="0"/>
      <w:marRight w:val="0"/>
      <w:marTop w:val="0"/>
      <w:marBottom w:val="0"/>
      <w:divBdr>
        <w:top w:val="none" w:sz="0" w:space="0" w:color="auto"/>
        <w:left w:val="none" w:sz="0" w:space="0" w:color="auto"/>
        <w:bottom w:val="none" w:sz="0" w:space="0" w:color="auto"/>
        <w:right w:val="none" w:sz="0" w:space="0" w:color="auto"/>
      </w:divBdr>
    </w:div>
    <w:div w:id="1974476708">
      <w:bodyDiv w:val="1"/>
      <w:marLeft w:val="0"/>
      <w:marRight w:val="0"/>
      <w:marTop w:val="0"/>
      <w:marBottom w:val="0"/>
      <w:divBdr>
        <w:top w:val="none" w:sz="0" w:space="0" w:color="auto"/>
        <w:left w:val="none" w:sz="0" w:space="0" w:color="auto"/>
        <w:bottom w:val="none" w:sz="0" w:space="0" w:color="auto"/>
        <w:right w:val="none" w:sz="0" w:space="0" w:color="auto"/>
      </w:divBdr>
    </w:div>
    <w:div w:id="1974825677">
      <w:bodyDiv w:val="1"/>
      <w:marLeft w:val="0"/>
      <w:marRight w:val="0"/>
      <w:marTop w:val="0"/>
      <w:marBottom w:val="0"/>
      <w:divBdr>
        <w:top w:val="none" w:sz="0" w:space="0" w:color="auto"/>
        <w:left w:val="none" w:sz="0" w:space="0" w:color="auto"/>
        <w:bottom w:val="none" w:sz="0" w:space="0" w:color="auto"/>
        <w:right w:val="none" w:sz="0" w:space="0" w:color="auto"/>
      </w:divBdr>
    </w:div>
    <w:div w:id="1975132760">
      <w:bodyDiv w:val="1"/>
      <w:marLeft w:val="0"/>
      <w:marRight w:val="0"/>
      <w:marTop w:val="0"/>
      <w:marBottom w:val="0"/>
      <w:divBdr>
        <w:top w:val="none" w:sz="0" w:space="0" w:color="auto"/>
        <w:left w:val="none" w:sz="0" w:space="0" w:color="auto"/>
        <w:bottom w:val="none" w:sz="0" w:space="0" w:color="auto"/>
        <w:right w:val="none" w:sz="0" w:space="0" w:color="auto"/>
      </w:divBdr>
    </w:div>
    <w:div w:id="1975676297">
      <w:bodyDiv w:val="1"/>
      <w:marLeft w:val="0"/>
      <w:marRight w:val="0"/>
      <w:marTop w:val="0"/>
      <w:marBottom w:val="0"/>
      <w:divBdr>
        <w:top w:val="none" w:sz="0" w:space="0" w:color="auto"/>
        <w:left w:val="none" w:sz="0" w:space="0" w:color="auto"/>
        <w:bottom w:val="none" w:sz="0" w:space="0" w:color="auto"/>
        <w:right w:val="none" w:sz="0" w:space="0" w:color="auto"/>
      </w:divBdr>
    </w:div>
    <w:div w:id="1975745003">
      <w:bodyDiv w:val="1"/>
      <w:marLeft w:val="0"/>
      <w:marRight w:val="0"/>
      <w:marTop w:val="0"/>
      <w:marBottom w:val="0"/>
      <w:divBdr>
        <w:top w:val="none" w:sz="0" w:space="0" w:color="auto"/>
        <w:left w:val="none" w:sz="0" w:space="0" w:color="auto"/>
        <w:bottom w:val="none" w:sz="0" w:space="0" w:color="auto"/>
        <w:right w:val="none" w:sz="0" w:space="0" w:color="auto"/>
      </w:divBdr>
    </w:div>
    <w:div w:id="1975794084">
      <w:bodyDiv w:val="1"/>
      <w:marLeft w:val="0"/>
      <w:marRight w:val="0"/>
      <w:marTop w:val="0"/>
      <w:marBottom w:val="0"/>
      <w:divBdr>
        <w:top w:val="none" w:sz="0" w:space="0" w:color="auto"/>
        <w:left w:val="none" w:sz="0" w:space="0" w:color="auto"/>
        <w:bottom w:val="none" w:sz="0" w:space="0" w:color="auto"/>
        <w:right w:val="none" w:sz="0" w:space="0" w:color="auto"/>
      </w:divBdr>
    </w:div>
    <w:div w:id="1980449990">
      <w:bodyDiv w:val="1"/>
      <w:marLeft w:val="0"/>
      <w:marRight w:val="0"/>
      <w:marTop w:val="0"/>
      <w:marBottom w:val="0"/>
      <w:divBdr>
        <w:top w:val="none" w:sz="0" w:space="0" w:color="auto"/>
        <w:left w:val="none" w:sz="0" w:space="0" w:color="auto"/>
        <w:bottom w:val="none" w:sz="0" w:space="0" w:color="auto"/>
        <w:right w:val="none" w:sz="0" w:space="0" w:color="auto"/>
      </w:divBdr>
    </w:div>
    <w:div w:id="1980457471">
      <w:bodyDiv w:val="1"/>
      <w:marLeft w:val="0"/>
      <w:marRight w:val="0"/>
      <w:marTop w:val="0"/>
      <w:marBottom w:val="0"/>
      <w:divBdr>
        <w:top w:val="none" w:sz="0" w:space="0" w:color="auto"/>
        <w:left w:val="none" w:sz="0" w:space="0" w:color="auto"/>
        <w:bottom w:val="none" w:sz="0" w:space="0" w:color="auto"/>
        <w:right w:val="none" w:sz="0" w:space="0" w:color="auto"/>
      </w:divBdr>
    </w:div>
    <w:div w:id="1982538768">
      <w:bodyDiv w:val="1"/>
      <w:marLeft w:val="0"/>
      <w:marRight w:val="0"/>
      <w:marTop w:val="0"/>
      <w:marBottom w:val="0"/>
      <w:divBdr>
        <w:top w:val="none" w:sz="0" w:space="0" w:color="auto"/>
        <w:left w:val="none" w:sz="0" w:space="0" w:color="auto"/>
        <w:bottom w:val="none" w:sz="0" w:space="0" w:color="auto"/>
        <w:right w:val="none" w:sz="0" w:space="0" w:color="auto"/>
      </w:divBdr>
    </w:div>
    <w:div w:id="1982540942">
      <w:bodyDiv w:val="1"/>
      <w:marLeft w:val="0"/>
      <w:marRight w:val="0"/>
      <w:marTop w:val="0"/>
      <w:marBottom w:val="0"/>
      <w:divBdr>
        <w:top w:val="none" w:sz="0" w:space="0" w:color="auto"/>
        <w:left w:val="none" w:sz="0" w:space="0" w:color="auto"/>
        <w:bottom w:val="none" w:sz="0" w:space="0" w:color="auto"/>
        <w:right w:val="none" w:sz="0" w:space="0" w:color="auto"/>
      </w:divBdr>
    </w:div>
    <w:div w:id="1982807858">
      <w:bodyDiv w:val="1"/>
      <w:marLeft w:val="0"/>
      <w:marRight w:val="0"/>
      <w:marTop w:val="0"/>
      <w:marBottom w:val="0"/>
      <w:divBdr>
        <w:top w:val="none" w:sz="0" w:space="0" w:color="auto"/>
        <w:left w:val="none" w:sz="0" w:space="0" w:color="auto"/>
        <w:bottom w:val="none" w:sz="0" w:space="0" w:color="auto"/>
        <w:right w:val="none" w:sz="0" w:space="0" w:color="auto"/>
      </w:divBdr>
    </w:div>
    <w:div w:id="1983658323">
      <w:bodyDiv w:val="1"/>
      <w:marLeft w:val="0"/>
      <w:marRight w:val="0"/>
      <w:marTop w:val="0"/>
      <w:marBottom w:val="0"/>
      <w:divBdr>
        <w:top w:val="none" w:sz="0" w:space="0" w:color="auto"/>
        <w:left w:val="none" w:sz="0" w:space="0" w:color="auto"/>
        <w:bottom w:val="none" w:sz="0" w:space="0" w:color="auto"/>
        <w:right w:val="none" w:sz="0" w:space="0" w:color="auto"/>
      </w:divBdr>
    </w:div>
    <w:div w:id="1986665203">
      <w:bodyDiv w:val="1"/>
      <w:marLeft w:val="0"/>
      <w:marRight w:val="0"/>
      <w:marTop w:val="0"/>
      <w:marBottom w:val="0"/>
      <w:divBdr>
        <w:top w:val="none" w:sz="0" w:space="0" w:color="auto"/>
        <w:left w:val="none" w:sz="0" w:space="0" w:color="auto"/>
        <w:bottom w:val="none" w:sz="0" w:space="0" w:color="auto"/>
        <w:right w:val="none" w:sz="0" w:space="0" w:color="auto"/>
      </w:divBdr>
    </w:div>
    <w:div w:id="1987850915">
      <w:bodyDiv w:val="1"/>
      <w:marLeft w:val="0"/>
      <w:marRight w:val="0"/>
      <w:marTop w:val="0"/>
      <w:marBottom w:val="0"/>
      <w:divBdr>
        <w:top w:val="none" w:sz="0" w:space="0" w:color="auto"/>
        <w:left w:val="none" w:sz="0" w:space="0" w:color="auto"/>
        <w:bottom w:val="none" w:sz="0" w:space="0" w:color="auto"/>
        <w:right w:val="none" w:sz="0" w:space="0" w:color="auto"/>
      </w:divBdr>
    </w:div>
    <w:div w:id="1988780963">
      <w:bodyDiv w:val="1"/>
      <w:marLeft w:val="0"/>
      <w:marRight w:val="0"/>
      <w:marTop w:val="0"/>
      <w:marBottom w:val="0"/>
      <w:divBdr>
        <w:top w:val="none" w:sz="0" w:space="0" w:color="auto"/>
        <w:left w:val="none" w:sz="0" w:space="0" w:color="auto"/>
        <w:bottom w:val="none" w:sz="0" w:space="0" w:color="auto"/>
        <w:right w:val="none" w:sz="0" w:space="0" w:color="auto"/>
      </w:divBdr>
    </w:div>
    <w:div w:id="1988826261">
      <w:bodyDiv w:val="1"/>
      <w:marLeft w:val="0"/>
      <w:marRight w:val="0"/>
      <w:marTop w:val="0"/>
      <w:marBottom w:val="0"/>
      <w:divBdr>
        <w:top w:val="none" w:sz="0" w:space="0" w:color="auto"/>
        <w:left w:val="none" w:sz="0" w:space="0" w:color="auto"/>
        <w:bottom w:val="none" w:sz="0" w:space="0" w:color="auto"/>
        <w:right w:val="none" w:sz="0" w:space="0" w:color="auto"/>
      </w:divBdr>
    </w:div>
    <w:div w:id="1988898154">
      <w:bodyDiv w:val="1"/>
      <w:marLeft w:val="0"/>
      <w:marRight w:val="0"/>
      <w:marTop w:val="0"/>
      <w:marBottom w:val="0"/>
      <w:divBdr>
        <w:top w:val="none" w:sz="0" w:space="0" w:color="auto"/>
        <w:left w:val="none" w:sz="0" w:space="0" w:color="auto"/>
        <w:bottom w:val="none" w:sz="0" w:space="0" w:color="auto"/>
        <w:right w:val="none" w:sz="0" w:space="0" w:color="auto"/>
      </w:divBdr>
      <w:divsChild>
        <w:div w:id="414865160">
          <w:marLeft w:val="0"/>
          <w:marRight w:val="0"/>
          <w:marTop w:val="0"/>
          <w:marBottom w:val="0"/>
          <w:divBdr>
            <w:top w:val="single" w:sz="2" w:space="0" w:color="auto"/>
            <w:left w:val="single" w:sz="2" w:space="0" w:color="auto"/>
            <w:bottom w:val="single" w:sz="6" w:space="0" w:color="auto"/>
            <w:right w:val="single" w:sz="2" w:space="0" w:color="auto"/>
          </w:divBdr>
          <w:divsChild>
            <w:div w:id="6103549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37632">
                  <w:marLeft w:val="0"/>
                  <w:marRight w:val="0"/>
                  <w:marTop w:val="0"/>
                  <w:marBottom w:val="0"/>
                  <w:divBdr>
                    <w:top w:val="single" w:sz="2" w:space="0" w:color="D9D9E3"/>
                    <w:left w:val="single" w:sz="2" w:space="0" w:color="D9D9E3"/>
                    <w:bottom w:val="single" w:sz="2" w:space="0" w:color="D9D9E3"/>
                    <w:right w:val="single" w:sz="2" w:space="0" w:color="D9D9E3"/>
                  </w:divBdr>
                  <w:divsChild>
                    <w:div w:id="1371957225">
                      <w:marLeft w:val="0"/>
                      <w:marRight w:val="0"/>
                      <w:marTop w:val="0"/>
                      <w:marBottom w:val="0"/>
                      <w:divBdr>
                        <w:top w:val="single" w:sz="2" w:space="0" w:color="D9D9E3"/>
                        <w:left w:val="single" w:sz="2" w:space="0" w:color="D9D9E3"/>
                        <w:bottom w:val="single" w:sz="2" w:space="0" w:color="D9D9E3"/>
                        <w:right w:val="single" w:sz="2" w:space="0" w:color="D9D9E3"/>
                      </w:divBdr>
                      <w:divsChild>
                        <w:div w:id="323321333">
                          <w:marLeft w:val="0"/>
                          <w:marRight w:val="0"/>
                          <w:marTop w:val="0"/>
                          <w:marBottom w:val="0"/>
                          <w:divBdr>
                            <w:top w:val="single" w:sz="2" w:space="0" w:color="D9D9E3"/>
                            <w:left w:val="single" w:sz="2" w:space="0" w:color="D9D9E3"/>
                            <w:bottom w:val="single" w:sz="2" w:space="0" w:color="D9D9E3"/>
                            <w:right w:val="single" w:sz="2" w:space="0" w:color="D9D9E3"/>
                          </w:divBdr>
                          <w:divsChild>
                            <w:div w:id="1047409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9361154">
      <w:bodyDiv w:val="1"/>
      <w:marLeft w:val="0"/>
      <w:marRight w:val="0"/>
      <w:marTop w:val="0"/>
      <w:marBottom w:val="0"/>
      <w:divBdr>
        <w:top w:val="none" w:sz="0" w:space="0" w:color="auto"/>
        <w:left w:val="none" w:sz="0" w:space="0" w:color="auto"/>
        <w:bottom w:val="none" w:sz="0" w:space="0" w:color="auto"/>
        <w:right w:val="none" w:sz="0" w:space="0" w:color="auto"/>
      </w:divBdr>
    </w:div>
    <w:div w:id="1990556117">
      <w:bodyDiv w:val="1"/>
      <w:marLeft w:val="0"/>
      <w:marRight w:val="0"/>
      <w:marTop w:val="0"/>
      <w:marBottom w:val="0"/>
      <w:divBdr>
        <w:top w:val="none" w:sz="0" w:space="0" w:color="auto"/>
        <w:left w:val="none" w:sz="0" w:space="0" w:color="auto"/>
        <w:bottom w:val="none" w:sz="0" w:space="0" w:color="auto"/>
        <w:right w:val="none" w:sz="0" w:space="0" w:color="auto"/>
      </w:divBdr>
    </w:div>
    <w:div w:id="1990674664">
      <w:bodyDiv w:val="1"/>
      <w:marLeft w:val="0"/>
      <w:marRight w:val="0"/>
      <w:marTop w:val="0"/>
      <w:marBottom w:val="0"/>
      <w:divBdr>
        <w:top w:val="none" w:sz="0" w:space="0" w:color="auto"/>
        <w:left w:val="none" w:sz="0" w:space="0" w:color="auto"/>
        <w:bottom w:val="none" w:sz="0" w:space="0" w:color="auto"/>
        <w:right w:val="none" w:sz="0" w:space="0" w:color="auto"/>
      </w:divBdr>
    </w:div>
    <w:div w:id="1991052308">
      <w:bodyDiv w:val="1"/>
      <w:marLeft w:val="0"/>
      <w:marRight w:val="0"/>
      <w:marTop w:val="0"/>
      <w:marBottom w:val="0"/>
      <w:divBdr>
        <w:top w:val="none" w:sz="0" w:space="0" w:color="auto"/>
        <w:left w:val="none" w:sz="0" w:space="0" w:color="auto"/>
        <w:bottom w:val="none" w:sz="0" w:space="0" w:color="auto"/>
        <w:right w:val="none" w:sz="0" w:space="0" w:color="auto"/>
      </w:divBdr>
    </w:div>
    <w:div w:id="1991326220">
      <w:bodyDiv w:val="1"/>
      <w:marLeft w:val="0"/>
      <w:marRight w:val="0"/>
      <w:marTop w:val="0"/>
      <w:marBottom w:val="0"/>
      <w:divBdr>
        <w:top w:val="none" w:sz="0" w:space="0" w:color="auto"/>
        <w:left w:val="none" w:sz="0" w:space="0" w:color="auto"/>
        <w:bottom w:val="none" w:sz="0" w:space="0" w:color="auto"/>
        <w:right w:val="none" w:sz="0" w:space="0" w:color="auto"/>
      </w:divBdr>
    </w:div>
    <w:div w:id="1992323250">
      <w:bodyDiv w:val="1"/>
      <w:marLeft w:val="0"/>
      <w:marRight w:val="0"/>
      <w:marTop w:val="0"/>
      <w:marBottom w:val="0"/>
      <w:divBdr>
        <w:top w:val="none" w:sz="0" w:space="0" w:color="auto"/>
        <w:left w:val="none" w:sz="0" w:space="0" w:color="auto"/>
        <w:bottom w:val="none" w:sz="0" w:space="0" w:color="auto"/>
        <w:right w:val="none" w:sz="0" w:space="0" w:color="auto"/>
      </w:divBdr>
    </w:div>
    <w:div w:id="1993102108">
      <w:bodyDiv w:val="1"/>
      <w:marLeft w:val="0"/>
      <w:marRight w:val="0"/>
      <w:marTop w:val="0"/>
      <w:marBottom w:val="0"/>
      <w:divBdr>
        <w:top w:val="none" w:sz="0" w:space="0" w:color="auto"/>
        <w:left w:val="none" w:sz="0" w:space="0" w:color="auto"/>
        <w:bottom w:val="none" w:sz="0" w:space="0" w:color="auto"/>
        <w:right w:val="none" w:sz="0" w:space="0" w:color="auto"/>
      </w:divBdr>
    </w:div>
    <w:div w:id="1993750064">
      <w:bodyDiv w:val="1"/>
      <w:marLeft w:val="0"/>
      <w:marRight w:val="0"/>
      <w:marTop w:val="0"/>
      <w:marBottom w:val="0"/>
      <w:divBdr>
        <w:top w:val="none" w:sz="0" w:space="0" w:color="auto"/>
        <w:left w:val="none" w:sz="0" w:space="0" w:color="auto"/>
        <w:bottom w:val="none" w:sz="0" w:space="0" w:color="auto"/>
        <w:right w:val="none" w:sz="0" w:space="0" w:color="auto"/>
      </w:divBdr>
    </w:div>
    <w:div w:id="1994486760">
      <w:bodyDiv w:val="1"/>
      <w:marLeft w:val="0"/>
      <w:marRight w:val="0"/>
      <w:marTop w:val="0"/>
      <w:marBottom w:val="0"/>
      <w:divBdr>
        <w:top w:val="none" w:sz="0" w:space="0" w:color="auto"/>
        <w:left w:val="none" w:sz="0" w:space="0" w:color="auto"/>
        <w:bottom w:val="none" w:sz="0" w:space="0" w:color="auto"/>
        <w:right w:val="none" w:sz="0" w:space="0" w:color="auto"/>
      </w:divBdr>
    </w:div>
    <w:div w:id="1995253026">
      <w:bodyDiv w:val="1"/>
      <w:marLeft w:val="0"/>
      <w:marRight w:val="0"/>
      <w:marTop w:val="0"/>
      <w:marBottom w:val="0"/>
      <w:divBdr>
        <w:top w:val="none" w:sz="0" w:space="0" w:color="auto"/>
        <w:left w:val="none" w:sz="0" w:space="0" w:color="auto"/>
        <w:bottom w:val="none" w:sz="0" w:space="0" w:color="auto"/>
        <w:right w:val="none" w:sz="0" w:space="0" w:color="auto"/>
      </w:divBdr>
    </w:div>
    <w:div w:id="1995333565">
      <w:bodyDiv w:val="1"/>
      <w:marLeft w:val="0"/>
      <w:marRight w:val="0"/>
      <w:marTop w:val="0"/>
      <w:marBottom w:val="0"/>
      <w:divBdr>
        <w:top w:val="none" w:sz="0" w:space="0" w:color="auto"/>
        <w:left w:val="none" w:sz="0" w:space="0" w:color="auto"/>
        <w:bottom w:val="none" w:sz="0" w:space="0" w:color="auto"/>
        <w:right w:val="none" w:sz="0" w:space="0" w:color="auto"/>
      </w:divBdr>
    </w:div>
    <w:div w:id="1996375014">
      <w:bodyDiv w:val="1"/>
      <w:marLeft w:val="0"/>
      <w:marRight w:val="0"/>
      <w:marTop w:val="0"/>
      <w:marBottom w:val="0"/>
      <w:divBdr>
        <w:top w:val="none" w:sz="0" w:space="0" w:color="auto"/>
        <w:left w:val="none" w:sz="0" w:space="0" w:color="auto"/>
        <w:bottom w:val="none" w:sz="0" w:space="0" w:color="auto"/>
        <w:right w:val="none" w:sz="0" w:space="0" w:color="auto"/>
      </w:divBdr>
    </w:div>
    <w:div w:id="1996882278">
      <w:bodyDiv w:val="1"/>
      <w:marLeft w:val="0"/>
      <w:marRight w:val="0"/>
      <w:marTop w:val="0"/>
      <w:marBottom w:val="0"/>
      <w:divBdr>
        <w:top w:val="none" w:sz="0" w:space="0" w:color="auto"/>
        <w:left w:val="none" w:sz="0" w:space="0" w:color="auto"/>
        <w:bottom w:val="none" w:sz="0" w:space="0" w:color="auto"/>
        <w:right w:val="none" w:sz="0" w:space="0" w:color="auto"/>
      </w:divBdr>
    </w:div>
    <w:div w:id="1997030446">
      <w:bodyDiv w:val="1"/>
      <w:marLeft w:val="0"/>
      <w:marRight w:val="0"/>
      <w:marTop w:val="0"/>
      <w:marBottom w:val="0"/>
      <w:divBdr>
        <w:top w:val="none" w:sz="0" w:space="0" w:color="auto"/>
        <w:left w:val="none" w:sz="0" w:space="0" w:color="auto"/>
        <w:bottom w:val="none" w:sz="0" w:space="0" w:color="auto"/>
        <w:right w:val="none" w:sz="0" w:space="0" w:color="auto"/>
      </w:divBdr>
    </w:div>
    <w:div w:id="2000159191">
      <w:bodyDiv w:val="1"/>
      <w:marLeft w:val="0"/>
      <w:marRight w:val="0"/>
      <w:marTop w:val="0"/>
      <w:marBottom w:val="0"/>
      <w:divBdr>
        <w:top w:val="none" w:sz="0" w:space="0" w:color="auto"/>
        <w:left w:val="none" w:sz="0" w:space="0" w:color="auto"/>
        <w:bottom w:val="none" w:sz="0" w:space="0" w:color="auto"/>
        <w:right w:val="none" w:sz="0" w:space="0" w:color="auto"/>
      </w:divBdr>
    </w:div>
    <w:div w:id="2001880369">
      <w:bodyDiv w:val="1"/>
      <w:marLeft w:val="0"/>
      <w:marRight w:val="0"/>
      <w:marTop w:val="0"/>
      <w:marBottom w:val="0"/>
      <w:divBdr>
        <w:top w:val="none" w:sz="0" w:space="0" w:color="auto"/>
        <w:left w:val="none" w:sz="0" w:space="0" w:color="auto"/>
        <w:bottom w:val="none" w:sz="0" w:space="0" w:color="auto"/>
        <w:right w:val="none" w:sz="0" w:space="0" w:color="auto"/>
      </w:divBdr>
    </w:div>
    <w:div w:id="2002463077">
      <w:bodyDiv w:val="1"/>
      <w:marLeft w:val="0"/>
      <w:marRight w:val="0"/>
      <w:marTop w:val="0"/>
      <w:marBottom w:val="0"/>
      <w:divBdr>
        <w:top w:val="none" w:sz="0" w:space="0" w:color="auto"/>
        <w:left w:val="none" w:sz="0" w:space="0" w:color="auto"/>
        <w:bottom w:val="none" w:sz="0" w:space="0" w:color="auto"/>
        <w:right w:val="none" w:sz="0" w:space="0" w:color="auto"/>
      </w:divBdr>
    </w:div>
    <w:div w:id="2002805655">
      <w:bodyDiv w:val="1"/>
      <w:marLeft w:val="0"/>
      <w:marRight w:val="0"/>
      <w:marTop w:val="0"/>
      <w:marBottom w:val="0"/>
      <w:divBdr>
        <w:top w:val="none" w:sz="0" w:space="0" w:color="auto"/>
        <w:left w:val="none" w:sz="0" w:space="0" w:color="auto"/>
        <w:bottom w:val="none" w:sz="0" w:space="0" w:color="auto"/>
        <w:right w:val="none" w:sz="0" w:space="0" w:color="auto"/>
      </w:divBdr>
    </w:div>
    <w:div w:id="2003315894">
      <w:bodyDiv w:val="1"/>
      <w:marLeft w:val="0"/>
      <w:marRight w:val="0"/>
      <w:marTop w:val="0"/>
      <w:marBottom w:val="0"/>
      <w:divBdr>
        <w:top w:val="none" w:sz="0" w:space="0" w:color="auto"/>
        <w:left w:val="none" w:sz="0" w:space="0" w:color="auto"/>
        <w:bottom w:val="none" w:sz="0" w:space="0" w:color="auto"/>
        <w:right w:val="none" w:sz="0" w:space="0" w:color="auto"/>
      </w:divBdr>
    </w:div>
    <w:div w:id="2003316362">
      <w:bodyDiv w:val="1"/>
      <w:marLeft w:val="0"/>
      <w:marRight w:val="0"/>
      <w:marTop w:val="0"/>
      <w:marBottom w:val="0"/>
      <w:divBdr>
        <w:top w:val="none" w:sz="0" w:space="0" w:color="auto"/>
        <w:left w:val="none" w:sz="0" w:space="0" w:color="auto"/>
        <w:bottom w:val="none" w:sz="0" w:space="0" w:color="auto"/>
        <w:right w:val="none" w:sz="0" w:space="0" w:color="auto"/>
      </w:divBdr>
    </w:div>
    <w:div w:id="2003506306">
      <w:bodyDiv w:val="1"/>
      <w:marLeft w:val="0"/>
      <w:marRight w:val="0"/>
      <w:marTop w:val="0"/>
      <w:marBottom w:val="0"/>
      <w:divBdr>
        <w:top w:val="none" w:sz="0" w:space="0" w:color="auto"/>
        <w:left w:val="none" w:sz="0" w:space="0" w:color="auto"/>
        <w:bottom w:val="none" w:sz="0" w:space="0" w:color="auto"/>
        <w:right w:val="none" w:sz="0" w:space="0" w:color="auto"/>
      </w:divBdr>
    </w:div>
    <w:div w:id="2004773575">
      <w:bodyDiv w:val="1"/>
      <w:marLeft w:val="0"/>
      <w:marRight w:val="0"/>
      <w:marTop w:val="0"/>
      <w:marBottom w:val="0"/>
      <w:divBdr>
        <w:top w:val="none" w:sz="0" w:space="0" w:color="auto"/>
        <w:left w:val="none" w:sz="0" w:space="0" w:color="auto"/>
        <w:bottom w:val="none" w:sz="0" w:space="0" w:color="auto"/>
        <w:right w:val="none" w:sz="0" w:space="0" w:color="auto"/>
      </w:divBdr>
    </w:div>
    <w:div w:id="2005621105">
      <w:bodyDiv w:val="1"/>
      <w:marLeft w:val="0"/>
      <w:marRight w:val="0"/>
      <w:marTop w:val="0"/>
      <w:marBottom w:val="0"/>
      <w:divBdr>
        <w:top w:val="none" w:sz="0" w:space="0" w:color="auto"/>
        <w:left w:val="none" w:sz="0" w:space="0" w:color="auto"/>
        <w:bottom w:val="none" w:sz="0" w:space="0" w:color="auto"/>
        <w:right w:val="none" w:sz="0" w:space="0" w:color="auto"/>
      </w:divBdr>
    </w:div>
    <w:div w:id="2007394440">
      <w:bodyDiv w:val="1"/>
      <w:marLeft w:val="0"/>
      <w:marRight w:val="0"/>
      <w:marTop w:val="0"/>
      <w:marBottom w:val="0"/>
      <w:divBdr>
        <w:top w:val="none" w:sz="0" w:space="0" w:color="auto"/>
        <w:left w:val="none" w:sz="0" w:space="0" w:color="auto"/>
        <w:bottom w:val="none" w:sz="0" w:space="0" w:color="auto"/>
        <w:right w:val="none" w:sz="0" w:space="0" w:color="auto"/>
      </w:divBdr>
    </w:div>
    <w:div w:id="2008364636">
      <w:bodyDiv w:val="1"/>
      <w:marLeft w:val="0"/>
      <w:marRight w:val="0"/>
      <w:marTop w:val="0"/>
      <w:marBottom w:val="0"/>
      <w:divBdr>
        <w:top w:val="none" w:sz="0" w:space="0" w:color="auto"/>
        <w:left w:val="none" w:sz="0" w:space="0" w:color="auto"/>
        <w:bottom w:val="none" w:sz="0" w:space="0" w:color="auto"/>
        <w:right w:val="none" w:sz="0" w:space="0" w:color="auto"/>
      </w:divBdr>
    </w:div>
    <w:div w:id="2009550013">
      <w:bodyDiv w:val="1"/>
      <w:marLeft w:val="0"/>
      <w:marRight w:val="0"/>
      <w:marTop w:val="0"/>
      <w:marBottom w:val="0"/>
      <w:divBdr>
        <w:top w:val="none" w:sz="0" w:space="0" w:color="auto"/>
        <w:left w:val="none" w:sz="0" w:space="0" w:color="auto"/>
        <w:bottom w:val="none" w:sz="0" w:space="0" w:color="auto"/>
        <w:right w:val="none" w:sz="0" w:space="0" w:color="auto"/>
      </w:divBdr>
    </w:div>
    <w:div w:id="2011448631">
      <w:bodyDiv w:val="1"/>
      <w:marLeft w:val="0"/>
      <w:marRight w:val="0"/>
      <w:marTop w:val="0"/>
      <w:marBottom w:val="0"/>
      <w:divBdr>
        <w:top w:val="none" w:sz="0" w:space="0" w:color="auto"/>
        <w:left w:val="none" w:sz="0" w:space="0" w:color="auto"/>
        <w:bottom w:val="none" w:sz="0" w:space="0" w:color="auto"/>
        <w:right w:val="none" w:sz="0" w:space="0" w:color="auto"/>
      </w:divBdr>
    </w:div>
    <w:div w:id="2011563716">
      <w:bodyDiv w:val="1"/>
      <w:marLeft w:val="0"/>
      <w:marRight w:val="0"/>
      <w:marTop w:val="0"/>
      <w:marBottom w:val="0"/>
      <w:divBdr>
        <w:top w:val="none" w:sz="0" w:space="0" w:color="auto"/>
        <w:left w:val="none" w:sz="0" w:space="0" w:color="auto"/>
        <w:bottom w:val="none" w:sz="0" w:space="0" w:color="auto"/>
        <w:right w:val="none" w:sz="0" w:space="0" w:color="auto"/>
      </w:divBdr>
    </w:div>
    <w:div w:id="2011709298">
      <w:bodyDiv w:val="1"/>
      <w:marLeft w:val="0"/>
      <w:marRight w:val="0"/>
      <w:marTop w:val="0"/>
      <w:marBottom w:val="0"/>
      <w:divBdr>
        <w:top w:val="none" w:sz="0" w:space="0" w:color="auto"/>
        <w:left w:val="none" w:sz="0" w:space="0" w:color="auto"/>
        <w:bottom w:val="none" w:sz="0" w:space="0" w:color="auto"/>
        <w:right w:val="none" w:sz="0" w:space="0" w:color="auto"/>
      </w:divBdr>
    </w:div>
    <w:div w:id="2015261390">
      <w:bodyDiv w:val="1"/>
      <w:marLeft w:val="0"/>
      <w:marRight w:val="0"/>
      <w:marTop w:val="0"/>
      <w:marBottom w:val="0"/>
      <w:divBdr>
        <w:top w:val="none" w:sz="0" w:space="0" w:color="auto"/>
        <w:left w:val="none" w:sz="0" w:space="0" w:color="auto"/>
        <w:bottom w:val="none" w:sz="0" w:space="0" w:color="auto"/>
        <w:right w:val="none" w:sz="0" w:space="0" w:color="auto"/>
      </w:divBdr>
    </w:div>
    <w:div w:id="2015525402">
      <w:bodyDiv w:val="1"/>
      <w:marLeft w:val="0"/>
      <w:marRight w:val="0"/>
      <w:marTop w:val="0"/>
      <w:marBottom w:val="0"/>
      <w:divBdr>
        <w:top w:val="none" w:sz="0" w:space="0" w:color="auto"/>
        <w:left w:val="none" w:sz="0" w:space="0" w:color="auto"/>
        <w:bottom w:val="none" w:sz="0" w:space="0" w:color="auto"/>
        <w:right w:val="none" w:sz="0" w:space="0" w:color="auto"/>
      </w:divBdr>
    </w:div>
    <w:div w:id="2015760535">
      <w:bodyDiv w:val="1"/>
      <w:marLeft w:val="0"/>
      <w:marRight w:val="0"/>
      <w:marTop w:val="0"/>
      <w:marBottom w:val="0"/>
      <w:divBdr>
        <w:top w:val="none" w:sz="0" w:space="0" w:color="auto"/>
        <w:left w:val="none" w:sz="0" w:space="0" w:color="auto"/>
        <w:bottom w:val="none" w:sz="0" w:space="0" w:color="auto"/>
        <w:right w:val="none" w:sz="0" w:space="0" w:color="auto"/>
      </w:divBdr>
    </w:div>
    <w:div w:id="2016109440">
      <w:bodyDiv w:val="1"/>
      <w:marLeft w:val="0"/>
      <w:marRight w:val="0"/>
      <w:marTop w:val="0"/>
      <w:marBottom w:val="0"/>
      <w:divBdr>
        <w:top w:val="none" w:sz="0" w:space="0" w:color="auto"/>
        <w:left w:val="none" w:sz="0" w:space="0" w:color="auto"/>
        <w:bottom w:val="none" w:sz="0" w:space="0" w:color="auto"/>
        <w:right w:val="none" w:sz="0" w:space="0" w:color="auto"/>
      </w:divBdr>
    </w:div>
    <w:div w:id="2016230243">
      <w:bodyDiv w:val="1"/>
      <w:marLeft w:val="0"/>
      <w:marRight w:val="0"/>
      <w:marTop w:val="0"/>
      <w:marBottom w:val="0"/>
      <w:divBdr>
        <w:top w:val="none" w:sz="0" w:space="0" w:color="auto"/>
        <w:left w:val="none" w:sz="0" w:space="0" w:color="auto"/>
        <w:bottom w:val="none" w:sz="0" w:space="0" w:color="auto"/>
        <w:right w:val="none" w:sz="0" w:space="0" w:color="auto"/>
      </w:divBdr>
    </w:div>
    <w:div w:id="2016375768">
      <w:bodyDiv w:val="1"/>
      <w:marLeft w:val="0"/>
      <w:marRight w:val="0"/>
      <w:marTop w:val="0"/>
      <w:marBottom w:val="0"/>
      <w:divBdr>
        <w:top w:val="none" w:sz="0" w:space="0" w:color="auto"/>
        <w:left w:val="none" w:sz="0" w:space="0" w:color="auto"/>
        <w:bottom w:val="none" w:sz="0" w:space="0" w:color="auto"/>
        <w:right w:val="none" w:sz="0" w:space="0" w:color="auto"/>
      </w:divBdr>
    </w:div>
    <w:div w:id="2017878495">
      <w:bodyDiv w:val="1"/>
      <w:marLeft w:val="0"/>
      <w:marRight w:val="0"/>
      <w:marTop w:val="0"/>
      <w:marBottom w:val="0"/>
      <w:divBdr>
        <w:top w:val="none" w:sz="0" w:space="0" w:color="auto"/>
        <w:left w:val="none" w:sz="0" w:space="0" w:color="auto"/>
        <w:bottom w:val="none" w:sz="0" w:space="0" w:color="auto"/>
        <w:right w:val="none" w:sz="0" w:space="0" w:color="auto"/>
      </w:divBdr>
    </w:div>
    <w:div w:id="2019232933">
      <w:bodyDiv w:val="1"/>
      <w:marLeft w:val="0"/>
      <w:marRight w:val="0"/>
      <w:marTop w:val="0"/>
      <w:marBottom w:val="0"/>
      <w:divBdr>
        <w:top w:val="none" w:sz="0" w:space="0" w:color="auto"/>
        <w:left w:val="none" w:sz="0" w:space="0" w:color="auto"/>
        <w:bottom w:val="none" w:sz="0" w:space="0" w:color="auto"/>
        <w:right w:val="none" w:sz="0" w:space="0" w:color="auto"/>
      </w:divBdr>
    </w:div>
    <w:div w:id="2019654360">
      <w:bodyDiv w:val="1"/>
      <w:marLeft w:val="0"/>
      <w:marRight w:val="0"/>
      <w:marTop w:val="0"/>
      <w:marBottom w:val="0"/>
      <w:divBdr>
        <w:top w:val="none" w:sz="0" w:space="0" w:color="auto"/>
        <w:left w:val="none" w:sz="0" w:space="0" w:color="auto"/>
        <w:bottom w:val="none" w:sz="0" w:space="0" w:color="auto"/>
        <w:right w:val="none" w:sz="0" w:space="0" w:color="auto"/>
      </w:divBdr>
    </w:div>
    <w:div w:id="2021202990">
      <w:bodyDiv w:val="1"/>
      <w:marLeft w:val="0"/>
      <w:marRight w:val="0"/>
      <w:marTop w:val="0"/>
      <w:marBottom w:val="0"/>
      <w:divBdr>
        <w:top w:val="none" w:sz="0" w:space="0" w:color="auto"/>
        <w:left w:val="none" w:sz="0" w:space="0" w:color="auto"/>
        <w:bottom w:val="none" w:sz="0" w:space="0" w:color="auto"/>
        <w:right w:val="none" w:sz="0" w:space="0" w:color="auto"/>
      </w:divBdr>
    </w:div>
    <w:div w:id="2022197260">
      <w:bodyDiv w:val="1"/>
      <w:marLeft w:val="0"/>
      <w:marRight w:val="0"/>
      <w:marTop w:val="0"/>
      <w:marBottom w:val="0"/>
      <w:divBdr>
        <w:top w:val="none" w:sz="0" w:space="0" w:color="auto"/>
        <w:left w:val="none" w:sz="0" w:space="0" w:color="auto"/>
        <w:bottom w:val="none" w:sz="0" w:space="0" w:color="auto"/>
        <w:right w:val="none" w:sz="0" w:space="0" w:color="auto"/>
      </w:divBdr>
    </w:div>
    <w:div w:id="2022583423">
      <w:bodyDiv w:val="1"/>
      <w:marLeft w:val="0"/>
      <w:marRight w:val="0"/>
      <w:marTop w:val="0"/>
      <w:marBottom w:val="0"/>
      <w:divBdr>
        <w:top w:val="none" w:sz="0" w:space="0" w:color="auto"/>
        <w:left w:val="none" w:sz="0" w:space="0" w:color="auto"/>
        <w:bottom w:val="none" w:sz="0" w:space="0" w:color="auto"/>
        <w:right w:val="none" w:sz="0" w:space="0" w:color="auto"/>
      </w:divBdr>
    </w:div>
    <w:div w:id="2023318649">
      <w:bodyDiv w:val="1"/>
      <w:marLeft w:val="0"/>
      <w:marRight w:val="0"/>
      <w:marTop w:val="0"/>
      <w:marBottom w:val="0"/>
      <w:divBdr>
        <w:top w:val="none" w:sz="0" w:space="0" w:color="auto"/>
        <w:left w:val="none" w:sz="0" w:space="0" w:color="auto"/>
        <w:bottom w:val="none" w:sz="0" w:space="0" w:color="auto"/>
        <w:right w:val="none" w:sz="0" w:space="0" w:color="auto"/>
      </w:divBdr>
    </w:div>
    <w:div w:id="2023700931">
      <w:bodyDiv w:val="1"/>
      <w:marLeft w:val="0"/>
      <w:marRight w:val="0"/>
      <w:marTop w:val="0"/>
      <w:marBottom w:val="0"/>
      <w:divBdr>
        <w:top w:val="none" w:sz="0" w:space="0" w:color="auto"/>
        <w:left w:val="none" w:sz="0" w:space="0" w:color="auto"/>
        <w:bottom w:val="none" w:sz="0" w:space="0" w:color="auto"/>
        <w:right w:val="none" w:sz="0" w:space="0" w:color="auto"/>
      </w:divBdr>
    </w:div>
    <w:div w:id="2024166443">
      <w:bodyDiv w:val="1"/>
      <w:marLeft w:val="0"/>
      <w:marRight w:val="0"/>
      <w:marTop w:val="0"/>
      <w:marBottom w:val="0"/>
      <w:divBdr>
        <w:top w:val="none" w:sz="0" w:space="0" w:color="auto"/>
        <w:left w:val="none" w:sz="0" w:space="0" w:color="auto"/>
        <w:bottom w:val="none" w:sz="0" w:space="0" w:color="auto"/>
        <w:right w:val="none" w:sz="0" w:space="0" w:color="auto"/>
      </w:divBdr>
    </w:div>
    <w:div w:id="2026055495">
      <w:bodyDiv w:val="1"/>
      <w:marLeft w:val="0"/>
      <w:marRight w:val="0"/>
      <w:marTop w:val="0"/>
      <w:marBottom w:val="0"/>
      <w:divBdr>
        <w:top w:val="none" w:sz="0" w:space="0" w:color="auto"/>
        <w:left w:val="none" w:sz="0" w:space="0" w:color="auto"/>
        <w:bottom w:val="none" w:sz="0" w:space="0" w:color="auto"/>
        <w:right w:val="none" w:sz="0" w:space="0" w:color="auto"/>
      </w:divBdr>
    </w:div>
    <w:div w:id="2026208565">
      <w:bodyDiv w:val="1"/>
      <w:marLeft w:val="0"/>
      <w:marRight w:val="0"/>
      <w:marTop w:val="0"/>
      <w:marBottom w:val="0"/>
      <w:divBdr>
        <w:top w:val="none" w:sz="0" w:space="0" w:color="auto"/>
        <w:left w:val="none" w:sz="0" w:space="0" w:color="auto"/>
        <w:bottom w:val="none" w:sz="0" w:space="0" w:color="auto"/>
        <w:right w:val="none" w:sz="0" w:space="0" w:color="auto"/>
      </w:divBdr>
    </w:div>
    <w:div w:id="2026403097">
      <w:bodyDiv w:val="1"/>
      <w:marLeft w:val="0"/>
      <w:marRight w:val="0"/>
      <w:marTop w:val="0"/>
      <w:marBottom w:val="0"/>
      <w:divBdr>
        <w:top w:val="none" w:sz="0" w:space="0" w:color="auto"/>
        <w:left w:val="none" w:sz="0" w:space="0" w:color="auto"/>
        <w:bottom w:val="none" w:sz="0" w:space="0" w:color="auto"/>
        <w:right w:val="none" w:sz="0" w:space="0" w:color="auto"/>
      </w:divBdr>
    </w:div>
    <w:div w:id="2027487804">
      <w:bodyDiv w:val="1"/>
      <w:marLeft w:val="0"/>
      <w:marRight w:val="0"/>
      <w:marTop w:val="0"/>
      <w:marBottom w:val="0"/>
      <w:divBdr>
        <w:top w:val="none" w:sz="0" w:space="0" w:color="auto"/>
        <w:left w:val="none" w:sz="0" w:space="0" w:color="auto"/>
        <w:bottom w:val="none" w:sz="0" w:space="0" w:color="auto"/>
        <w:right w:val="none" w:sz="0" w:space="0" w:color="auto"/>
      </w:divBdr>
    </w:div>
    <w:div w:id="2027637066">
      <w:bodyDiv w:val="1"/>
      <w:marLeft w:val="0"/>
      <w:marRight w:val="0"/>
      <w:marTop w:val="0"/>
      <w:marBottom w:val="0"/>
      <w:divBdr>
        <w:top w:val="none" w:sz="0" w:space="0" w:color="auto"/>
        <w:left w:val="none" w:sz="0" w:space="0" w:color="auto"/>
        <w:bottom w:val="none" w:sz="0" w:space="0" w:color="auto"/>
        <w:right w:val="none" w:sz="0" w:space="0" w:color="auto"/>
      </w:divBdr>
    </w:div>
    <w:div w:id="2027902876">
      <w:bodyDiv w:val="1"/>
      <w:marLeft w:val="0"/>
      <w:marRight w:val="0"/>
      <w:marTop w:val="0"/>
      <w:marBottom w:val="0"/>
      <w:divBdr>
        <w:top w:val="none" w:sz="0" w:space="0" w:color="auto"/>
        <w:left w:val="none" w:sz="0" w:space="0" w:color="auto"/>
        <w:bottom w:val="none" w:sz="0" w:space="0" w:color="auto"/>
        <w:right w:val="none" w:sz="0" w:space="0" w:color="auto"/>
      </w:divBdr>
    </w:div>
    <w:div w:id="2028293351">
      <w:bodyDiv w:val="1"/>
      <w:marLeft w:val="0"/>
      <w:marRight w:val="0"/>
      <w:marTop w:val="0"/>
      <w:marBottom w:val="0"/>
      <w:divBdr>
        <w:top w:val="none" w:sz="0" w:space="0" w:color="auto"/>
        <w:left w:val="none" w:sz="0" w:space="0" w:color="auto"/>
        <w:bottom w:val="none" w:sz="0" w:space="0" w:color="auto"/>
        <w:right w:val="none" w:sz="0" w:space="0" w:color="auto"/>
      </w:divBdr>
    </w:div>
    <w:div w:id="2028483217">
      <w:bodyDiv w:val="1"/>
      <w:marLeft w:val="0"/>
      <w:marRight w:val="0"/>
      <w:marTop w:val="0"/>
      <w:marBottom w:val="0"/>
      <w:divBdr>
        <w:top w:val="none" w:sz="0" w:space="0" w:color="auto"/>
        <w:left w:val="none" w:sz="0" w:space="0" w:color="auto"/>
        <w:bottom w:val="none" w:sz="0" w:space="0" w:color="auto"/>
        <w:right w:val="none" w:sz="0" w:space="0" w:color="auto"/>
      </w:divBdr>
    </w:div>
    <w:div w:id="2028871668">
      <w:bodyDiv w:val="1"/>
      <w:marLeft w:val="0"/>
      <w:marRight w:val="0"/>
      <w:marTop w:val="0"/>
      <w:marBottom w:val="0"/>
      <w:divBdr>
        <w:top w:val="none" w:sz="0" w:space="0" w:color="auto"/>
        <w:left w:val="none" w:sz="0" w:space="0" w:color="auto"/>
        <w:bottom w:val="none" w:sz="0" w:space="0" w:color="auto"/>
        <w:right w:val="none" w:sz="0" w:space="0" w:color="auto"/>
      </w:divBdr>
    </w:div>
    <w:div w:id="2029333973">
      <w:bodyDiv w:val="1"/>
      <w:marLeft w:val="0"/>
      <w:marRight w:val="0"/>
      <w:marTop w:val="0"/>
      <w:marBottom w:val="0"/>
      <w:divBdr>
        <w:top w:val="none" w:sz="0" w:space="0" w:color="auto"/>
        <w:left w:val="none" w:sz="0" w:space="0" w:color="auto"/>
        <w:bottom w:val="none" w:sz="0" w:space="0" w:color="auto"/>
        <w:right w:val="none" w:sz="0" w:space="0" w:color="auto"/>
      </w:divBdr>
    </w:div>
    <w:div w:id="2029787928">
      <w:bodyDiv w:val="1"/>
      <w:marLeft w:val="0"/>
      <w:marRight w:val="0"/>
      <w:marTop w:val="0"/>
      <w:marBottom w:val="0"/>
      <w:divBdr>
        <w:top w:val="none" w:sz="0" w:space="0" w:color="auto"/>
        <w:left w:val="none" w:sz="0" w:space="0" w:color="auto"/>
        <w:bottom w:val="none" w:sz="0" w:space="0" w:color="auto"/>
        <w:right w:val="none" w:sz="0" w:space="0" w:color="auto"/>
      </w:divBdr>
    </w:div>
    <w:div w:id="2029873011">
      <w:bodyDiv w:val="1"/>
      <w:marLeft w:val="0"/>
      <w:marRight w:val="0"/>
      <w:marTop w:val="0"/>
      <w:marBottom w:val="0"/>
      <w:divBdr>
        <w:top w:val="none" w:sz="0" w:space="0" w:color="auto"/>
        <w:left w:val="none" w:sz="0" w:space="0" w:color="auto"/>
        <w:bottom w:val="none" w:sz="0" w:space="0" w:color="auto"/>
        <w:right w:val="none" w:sz="0" w:space="0" w:color="auto"/>
      </w:divBdr>
    </w:div>
    <w:div w:id="2031451838">
      <w:bodyDiv w:val="1"/>
      <w:marLeft w:val="0"/>
      <w:marRight w:val="0"/>
      <w:marTop w:val="0"/>
      <w:marBottom w:val="0"/>
      <w:divBdr>
        <w:top w:val="none" w:sz="0" w:space="0" w:color="auto"/>
        <w:left w:val="none" w:sz="0" w:space="0" w:color="auto"/>
        <w:bottom w:val="none" w:sz="0" w:space="0" w:color="auto"/>
        <w:right w:val="none" w:sz="0" w:space="0" w:color="auto"/>
      </w:divBdr>
    </w:div>
    <w:div w:id="2032223919">
      <w:bodyDiv w:val="1"/>
      <w:marLeft w:val="0"/>
      <w:marRight w:val="0"/>
      <w:marTop w:val="0"/>
      <w:marBottom w:val="0"/>
      <w:divBdr>
        <w:top w:val="none" w:sz="0" w:space="0" w:color="auto"/>
        <w:left w:val="none" w:sz="0" w:space="0" w:color="auto"/>
        <w:bottom w:val="none" w:sz="0" w:space="0" w:color="auto"/>
        <w:right w:val="none" w:sz="0" w:space="0" w:color="auto"/>
      </w:divBdr>
    </w:div>
    <w:div w:id="2032493885">
      <w:bodyDiv w:val="1"/>
      <w:marLeft w:val="0"/>
      <w:marRight w:val="0"/>
      <w:marTop w:val="0"/>
      <w:marBottom w:val="0"/>
      <w:divBdr>
        <w:top w:val="none" w:sz="0" w:space="0" w:color="auto"/>
        <w:left w:val="none" w:sz="0" w:space="0" w:color="auto"/>
        <w:bottom w:val="none" w:sz="0" w:space="0" w:color="auto"/>
        <w:right w:val="none" w:sz="0" w:space="0" w:color="auto"/>
      </w:divBdr>
    </w:div>
    <w:div w:id="2034378105">
      <w:bodyDiv w:val="1"/>
      <w:marLeft w:val="0"/>
      <w:marRight w:val="0"/>
      <w:marTop w:val="0"/>
      <w:marBottom w:val="0"/>
      <w:divBdr>
        <w:top w:val="none" w:sz="0" w:space="0" w:color="auto"/>
        <w:left w:val="none" w:sz="0" w:space="0" w:color="auto"/>
        <w:bottom w:val="none" w:sz="0" w:space="0" w:color="auto"/>
        <w:right w:val="none" w:sz="0" w:space="0" w:color="auto"/>
      </w:divBdr>
    </w:div>
    <w:div w:id="2034382788">
      <w:bodyDiv w:val="1"/>
      <w:marLeft w:val="0"/>
      <w:marRight w:val="0"/>
      <w:marTop w:val="0"/>
      <w:marBottom w:val="0"/>
      <w:divBdr>
        <w:top w:val="none" w:sz="0" w:space="0" w:color="auto"/>
        <w:left w:val="none" w:sz="0" w:space="0" w:color="auto"/>
        <w:bottom w:val="none" w:sz="0" w:space="0" w:color="auto"/>
        <w:right w:val="none" w:sz="0" w:space="0" w:color="auto"/>
      </w:divBdr>
    </w:div>
    <w:div w:id="2035962982">
      <w:bodyDiv w:val="1"/>
      <w:marLeft w:val="0"/>
      <w:marRight w:val="0"/>
      <w:marTop w:val="0"/>
      <w:marBottom w:val="0"/>
      <w:divBdr>
        <w:top w:val="none" w:sz="0" w:space="0" w:color="auto"/>
        <w:left w:val="none" w:sz="0" w:space="0" w:color="auto"/>
        <w:bottom w:val="none" w:sz="0" w:space="0" w:color="auto"/>
        <w:right w:val="none" w:sz="0" w:space="0" w:color="auto"/>
      </w:divBdr>
    </w:div>
    <w:div w:id="2037845812">
      <w:bodyDiv w:val="1"/>
      <w:marLeft w:val="0"/>
      <w:marRight w:val="0"/>
      <w:marTop w:val="0"/>
      <w:marBottom w:val="0"/>
      <w:divBdr>
        <w:top w:val="none" w:sz="0" w:space="0" w:color="auto"/>
        <w:left w:val="none" w:sz="0" w:space="0" w:color="auto"/>
        <w:bottom w:val="none" w:sz="0" w:space="0" w:color="auto"/>
        <w:right w:val="none" w:sz="0" w:space="0" w:color="auto"/>
      </w:divBdr>
    </w:div>
    <w:div w:id="2038391348">
      <w:bodyDiv w:val="1"/>
      <w:marLeft w:val="0"/>
      <w:marRight w:val="0"/>
      <w:marTop w:val="0"/>
      <w:marBottom w:val="0"/>
      <w:divBdr>
        <w:top w:val="none" w:sz="0" w:space="0" w:color="auto"/>
        <w:left w:val="none" w:sz="0" w:space="0" w:color="auto"/>
        <w:bottom w:val="none" w:sz="0" w:space="0" w:color="auto"/>
        <w:right w:val="none" w:sz="0" w:space="0" w:color="auto"/>
      </w:divBdr>
    </w:div>
    <w:div w:id="2038580183">
      <w:bodyDiv w:val="1"/>
      <w:marLeft w:val="0"/>
      <w:marRight w:val="0"/>
      <w:marTop w:val="0"/>
      <w:marBottom w:val="0"/>
      <w:divBdr>
        <w:top w:val="none" w:sz="0" w:space="0" w:color="auto"/>
        <w:left w:val="none" w:sz="0" w:space="0" w:color="auto"/>
        <w:bottom w:val="none" w:sz="0" w:space="0" w:color="auto"/>
        <w:right w:val="none" w:sz="0" w:space="0" w:color="auto"/>
      </w:divBdr>
    </w:div>
    <w:div w:id="2038770418">
      <w:bodyDiv w:val="1"/>
      <w:marLeft w:val="0"/>
      <w:marRight w:val="0"/>
      <w:marTop w:val="0"/>
      <w:marBottom w:val="0"/>
      <w:divBdr>
        <w:top w:val="none" w:sz="0" w:space="0" w:color="auto"/>
        <w:left w:val="none" w:sz="0" w:space="0" w:color="auto"/>
        <w:bottom w:val="none" w:sz="0" w:space="0" w:color="auto"/>
        <w:right w:val="none" w:sz="0" w:space="0" w:color="auto"/>
      </w:divBdr>
    </w:div>
    <w:div w:id="2038966668">
      <w:bodyDiv w:val="1"/>
      <w:marLeft w:val="0"/>
      <w:marRight w:val="0"/>
      <w:marTop w:val="0"/>
      <w:marBottom w:val="0"/>
      <w:divBdr>
        <w:top w:val="none" w:sz="0" w:space="0" w:color="auto"/>
        <w:left w:val="none" w:sz="0" w:space="0" w:color="auto"/>
        <w:bottom w:val="none" w:sz="0" w:space="0" w:color="auto"/>
        <w:right w:val="none" w:sz="0" w:space="0" w:color="auto"/>
      </w:divBdr>
    </w:div>
    <w:div w:id="2039112368">
      <w:bodyDiv w:val="1"/>
      <w:marLeft w:val="0"/>
      <w:marRight w:val="0"/>
      <w:marTop w:val="0"/>
      <w:marBottom w:val="0"/>
      <w:divBdr>
        <w:top w:val="none" w:sz="0" w:space="0" w:color="auto"/>
        <w:left w:val="none" w:sz="0" w:space="0" w:color="auto"/>
        <w:bottom w:val="none" w:sz="0" w:space="0" w:color="auto"/>
        <w:right w:val="none" w:sz="0" w:space="0" w:color="auto"/>
      </w:divBdr>
    </w:div>
    <w:div w:id="2039306702">
      <w:bodyDiv w:val="1"/>
      <w:marLeft w:val="0"/>
      <w:marRight w:val="0"/>
      <w:marTop w:val="0"/>
      <w:marBottom w:val="0"/>
      <w:divBdr>
        <w:top w:val="none" w:sz="0" w:space="0" w:color="auto"/>
        <w:left w:val="none" w:sz="0" w:space="0" w:color="auto"/>
        <w:bottom w:val="none" w:sz="0" w:space="0" w:color="auto"/>
        <w:right w:val="none" w:sz="0" w:space="0" w:color="auto"/>
      </w:divBdr>
    </w:div>
    <w:div w:id="2039743566">
      <w:bodyDiv w:val="1"/>
      <w:marLeft w:val="0"/>
      <w:marRight w:val="0"/>
      <w:marTop w:val="0"/>
      <w:marBottom w:val="0"/>
      <w:divBdr>
        <w:top w:val="none" w:sz="0" w:space="0" w:color="auto"/>
        <w:left w:val="none" w:sz="0" w:space="0" w:color="auto"/>
        <w:bottom w:val="none" w:sz="0" w:space="0" w:color="auto"/>
        <w:right w:val="none" w:sz="0" w:space="0" w:color="auto"/>
      </w:divBdr>
    </w:div>
    <w:div w:id="2040809669">
      <w:bodyDiv w:val="1"/>
      <w:marLeft w:val="0"/>
      <w:marRight w:val="0"/>
      <w:marTop w:val="0"/>
      <w:marBottom w:val="0"/>
      <w:divBdr>
        <w:top w:val="none" w:sz="0" w:space="0" w:color="auto"/>
        <w:left w:val="none" w:sz="0" w:space="0" w:color="auto"/>
        <w:bottom w:val="none" w:sz="0" w:space="0" w:color="auto"/>
        <w:right w:val="none" w:sz="0" w:space="0" w:color="auto"/>
      </w:divBdr>
    </w:div>
    <w:div w:id="2041054904">
      <w:bodyDiv w:val="1"/>
      <w:marLeft w:val="0"/>
      <w:marRight w:val="0"/>
      <w:marTop w:val="0"/>
      <w:marBottom w:val="0"/>
      <w:divBdr>
        <w:top w:val="none" w:sz="0" w:space="0" w:color="auto"/>
        <w:left w:val="none" w:sz="0" w:space="0" w:color="auto"/>
        <w:bottom w:val="none" w:sz="0" w:space="0" w:color="auto"/>
        <w:right w:val="none" w:sz="0" w:space="0" w:color="auto"/>
      </w:divBdr>
    </w:div>
    <w:div w:id="2041587931">
      <w:bodyDiv w:val="1"/>
      <w:marLeft w:val="0"/>
      <w:marRight w:val="0"/>
      <w:marTop w:val="0"/>
      <w:marBottom w:val="0"/>
      <w:divBdr>
        <w:top w:val="none" w:sz="0" w:space="0" w:color="auto"/>
        <w:left w:val="none" w:sz="0" w:space="0" w:color="auto"/>
        <w:bottom w:val="none" w:sz="0" w:space="0" w:color="auto"/>
        <w:right w:val="none" w:sz="0" w:space="0" w:color="auto"/>
      </w:divBdr>
    </w:div>
    <w:div w:id="2042898950">
      <w:bodyDiv w:val="1"/>
      <w:marLeft w:val="0"/>
      <w:marRight w:val="0"/>
      <w:marTop w:val="0"/>
      <w:marBottom w:val="0"/>
      <w:divBdr>
        <w:top w:val="none" w:sz="0" w:space="0" w:color="auto"/>
        <w:left w:val="none" w:sz="0" w:space="0" w:color="auto"/>
        <w:bottom w:val="none" w:sz="0" w:space="0" w:color="auto"/>
        <w:right w:val="none" w:sz="0" w:space="0" w:color="auto"/>
      </w:divBdr>
    </w:div>
    <w:div w:id="2044790403">
      <w:bodyDiv w:val="1"/>
      <w:marLeft w:val="0"/>
      <w:marRight w:val="0"/>
      <w:marTop w:val="0"/>
      <w:marBottom w:val="0"/>
      <w:divBdr>
        <w:top w:val="none" w:sz="0" w:space="0" w:color="auto"/>
        <w:left w:val="none" w:sz="0" w:space="0" w:color="auto"/>
        <w:bottom w:val="none" w:sz="0" w:space="0" w:color="auto"/>
        <w:right w:val="none" w:sz="0" w:space="0" w:color="auto"/>
      </w:divBdr>
    </w:div>
    <w:div w:id="2045209731">
      <w:bodyDiv w:val="1"/>
      <w:marLeft w:val="0"/>
      <w:marRight w:val="0"/>
      <w:marTop w:val="0"/>
      <w:marBottom w:val="0"/>
      <w:divBdr>
        <w:top w:val="none" w:sz="0" w:space="0" w:color="auto"/>
        <w:left w:val="none" w:sz="0" w:space="0" w:color="auto"/>
        <w:bottom w:val="none" w:sz="0" w:space="0" w:color="auto"/>
        <w:right w:val="none" w:sz="0" w:space="0" w:color="auto"/>
      </w:divBdr>
    </w:div>
    <w:div w:id="2045322721">
      <w:bodyDiv w:val="1"/>
      <w:marLeft w:val="0"/>
      <w:marRight w:val="0"/>
      <w:marTop w:val="0"/>
      <w:marBottom w:val="0"/>
      <w:divBdr>
        <w:top w:val="none" w:sz="0" w:space="0" w:color="auto"/>
        <w:left w:val="none" w:sz="0" w:space="0" w:color="auto"/>
        <w:bottom w:val="none" w:sz="0" w:space="0" w:color="auto"/>
        <w:right w:val="none" w:sz="0" w:space="0" w:color="auto"/>
      </w:divBdr>
    </w:div>
    <w:div w:id="2045717330">
      <w:bodyDiv w:val="1"/>
      <w:marLeft w:val="0"/>
      <w:marRight w:val="0"/>
      <w:marTop w:val="0"/>
      <w:marBottom w:val="0"/>
      <w:divBdr>
        <w:top w:val="none" w:sz="0" w:space="0" w:color="auto"/>
        <w:left w:val="none" w:sz="0" w:space="0" w:color="auto"/>
        <w:bottom w:val="none" w:sz="0" w:space="0" w:color="auto"/>
        <w:right w:val="none" w:sz="0" w:space="0" w:color="auto"/>
      </w:divBdr>
    </w:div>
    <w:div w:id="2048332646">
      <w:bodyDiv w:val="1"/>
      <w:marLeft w:val="0"/>
      <w:marRight w:val="0"/>
      <w:marTop w:val="0"/>
      <w:marBottom w:val="0"/>
      <w:divBdr>
        <w:top w:val="none" w:sz="0" w:space="0" w:color="auto"/>
        <w:left w:val="none" w:sz="0" w:space="0" w:color="auto"/>
        <w:bottom w:val="none" w:sz="0" w:space="0" w:color="auto"/>
        <w:right w:val="none" w:sz="0" w:space="0" w:color="auto"/>
      </w:divBdr>
    </w:div>
    <w:div w:id="2048527767">
      <w:bodyDiv w:val="1"/>
      <w:marLeft w:val="0"/>
      <w:marRight w:val="0"/>
      <w:marTop w:val="0"/>
      <w:marBottom w:val="0"/>
      <w:divBdr>
        <w:top w:val="none" w:sz="0" w:space="0" w:color="auto"/>
        <w:left w:val="none" w:sz="0" w:space="0" w:color="auto"/>
        <w:bottom w:val="none" w:sz="0" w:space="0" w:color="auto"/>
        <w:right w:val="none" w:sz="0" w:space="0" w:color="auto"/>
      </w:divBdr>
    </w:div>
    <w:div w:id="2048601627">
      <w:bodyDiv w:val="1"/>
      <w:marLeft w:val="0"/>
      <w:marRight w:val="0"/>
      <w:marTop w:val="0"/>
      <w:marBottom w:val="0"/>
      <w:divBdr>
        <w:top w:val="none" w:sz="0" w:space="0" w:color="auto"/>
        <w:left w:val="none" w:sz="0" w:space="0" w:color="auto"/>
        <w:bottom w:val="none" w:sz="0" w:space="0" w:color="auto"/>
        <w:right w:val="none" w:sz="0" w:space="0" w:color="auto"/>
      </w:divBdr>
    </w:div>
    <w:div w:id="2049258275">
      <w:bodyDiv w:val="1"/>
      <w:marLeft w:val="0"/>
      <w:marRight w:val="0"/>
      <w:marTop w:val="0"/>
      <w:marBottom w:val="0"/>
      <w:divBdr>
        <w:top w:val="none" w:sz="0" w:space="0" w:color="auto"/>
        <w:left w:val="none" w:sz="0" w:space="0" w:color="auto"/>
        <w:bottom w:val="none" w:sz="0" w:space="0" w:color="auto"/>
        <w:right w:val="none" w:sz="0" w:space="0" w:color="auto"/>
      </w:divBdr>
    </w:div>
    <w:div w:id="2049641927">
      <w:bodyDiv w:val="1"/>
      <w:marLeft w:val="0"/>
      <w:marRight w:val="0"/>
      <w:marTop w:val="0"/>
      <w:marBottom w:val="0"/>
      <w:divBdr>
        <w:top w:val="none" w:sz="0" w:space="0" w:color="auto"/>
        <w:left w:val="none" w:sz="0" w:space="0" w:color="auto"/>
        <w:bottom w:val="none" w:sz="0" w:space="0" w:color="auto"/>
        <w:right w:val="none" w:sz="0" w:space="0" w:color="auto"/>
      </w:divBdr>
    </w:div>
    <w:div w:id="2051764926">
      <w:bodyDiv w:val="1"/>
      <w:marLeft w:val="0"/>
      <w:marRight w:val="0"/>
      <w:marTop w:val="0"/>
      <w:marBottom w:val="0"/>
      <w:divBdr>
        <w:top w:val="none" w:sz="0" w:space="0" w:color="auto"/>
        <w:left w:val="none" w:sz="0" w:space="0" w:color="auto"/>
        <w:bottom w:val="none" w:sz="0" w:space="0" w:color="auto"/>
        <w:right w:val="none" w:sz="0" w:space="0" w:color="auto"/>
      </w:divBdr>
    </w:div>
    <w:div w:id="2052682103">
      <w:bodyDiv w:val="1"/>
      <w:marLeft w:val="0"/>
      <w:marRight w:val="0"/>
      <w:marTop w:val="0"/>
      <w:marBottom w:val="0"/>
      <w:divBdr>
        <w:top w:val="none" w:sz="0" w:space="0" w:color="auto"/>
        <w:left w:val="none" w:sz="0" w:space="0" w:color="auto"/>
        <w:bottom w:val="none" w:sz="0" w:space="0" w:color="auto"/>
        <w:right w:val="none" w:sz="0" w:space="0" w:color="auto"/>
      </w:divBdr>
    </w:div>
    <w:div w:id="2053266256">
      <w:bodyDiv w:val="1"/>
      <w:marLeft w:val="0"/>
      <w:marRight w:val="0"/>
      <w:marTop w:val="0"/>
      <w:marBottom w:val="0"/>
      <w:divBdr>
        <w:top w:val="none" w:sz="0" w:space="0" w:color="auto"/>
        <w:left w:val="none" w:sz="0" w:space="0" w:color="auto"/>
        <w:bottom w:val="none" w:sz="0" w:space="0" w:color="auto"/>
        <w:right w:val="none" w:sz="0" w:space="0" w:color="auto"/>
      </w:divBdr>
    </w:div>
    <w:div w:id="2053650993">
      <w:bodyDiv w:val="1"/>
      <w:marLeft w:val="0"/>
      <w:marRight w:val="0"/>
      <w:marTop w:val="0"/>
      <w:marBottom w:val="0"/>
      <w:divBdr>
        <w:top w:val="none" w:sz="0" w:space="0" w:color="auto"/>
        <w:left w:val="none" w:sz="0" w:space="0" w:color="auto"/>
        <w:bottom w:val="none" w:sz="0" w:space="0" w:color="auto"/>
        <w:right w:val="none" w:sz="0" w:space="0" w:color="auto"/>
      </w:divBdr>
    </w:div>
    <w:div w:id="2056153223">
      <w:bodyDiv w:val="1"/>
      <w:marLeft w:val="0"/>
      <w:marRight w:val="0"/>
      <w:marTop w:val="0"/>
      <w:marBottom w:val="0"/>
      <w:divBdr>
        <w:top w:val="none" w:sz="0" w:space="0" w:color="auto"/>
        <w:left w:val="none" w:sz="0" w:space="0" w:color="auto"/>
        <w:bottom w:val="none" w:sz="0" w:space="0" w:color="auto"/>
        <w:right w:val="none" w:sz="0" w:space="0" w:color="auto"/>
      </w:divBdr>
    </w:div>
    <w:div w:id="2058509209">
      <w:bodyDiv w:val="1"/>
      <w:marLeft w:val="0"/>
      <w:marRight w:val="0"/>
      <w:marTop w:val="0"/>
      <w:marBottom w:val="0"/>
      <w:divBdr>
        <w:top w:val="none" w:sz="0" w:space="0" w:color="auto"/>
        <w:left w:val="none" w:sz="0" w:space="0" w:color="auto"/>
        <w:bottom w:val="none" w:sz="0" w:space="0" w:color="auto"/>
        <w:right w:val="none" w:sz="0" w:space="0" w:color="auto"/>
      </w:divBdr>
    </w:div>
    <w:div w:id="2058770771">
      <w:bodyDiv w:val="1"/>
      <w:marLeft w:val="0"/>
      <w:marRight w:val="0"/>
      <w:marTop w:val="0"/>
      <w:marBottom w:val="0"/>
      <w:divBdr>
        <w:top w:val="none" w:sz="0" w:space="0" w:color="auto"/>
        <w:left w:val="none" w:sz="0" w:space="0" w:color="auto"/>
        <w:bottom w:val="none" w:sz="0" w:space="0" w:color="auto"/>
        <w:right w:val="none" w:sz="0" w:space="0" w:color="auto"/>
      </w:divBdr>
    </w:div>
    <w:div w:id="2059085058">
      <w:bodyDiv w:val="1"/>
      <w:marLeft w:val="0"/>
      <w:marRight w:val="0"/>
      <w:marTop w:val="0"/>
      <w:marBottom w:val="0"/>
      <w:divBdr>
        <w:top w:val="none" w:sz="0" w:space="0" w:color="auto"/>
        <w:left w:val="none" w:sz="0" w:space="0" w:color="auto"/>
        <w:bottom w:val="none" w:sz="0" w:space="0" w:color="auto"/>
        <w:right w:val="none" w:sz="0" w:space="0" w:color="auto"/>
      </w:divBdr>
    </w:div>
    <w:div w:id="2059159619">
      <w:bodyDiv w:val="1"/>
      <w:marLeft w:val="0"/>
      <w:marRight w:val="0"/>
      <w:marTop w:val="0"/>
      <w:marBottom w:val="0"/>
      <w:divBdr>
        <w:top w:val="none" w:sz="0" w:space="0" w:color="auto"/>
        <w:left w:val="none" w:sz="0" w:space="0" w:color="auto"/>
        <w:bottom w:val="none" w:sz="0" w:space="0" w:color="auto"/>
        <w:right w:val="none" w:sz="0" w:space="0" w:color="auto"/>
      </w:divBdr>
    </w:div>
    <w:div w:id="2060130265">
      <w:bodyDiv w:val="1"/>
      <w:marLeft w:val="0"/>
      <w:marRight w:val="0"/>
      <w:marTop w:val="0"/>
      <w:marBottom w:val="0"/>
      <w:divBdr>
        <w:top w:val="none" w:sz="0" w:space="0" w:color="auto"/>
        <w:left w:val="none" w:sz="0" w:space="0" w:color="auto"/>
        <w:bottom w:val="none" w:sz="0" w:space="0" w:color="auto"/>
        <w:right w:val="none" w:sz="0" w:space="0" w:color="auto"/>
      </w:divBdr>
    </w:div>
    <w:div w:id="2061123467">
      <w:bodyDiv w:val="1"/>
      <w:marLeft w:val="0"/>
      <w:marRight w:val="0"/>
      <w:marTop w:val="0"/>
      <w:marBottom w:val="0"/>
      <w:divBdr>
        <w:top w:val="none" w:sz="0" w:space="0" w:color="auto"/>
        <w:left w:val="none" w:sz="0" w:space="0" w:color="auto"/>
        <w:bottom w:val="none" w:sz="0" w:space="0" w:color="auto"/>
        <w:right w:val="none" w:sz="0" w:space="0" w:color="auto"/>
      </w:divBdr>
    </w:div>
    <w:div w:id="2061242591">
      <w:bodyDiv w:val="1"/>
      <w:marLeft w:val="0"/>
      <w:marRight w:val="0"/>
      <w:marTop w:val="0"/>
      <w:marBottom w:val="0"/>
      <w:divBdr>
        <w:top w:val="none" w:sz="0" w:space="0" w:color="auto"/>
        <w:left w:val="none" w:sz="0" w:space="0" w:color="auto"/>
        <w:bottom w:val="none" w:sz="0" w:space="0" w:color="auto"/>
        <w:right w:val="none" w:sz="0" w:space="0" w:color="auto"/>
      </w:divBdr>
    </w:div>
    <w:div w:id="2061902490">
      <w:bodyDiv w:val="1"/>
      <w:marLeft w:val="0"/>
      <w:marRight w:val="0"/>
      <w:marTop w:val="0"/>
      <w:marBottom w:val="0"/>
      <w:divBdr>
        <w:top w:val="none" w:sz="0" w:space="0" w:color="auto"/>
        <w:left w:val="none" w:sz="0" w:space="0" w:color="auto"/>
        <w:bottom w:val="none" w:sz="0" w:space="0" w:color="auto"/>
        <w:right w:val="none" w:sz="0" w:space="0" w:color="auto"/>
      </w:divBdr>
    </w:div>
    <w:div w:id="2062090619">
      <w:bodyDiv w:val="1"/>
      <w:marLeft w:val="0"/>
      <w:marRight w:val="0"/>
      <w:marTop w:val="0"/>
      <w:marBottom w:val="0"/>
      <w:divBdr>
        <w:top w:val="none" w:sz="0" w:space="0" w:color="auto"/>
        <w:left w:val="none" w:sz="0" w:space="0" w:color="auto"/>
        <w:bottom w:val="none" w:sz="0" w:space="0" w:color="auto"/>
        <w:right w:val="none" w:sz="0" w:space="0" w:color="auto"/>
      </w:divBdr>
    </w:div>
    <w:div w:id="2062437494">
      <w:bodyDiv w:val="1"/>
      <w:marLeft w:val="0"/>
      <w:marRight w:val="0"/>
      <w:marTop w:val="0"/>
      <w:marBottom w:val="0"/>
      <w:divBdr>
        <w:top w:val="none" w:sz="0" w:space="0" w:color="auto"/>
        <w:left w:val="none" w:sz="0" w:space="0" w:color="auto"/>
        <w:bottom w:val="none" w:sz="0" w:space="0" w:color="auto"/>
        <w:right w:val="none" w:sz="0" w:space="0" w:color="auto"/>
      </w:divBdr>
    </w:div>
    <w:div w:id="2062514466">
      <w:bodyDiv w:val="1"/>
      <w:marLeft w:val="0"/>
      <w:marRight w:val="0"/>
      <w:marTop w:val="0"/>
      <w:marBottom w:val="0"/>
      <w:divBdr>
        <w:top w:val="none" w:sz="0" w:space="0" w:color="auto"/>
        <w:left w:val="none" w:sz="0" w:space="0" w:color="auto"/>
        <w:bottom w:val="none" w:sz="0" w:space="0" w:color="auto"/>
        <w:right w:val="none" w:sz="0" w:space="0" w:color="auto"/>
      </w:divBdr>
    </w:div>
    <w:div w:id="2064913433">
      <w:bodyDiv w:val="1"/>
      <w:marLeft w:val="0"/>
      <w:marRight w:val="0"/>
      <w:marTop w:val="0"/>
      <w:marBottom w:val="0"/>
      <w:divBdr>
        <w:top w:val="none" w:sz="0" w:space="0" w:color="auto"/>
        <w:left w:val="none" w:sz="0" w:space="0" w:color="auto"/>
        <w:bottom w:val="none" w:sz="0" w:space="0" w:color="auto"/>
        <w:right w:val="none" w:sz="0" w:space="0" w:color="auto"/>
      </w:divBdr>
    </w:div>
    <w:div w:id="2067221892">
      <w:bodyDiv w:val="1"/>
      <w:marLeft w:val="0"/>
      <w:marRight w:val="0"/>
      <w:marTop w:val="0"/>
      <w:marBottom w:val="0"/>
      <w:divBdr>
        <w:top w:val="none" w:sz="0" w:space="0" w:color="auto"/>
        <w:left w:val="none" w:sz="0" w:space="0" w:color="auto"/>
        <w:bottom w:val="none" w:sz="0" w:space="0" w:color="auto"/>
        <w:right w:val="none" w:sz="0" w:space="0" w:color="auto"/>
      </w:divBdr>
    </w:div>
    <w:div w:id="2068411337">
      <w:bodyDiv w:val="1"/>
      <w:marLeft w:val="0"/>
      <w:marRight w:val="0"/>
      <w:marTop w:val="0"/>
      <w:marBottom w:val="0"/>
      <w:divBdr>
        <w:top w:val="none" w:sz="0" w:space="0" w:color="auto"/>
        <w:left w:val="none" w:sz="0" w:space="0" w:color="auto"/>
        <w:bottom w:val="none" w:sz="0" w:space="0" w:color="auto"/>
        <w:right w:val="none" w:sz="0" w:space="0" w:color="auto"/>
      </w:divBdr>
    </w:div>
    <w:div w:id="2068607444">
      <w:bodyDiv w:val="1"/>
      <w:marLeft w:val="0"/>
      <w:marRight w:val="0"/>
      <w:marTop w:val="0"/>
      <w:marBottom w:val="0"/>
      <w:divBdr>
        <w:top w:val="none" w:sz="0" w:space="0" w:color="auto"/>
        <w:left w:val="none" w:sz="0" w:space="0" w:color="auto"/>
        <w:bottom w:val="none" w:sz="0" w:space="0" w:color="auto"/>
        <w:right w:val="none" w:sz="0" w:space="0" w:color="auto"/>
      </w:divBdr>
    </w:div>
    <w:div w:id="2068796394">
      <w:bodyDiv w:val="1"/>
      <w:marLeft w:val="0"/>
      <w:marRight w:val="0"/>
      <w:marTop w:val="0"/>
      <w:marBottom w:val="0"/>
      <w:divBdr>
        <w:top w:val="none" w:sz="0" w:space="0" w:color="auto"/>
        <w:left w:val="none" w:sz="0" w:space="0" w:color="auto"/>
        <w:bottom w:val="none" w:sz="0" w:space="0" w:color="auto"/>
        <w:right w:val="none" w:sz="0" w:space="0" w:color="auto"/>
      </w:divBdr>
    </w:div>
    <w:div w:id="2068844964">
      <w:bodyDiv w:val="1"/>
      <w:marLeft w:val="0"/>
      <w:marRight w:val="0"/>
      <w:marTop w:val="0"/>
      <w:marBottom w:val="0"/>
      <w:divBdr>
        <w:top w:val="none" w:sz="0" w:space="0" w:color="auto"/>
        <w:left w:val="none" w:sz="0" w:space="0" w:color="auto"/>
        <w:bottom w:val="none" w:sz="0" w:space="0" w:color="auto"/>
        <w:right w:val="none" w:sz="0" w:space="0" w:color="auto"/>
      </w:divBdr>
    </w:div>
    <w:div w:id="2069069165">
      <w:bodyDiv w:val="1"/>
      <w:marLeft w:val="0"/>
      <w:marRight w:val="0"/>
      <w:marTop w:val="0"/>
      <w:marBottom w:val="0"/>
      <w:divBdr>
        <w:top w:val="none" w:sz="0" w:space="0" w:color="auto"/>
        <w:left w:val="none" w:sz="0" w:space="0" w:color="auto"/>
        <w:bottom w:val="none" w:sz="0" w:space="0" w:color="auto"/>
        <w:right w:val="none" w:sz="0" w:space="0" w:color="auto"/>
      </w:divBdr>
    </w:div>
    <w:div w:id="2069189066">
      <w:bodyDiv w:val="1"/>
      <w:marLeft w:val="0"/>
      <w:marRight w:val="0"/>
      <w:marTop w:val="0"/>
      <w:marBottom w:val="0"/>
      <w:divBdr>
        <w:top w:val="none" w:sz="0" w:space="0" w:color="auto"/>
        <w:left w:val="none" w:sz="0" w:space="0" w:color="auto"/>
        <w:bottom w:val="none" w:sz="0" w:space="0" w:color="auto"/>
        <w:right w:val="none" w:sz="0" w:space="0" w:color="auto"/>
      </w:divBdr>
    </w:div>
    <w:div w:id="2069840092">
      <w:bodyDiv w:val="1"/>
      <w:marLeft w:val="0"/>
      <w:marRight w:val="0"/>
      <w:marTop w:val="0"/>
      <w:marBottom w:val="0"/>
      <w:divBdr>
        <w:top w:val="none" w:sz="0" w:space="0" w:color="auto"/>
        <w:left w:val="none" w:sz="0" w:space="0" w:color="auto"/>
        <w:bottom w:val="none" w:sz="0" w:space="0" w:color="auto"/>
        <w:right w:val="none" w:sz="0" w:space="0" w:color="auto"/>
      </w:divBdr>
    </w:div>
    <w:div w:id="2071346183">
      <w:bodyDiv w:val="1"/>
      <w:marLeft w:val="0"/>
      <w:marRight w:val="0"/>
      <w:marTop w:val="0"/>
      <w:marBottom w:val="0"/>
      <w:divBdr>
        <w:top w:val="none" w:sz="0" w:space="0" w:color="auto"/>
        <w:left w:val="none" w:sz="0" w:space="0" w:color="auto"/>
        <w:bottom w:val="none" w:sz="0" w:space="0" w:color="auto"/>
        <w:right w:val="none" w:sz="0" w:space="0" w:color="auto"/>
      </w:divBdr>
    </w:div>
    <w:div w:id="2071953176">
      <w:bodyDiv w:val="1"/>
      <w:marLeft w:val="0"/>
      <w:marRight w:val="0"/>
      <w:marTop w:val="0"/>
      <w:marBottom w:val="0"/>
      <w:divBdr>
        <w:top w:val="none" w:sz="0" w:space="0" w:color="auto"/>
        <w:left w:val="none" w:sz="0" w:space="0" w:color="auto"/>
        <w:bottom w:val="none" w:sz="0" w:space="0" w:color="auto"/>
        <w:right w:val="none" w:sz="0" w:space="0" w:color="auto"/>
      </w:divBdr>
    </w:div>
    <w:div w:id="2072073942">
      <w:bodyDiv w:val="1"/>
      <w:marLeft w:val="0"/>
      <w:marRight w:val="0"/>
      <w:marTop w:val="0"/>
      <w:marBottom w:val="0"/>
      <w:divBdr>
        <w:top w:val="none" w:sz="0" w:space="0" w:color="auto"/>
        <w:left w:val="none" w:sz="0" w:space="0" w:color="auto"/>
        <w:bottom w:val="none" w:sz="0" w:space="0" w:color="auto"/>
        <w:right w:val="none" w:sz="0" w:space="0" w:color="auto"/>
      </w:divBdr>
    </w:div>
    <w:div w:id="2072456593">
      <w:bodyDiv w:val="1"/>
      <w:marLeft w:val="0"/>
      <w:marRight w:val="0"/>
      <w:marTop w:val="0"/>
      <w:marBottom w:val="0"/>
      <w:divBdr>
        <w:top w:val="none" w:sz="0" w:space="0" w:color="auto"/>
        <w:left w:val="none" w:sz="0" w:space="0" w:color="auto"/>
        <w:bottom w:val="none" w:sz="0" w:space="0" w:color="auto"/>
        <w:right w:val="none" w:sz="0" w:space="0" w:color="auto"/>
      </w:divBdr>
    </w:div>
    <w:div w:id="2073573612">
      <w:bodyDiv w:val="1"/>
      <w:marLeft w:val="0"/>
      <w:marRight w:val="0"/>
      <w:marTop w:val="0"/>
      <w:marBottom w:val="0"/>
      <w:divBdr>
        <w:top w:val="none" w:sz="0" w:space="0" w:color="auto"/>
        <w:left w:val="none" w:sz="0" w:space="0" w:color="auto"/>
        <w:bottom w:val="none" w:sz="0" w:space="0" w:color="auto"/>
        <w:right w:val="none" w:sz="0" w:space="0" w:color="auto"/>
      </w:divBdr>
    </w:div>
    <w:div w:id="2074228284">
      <w:bodyDiv w:val="1"/>
      <w:marLeft w:val="0"/>
      <w:marRight w:val="0"/>
      <w:marTop w:val="0"/>
      <w:marBottom w:val="0"/>
      <w:divBdr>
        <w:top w:val="none" w:sz="0" w:space="0" w:color="auto"/>
        <w:left w:val="none" w:sz="0" w:space="0" w:color="auto"/>
        <w:bottom w:val="none" w:sz="0" w:space="0" w:color="auto"/>
        <w:right w:val="none" w:sz="0" w:space="0" w:color="auto"/>
      </w:divBdr>
    </w:div>
    <w:div w:id="2074233994">
      <w:bodyDiv w:val="1"/>
      <w:marLeft w:val="0"/>
      <w:marRight w:val="0"/>
      <w:marTop w:val="0"/>
      <w:marBottom w:val="0"/>
      <w:divBdr>
        <w:top w:val="none" w:sz="0" w:space="0" w:color="auto"/>
        <w:left w:val="none" w:sz="0" w:space="0" w:color="auto"/>
        <w:bottom w:val="none" w:sz="0" w:space="0" w:color="auto"/>
        <w:right w:val="none" w:sz="0" w:space="0" w:color="auto"/>
      </w:divBdr>
    </w:div>
    <w:div w:id="2074427517">
      <w:bodyDiv w:val="1"/>
      <w:marLeft w:val="0"/>
      <w:marRight w:val="0"/>
      <w:marTop w:val="0"/>
      <w:marBottom w:val="0"/>
      <w:divBdr>
        <w:top w:val="none" w:sz="0" w:space="0" w:color="auto"/>
        <w:left w:val="none" w:sz="0" w:space="0" w:color="auto"/>
        <w:bottom w:val="none" w:sz="0" w:space="0" w:color="auto"/>
        <w:right w:val="none" w:sz="0" w:space="0" w:color="auto"/>
      </w:divBdr>
    </w:div>
    <w:div w:id="2077044906">
      <w:bodyDiv w:val="1"/>
      <w:marLeft w:val="0"/>
      <w:marRight w:val="0"/>
      <w:marTop w:val="0"/>
      <w:marBottom w:val="0"/>
      <w:divBdr>
        <w:top w:val="none" w:sz="0" w:space="0" w:color="auto"/>
        <w:left w:val="none" w:sz="0" w:space="0" w:color="auto"/>
        <w:bottom w:val="none" w:sz="0" w:space="0" w:color="auto"/>
        <w:right w:val="none" w:sz="0" w:space="0" w:color="auto"/>
      </w:divBdr>
    </w:div>
    <w:div w:id="2077582971">
      <w:bodyDiv w:val="1"/>
      <w:marLeft w:val="0"/>
      <w:marRight w:val="0"/>
      <w:marTop w:val="0"/>
      <w:marBottom w:val="0"/>
      <w:divBdr>
        <w:top w:val="none" w:sz="0" w:space="0" w:color="auto"/>
        <w:left w:val="none" w:sz="0" w:space="0" w:color="auto"/>
        <w:bottom w:val="none" w:sz="0" w:space="0" w:color="auto"/>
        <w:right w:val="none" w:sz="0" w:space="0" w:color="auto"/>
      </w:divBdr>
    </w:div>
    <w:div w:id="2078554315">
      <w:bodyDiv w:val="1"/>
      <w:marLeft w:val="0"/>
      <w:marRight w:val="0"/>
      <w:marTop w:val="0"/>
      <w:marBottom w:val="0"/>
      <w:divBdr>
        <w:top w:val="none" w:sz="0" w:space="0" w:color="auto"/>
        <w:left w:val="none" w:sz="0" w:space="0" w:color="auto"/>
        <w:bottom w:val="none" w:sz="0" w:space="0" w:color="auto"/>
        <w:right w:val="none" w:sz="0" w:space="0" w:color="auto"/>
      </w:divBdr>
    </w:div>
    <w:div w:id="2079279352">
      <w:bodyDiv w:val="1"/>
      <w:marLeft w:val="0"/>
      <w:marRight w:val="0"/>
      <w:marTop w:val="0"/>
      <w:marBottom w:val="0"/>
      <w:divBdr>
        <w:top w:val="none" w:sz="0" w:space="0" w:color="auto"/>
        <w:left w:val="none" w:sz="0" w:space="0" w:color="auto"/>
        <w:bottom w:val="none" w:sz="0" w:space="0" w:color="auto"/>
        <w:right w:val="none" w:sz="0" w:space="0" w:color="auto"/>
      </w:divBdr>
    </w:div>
    <w:div w:id="2080054288">
      <w:bodyDiv w:val="1"/>
      <w:marLeft w:val="0"/>
      <w:marRight w:val="0"/>
      <w:marTop w:val="0"/>
      <w:marBottom w:val="0"/>
      <w:divBdr>
        <w:top w:val="none" w:sz="0" w:space="0" w:color="auto"/>
        <w:left w:val="none" w:sz="0" w:space="0" w:color="auto"/>
        <w:bottom w:val="none" w:sz="0" w:space="0" w:color="auto"/>
        <w:right w:val="none" w:sz="0" w:space="0" w:color="auto"/>
      </w:divBdr>
    </w:div>
    <w:div w:id="2083403815">
      <w:bodyDiv w:val="1"/>
      <w:marLeft w:val="0"/>
      <w:marRight w:val="0"/>
      <w:marTop w:val="0"/>
      <w:marBottom w:val="0"/>
      <w:divBdr>
        <w:top w:val="none" w:sz="0" w:space="0" w:color="auto"/>
        <w:left w:val="none" w:sz="0" w:space="0" w:color="auto"/>
        <w:bottom w:val="none" w:sz="0" w:space="0" w:color="auto"/>
        <w:right w:val="none" w:sz="0" w:space="0" w:color="auto"/>
      </w:divBdr>
    </w:div>
    <w:div w:id="2084332948">
      <w:bodyDiv w:val="1"/>
      <w:marLeft w:val="0"/>
      <w:marRight w:val="0"/>
      <w:marTop w:val="0"/>
      <w:marBottom w:val="0"/>
      <w:divBdr>
        <w:top w:val="none" w:sz="0" w:space="0" w:color="auto"/>
        <w:left w:val="none" w:sz="0" w:space="0" w:color="auto"/>
        <w:bottom w:val="none" w:sz="0" w:space="0" w:color="auto"/>
        <w:right w:val="none" w:sz="0" w:space="0" w:color="auto"/>
      </w:divBdr>
    </w:div>
    <w:div w:id="2084911599">
      <w:bodyDiv w:val="1"/>
      <w:marLeft w:val="0"/>
      <w:marRight w:val="0"/>
      <w:marTop w:val="0"/>
      <w:marBottom w:val="0"/>
      <w:divBdr>
        <w:top w:val="none" w:sz="0" w:space="0" w:color="auto"/>
        <w:left w:val="none" w:sz="0" w:space="0" w:color="auto"/>
        <w:bottom w:val="none" w:sz="0" w:space="0" w:color="auto"/>
        <w:right w:val="none" w:sz="0" w:space="0" w:color="auto"/>
      </w:divBdr>
    </w:div>
    <w:div w:id="2085226881">
      <w:bodyDiv w:val="1"/>
      <w:marLeft w:val="0"/>
      <w:marRight w:val="0"/>
      <w:marTop w:val="0"/>
      <w:marBottom w:val="0"/>
      <w:divBdr>
        <w:top w:val="none" w:sz="0" w:space="0" w:color="auto"/>
        <w:left w:val="none" w:sz="0" w:space="0" w:color="auto"/>
        <w:bottom w:val="none" w:sz="0" w:space="0" w:color="auto"/>
        <w:right w:val="none" w:sz="0" w:space="0" w:color="auto"/>
      </w:divBdr>
    </w:div>
    <w:div w:id="2086953518">
      <w:bodyDiv w:val="1"/>
      <w:marLeft w:val="0"/>
      <w:marRight w:val="0"/>
      <w:marTop w:val="0"/>
      <w:marBottom w:val="0"/>
      <w:divBdr>
        <w:top w:val="none" w:sz="0" w:space="0" w:color="auto"/>
        <w:left w:val="none" w:sz="0" w:space="0" w:color="auto"/>
        <w:bottom w:val="none" w:sz="0" w:space="0" w:color="auto"/>
        <w:right w:val="none" w:sz="0" w:space="0" w:color="auto"/>
      </w:divBdr>
    </w:div>
    <w:div w:id="2087220620">
      <w:bodyDiv w:val="1"/>
      <w:marLeft w:val="0"/>
      <w:marRight w:val="0"/>
      <w:marTop w:val="0"/>
      <w:marBottom w:val="0"/>
      <w:divBdr>
        <w:top w:val="none" w:sz="0" w:space="0" w:color="auto"/>
        <w:left w:val="none" w:sz="0" w:space="0" w:color="auto"/>
        <w:bottom w:val="none" w:sz="0" w:space="0" w:color="auto"/>
        <w:right w:val="none" w:sz="0" w:space="0" w:color="auto"/>
      </w:divBdr>
    </w:div>
    <w:div w:id="2087339822">
      <w:bodyDiv w:val="1"/>
      <w:marLeft w:val="0"/>
      <w:marRight w:val="0"/>
      <w:marTop w:val="0"/>
      <w:marBottom w:val="0"/>
      <w:divBdr>
        <w:top w:val="none" w:sz="0" w:space="0" w:color="auto"/>
        <w:left w:val="none" w:sz="0" w:space="0" w:color="auto"/>
        <w:bottom w:val="none" w:sz="0" w:space="0" w:color="auto"/>
        <w:right w:val="none" w:sz="0" w:space="0" w:color="auto"/>
      </w:divBdr>
    </w:div>
    <w:div w:id="2089619760">
      <w:bodyDiv w:val="1"/>
      <w:marLeft w:val="0"/>
      <w:marRight w:val="0"/>
      <w:marTop w:val="0"/>
      <w:marBottom w:val="0"/>
      <w:divBdr>
        <w:top w:val="none" w:sz="0" w:space="0" w:color="auto"/>
        <w:left w:val="none" w:sz="0" w:space="0" w:color="auto"/>
        <w:bottom w:val="none" w:sz="0" w:space="0" w:color="auto"/>
        <w:right w:val="none" w:sz="0" w:space="0" w:color="auto"/>
      </w:divBdr>
    </w:div>
    <w:div w:id="2090887598">
      <w:bodyDiv w:val="1"/>
      <w:marLeft w:val="0"/>
      <w:marRight w:val="0"/>
      <w:marTop w:val="0"/>
      <w:marBottom w:val="0"/>
      <w:divBdr>
        <w:top w:val="none" w:sz="0" w:space="0" w:color="auto"/>
        <w:left w:val="none" w:sz="0" w:space="0" w:color="auto"/>
        <w:bottom w:val="none" w:sz="0" w:space="0" w:color="auto"/>
        <w:right w:val="none" w:sz="0" w:space="0" w:color="auto"/>
      </w:divBdr>
      <w:divsChild>
        <w:div w:id="1803569964">
          <w:marLeft w:val="0"/>
          <w:marRight w:val="0"/>
          <w:marTop w:val="0"/>
          <w:marBottom w:val="0"/>
          <w:divBdr>
            <w:top w:val="none" w:sz="0" w:space="0" w:color="auto"/>
            <w:left w:val="none" w:sz="0" w:space="0" w:color="auto"/>
            <w:bottom w:val="none" w:sz="0" w:space="0" w:color="auto"/>
            <w:right w:val="none" w:sz="0" w:space="0" w:color="auto"/>
          </w:divBdr>
          <w:divsChild>
            <w:div w:id="264923406">
              <w:marLeft w:val="0"/>
              <w:marRight w:val="0"/>
              <w:marTop w:val="0"/>
              <w:marBottom w:val="0"/>
              <w:divBdr>
                <w:top w:val="none" w:sz="0" w:space="0" w:color="auto"/>
                <w:left w:val="none" w:sz="0" w:space="0" w:color="auto"/>
                <w:bottom w:val="none" w:sz="0" w:space="0" w:color="auto"/>
                <w:right w:val="none" w:sz="0" w:space="0" w:color="auto"/>
              </w:divBdr>
              <w:divsChild>
                <w:div w:id="1068377978">
                  <w:marLeft w:val="0"/>
                  <w:marRight w:val="0"/>
                  <w:marTop w:val="0"/>
                  <w:marBottom w:val="0"/>
                  <w:divBdr>
                    <w:top w:val="none" w:sz="0" w:space="0" w:color="auto"/>
                    <w:left w:val="none" w:sz="0" w:space="0" w:color="auto"/>
                    <w:bottom w:val="none" w:sz="0" w:space="0" w:color="auto"/>
                    <w:right w:val="none" w:sz="0" w:space="0" w:color="auto"/>
                  </w:divBdr>
                  <w:divsChild>
                    <w:div w:id="5395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313980">
      <w:bodyDiv w:val="1"/>
      <w:marLeft w:val="0"/>
      <w:marRight w:val="0"/>
      <w:marTop w:val="0"/>
      <w:marBottom w:val="0"/>
      <w:divBdr>
        <w:top w:val="none" w:sz="0" w:space="0" w:color="auto"/>
        <w:left w:val="none" w:sz="0" w:space="0" w:color="auto"/>
        <w:bottom w:val="none" w:sz="0" w:space="0" w:color="auto"/>
        <w:right w:val="none" w:sz="0" w:space="0" w:color="auto"/>
      </w:divBdr>
    </w:div>
    <w:div w:id="2094428609">
      <w:bodyDiv w:val="1"/>
      <w:marLeft w:val="0"/>
      <w:marRight w:val="0"/>
      <w:marTop w:val="0"/>
      <w:marBottom w:val="0"/>
      <w:divBdr>
        <w:top w:val="none" w:sz="0" w:space="0" w:color="auto"/>
        <w:left w:val="none" w:sz="0" w:space="0" w:color="auto"/>
        <w:bottom w:val="none" w:sz="0" w:space="0" w:color="auto"/>
        <w:right w:val="none" w:sz="0" w:space="0" w:color="auto"/>
      </w:divBdr>
    </w:div>
    <w:div w:id="2094543275">
      <w:bodyDiv w:val="1"/>
      <w:marLeft w:val="0"/>
      <w:marRight w:val="0"/>
      <w:marTop w:val="0"/>
      <w:marBottom w:val="0"/>
      <w:divBdr>
        <w:top w:val="none" w:sz="0" w:space="0" w:color="auto"/>
        <w:left w:val="none" w:sz="0" w:space="0" w:color="auto"/>
        <w:bottom w:val="none" w:sz="0" w:space="0" w:color="auto"/>
        <w:right w:val="none" w:sz="0" w:space="0" w:color="auto"/>
      </w:divBdr>
    </w:div>
    <w:div w:id="2094738283">
      <w:bodyDiv w:val="1"/>
      <w:marLeft w:val="0"/>
      <w:marRight w:val="0"/>
      <w:marTop w:val="0"/>
      <w:marBottom w:val="0"/>
      <w:divBdr>
        <w:top w:val="none" w:sz="0" w:space="0" w:color="auto"/>
        <w:left w:val="none" w:sz="0" w:space="0" w:color="auto"/>
        <w:bottom w:val="none" w:sz="0" w:space="0" w:color="auto"/>
        <w:right w:val="none" w:sz="0" w:space="0" w:color="auto"/>
      </w:divBdr>
    </w:div>
    <w:div w:id="2095544976">
      <w:bodyDiv w:val="1"/>
      <w:marLeft w:val="0"/>
      <w:marRight w:val="0"/>
      <w:marTop w:val="0"/>
      <w:marBottom w:val="0"/>
      <w:divBdr>
        <w:top w:val="none" w:sz="0" w:space="0" w:color="auto"/>
        <w:left w:val="none" w:sz="0" w:space="0" w:color="auto"/>
        <w:bottom w:val="none" w:sz="0" w:space="0" w:color="auto"/>
        <w:right w:val="none" w:sz="0" w:space="0" w:color="auto"/>
      </w:divBdr>
    </w:div>
    <w:div w:id="2095935892">
      <w:bodyDiv w:val="1"/>
      <w:marLeft w:val="0"/>
      <w:marRight w:val="0"/>
      <w:marTop w:val="0"/>
      <w:marBottom w:val="0"/>
      <w:divBdr>
        <w:top w:val="none" w:sz="0" w:space="0" w:color="auto"/>
        <w:left w:val="none" w:sz="0" w:space="0" w:color="auto"/>
        <w:bottom w:val="none" w:sz="0" w:space="0" w:color="auto"/>
        <w:right w:val="none" w:sz="0" w:space="0" w:color="auto"/>
      </w:divBdr>
    </w:div>
    <w:div w:id="2096238862">
      <w:bodyDiv w:val="1"/>
      <w:marLeft w:val="0"/>
      <w:marRight w:val="0"/>
      <w:marTop w:val="0"/>
      <w:marBottom w:val="0"/>
      <w:divBdr>
        <w:top w:val="none" w:sz="0" w:space="0" w:color="auto"/>
        <w:left w:val="none" w:sz="0" w:space="0" w:color="auto"/>
        <w:bottom w:val="none" w:sz="0" w:space="0" w:color="auto"/>
        <w:right w:val="none" w:sz="0" w:space="0" w:color="auto"/>
      </w:divBdr>
    </w:div>
    <w:div w:id="2097938789">
      <w:bodyDiv w:val="1"/>
      <w:marLeft w:val="0"/>
      <w:marRight w:val="0"/>
      <w:marTop w:val="0"/>
      <w:marBottom w:val="0"/>
      <w:divBdr>
        <w:top w:val="none" w:sz="0" w:space="0" w:color="auto"/>
        <w:left w:val="none" w:sz="0" w:space="0" w:color="auto"/>
        <w:bottom w:val="none" w:sz="0" w:space="0" w:color="auto"/>
        <w:right w:val="none" w:sz="0" w:space="0" w:color="auto"/>
      </w:divBdr>
    </w:div>
    <w:div w:id="2098671529">
      <w:bodyDiv w:val="1"/>
      <w:marLeft w:val="0"/>
      <w:marRight w:val="0"/>
      <w:marTop w:val="0"/>
      <w:marBottom w:val="0"/>
      <w:divBdr>
        <w:top w:val="none" w:sz="0" w:space="0" w:color="auto"/>
        <w:left w:val="none" w:sz="0" w:space="0" w:color="auto"/>
        <w:bottom w:val="none" w:sz="0" w:space="0" w:color="auto"/>
        <w:right w:val="none" w:sz="0" w:space="0" w:color="auto"/>
      </w:divBdr>
    </w:div>
    <w:div w:id="2098746795">
      <w:bodyDiv w:val="1"/>
      <w:marLeft w:val="0"/>
      <w:marRight w:val="0"/>
      <w:marTop w:val="0"/>
      <w:marBottom w:val="0"/>
      <w:divBdr>
        <w:top w:val="none" w:sz="0" w:space="0" w:color="auto"/>
        <w:left w:val="none" w:sz="0" w:space="0" w:color="auto"/>
        <w:bottom w:val="none" w:sz="0" w:space="0" w:color="auto"/>
        <w:right w:val="none" w:sz="0" w:space="0" w:color="auto"/>
      </w:divBdr>
    </w:div>
    <w:div w:id="2099864194">
      <w:bodyDiv w:val="1"/>
      <w:marLeft w:val="0"/>
      <w:marRight w:val="0"/>
      <w:marTop w:val="0"/>
      <w:marBottom w:val="0"/>
      <w:divBdr>
        <w:top w:val="none" w:sz="0" w:space="0" w:color="auto"/>
        <w:left w:val="none" w:sz="0" w:space="0" w:color="auto"/>
        <w:bottom w:val="none" w:sz="0" w:space="0" w:color="auto"/>
        <w:right w:val="none" w:sz="0" w:space="0" w:color="auto"/>
      </w:divBdr>
    </w:div>
    <w:div w:id="2101246977">
      <w:bodyDiv w:val="1"/>
      <w:marLeft w:val="0"/>
      <w:marRight w:val="0"/>
      <w:marTop w:val="0"/>
      <w:marBottom w:val="0"/>
      <w:divBdr>
        <w:top w:val="none" w:sz="0" w:space="0" w:color="auto"/>
        <w:left w:val="none" w:sz="0" w:space="0" w:color="auto"/>
        <w:bottom w:val="none" w:sz="0" w:space="0" w:color="auto"/>
        <w:right w:val="none" w:sz="0" w:space="0" w:color="auto"/>
      </w:divBdr>
    </w:div>
    <w:div w:id="2101487511">
      <w:bodyDiv w:val="1"/>
      <w:marLeft w:val="0"/>
      <w:marRight w:val="0"/>
      <w:marTop w:val="0"/>
      <w:marBottom w:val="0"/>
      <w:divBdr>
        <w:top w:val="none" w:sz="0" w:space="0" w:color="auto"/>
        <w:left w:val="none" w:sz="0" w:space="0" w:color="auto"/>
        <w:bottom w:val="none" w:sz="0" w:space="0" w:color="auto"/>
        <w:right w:val="none" w:sz="0" w:space="0" w:color="auto"/>
      </w:divBdr>
    </w:div>
    <w:div w:id="2102599640">
      <w:bodyDiv w:val="1"/>
      <w:marLeft w:val="0"/>
      <w:marRight w:val="0"/>
      <w:marTop w:val="0"/>
      <w:marBottom w:val="0"/>
      <w:divBdr>
        <w:top w:val="none" w:sz="0" w:space="0" w:color="auto"/>
        <w:left w:val="none" w:sz="0" w:space="0" w:color="auto"/>
        <w:bottom w:val="none" w:sz="0" w:space="0" w:color="auto"/>
        <w:right w:val="none" w:sz="0" w:space="0" w:color="auto"/>
      </w:divBdr>
    </w:div>
    <w:div w:id="2102876421">
      <w:bodyDiv w:val="1"/>
      <w:marLeft w:val="0"/>
      <w:marRight w:val="0"/>
      <w:marTop w:val="0"/>
      <w:marBottom w:val="0"/>
      <w:divBdr>
        <w:top w:val="none" w:sz="0" w:space="0" w:color="auto"/>
        <w:left w:val="none" w:sz="0" w:space="0" w:color="auto"/>
        <w:bottom w:val="none" w:sz="0" w:space="0" w:color="auto"/>
        <w:right w:val="none" w:sz="0" w:space="0" w:color="auto"/>
      </w:divBdr>
    </w:div>
    <w:div w:id="2102949830">
      <w:bodyDiv w:val="1"/>
      <w:marLeft w:val="0"/>
      <w:marRight w:val="0"/>
      <w:marTop w:val="0"/>
      <w:marBottom w:val="0"/>
      <w:divBdr>
        <w:top w:val="none" w:sz="0" w:space="0" w:color="auto"/>
        <w:left w:val="none" w:sz="0" w:space="0" w:color="auto"/>
        <w:bottom w:val="none" w:sz="0" w:space="0" w:color="auto"/>
        <w:right w:val="none" w:sz="0" w:space="0" w:color="auto"/>
      </w:divBdr>
    </w:div>
    <w:div w:id="2103868073">
      <w:bodyDiv w:val="1"/>
      <w:marLeft w:val="0"/>
      <w:marRight w:val="0"/>
      <w:marTop w:val="0"/>
      <w:marBottom w:val="0"/>
      <w:divBdr>
        <w:top w:val="none" w:sz="0" w:space="0" w:color="auto"/>
        <w:left w:val="none" w:sz="0" w:space="0" w:color="auto"/>
        <w:bottom w:val="none" w:sz="0" w:space="0" w:color="auto"/>
        <w:right w:val="none" w:sz="0" w:space="0" w:color="auto"/>
      </w:divBdr>
    </w:div>
    <w:div w:id="2105611541">
      <w:bodyDiv w:val="1"/>
      <w:marLeft w:val="0"/>
      <w:marRight w:val="0"/>
      <w:marTop w:val="0"/>
      <w:marBottom w:val="0"/>
      <w:divBdr>
        <w:top w:val="none" w:sz="0" w:space="0" w:color="auto"/>
        <w:left w:val="none" w:sz="0" w:space="0" w:color="auto"/>
        <w:bottom w:val="none" w:sz="0" w:space="0" w:color="auto"/>
        <w:right w:val="none" w:sz="0" w:space="0" w:color="auto"/>
      </w:divBdr>
    </w:div>
    <w:div w:id="2108579011">
      <w:bodyDiv w:val="1"/>
      <w:marLeft w:val="0"/>
      <w:marRight w:val="0"/>
      <w:marTop w:val="0"/>
      <w:marBottom w:val="0"/>
      <w:divBdr>
        <w:top w:val="none" w:sz="0" w:space="0" w:color="auto"/>
        <w:left w:val="none" w:sz="0" w:space="0" w:color="auto"/>
        <w:bottom w:val="none" w:sz="0" w:space="0" w:color="auto"/>
        <w:right w:val="none" w:sz="0" w:space="0" w:color="auto"/>
      </w:divBdr>
    </w:div>
    <w:div w:id="2111048368">
      <w:bodyDiv w:val="1"/>
      <w:marLeft w:val="0"/>
      <w:marRight w:val="0"/>
      <w:marTop w:val="0"/>
      <w:marBottom w:val="0"/>
      <w:divBdr>
        <w:top w:val="none" w:sz="0" w:space="0" w:color="auto"/>
        <w:left w:val="none" w:sz="0" w:space="0" w:color="auto"/>
        <w:bottom w:val="none" w:sz="0" w:space="0" w:color="auto"/>
        <w:right w:val="none" w:sz="0" w:space="0" w:color="auto"/>
      </w:divBdr>
    </w:div>
    <w:div w:id="2111192389">
      <w:bodyDiv w:val="1"/>
      <w:marLeft w:val="0"/>
      <w:marRight w:val="0"/>
      <w:marTop w:val="0"/>
      <w:marBottom w:val="0"/>
      <w:divBdr>
        <w:top w:val="none" w:sz="0" w:space="0" w:color="auto"/>
        <w:left w:val="none" w:sz="0" w:space="0" w:color="auto"/>
        <w:bottom w:val="none" w:sz="0" w:space="0" w:color="auto"/>
        <w:right w:val="none" w:sz="0" w:space="0" w:color="auto"/>
      </w:divBdr>
    </w:div>
    <w:div w:id="2111662233">
      <w:bodyDiv w:val="1"/>
      <w:marLeft w:val="0"/>
      <w:marRight w:val="0"/>
      <w:marTop w:val="0"/>
      <w:marBottom w:val="0"/>
      <w:divBdr>
        <w:top w:val="none" w:sz="0" w:space="0" w:color="auto"/>
        <w:left w:val="none" w:sz="0" w:space="0" w:color="auto"/>
        <w:bottom w:val="none" w:sz="0" w:space="0" w:color="auto"/>
        <w:right w:val="none" w:sz="0" w:space="0" w:color="auto"/>
      </w:divBdr>
    </w:div>
    <w:div w:id="2111701671">
      <w:bodyDiv w:val="1"/>
      <w:marLeft w:val="0"/>
      <w:marRight w:val="0"/>
      <w:marTop w:val="0"/>
      <w:marBottom w:val="0"/>
      <w:divBdr>
        <w:top w:val="none" w:sz="0" w:space="0" w:color="auto"/>
        <w:left w:val="none" w:sz="0" w:space="0" w:color="auto"/>
        <w:bottom w:val="none" w:sz="0" w:space="0" w:color="auto"/>
        <w:right w:val="none" w:sz="0" w:space="0" w:color="auto"/>
      </w:divBdr>
    </w:div>
    <w:div w:id="2112970451">
      <w:bodyDiv w:val="1"/>
      <w:marLeft w:val="0"/>
      <w:marRight w:val="0"/>
      <w:marTop w:val="0"/>
      <w:marBottom w:val="0"/>
      <w:divBdr>
        <w:top w:val="none" w:sz="0" w:space="0" w:color="auto"/>
        <w:left w:val="none" w:sz="0" w:space="0" w:color="auto"/>
        <w:bottom w:val="none" w:sz="0" w:space="0" w:color="auto"/>
        <w:right w:val="none" w:sz="0" w:space="0" w:color="auto"/>
      </w:divBdr>
    </w:div>
    <w:div w:id="2113239725">
      <w:bodyDiv w:val="1"/>
      <w:marLeft w:val="0"/>
      <w:marRight w:val="0"/>
      <w:marTop w:val="0"/>
      <w:marBottom w:val="0"/>
      <w:divBdr>
        <w:top w:val="none" w:sz="0" w:space="0" w:color="auto"/>
        <w:left w:val="none" w:sz="0" w:space="0" w:color="auto"/>
        <w:bottom w:val="none" w:sz="0" w:space="0" w:color="auto"/>
        <w:right w:val="none" w:sz="0" w:space="0" w:color="auto"/>
      </w:divBdr>
    </w:div>
    <w:div w:id="2113551643">
      <w:bodyDiv w:val="1"/>
      <w:marLeft w:val="0"/>
      <w:marRight w:val="0"/>
      <w:marTop w:val="0"/>
      <w:marBottom w:val="0"/>
      <w:divBdr>
        <w:top w:val="none" w:sz="0" w:space="0" w:color="auto"/>
        <w:left w:val="none" w:sz="0" w:space="0" w:color="auto"/>
        <w:bottom w:val="none" w:sz="0" w:space="0" w:color="auto"/>
        <w:right w:val="none" w:sz="0" w:space="0" w:color="auto"/>
      </w:divBdr>
    </w:div>
    <w:div w:id="2114587044">
      <w:bodyDiv w:val="1"/>
      <w:marLeft w:val="0"/>
      <w:marRight w:val="0"/>
      <w:marTop w:val="0"/>
      <w:marBottom w:val="0"/>
      <w:divBdr>
        <w:top w:val="none" w:sz="0" w:space="0" w:color="auto"/>
        <w:left w:val="none" w:sz="0" w:space="0" w:color="auto"/>
        <w:bottom w:val="none" w:sz="0" w:space="0" w:color="auto"/>
        <w:right w:val="none" w:sz="0" w:space="0" w:color="auto"/>
      </w:divBdr>
    </w:div>
    <w:div w:id="2116747709">
      <w:bodyDiv w:val="1"/>
      <w:marLeft w:val="0"/>
      <w:marRight w:val="0"/>
      <w:marTop w:val="0"/>
      <w:marBottom w:val="0"/>
      <w:divBdr>
        <w:top w:val="none" w:sz="0" w:space="0" w:color="auto"/>
        <w:left w:val="none" w:sz="0" w:space="0" w:color="auto"/>
        <w:bottom w:val="none" w:sz="0" w:space="0" w:color="auto"/>
        <w:right w:val="none" w:sz="0" w:space="0" w:color="auto"/>
      </w:divBdr>
    </w:div>
    <w:div w:id="2117020503">
      <w:bodyDiv w:val="1"/>
      <w:marLeft w:val="0"/>
      <w:marRight w:val="0"/>
      <w:marTop w:val="0"/>
      <w:marBottom w:val="0"/>
      <w:divBdr>
        <w:top w:val="none" w:sz="0" w:space="0" w:color="auto"/>
        <w:left w:val="none" w:sz="0" w:space="0" w:color="auto"/>
        <w:bottom w:val="none" w:sz="0" w:space="0" w:color="auto"/>
        <w:right w:val="none" w:sz="0" w:space="0" w:color="auto"/>
      </w:divBdr>
    </w:div>
    <w:div w:id="2117093756">
      <w:bodyDiv w:val="1"/>
      <w:marLeft w:val="0"/>
      <w:marRight w:val="0"/>
      <w:marTop w:val="0"/>
      <w:marBottom w:val="0"/>
      <w:divBdr>
        <w:top w:val="none" w:sz="0" w:space="0" w:color="auto"/>
        <w:left w:val="none" w:sz="0" w:space="0" w:color="auto"/>
        <w:bottom w:val="none" w:sz="0" w:space="0" w:color="auto"/>
        <w:right w:val="none" w:sz="0" w:space="0" w:color="auto"/>
      </w:divBdr>
    </w:div>
    <w:div w:id="2118670490">
      <w:bodyDiv w:val="1"/>
      <w:marLeft w:val="0"/>
      <w:marRight w:val="0"/>
      <w:marTop w:val="0"/>
      <w:marBottom w:val="0"/>
      <w:divBdr>
        <w:top w:val="none" w:sz="0" w:space="0" w:color="auto"/>
        <w:left w:val="none" w:sz="0" w:space="0" w:color="auto"/>
        <w:bottom w:val="none" w:sz="0" w:space="0" w:color="auto"/>
        <w:right w:val="none" w:sz="0" w:space="0" w:color="auto"/>
      </w:divBdr>
    </w:div>
    <w:div w:id="2118870977">
      <w:bodyDiv w:val="1"/>
      <w:marLeft w:val="0"/>
      <w:marRight w:val="0"/>
      <w:marTop w:val="0"/>
      <w:marBottom w:val="0"/>
      <w:divBdr>
        <w:top w:val="none" w:sz="0" w:space="0" w:color="auto"/>
        <w:left w:val="none" w:sz="0" w:space="0" w:color="auto"/>
        <w:bottom w:val="none" w:sz="0" w:space="0" w:color="auto"/>
        <w:right w:val="none" w:sz="0" w:space="0" w:color="auto"/>
      </w:divBdr>
    </w:div>
    <w:div w:id="2118981620">
      <w:bodyDiv w:val="1"/>
      <w:marLeft w:val="0"/>
      <w:marRight w:val="0"/>
      <w:marTop w:val="0"/>
      <w:marBottom w:val="0"/>
      <w:divBdr>
        <w:top w:val="none" w:sz="0" w:space="0" w:color="auto"/>
        <w:left w:val="none" w:sz="0" w:space="0" w:color="auto"/>
        <w:bottom w:val="none" w:sz="0" w:space="0" w:color="auto"/>
        <w:right w:val="none" w:sz="0" w:space="0" w:color="auto"/>
      </w:divBdr>
    </w:div>
    <w:div w:id="2119328672">
      <w:bodyDiv w:val="1"/>
      <w:marLeft w:val="0"/>
      <w:marRight w:val="0"/>
      <w:marTop w:val="0"/>
      <w:marBottom w:val="0"/>
      <w:divBdr>
        <w:top w:val="none" w:sz="0" w:space="0" w:color="auto"/>
        <w:left w:val="none" w:sz="0" w:space="0" w:color="auto"/>
        <w:bottom w:val="none" w:sz="0" w:space="0" w:color="auto"/>
        <w:right w:val="none" w:sz="0" w:space="0" w:color="auto"/>
      </w:divBdr>
    </w:div>
    <w:div w:id="2119790970">
      <w:bodyDiv w:val="1"/>
      <w:marLeft w:val="0"/>
      <w:marRight w:val="0"/>
      <w:marTop w:val="0"/>
      <w:marBottom w:val="0"/>
      <w:divBdr>
        <w:top w:val="none" w:sz="0" w:space="0" w:color="auto"/>
        <w:left w:val="none" w:sz="0" w:space="0" w:color="auto"/>
        <w:bottom w:val="none" w:sz="0" w:space="0" w:color="auto"/>
        <w:right w:val="none" w:sz="0" w:space="0" w:color="auto"/>
      </w:divBdr>
    </w:div>
    <w:div w:id="2120098192">
      <w:bodyDiv w:val="1"/>
      <w:marLeft w:val="0"/>
      <w:marRight w:val="0"/>
      <w:marTop w:val="0"/>
      <w:marBottom w:val="0"/>
      <w:divBdr>
        <w:top w:val="none" w:sz="0" w:space="0" w:color="auto"/>
        <w:left w:val="none" w:sz="0" w:space="0" w:color="auto"/>
        <w:bottom w:val="none" w:sz="0" w:space="0" w:color="auto"/>
        <w:right w:val="none" w:sz="0" w:space="0" w:color="auto"/>
      </w:divBdr>
    </w:div>
    <w:div w:id="2120443767">
      <w:bodyDiv w:val="1"/>
      <w:marLeft w:val="0"/>
      <w:marRight w:val="0"/>
      <w:marTop w:val="0"/>
      <w:marBottom w:val="0"/>
      <w:divBdr>
        <w:top w:val="none" w:sz="0" w:space="0" w:color="auto"/>
        <w:left w:val="none" w:sz="0" w:space="0" w:color="auto"/>
        <w:bottom w:val="none" w:sz="0" w:space="0" w:color="auto"/>
        <w:right w:val="none" w:sz="0" w:space="0" w:color="auto"/>
      </w:divBdr>
    </w:div>
    <w:div w:id="2121023579">
      <w:bodyDiv w:val="1"/>
      <w:marLeft w:val="0"/>
      <w:marRight w:val="0"/>
      <w:marTop w:val="0"/>
      <w:marBottom w:val="0"/>
      <w:divBdr>
        <w:top w:val="none" w:sz="0" w:space="0" w:color="auto"/>
        <w:left w:val="none" w:sz="0" w:space="0" w:color="auto"/>
        <w:bottom w:val="none" w:sz="0" w:space="0" w:color="auto"/>
        <w:right w:val="none" w:sz="0" w:space="0" w:color="auto"/>
      </w:divBdr>
    </w:div>
    <w:div w:id="2123837216">
      <w:bodyDiv w:val="1"/>
      <w:marLeft w:val="0"/>
      <w:marRight w:val="0"/>
      <w:marTop w:val="0"/>
      <w:marBottom w:val="0"/>
      <w:divBdr>
        <w:top w:val="none" w:sz="0" w:space="0" w:color="auto"/>
        <w:left w:val="none" w:sz="0" w:space="0" w:color="auto"/>
        <w:bottom w:val="none" w:sz="0" w:space="0" w:color="auto"/>
        <w:right w:val="none" w:sz="0" w:space="0" w:color="auto"/>
      </w:divBdr>
    </w:div>
    <w:div w:id="2125536913">
      <w:bodyDiv w:val="1"/>
      <w:marLeft w:val="0"/>
      <w:marRight w:val="0"/>
      <w:marTop w:val="0"/>
      <w:marBottom w:val="0"/>
      <w:divBdr>
        <w:top w:val="none" w:sz="0" w:space="0" w:color="auto"/>
        <w:left w:val="none" w:sz="0" w:space="0" w:color="auto"/>
        <w:bottom w:val="none" w:sz="0" w:space="0" w:color="auto"/>
        <w:right w:val="none" w:sz="0" w:space="0" w:color="auto"/>
      </w:divBdr>
    </w:div>
    <w:div w:id="2125810099">
      <w:bodyDiv w:val="1"/>
      <w:marLeft w:val="0"/>
      <w:marRight w:val="0"/>
      <w:marTop w:val="0"/>
      <w:marBottom w:val="0"/>
      <w:divBdr>
        <w:top w:val="none" w:sz="0" w:space="0" w:color="auto"/>
        <w:left w:val="none" w:sz="0" w:space="0" w:color="auto"/>
        <w:bottom w:val="none" w:sz="0" w:space="0" w:color="auto"/>
        <w:right w:val="none" w:sz="0" w:space="0" w:color="auto"/>
      </w:divBdr>
    </w:div>
    <w:div w:id="2126849271">
      <w:bodyDiv w:val="1"/>
      <w:marLeft w:val="0"/>
      <w:marRight w:val="0"/>
      <w:marTop w:val="0"/>
      <w:marBottom w:val="0"/>
      <w:divBdr>
        <w:top w:val="none" w:sz="0" w:space="0" w:color="auto"/>
        <w:left w:val="none" w:sz="0" w:space="0" w:color="auto"/>
        <w:bottom w:val="none" w:sz="0" w:space="0" w:color="auto"/>
        <w:right w:val="none" w:sz="0" w:space="0" w:color="auto"/>
      </w:divBdr>
    </w:div>
    <w:div w:id="2128230315">
      <w:bodyDiv w:val="1"/>
      <w:marLeft w:val="0"/>
      <w:marRight w:val="0"/>
      <w:marTop w:val="0"/>
      <w:marBottom w:val="0"/>
      <w:divBdr>
        <w:top w:val="none" w:sz="0" w:space="0" w:color="auto"/>
        <w:left w:val="none" w:sz="0" w:space="0" w:color="auto"/>
        <w:bottom w:val="none" w:sz="0" w:space="0" w:color="auto"/>
        <w:right w:val="none" w:sz="0" w:space="0" w:color="auto"/>
      </w:divBdr>
    </w:div>
    <w:div w:id="2128573014">
      <w:bodyDiv w:val="1"/>
      <w:marLeft w:val="0"/>
      <w:marRight w:val="0"/>
      <w:marTop w:val="0"/>
      <w:marBottom w:val="0"/>
      <w:divBdr>
        <w:top w:val="none" w:sz="0" w:space="0" w:color="auto"/>
        <w:left w:val="none" w:sz="0" w:space="0" w:color="auto"/>
        <w:bottom w:val="none" w:sz="0" w:space="0" w:color="auto"/>
        <w:right w:val="none" w:sz="0" w:space="0" w:color="auto"/>
      </w:divBdr>
    </w:div>
    <w:div w:id="2129465601">
      <w:bodyDiv w:val="1"/>
      <w:marLeft w:val="0"/>
      <w:marRight w:val="0"/>
      <w:marTop w:val="0"/>
      <w:marBottom w:val="0"/>
      <w:divBdr>
        <w:top w:val="none" w:sz="0" w:space="0" w:color="auto"/>
        <w:left w:val="none" w:sz="0" w:space="0" w:color="auto"/>
        <w:bottom w:val="none" w:sz="0" w:space="0" w:color="auto"/>
        <w:right w:val="none" w:sz="0" w:space="0" w:color="auto"/>
      </w:divBdr>
    </w:div>
    <w:div w:id="2130581739">
      <w:bodyDiv w:val="1"/>
      <w:marLeft w:val="0"/>
      <w:marRight w:val="0"/>
      <w:marTop w:val="0"/>
      <w:marBottom w:val="0"/>
      <w:divBdr>
        <w:top w:val="none" w:sz="0" w:space="0" w:color="auto"/>
        <w:left w:val="none" w:sz="0" w:space="0" w:color="auto"/>
        <w:bottom w:val="none" w:sz="0" w:space="0" w:color="auto"/>
        <w:right w:val="none" w:sz="0" w:space="0" w:color="auto"/>
      </w:divBdr>
    </w:div>
    <w:div w:id="2131434404">
      <w:bodyDiv w:val="1"/>
      <w:marLeft w:val="0"/>
      <w:marRight w:val="0"/>
      <w:marTop w:val="0"/>
      <w:marBottom w:val="0"/>
      <w:divBdr>
        <w:top w:val="none" w:sz="0" w:space="0" w:color="auto"/>
        <w:left w:val="none" w:sz="0" w:space="0" w:color="auto"/>
        <w:bottom w:val="none" w:sz="0" w:space="0" w:color="auto"/>
        <w:right w:val="none" w:sz="0" w:space="0" w:color="auto"/>
      </w:divBdr>
    </w:div>
    <w:div w:id="2133935469">
      <w:bodyDiv w:val="1"/>
      <w:marLeft w:val="0"/>
      <w:marRight w:val="0"/>
      <w:marTop w:val="0"/>
      <w:marBottom w:val="0"/>
      <w:divBdr>
        <w:top w:val="none" w:sz="0" w:space="0" w:color="auto"/>
        <w:left w:val="none" w:sz="0" w:space="0" w:color="auto"/>
        <w:bottom w:val="none" w:sz="0" w:space="0" w:color="auto"/>
        <w:right w:val="none" w:sz="0" w:space="0" w:color="auto"/>
      </w:divBdr>
    </w:div>
    <w:div w:id="2136486502">
      <w:bodyDiv w:val="1"/>
      <w:marLeft w:val="0"/>
      <w:marRight w:val="0"/>
      <w:marTop w:val="0"/>
      <w:marBottom w:val="0"/>
      <w:divBdr>
        <w:top w:val="none" w:sz="0" w:space="0" w:color="auto"/>
        <w:left w:val="none" w:sz="0" w:space="0" w:color="auto"/>
        <w:bottom w:val="none" w:sz="0" w:space="0" w:color="auto"/>
        <w:right w:val="none" w:sz="0" w:space="0" w:color="auto"/>
      </w:divBdr>
    </w:div>
    <w:div w:id="2136831110">
      <w:bodyDiv w:val="1"/>
      <w:marLeft w:val="0"/>
      <w:marRight w:val="0"/>
      <w:marTop w:val="0"/>
      <w:marBottom w:val="0"/>
      <w:divBdr>
        <w:top w:val="none" w:sz="0" w:space="0" w:color="auto"/>
        <w:left w:val="none" w:sz="0" w:space="0" w:color="auto"/>
        <w:bottom w:val="none" w:sz="0" w:space="0" w:color="auto"/>
        <w:right w:val="none" w:sz="0" w:space="0" w:color="auto"/>
      </w:divBdr>
    </w:div>
    <w:div w:id="2136871683">
      <w:bodyDiv w:val="1"/>
      <w:marLeft w:val="0"/>
      <w:marRight w:val="0"/>
      <w:marTop w:val="0"/>
      <w:marBottom w:val="0"/>
      <w:divBdr>
        <w:top w:val="none" w:sz="0" w:space="0" w:color="auto"/>
        <w:left w:val="none" w:sz="0" w:space="0" w:color="auto"/>
        <w:bottom w:val="none" w:sz="0" w:space="0" w:color="auto"/>
        <w:right w:val="none" w:sz="0" w:space="0" w:color="auto"/>
      </w:divBdr>
    </w:div>
    <w:div w:id="2136947364">
      <w:bodyDiv w:val="1"/>
      <w:marLeft w:val="0"/>
      <w:marRight w:val="0"/>
      <w:marTop w:val="0"/>
      <w:marBottom w:val="0"/>
      <w:divBdr>
        <w:top w:val="none" w:sz="0" w:space="0" w:color="auto"/>
        <w:left w:val="none" w:sz="0" w:space="0" w:color="auto"/>
        <w:bottom w:val="none" w:sz="0" w:space="0" w:color="auto"/>
        <w:right w:val="none" w:sz="0" w:space="0" w:color="auto"/>
      </w:divBdr>
    </w:div>
    <w:div w:id="2137095188">
      <w:bodyDiv w:val="1"/>
      <w:marLeft w:val="0"/>
      <w:marRight w:val="0"/>
      <w:marTop w:val="0"/>
      <w:marBottom w:val="0"/>
      <w:divBdr>
        <w:top w:val="none" w:sz="0" w:space="0" w:color="auto"/>
        <w:left w:val="none" w:sz="0" w:space="0" w:color="auto"/>
        <w:bottom w:val="none" w:sz="0" w:space="0" w:color="auto"/>
        <w:right w:val="none" w:sz="0" w:space="0" w:color="auto"/>
      </w:divBdr>
    </w:div>
    <w:div w:id="2138253615">
      <w:bodyDiv w:val="1"/>
      <w:marLeft w:val="0"/>
      <w:marRight w:val="0"/>
      <w:marTop w:val="0"/>
      <w:marBottom w:val="0"/>
      <w:divBdr>
        <w:top w:val="none" w:sz="0" w:space="0" w:color="auto"/>
        <w:left w:val="none" w:sz="0" w:space="0" w:color="auto"/>
        <w:bottom w:val="none" w:sz="0" w:space="0" w:color="auto"/>
        <w:right w:val="none" w:sz="0" w:space="0" w:color="auto"/>
      </w:divBdr>
    </w:div>
    <w:div w:id="2139447635">
      <w:bodyDiv w:val="1"/>
      <w:marLeft w:val="0"/>
      <w:marRight w:val="0"/>
      <w:marTop w:val="0"/>
      <w:marBottom w:val="0"/>
      <w:divBdr>
        <w:top w:val="none" w:sz="0" w:space="0" w:color="auto"/>
        <w:left w:val="none" w:sz="0" w:space="0" w:color="auto"/>
        <w:bottom w:val="none" w:sz="0" w:space="0" w:color="auto"/>
        <w:right w:val="none" w:sz="0" w:space="0" w:color="auto"/>
      </w:divBdr>
    </w:div>
    <w:div w:id="2140876293">
      <w:bodyDiv w:val="1"/>
      <w:marLeft w:val="0"/>
      <w:marRight w:val="0"/>
      <w:marTop w:val="0"/>
      <w:marBottom w:val="0"/>
      <w:divBdr>
        <w:top w:val="none" w:sz="0" w:space="0" w:color="auto"/>
        <w:left w:val="none" w:sz="0" w:space="0" w:color="auto"/>
        <w:bottom w:val="none" w:sz="0" w:space="0" w:color="auto"/>
        <w:right w:val="none" w:sz="0" w:space="0" w:color="auto"/>
      </w:divBdr>
    </w:div>
    <w:div w:id="2141410326">
      <w:bodyDiv w:val="1"/>
      <w:marLeft w:val="0"/>
      <w:marRight w:val="0"/>
      <w:marTop w:val="0"/>
      <w:marBottom w:val="0"/>
      <w:divBdr>
        <w:top w:val="none" w:sz="0" w:space="0" w:color="auto"/>
        <w:left w:val="none" w:sz="0" w:space="0" w:color="auto"/>
        <w:bottom w:val="none" w:sz="0" w:space="0" w:color="auto"/>
        <w:right w:val="none" w:sz="0" w:space="0" w:color="auto"/>
      </w:divBdr>
    </w:div>
    <w:div w:id="2141652762">
      <w:bodyDiv w:val="1"/>
      <w:marLeft w:val="0"/>
      <w:marRight w:val="0"/>
      <w:marTop w:val="0"/>
      <w:marBottom w:val="0"/>
      <w:divBdr>
        <w:top w:val="none" w:sz="0" w:space="0" w:color="auto"/>
        <w:left w:val="none" w:sz="0" w:space="0" w:color="auto"/>
        <w:bottom w:val="none" w:sz="0" w:space="0" w:color="auto"/>
        <w:right w:val="none" w:sz="0" w:space="0" w:color="auto"/>
      </w:divBdr>
    </w:div>
    <w:div w:id="2142338113">
      <w:bodyDiv w:val="1"/>
      <w:marLeft w:val="0"/>
      <w:marRight w:val="0"/>
      <w:marTop w:val="0"/>
      <w:marBottom w:val="0"/>
      <w:divBdr>
        <w:top w:val="none" w:sz="0" w:space="0" w:color="auto"/>
        <w:left w:val="none" w:sz="0" w:space="0" w:color="auto"/>
        <w:bottom w:val="none" w:sz="0" w:space="0" w:color="auto"/>
        <w:right w:val="none" w:sz="0" w:space="0" w:color="auto"/>
      </w:divBdr>
    </w:div>
    <w:div w:id="2142839606">
      <w:bodyDiv w:val="1"/>
      <w:marLeft w:val="0"/>
      <w:marRight w:val="0"/>
      <w:marTop w:val="0"/>
      <w:marBottom w:val="0"/>
      <w:divBdr>
        <w:top w:val="none" w:sz="0" w:space="0" w:color="auto"/>
        <w:left w:val="none" w:sz="0" w:space="0" w:color="auto"/>
        <w:bottom w:val="none" w:sz="0" w:space="0" w:color="auto"/>
        <w:right w:val="none" w:sz="0" w:space="0" w:color="auto"/>
      </w:divBdr>
    </w:div>
    <w:div w:id="2143425224">
      <w:bodyDiv w:val="1"/>
      <w:marLeft w:val="0"/>
      <w:marRight w:val="0"/>
      <w:marTop w:val="0"/>
      <w:marBottom w:val="0"/>
      <w:divBdr>
        <w:top w:val="none" w:sz="0" w:space="0" w:color="auto"/>
        <w:left w:val="none" w:sz="0" w:space="0" w:color="auto"/>
        <w:bottom w:val="none" w:sz="0" w:space="0" w:color="auto"/>
        <w:right w:val="none" w:sz="0" w:space="0" w:color="auto"/>
      </w:divBdr>
    </w:div>
    <w:div w:id="2144499573">
      <w:bodyDiv w:val="1"/>
      <w:marLeft w:val="0"/>
      <w:marRight w:val="0"/>
      <w:marTop w:val="0"/>
      <w:marBottom w:val="0"/>
      <w:divBdr>
        <w:top w:val="none" w:sz="0" w:space="0" w:color="auto"/>
        <w:left w:val="none" w:sz="0" w:space="0" w:color="auto"/>
        <w:bottom w:val="none" w:sz="0" w:space="0" w:color="auto"/>
        <w:right w:val="none" w:sz="0" w:space="0" w:color="auto"/>
      </w:divBdr>
    </w:div>
    <w:div w:id="2144736597">
      <w:bodyDiv w:val="1"/>
      <w:marLeft w:val="0"/>
      <w:marRight w:val="0"/>
      <w:marTop w:val="0"/>
      <w:marBottom w:val="0"/>
      <w:divBdr>
        <w:top w:val="none" w:sz="0" w:space="0" w:color="auto"/>
        <w:left w:val="none" w:sz="0" w:space="0" w:color="auto"/>
        <w:bottom w:val="none" w:sz="0" w:space="0" w:color="auto"/>
        <w:right w:val="none" w:sz="0" w:space="0" w:color="auto"/>
      </w:divBdr>
    </w:div>
    <w:div w:id="2145463410">
      <w:bodyDiv w:val="1"/>
      <w:marLeft w:val="0"/>
      <w:marRight w:val="0"/>
      <w:marTop w:val="0"/>
      <w:marBottom w:val="0"/>
      <w:divBdr>
        <w:top w:val="none" w:sz="0" w:space="0" w:color="auto"/>
        <w:left w:val="none" w:sz="0" w:space="0" w:color="auto"/>
        <w:bottom w:val="none" w:sz="0" w:space="0" w:color="auto"/>
        <w:right w:val="none" w:sz="0" w:space="0" w:color="auto"/>
      </w:divBdr>
    </w:div>
    <w:div w:id="2145731185">
      <w:bodyDiv w:val="1"/>
      <w:marLeft w:val="0"/>
      <w:marRight w:val="0"/>
      <w:marTop w:val="0"/>
      <w:marBottom w:val="0"/>
      <w:divBdr>
        <w:top w:val="none" w:sz="0" w:space="0" w:color="auto"/>
        <w:left w:val="none" w:sz="0" w:space="0" w:color="auto"/>
        <w:bottom w:val="none" w:sz="0" w:space="0" w:color="auto"/>
        <w:right w:val="none" w:sz="0" w:space="0" w:color="auto"/>
      </w:divBdr>
    </w:div>
    <w:div w:id="2145926317">
      <w:bodyDiv w:val="1"/>
      <w:marLeft w:val="0"/>
      <w:marRight w:val="0"/>
      <w:marTop w:val="0"/>
      <w:marBottom w:val="0"/>
      <w:divBdr>
        <w:top w:val="none" w:sz="0" w:space="0" w:color="auto"/>
        <w:left w:val="none" w:sz="0" w:space="0" w:color="auto"/>
        <w:bottom w:val="none" w:sz="0" w:space="0" w:color="auto"/>
        <w:right w:val="none" w:sz="0" w:space="0" w:color="auto"/>
      </w:divBdr>
    </w:div>
    <w:div w:id="214611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iplob.pramanik@rmit.edu.au" TargetMode="External"/><Relationship Id="rId13" Type="http://schemas.openxmlformats.org/officeDocument/2006/relationships/image" Target="media/image3.png"/><Relationship Id="rId18" Type="http://schemas.openxmlformats.org/officeDocument/2006/relationships/hyperlink" Target="https://github.com/xayachak/Xayachak-September-2024-.g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Gey17</b:Tag>
    <b:SourceType>JournalArticle</b:SourceType>
    <b:Guid>{8F3CFA80-EFAF-4C01-A427-9740C1FFD015}</b:Guid>
    <b:Title>Production, use, and fate of all plastics ever made</b:Title>
    <b:JournalName>Science Advances</b:JournalName>
    <b:Year>2017</b:Year>
    <b:Pages>e1700782</b:Pages>
    <b:Volume>3</b:Volume>
    <b:Author>
      <b:Author>
        <b:NameList>
          <b:Person>
            <b:Last>Geyer</b:Last>
            <b:First>Roland</b:First>
          </b:Person>
          <b:Person>
            <b:Last>Jambeck</b:Last>
            <b:First>Jenna R.</b:First>
          </b:Person>
          <b:Person>
            <b:Last>Law</b:Last>
            <b:First>Kara Lavender</b:First>
          </b:Person>
        </b:NameList>
      </b:Author>
    </b:Author>
    <b:RefOrder>1</b:RefOrder>
  </b:Source>
  <b:Source>
    <b:Tag>Xay22</b:Tag>
    <b:SourceType>JournalArticle</b:SourceType>
    <b:Guid>{34AE7D15-2CA8-4CFC-873E-2EFCBD18C01F}</b:Guid>
    <b:Title>Pyrolysis for plastic waste management: An engineering perspective</b:Title>
    <b:JournalName>Journal of Environmental Chemical Engineering</b:JournalName>
    <b:Year>2022</b:Year>
    <b:Pages>108865</b:Pages>
    <b:Volume>10</b:Volume>
    <b:Author>
      <b:Author>
        <b:NameList>
          <b:Person>
            <b:Last>Xayachak</b:Last>
            <b:First>Tu</b:First>
          </b:Person>
          <b:Person>
            <b:Last>Haque</b:Last>
            <b:First>Nawshad</b:First>
          </b:Person>
          <b:Person>
            <b:Last>Parthasarathy</b:Last>
            <b:First>Raj</b:First>
          </b:Person>
          <b:Person>
            <b:Last>King</b:Last>
            <b:First>Sarah</b:First>
          </b:Person>
          <b:Person>
            <b:Last>Emami</b:Last>
            <b:First>Nargessadat</b:First>
          </b:Person>
          <b:Person>
            <b:Last>Lau</b:Last>
            <b:First>Deborah</b:First>
          </b:Person>
          <b:Person>
            <b:Last>Pramanik</b:Last>
            <b:First>Biplob Kumar</b:First>
          </b:Person>
        </b:NameList>
      </b:Author>
    </b:Author>
    <b:RefOrder>80</b:RefOrder>
  </b:Source>
  <b:Source>
    <b:Tag>Nap20</b:Tag>
    <b:SourceType>JournalArticle</b:SourceType>
    <b:Guid>{7DB0D03B-ACD2-488F-A4B5-71815B149255}</b:Guid>
    <b:Title>Plastic Debris in the Marine Environment: History  and Future Challenges</b:Title>
    <b:JournalName>Global Challenges</b:JournalName>
    <b:Year>2020</b:Year>
    <b:Pages>1900081</b:Pages>
    <b:Volume>4</b:Volume>
    <b:Author>
      <b:Author>
        <b:NameList>
          <b:Person>
            <b:Last>Napper</b:Last>
            <b:First>Imogen Ellen</b:First>
          </b:Person>
          <b:Person>
            <b:Last>Thompson</b:Last>
            <b:First>Richard C.</b:First>
          </b:Person>
        </b:NameList>
      </b:Author>
    </b:Author>
    <b:RefOrder>2</b:RefOrder>
  </b:Source>
  <b:Source>
    <b:Tag>Sta24</b:Tag>
    <b:SourceType>InternetSite</b:SourceType>
    <b:Guid>{66279ABE-8473-4878-8D25-034B03610579}</b:Guid>
    <b:Title>Annual production of plastics worldwide from 1950 to 2022</b:Title>
    <b:Year>2024</b:Year>
    <b:Author>
      <b:Author>
        <b:Corporate>Statista</b:Corporate>
      </b:Author>
    </b:Author>
    <b:YearAccessed>2024</b:YearAccessed>
    <b:MonthAccessed>August</b:MonthAccessed>
    <b:DayAccessed>30th</b:DayAccessed>
    <b:URL>https://www.statista.com/statistics/282732/global-production-of-plastics-since-1950/#:~:text=The%20worldwide%20production%20of%20plastics,production%20has%20soared%20since%201950s.</b:URL>
    <b:RefOrder>4</b:RefOrder>
  </b:Source>
  <b:Source>
    <b:Tag>OEC221</b:Tag>
    <b:SourceType>InternetSite</b:SourceType>
    <b:Guid>{0AA66D45-88EF-4F8A-A340-024E2F8E5719}</b:Guid>
    <b:Author>
      <b:Author>
        <b:Corporate>OECD</b:Corporate>
      </b:Author>
    </b:Author>
    <b:Title>Global Plastics Outlook</b:Title>
    <b:Year>2022</b:Year>
    <b:YearAccessed>2024</b:YearAccessed>
    <b:MonthAccessed>August</b:MonthAccessed>
    <b:DayAccessed>30th</b:DayAccessed>
    <b:URL>https://stats.oecd.org/viewhtml.aspx?datasetcode=PLASTIC_USE_10&amp;lang=en</b:URL>
    <b:RefOrder>3</b:RefOrder>
  </b:Source>
  <b:Source>
    <b:Tag>Osb14</b:Tag>
    <b:SourceType>JournalArticle</b:SourceType>
    <b:Guid>{25257A73-97C9-4090-9B05-DD98FD5B8C33}</b:Guid>
    <b:Title>Marine microbes in the Plastic Age</b:Title>
    <b:Year>2014</b:Year>
    <b:Author>
      <b:Author>
        <b:NameList>
          <b:Person>
            <b:Last>Osborn</b:Last>
            <b:First>Mark </b:First>
          </b:Person>
          <b:Person>
            <b:Last>Stojkovic</b:Last>
            <b:First>Slobodanka</b:First>
          </b:Person>
        </b:NameList>
      </b:Author>
    </b:Author>
    <b:JournalName>Microbiology Australia</b:JournalName>
    <b:Pages>207-210</b:Pages>
    <b:RefOrder>5</b:RefOrder>
  </b:Source>
  <b:Source>
    <b:Tag>Can22</b:Tag>
    <b:SourceType>JournalArticle</b:SourceType>
    <b:Guid>{58DBBCEE-34C7-4731-9935-0E75266523EE}</b:Guid>
    <b:Title>Can a Sediment Core Reveal the Plastic Age? Microplastic Preservation in a Coastal Sedimentary Record</b:Title>
    <b:JournalName>Environmental Science &amp; Technology</b:JournalName>
    <b:Year>2022</b:Year>
    <b:Pages>16780-16788</b:Pages>
    <b:Volume>56</b:Volume>
    <b:Author>
      <b:Author>
        <b:NameList>
          <b:Person>
            <b:Last>Simon-Sánchez</b:Last>
            <b:First>L.</b:First>
          </b:Person>
          <b:Person>
            <b:Last>Grelaud</b:Last>
            <b:First>M.</b:First>
          </b:Person>
          <b:Person>
            <b:Last>Lorenz</b:Last>
            <b:First>C.</b:First>
          </b:Person>
          <b:Person>
            <b:Last>Garcia-Orellana</b:Last>
            <b:First>J.</b:First>
          </b:Person>
          <b:Person>
            <b:Last>Vianello</b:Last>
            <b:First>A.</b:First>
          </b:Person>
          <b:Person>
            <b:Last>Liu</b:Last>
            <b:First>F.</b:First>
          </b:Person>
          <b:Person>
            <b:Last>Vollertsen</b:Last>
            <b:First>J.</b:First>
          </b:Person>
          <b:Person>
            <b:Last>Ziveri</b:Last>
            <b:First>P.</b:First>
          </b:Person>
        </b:NameList>
      </b:Author>
    </b:Author>
    <b:RefOrder>7</b:RefOrder>
  </b:Source>
  <b:Source>
    <b:Tag>Por21</b:Tag>
    <b:SourceType>JournalArticle</b:SourceType>
    <b:Guid>{63C33183-2568-420C-9252-EC7085B59C82}</b:Guid>
    <b:Title>Anthropocene, the plastic age and future perspectives</b:Title>
    <b:JournalName>FEBS Open Bio</b:JournalName>
    <b:Year>2021</b:Year>
    <b:Pages>948–953</b:Pages>
    <b:Volume>11</b:Volume>
    <b:Author>
      <b:Author>
        <b:NameList>
          <b:Person>
            <b:Last>Porta</b:Last>
            <b:First>Raffaele</b:First>
          </b:Person>
        </b:NameList>
      </b:Author>
    </b:Author>
    <b:RefOrder>6</b:RefOrder>
  </b:Source>
  <b:Source>
    <b:Tag>ISO08</b:Tag>
    <b:SourceType>Misc</b:SourceType>
    <b:Guid>{B46BB6CF-50AA-41E0-A920-E7C227FBA716}</b:Guid>
    <b:Author>
      <b:Author>
        <b:Corporate>ISO</b:Corporate>
      </b:Author>
    </b:Author>
    <b:Title>Plastics — Guidelines for the recovery and recycling of plastics waste</b:Title>
    <b:Year>2008</b:Year>
    <b:City>Geneva</b:City>
    <b:Publisher>International Organisation for Standardisation</b:Publisher>
    <b:RefOrder>9</b:RefOrder>
  </b:Source>
  <b:Source>
    <b:Tag>Rol21</b:Tag>
    <b:SourceType>JournalArticle</b:SourceType>
    <b:Guid>{A46146C7-C869-4D64-AA40-EA2FE191AF61}</b:Guid>
    <b:Title>Update and rebuttal of Benavides et al. (2017) Life-cycle analysis of fuels from post-use nonrecycled plastics</b:Title>
    <b:JournalName>Fuel</b:JournalName>
    <b:Year>2021</b:Year>
    <b:Pages>118995</b:Pages>
    <b:Volume>285</b:Volume>
    <b:Author>
      <b:Author>
        <b:NameList>
          <b:Person>
            <b:Last>Rollinson</b:Last>
            <b:First>Andrew N.</b:First>
          </b:Person>
          <b:Person>
            <b:Last>Tangri</b:Last>
            <b:First>Neil</b:First>
          </b:Person>
        </b:NameList>
      </b:Author>
    </b:Author>
    <b:RefOrder>22</b:RefOrder>
  </b:Source>
  <b:Source>
    <b:Tag>Ben17</b:Tag>
    <b:SourceType>JournalArticle</b:SourceType>
    <b:Guid>{9945AEF2-1EAA-45F3-BFEF-3AA52980276A}</b:Guid>
    <b:Title>Life-cycle analysis of fuels from post-use non-recycled plastics</b:Title>
    <b:JournalName>Fuel</b:JournalName>
    <b:Year>2017</b:Year>
    <b:Pages>11-22</b:Pages>
    <b:Volume>203</b:Volume>
    <b:Author>
      <b:Author>
        <b:NameList>
          <b:Person>
            <b:Last>Benavides</b:Last>
            <b:First>Pahola Thathiana</b:First>
          </b:Person>
          <b:Person>
            <b:Last>Sun</b:Last>
            <b:First>Pingping</b:First>
          </b:Person>
          <b:Person>
            <b:Last>Han</b:Last>
            <b:First>Jeongwoo</b:First>
          </b:Person>
          <b:Person>
            <b:Last>Dunn</b:Last>
            <b:First>Jennifer B.</b:First>
          </b:Person>
          <b:Person>
            <b:Last>Wang</b:Last>
            <b:First>Michael</b:First>
          </b:Person>
        </b:NameList>
      </b:Author>
    </b:Author>
    <b:RefOrder>13</b:RefOrder>
  </b:Source>
  <b:Source>
    <b:Tag>Dav21</b:Tag>
    <b:SourceType>JournalArticle</b:SourceType>
    <b:Guid>{E50F5597-1B53-461E-87D7-1923063C9064}</b:Guid>
    <b:Author>
      <b:Author>
        <b:NameList>
          <b:Person>
            <b:Last>Davidson</b:Last>
            <b:First>Matthew</b:First>
            <b:Middle>G.</b:Middle>
          </b:Person>
          <b:Person>
            <b:Last>Furlong</b:Last>
            <b:First>Rebecca</b:First>
            <b:Middle>A.</b:Middle>
          </b:Person>
          <b:Person>
            <b:Last>McManus</b:Last>
            <b:First>Marcelle</b:First>
            <b:Middle>C.</b:Middle>
          </b:Person>
        </b:NameList>
      </b:Author>
    </b:Author>
    <b:Title>Developments in the life cycle assessment of chemical recycling of plastic waste - A review</b:Title>
    <b:JournalName>Journal of Cleaner Production</b:JournalName>
    <b:Year>2021</b:Year>
    <b:Pages>126163</b:Pages>
    <b:Volume>293</b:Volume>
    <b:RefOrder>8</b:RefOrder>
  </b:Source>
  <b:Source>
    <b:Tag>Kin21</b:Tag>
    <b:SourceType>Report</b:SourceType>
    <b:Guid>{F9144BDD-08C7-4981-A368-8A637B2B94C2}</b:Guid>
    <b:Year>2021</b:Year>
    <b:Author>
      <b:Author>
        <b:NameList>
          <b:Person>
            <b:Last>King</b:Last>
            <b:First>S.</b:First>
          </b:Person>
          <b:Person>
            <b:Last>Hutchinson</b:Last>
            <b:First>S. A.</b:First>
          </b:Person>
          <b:Person>
            <b:Last>Boxall</b:Last>
            <b:First>N. J.</b:First>
          </b:Person>
        </b:NameList>
      </b:Author>
    </b:Author>
    <b:Title>Advanced recycling technologies to address Australia’s plastic waste.</b:Title>
    <b:Publisher>CSIRO</b:Publisher>
    <b:City>Australia</b:City>
    <b:RefOrder>10</b:RefOrder>
  </b:Source>
  <b:Source>
    <b:Tag>Lia24</b:Tag>
    <b:SourceType>JournalArticle</b:SourceType>
    <b:Guid>{7AF36AD5-0FB1-45DB-8FC1-31F09CDD7849}</b:Guid>
    <b:Author>
      <b:Author>
        <b:NameList>
          <b:Person>
            <b:Last>Liang</b:Last>
            <b:First>J.</b:First>
          </b:Person>
          <b:Person>
            <b:Last>Liu</b:Last>
            <b:First>D.</b:First>
          </b:Person>
          <b:Person>
            <b:Last>Xu</b:Last>
            <b:First>S.</b:First>
          </b:Person>
          <b:Person>
            <b:Last>Ye</b:Last>
            <b:First>M.</b:First>
          </b:Person>
        </b:NameList>
      </b:Author>
    </b:Author>
    <b:Title>Assessing the Technical Routes for Chemical Cycling of Waste Plastics to Light Olefins</b:Title>
    <b:JournalName>ACS Sustainable Chemistry &amp; Engingeering</b:JournalName>
    <b:Year>2024</b:Year>
    <b:Pages>970-985</b:Pages>
    <b:Volume>12</b:Volume>
    <b:RefOrder>11</b:RefOrder>
  </b:Source>
  <b:Source>
    <b:Tag>Tom22</b:Tag>
    <b:SourceType>JournalArticle</b:SourceType>
    <b:Guid>{0C9623F0-3B87-43BA-8B1C-B578F0151FA9}</b:Guid>
    <b:Title>Thermochemical recovery from the sustainable economy development point of view—LCA‑based reasoning for EU legislation changes</b:Title>
    <b:JournalName>Clean Technologies and Environmental Policy</b:JournalName>
    <b:Year>2022</b:Year>
    <b:Pages>3093–3144</b:Pages>
    <b:Volume>24</b:Volume>
    <b:Author>
      <b:Author>
        <b:NameList>
          <b:Person>
            <b:Last>Tomić</b:Last>
            <b:First>Tihomir</b:First>
          </b:Person>
          <b:Person>
            <b:Last>Slatina</b:Last>
            <b:First>Iva</b:First>
          </b:Person>
          <b:Person>
            <b:Last>Schneider</b:Last>
            <b:First>Daniel Rolph</b:First>
          </b:Person>
        </b:NameList>
      </b:Author>
    </b:Author>
    <b:RefOrder>16</b:RefOrder>
  </b:Source>
  <b:Source>
    <b:Tag>Qua20</b:Tag>
    <b:SourceType>Report</b:SourceType>
    <b:Guid>{4177788A-D73B-439D-955E-5395550E1C82}</b:Guid>
    <b:Title>Life Cycle Assessment of Plastic Energy Technology for the Chemical Recycling of Mixed Plastic Waste</b:Title>
    <b:Year>2020</b:Year>
    <b:Author>
      <b:Author>
        <b:Corporate>Quantis</b:Corporate>
      </b:Author>
    </b:Author>
    <b:Publisher>Plastic Energy</b:Publisher>
    <b:RefOrder>14</b:RefOrder>
  </b:Source>
  <b:Source>
    <b:Tag>Kel20</b:Tag>
    <b:SourceType>JournalArticle</b:SourceType>
    <b:Guid>{82029DFF-B4DD-4060-9EB9-EA9682F8D007}</b:Guid>
    <b:Title>Life cycle assessment of global warming potential, resource depletion and acidification potential of fossil, renewable and secondary feedstock for olefin production in Germany</b:Title>
    <b:Year>2020</b:Year>
    <b:Author>
      <b:Author>
        <b:NameList>
          <b:Person>
            <b:Last>Keller</b:Last>
            <b:First>F.</b:First>
          </b:Person>
          <b:Person>
            <b:Last>Lee</b:Last>
            <b:First>R.</b:First>
            <b:Middle>P.</b:Middle>
          </b:Person>
          <b:Person>
            <b:Last>Meyer</b:Last>
            <b:First>B.</b:First>
          </b:Person>
        </b:NameList>
      </b:Author>
    </b:Author>
    <b:JournalName>Journal of Cleaner Production</b:JournalName>
    <b:Pages>119484</b:Pages>
    <b:Volume>250</b:Volume>
    <b:RefOrder>15</b:RefOrder>
  </b:Source>
  <b:Source>
    <b:Tag>Wei14</b:Tag>
    <b:SourceType>JournalArticle</b:SourceType>
    <b:Guid>{A4677ED5-2D5E-45DE-B63C-EAF3E29FEBC6}</b:Guid>
    <b:Title>Has ISO 14040/44 Failed Its Role as a Standard for Life Cycle Assessment?</b:Title>
    <b:JournalName>LCA in Europe</b:JournalName>
    <b:Year>2014</b:Year>
    <b:Pages>324-326</b:Pages>
    <b:Volume>8</b:Volume>
    <b:Author>
      <b:Author>
        <b:NameList>
          <b:Person>
            <b:Last>Weidema</b:Last>
            <b:First>Bo</b:First>
          </b:Person>
        </b:NameList>
      </b:Author>
    </b:Author>
    <b:RefOrder>28</b:RefOrder>
  </b:Source>
  <b:Source>
    <b:Tag>Tas24</b:Tag>
    <b:SourceType>JournalArticle</b:SourceType>
    <b:Guid>{FC1027CB-ED24-49F6-B672-BEE6A0825103}</b:Guid>
    <b:Author>
      <b:Author>
        <b:NameList>
          <b:Person>
            <b:Last>Tascione</b:Last>
            <b:First>V.</b:First>
          </b:Person>
          <b:Person>
            <b:Last>Simboli</b:Last>
            <b:First>A.</b:First>
          </b:Person>
          <b:Person>
            <b:Last>Taddeo</b:Last>
            <b:First>R.</b:First>
          </b:Person>
          <b:Person>
            <b:Last>Del Grosso</b:Last>
            <b:First>M.</b:First>
          </b:Person>
          <b:Person>
            <b:Last>Raggi</b:Last>
            <b:First>A.</b:First>
          </b:Person>
        </b:NameList>
      </b:Author>
    </b:Author>
    <b:Title>A comparative analysis of recent life cycle assessment guidelines and frameworks: Methodological evidence from the packaging industry</b:Title>
    <b:JournalName>Environmental Impact Assessment Review</b:JournalName>
    <b:Year>2024</b:Year>
    <b:Pages>107590</b:Pages>
    <b:Volume>108</b:Volume>
    <b:RefOrder>29</b:RefOrder>
  </b:Source>
  <b:Source>
    <b:Tag>Rol19</b:Tag>
    <b:SourceType>JournalArticle</b:SourceType>
    <b:Guid>{2B88BA56-7568-4DA8-85F7-70D9B69AA301}</b:Guid>
    <b:Author>
      <b:Author>
        <b:NameList>
          <b:Person>
            <b:Last>Rollinson</b:Last>
            <b:First>A.</b:First>
            <b:Middle>N.</b:Middle>
          </b:Person>
          <b:Person>
            <b:Last>Oladejo</b:Last>
            <b:First>J.</b:First>
            <b:Middle>M.</b:Middle>
          </b:Person>
        </b:NameList>
      </b:Author>
    </b:Author>
    <b:Title>'Patented blunderings’, efficiency awareness, and self-sustainability claims in the pyrolysis energy from waste sector</b:Title>
    <b:JournalName>Resources, Conservation &amp; Recycling</b:JournalName>
    <b:Year>2019</b:Year>
    <b:Pages>233–242</b:Pages>
    <b:Volume>141</b:Volume>
    <b:RefOrder>20</b:RefOrder>
  </b:Source>
  <b:Source>
    <b:Tag>ISO061</b:Tag>
    <b:SourceType>Report</b:SourceType>
    <b:Guid>{86237392-97D2-4DA0-AF9F-6813A8BD3A67}</b:Guid>
    <b:Author>
      <b:Author>
        <b:Corporate>ISO</b:Corporate>
      </b:Author>
    </b:Author>
    <b:Title>Environmental management — Life cycle assessment — Requirements and guidelines</b:Title>
    <b:Year>2006b</b:Year>
    <b:Publisher>International Organisation for Standardisation</b:Publisher>
    <b:City>Geneva</b:City>
    <b:RefOrder>27</b:RefOrder>
  </b:Source>
  <b:Source>
    <b:Tag>Tab20</b:Tag>
    <b:SourceType>Report</b:SourceType>
    <b:Guid>{8E7B0928-6045-4E5C-A5E7-FF51AA182D83}</b:Guid>
    <b:Title>Understanding the Environmental Impacts of Chemical Recycling - ten concerns with existing life cycle assessments</b:Title>
    <b:Year>2020</b:Year>
    <b:Author>
      <b:Author>
        <b:Corporate>Zero Waste Europe</b:Corporate>
      </b:Author>
    </b:Author>
    <b:Publisher>Zero Waste Europe</b:Publisher>
    <b:City>Brussels, Belgium</b:City>
    <b:RefOrder>21</b:RefOrder>
  </b:Source>
  <b:Source>
    <b:Tag>Gra19</b:Tag>
    <b:SourceType>JournalArticle</b:SourceType>
    <b:Guid>{7875A7B2-3A97-4FC2-A41F-0FCB64955046}</b:Guid>
    <b:Title>System Analyses of High-Value Chemicals and Fuels from a Waste High-Density Polyethylene Refinery. Part 2: Carbon Footprint Analysis and Regional Electricity Effects</b:Title>
    <b:JournalName>ACS Sustainable Chemistry &amp;  Engineering</b:JournalName>
    <b:Year>2019</b:Year>
    <b:Pages>18267−18278</b:Pages>
    <b:Volume>7</b:Volume>
    <b:Author>
      <b:Author>
        <b:NameList>
          <b:Person>
            <b:Last>Gracida-Alvarez</b:Last>
            <b:First>Ulises R.</b:First>
          </b:Person>
          <b:Person>
            <b:Last>Winjobi</b:Last>
            <b:First>Olumide</b:First>
          </b:Person>
          <b:Person>
            <b:Last>Sacramento-Rivero</b:Last>
            <b:First>Julio C.</b:First>
          </b:Person>
          <b:Person>
            <b:Last>Shonnard</b:Last>
            <b:First>David R.</b:First>
          </b:Person>
        </b:NameList>
      </b:Author>
    </b:Author>
    <b:RefOrder>17</b:RefOrder>
  </b:Source>
  <b:Source>
    <b:Tag>Jes21</b:Tag>
    <b:SourceType>JournalArticle</b:SourceType>
    <b:Guid>{630048B8-6281-4B87-AB4A-2739CB9FCDC6}</b:Guid>
    <b:Title>Life cycle environmental impacts of chemical recycling via pyrolysis of mixed plastic waste in comparison with mechanical recycling and energy recovery</b:Title>
    <b:JournalName>Science of the Total Environment</b:JournalName>
    <b:Year>2021</b:Year>
    <b:Pages>144483</b:Pages>
    <b:Volume>769</b:Volume>
    <b:Author>
      <b:Author>
        <b:NameList>
          <b:Person>
            <b:Last>Jeswani</b:Last>
            <b:First>Harish</b:First>
          </b:Person>
          <b:Person>
            <b:Last>Krüger</b:Last>
            <b:First>Christian</b:First>
          </b:Person>
          <b:Person>
            <b:Last>Russ</b:Last>
            <b:First>Manfred</b:First>
          </b:Person>
          <b:Person>
            <b:Last>Horlacher</b:Last>
            <b:First>Maike</b:First>
          </b:Person>
          <b:Person>
            <b:Last>Antony</b:Last>
            <b:First>Florian</b:First>
          </b:Person>
          <b:Person>
            <b:Last>Hann</b:Last>
            <b:First>Simon</b:First>
          </b:Person>
          <b:Person>
            <b:Last>Azapagic</b:Last>
            <b:First>Adisa</b:First>
          </b:Person>
        </b:NameList>
      </b:Author>
    </b:Author>
    <b:RefOrder>18</b:RefOrder>
  </b:Source>
  <b:Source>
    <b:Tag>Vos22</b:Tag>
    <b:SourceType>JournalArticle</b:SourceType>
    <b:Guid>{4981D5A8-121D-4D34-B372-350D62A553AB}</b:Guid>
    <b:Author>
      <b:Author>
        <b:NameList>
          <b:Person>
            <b:Last>Voss</b:Last>
            <b:First>R.</b:First>
          </b:Person>
          <b:Person>
            <b:Last>Lee</b:Last>
            <b:First>R.</b:First>
            <b:Middle>P.</b:Middle>
          </b:Person>
          <b:Person>
            <b:Last>Fröhling</b:Last>
            <b:First>M.</b:First>
          </b:Person>
        </b:NameList>
      </b:Author>
    </b:Author>
    <b:Title>Chemical Recycling of Plastic Waste: Comparative Evaluation of Environmental and Economic Performances of Gasification‑ and Incineration‑based Treatment for Lightweight Packaging Waste</b:Title>
    <b:JournalName>Circular Economy and Sustainability</b:JournalName>
    <b:Year>2022</b:Year>
    <b:Pages>1369-1398</b:Pages>
    <b:Volume>2</b:Volume>
    <b:RefOrder>19</b:RefOrder>
  </b:Source>
  <b:Source>
    <b:Tag>Bis16</b:Tag>
    <b:SourceType>JournalArticle</b:SourceType>
    <b:Guid>{DA008C88-EE35-4575-BD76-0401B45AF078}</b:Guid>
    <b:Title>A global approach for sparse representation of uncertainty in Life Cycle Assessments of waste management systems</b:Title>
    <b:Year>2016</b:Year>
    <b:Author>
      <b:Author>
        <b:NameList>
          <b:Person>
            <b:Last>Bisinella</b:Last>
            <b:First>V.</b:First>
          </b:Person>
          <b:Person>
            <b:Last>Conradsen</b:Last>
            <b:First>K.</b:First>
          </b:Person>
          <b:Person>
            <b:Last>Christensen</b:Last>
            <b:First>T.</b:First>
            <b:Middle>H.</b:Middle>
          </b:Person>
          <b:Person>
            <b:Last>Astrup</b:Last>
            <b:First>T.</b:First>
            <b:Middle>F.</b:Middle>
          </b:Person>
        </b:NameList>
      </b:Author>
    </b:Author>
    <b:JournalName>International Journal of Life Cycle Assessment</b:JournalName>
    <b:Pages>378–394</b:Pages>
    <b:Volume>21</b:Volume>
    <b:RefOrder>56</b:RefOrder>
  </b:Source>
  <b:Source>
    <b:Tag>Wei96</b:Tag>
    <b:SourceType>JournalArticle</b:SourceType>
    <b:Guid>{0E97B20C-A251-4C8E-BABF-2FBAF7590D75}</b:Guid>
    <b:Title>Data quality management for life cycle inventories-an example of using data quality indicators*</b:Title>
    <b:Year>1996</b:Year>
    <b:Author>
      <b:Author>
        <b:NameList>
          <b:Person>
            <b:Last>Weidema</b:Last>
            <b:First>B.</b:First>
            <b:Middle>P.</b:Middle>
          </b:Person>
          <b:Person>
            <b:Last>Wesnaes</b:Last>
            <b:First>M.</b:First>
            <b:Middle>S.</b:Middle>
          </b:Person>
        </b:NameList>
      </b:Author>
    </b:Author>
    <b:JournalName>Journal of Cleaner Production</b:JournalName>
    <b:Pages>167</b:Pages>
    <b:Volume>4</b:Volume>
    <b:RefOrder>55</b:RefOrder>
  </b:Source>
  <b:Source>
    <b:Tag>PRé16</b:Tag>
    <b:SourceType>Report</b:SourceType>
    <b:Guid>{E99392E9-45E7-435F-9EBF-097B39F20748}</b:Guid>
    <b:Title>Introduction to LCA with SimaPro</b:Title>
    <b:Year>2016</b:Year>
    <b:Author>
      <b:Author>
        <b:Corporate>PRé Sustainability</b:Corporate>
      </b:Author>
    </b:Author>
    <b:Publisher>PRé Sustainability</b:Publisher>
    <b:City>California, USA</b:City>
    <b:RefOrder>57</b:RefOrder>
  </b:Source>
  <b:Source>
    <b:Tag>Fri05</b:Tag>
    <b:SourceType>JournalArticle</b:SourceType>
    <b:Guid>{FC90F59B-4867-42CB-8126-10FF312681D9}</b:Guid>
    <b:Title>The ecoinvent Database: Overview and Methodological Framework</b:Title>
    <b:Year>2005</b:Year>
    <b:Author>
      <b:Author>
        <b:NameList>
          <b:Person>
            <b:Last>Frischknecht</b:Last>
            <b:First>R.</b:First>
          </b:Person>
          <b:Person>
            <b:Last>Jungbluth</b:Last>
            <b:First>N.</b:First>
          </b:Person>
          <b:Person>
            <b:Last>Althaus</b:Last>
            <b:First>H.-J.</b:First>
          </b:Person>
          <b:Person>
            <b:Last>Doka</b:Last>
            <b:First>G.</b:First>
          </b:Person>
          <b:Person>
            <b:Last>Dones</b:Last>
            <b:First>R.</b:First>
          </b:Person>
          <b:Person>
            <b:Last>Heck</b:Last>
            <b:First>T.</b:First>
          </b:Person>
          <b:Person>
            <b:Last>Hellweg</b:Last>
            <b:First>S.</b:First>
          </b:Person>
          <b:Person>
            <b:Last>Hischier</b:Last>
            <b:First>R.</b:First>
          </b:Person>
          <b:Person>
            <b:Last>Nemecek</b:Last>
            <b:First>T.</b:First>
          </b:Person>
          <b:Person>
            <b:Last>Rebitzer</b:Last>
            <b:First>G.</b:First>
          </b:Person>
          <b:Person>
            <b:Last>Spielmann</b:Last>
            <b:First>M.</b:First>
          </b:Person>
        </b:NameList>
      </b:Author>
    </b:Author>
    <b:JournalName>International Journal of LCA</b:JournalName>
    <b:Pages>3-9</b:Pages>
    <b:Volume>10</b:Volume>
    <b:RefOrder>58</b:RefOrder>
  </b:Source>
  <b:Source>
    <b:Tag>Lan22</b:Tag>
    <b:SourceType>JournalArticle</b:SourceType>
    <b:Guid>{D4AA132F-578B-4BBD-86E7-8AD7DD6057CE}</b:Guid>
    <b:Author>
      <b:Author>
        <b:NameList>
          <b:Person>
            <b:Last>Lan</b:Last>
            <b:First>K.</b:First>
          </b:Person>
          <b:Person>
            <b:Last>Yao</b:Last>
            <b:First>Y.</b:First>
          </b:Person>
        </b:NameList>
      </b:Author>
    </b:Author>
    <b:Title>Feasibility of gasifying mixed plastic waste for hydrogen production and carbon capture and storage</b:Title>
    <b:JournalName>COMMUNICATIONS EARTH &amp; ENVIRONMENT</b:JournalName>
    <b:Year>2022</b:Year>
    <b:Pages>300</b:Pages>
    <b:Volume>3</b:Volume>
    <b:RefOrder>39</b:RefOrder>
  </b:Source>
  <b:Source>
    <b:Tag>Jaa22</b:Tag>
    <b:SourceType>JournalArticle</b:SourceType>
    <b:Guid>{D21BA469-9C6A-454F-8C79-3CCF9950DC2F}</b:Guid>
    <b:Title>Pyrolysis of common plastics and their mixtures to produce valuable petroleum-like products</b:Title>
    <b:Year>2022</b:Year>
    <b:Pages>109770</b:Pages>
    <b:Author>
      <b:Author>
        <b:NameList>
          <b:Person>
            <b:Last>Jaafar</b:Last>
            <b:First>Yehya</b:First>
          </b:Person>
          <b:Person>
            <b:Last>Abdelouahed</b:Last>
            <b:First>Lokmane</b:First>
          </b:Person>
          <b:Person>
            <b:Last>El Hage</b:Last>
            <b:First>Roland</b:First>
          </b:Person>
          <b:Person>
            <b:Last>El Samrani</b:Last>
            <b:First>Antoine</b:First>
          </b:Person>
          <b:Person>
            <b:Last>Taouk</b:Last>
            <b:First>Bechara</b:First>
          </b:Person>
        </b:NameList>
      </b:Author>
    </b:Author>
    <b:JournalName>Polymer Degradation and Stability </b:JournalName>
    <b:Volume>195</b:Volume>
    <b:RefOrder>38</b:RefOrder>
  </b:Source>
  <b:Source>
    <b:Tag>Mey20</b:Tag>
    <b:SourceType>JournalArticle</b:SourceType>
    <b:Guid>{C1CCC825-29FD-4E9A-A74C-FF0D2178CCF6}</b:Guid>
    <b:Author>
      <b:Author>
        <b:NameList>
          <b:Person>
            <b:Last>Meys</b:Last>
            <b:First>Raoul</b:First>
          </b:Person>
          <b:Person>
            <b:Last>Frick</b:Last>
            <b:First>Felicitas</b:First>
          </b:Person>
          <b:Person>
            <b:Last>Westhues</b:Last>
            <b:First>Stefan</b:First>
          </b:Person>
          <b:Person>
            <b:Last>Sternberg</b:Last>
            <b:First>André</b:First>
          </b:Person>
          <b:Person>
            <b:Last>Klankermayer</b:Last>
            <b:First>Jürgen</b:First>
          </b:Person>
          <b:Person>
            <b:Last>Bardow</b:Last>
            <b:First>André</b:First>
          </b:Person>
        </b:NameList>
      </b:Author>
    </b:Author>
    <b:Title>Towards a circular economy for plastic packaging wastes – the environmental potential of chemical recycling</b:Title>
    <b:JournalName>Resources, Conservation &amp; Recycling</b:JournalName>
    <b:Year>2020</b:Year>
    <b:Pages>105010</b:Pages>
    <b:Volume>162</b:Volume>
    <b:RefOrder>37</b:RefOrder>
  </b:Source>
  <b:Source>
    <b:Tag>Dog21</b:Tag>
    <b:SourceType>JournalArticle</b:SourceType>
    <b:Guid>{6262BE94-D083-4DBD-B258-F8AE4960F686}</b:Guid>
    <b:Author>
      <b:Author>
        <b:NameList>
          <b:Person>
            <b:Last>Dogu</b:Last>
            <b:First>O.</b:First>
          </b:Person>
          <b:Person>
            <b:Last>Pelucchi</b:Last>
            <b:First>M.</b:First>
          </b:Person>
          <b:Person>
            <b:Last>Van de Vijver</b:Last>
            <b:First>R.</b:First>
          </b:Person>
          <b:Person>
            <b:Last>Van Steenberge</b:Last>
            <b:First>P.</b:First>
            <b:Middle>H. M.</b:Middle>
          </b:Person>
          <b:Person>
            <b:Last>D’hooge</b:Last>
            <b:First>D.</b:First>
            <b:Middle>R.</b:Middle>
          </b:Person>
          <b:Person>
            <b:Last>Cuoci</b:Last>
            <b:First>A.</b:First>
          </b:Person>
          <b:Person>
            <b:Last>Mehl</b:Last>
            <b:First>M.</b:First>
          </b:Person>
          <b:Person>
            <b:Last>Frassoldati</b:Last>
            <b:First>A.</b:First>
          </b:Person>
          <b:Person>
            <b:Last>Faravelli</b:Last>
            <b:First>T.</b:First>
          </b:Person>
          <b:Person>
            <b:Last>Van Geem</b:Last>
            <b:First>K.</b:First>
            <b:Middle>M.</b:Middle>
          </b:Person>
        </b:NameList>
      </b:Author>
    </b:Author>
    <b:Title>The chemistry of chemical recycling of solid plastic waste via pyrolysis and gasification: State-of-the-art, challenges, and future directions</b:Title>
    <b:JournalName>Progress in Energy and Combustion Science</b:JournalName>
    <b:Year>2021</b:Year>
    <b:Pages>100901</b:Pages>
    <b:Volume>84</b:Volume>
    <b:RefOrder>45</b:RefOrder>
  </b:Source>
  <b:Source>
    <b:Tag>Bel23</b:Tag>
    <b:SourceType>Report</b:SourceType>
    <b:Guid>{1F0A5F02-F44F-4F6C-BB6E-71E24D474E47}</b:Guid>
    <b:Title>Chemical recycling: a dangerous deception</b:Title>
    <b:Year>2023</b:Year>
    <b:Author>
      <b:Author>
        <b:NameList>
          <b:Person>
            <b:Last>Bell</b:Last>
            <b:First>Lee</b:First>
          </b:Person>
        </b:NameList>
      </b:Author>
    </b:Author>
    <b:Publisher>Beyond Plastics and International Pollutants Elimination Network (IPEN)</b:Publisher>
    <b:RefOrder>23</b:RefOrder>
  </b:Source>
  <b:Source>
    <b:Tag>Joi11</b:Tag>
    <b:SourceType>Report</b:SourceType>
    <b:Guid>{45F565E6-2863-4C92-AECD-344E65CEBAE8}</b:Guid>
    <b:Author>
      <b:Author>
        <b:Corporate>JRC</b:Corporate>
      </b:Author>
    </b:Author>
    <b:Title>International Reference Life Cycle Data System (ILCD) Handbook- General guide for Life Cycle Assessment- Provisions and action steps</b:Title>
    <b:Year>2011</b:Year>
    <b:Publisher>Publication Office of the European Union</b:Publisher>
    <b:City>Luxemburg</b:City>
    <b:RefOrder>54</b:RefOrder>
  </b:Source>
  <b:Source>
    <b:Tag>Yad231</b:Tag>
    <b:SourceType>JournalArticle</b:SourceType>
    <b:Guid>{23EF37E2-BE98-411D-9503-349560C5FE2E}</b:Guid>
    <b:Author>
      <b:Author>
        <b:NameList>
          <b:Person>
            <b:Last>Yadav</b:Last>
            <b:First>Geetanjali</b:First>
          </b:Person>
          <b:Person>
            <b:Last>Singh</b:Last>
            <b:First>Avantika</b:First>
          </b:Person>
          <b:Person>
            <b:Last>Dutta</b:Last>
            <b:First>Abhijit</b:First>
          </b:Person>
          <b:Person>
            <b:Last>Uekert</b:Last>
            <b:First>Taylor</b:First>
          </b:Person>
          <b:Person>
            <b:Last>DesVeaux</b:Last>
            <b:First>Jason</b:First>
            <b:Middle>S.</b:Middle>
          </b:Person>
          <b:Person>
            <b:Last>Nicholson</b:Last>
            <b:First>Scott</b:First>
            <b:Middle>R.</b:Middle>
          </b:Person>
          <b:Person>
            <b:Last>Tan</b:Last>
            <b:First>Eric</b:First>
            <b:Middle>C.D.</b:Middle>
          </b:Person>
          <b:Person>
            <b:Last>Mukarakate</b:Last>
            <b:First>Calvin</b:First>
          </b:Person>
          <b:Person>
            <b:Last>Schaidle</b:Last>
            <b:First>Joshua</b:First>
            <b:Middle>A.</b:Middle>
          </b:Person>
          <b:Person>
            <b:Last>Wrasman</b:Last>
            <b:First>Cody</b:First>
            <b:Middle>J.</b:Middle>
          </b:Person>
          <b:Person>
            <b:Last>Carpenter</b:Last>
            <b:First>Alberta</b:First>
            <b:Middle>C.</b:Middle>
          </b:Person>
          <b:Person>
            <b:Last>Baldwin</b:Last>
            <b:First>Robert</b:First>
            <b:Middle>M.</b:Middle>
          </b:Person>
          <b:Person>
            <b:Last>Roman-Leshkov</b:Last>
            <b:First>Yuriy</b:First>
          </b:Person>
          <b:Person>
            <b:Last>Beckha</b:Last>
          </b:Person>
        </b:NameList>
      </b:Author>
    </b:Author>
    <b:Title>Techno-economic analysis and life cycle assessment for catalytic fast pyrolysis of mixed plastic waste</b:Title>
    <b:JournalName>Energy Environmental Science</b:JournalName>
    <b:Year>2023</b:Year>
    <b:Pages>3638</b:Pages>
    <b:Volume>16</b:Volume>
    <b:RefOrder>67</b:RefOrder>
  </b:Source>
  <b:Source>
    <b:Tag>Aus23</b:Tag>
    <b:SourceType>Report</b:SourceType>
    <b:Guid>{5B1A2A5D-00A9-4410-9B81-39DE79E663F1}</b:Guid>
    <b:Title>Australian Energy Update 2023</b:Title>
    <b:Year>2023</b:Year>
    <b:Publisher>Australian Government Department of Climate Change, Energy, the Environment and Water</b:Publisher>
    <b:City>Canberra</b:City>
    <b:Author>
      <b:Author>
        <b:Corporate>Australian Energy Update</b:Corporate>
      </b:Author>
    </b:Author>
    <b:RefOrder>61</b:RefOrder>
  </b:Source>
  <b:Source>
    <b:Tag>Vol13</b:Tag>
    <b:SourceType>JournalArticle</b:SourceType>
    <b:Guid>{1F667FB8-F1EE-4118-910F-8CDDCAF5AA36}</b:Guid>
    <b:Title>Life cycle assessment of carbon capture and storage in power generation and industry in Europe</b:Title>
    <b:Year>2013</b:Year>
    <b:Author>
      <b:Author>
        <b:NameList>
          <b:Person>
            <b:Last>Volkart</b:Last>
            <b:First>K.</b:First>
          </b:Person>
          <b:Person>
            <b:Last>Bauer</b:Last>
            <b:First>C.</b:First>
          </b:Person>
          <b:Person>
            <b:Last>Boulet</b:Last>
            <b:First>C.</b:First>
          </b:Person>
        </b:NameList>
      </b:Author>
    </b:Author>
    <b:JournalName>International Journal of Greenhouse Gas Control</b:JournalName>
    <b:Pages>91-106</b:Pages>
    <b:Volume>16</b:Volume>
    <b:RefOrder>59</b:RefOrder>
  </b:Source>
  <b:Source>
    <b:Tag>Bel24</b:Tag>
    <b:SourceType>Report</b:SourceType>
    <b:Guid>{BF3750C0-E74A-4B24-8476-B0FC0DBA7147}</b:Guid>
    <b:Title>Rebuttal to the Argonne National Laboratory chemical recycling study: (Gracida-Alvarez et al 2023 - Life-cycle analysis of recycling of post-use plastic to plastic via pyrolysis).</b:Title>
    <b:Year>2024</b:Year>
    <b:Author>
      <b:Author>
        <b:NameList>
          <b:Person>
            <b:Last>Bell</b:Last>
            <b:First>Lee</b:First>
          </b:Person>
        </b:NameList>
      </b:Author>
    </b:Author>
    <b:Publisher>IPEN</b:Publisher>
    <b:RefOrder>24</b:RefOrder>
  </b:Source>
  <b:Source>
    <b:Tag>Ren15</b:Tag>
    <b:SourceType>Report</b:SourceType>
    <b:Guid>{4792F200-C7C1-44A0-8133-31136673D82E}</b:Guid>
    <b:Author>
      <b:Author>
        <b:NameList>
          <b:Person>
            <b:Last>Renouf</b:Last>
            <b:First>M.</b:First>
            <b:Middle>A.</b:Middle>
          </b:Person>
          <b:Person>
            <b:Last>Grant</b:Last>
            <b:First>T.</b:First>
          </b:Person>
          <b:Person>
            <b:Last>Sevenster</b:Last>
            <b:First>M.</b:First>
          </b:Person>
          <b:Person>
            <b:Last>Logie</b:Last>
            <b:First>J.</b:First>
          </b:Person>
          <b:Person>
            <b:Last>Ridoutt</b:Last>
            <b:First>B.</b:First>
          </b:Person>
          <b:Person>
            <b:Last>Ximenes</b:Last>
            <b:First>F.</b:First>
          </b:Person>
          <b:Person>
            <b:Last>Bengtsson</b:Last>
            <b:First>J.</b:First>
          </b:Person>
          <b:Person>
            <b:Last>Cowie</b:Last>
            <b:First>A.</b:First>
          </b:Person>
          <b:Person>
            <b:Last>Lane</b:Last>
            <b:First>J.</b:First>
          </b:Person>
        </b:NameList>
      </b:Author>
    </b:Author>
    <b:Title>Best Practice Guide for Life Cycle Impact Assessment (LCIA) in Australia</b:Title>
    <b:Year>2015</b:Year>
    <b:Publisher>Australian Life Cycle Assessment Society</b:Publisher>
    <b:RefOrder>69</b:RefOrder>
  </b:Source>
  <b:Source>
    <b:Tag>Hau13</b:Tag>
    <b:SourceType>JournalArticle</b:SourceType>
    <b:Guid>{4914939A-C2A9-4E8E-94C9-870F4C86F018}</b:Guid>
    <b:Author>
      <b:Author>
        <b:NameList>
          <b:Person>
            <b:Last>Hauschild</b:Last>
            <b:First>M.</b:First>
          </b:Person>
          <b:Person>
            <b:Last>Goedkoop</b:Last>
            <b:First>M.</b:First>
          </b:Person>
          <b:Person>
            <b:Last>Guinée</b:Last>
            <b:First>J.</b:First>
          </b:Person>
          <b:Person>
            <b:Last>Heijungs</b:Last>
            <b:First>R.</b:First>
          </b:Person>
          <b:Person>
            <b:Last>Huijbregts</b:Last>
            <b:First>M.</b:First>
          </b:Person>
          <b:Person>
            <b:Last>Jolliet</b:Last>
            <b:First>O.</b:First>
          </b:Person>
          <b:Person>
            <b:Last>Margni</b:Last>
            <b:First>M.</b:First>
          </b:Person>
          <b:Person>
            <b:Last>Schryver</b:Last>
            <b:First>A.</b:First>
          </b:Person>
          <b:Person>
            <b:Last>Humbert</b:Last>
            <b:First>S.</b:First>
          </b:Person>
          <b:Person>
            <b:Last>Laurent</b:Last>
            <b:First>A.</b:First>
          </b:Person>
          <b:Person>
            <b:Last>Sala</b:Last>
            <b:First>S.</b:First>
          </b:Person>
          <b:Person>
            <b:Last>Pant</b:Last>
            <b:First>R.</b:First>
          </b:Person>
        </b:NameList>
      </b:Author>
    </b:Author>
    <b:Title>Identifying best existing practice for characterization modeling in life cycle impact assessment</b:Title>
    <b:Year>2013</b:Year>
    <b:JournalName>The International Journal of Life Cycle Assessment</b:JournalName>
    <b:Pages>683–697</b:Pages>
    <b:Volume>18</b:Volume>
    <b:RefOrder>68</b:RefOrder>
  </b:Source>
  <b:Source>
    <b:Tag>Xay23</b:Tag>
    <b:SourceType>JournalArticle</b:SourceType>
    <b:Guid>{9112B1B8-6F38-4B04-8AD2-ADA1AF5AE743}</b:Guid>
    <b:Title>Assessing the environmental footprint of plastic pyrolysis and gasification: A life cycle inventory study</b:Title>
    <b:JournalName>Process Safety and Environmental Protection</b:JournalName>
    <b:Year>2023</b:Year>
    <b:Pages>592–603</b:Pages>
    <b:Volume>173</b:Volume>
    <b:Author>
      <b:Author>
        <b:NameList>
          <b:Person>
            <b:Last>Xayachak</b:Last>
            <b:First>Tu</b:First>
          </b:Person>
          <b:Person>
            <b:Last>Haque</b:Last>
            <b:First>Nawshad</b:First>
          </b:Person>
          <b:Person>
            <b:Last>Lau</b:Last>
            <b:First>Deborah</b:First>
          </b:Person>
          <b:Person>
            <b:Last>Parthasarathy</b:Last>
            <b:First>Raj</b:First>
          </b:Person>
          <b:Person>
            <b:Last>Pramanik</b:Last>
            <b:First>Biplob Kumar</b:First>
          </b:Person>
        </b:NameList>
      </b:Author>
    </b:Author>
    <b:RefOrder>36</b:RefOrder>
  </b:Source>
  <b:Source>
    <b:Tag>She23</b:Tag>
    <b:SourceType>JournalArticle</b:SourceType>
    <b:Guid>{CB19D16A-5DF5-4CBC-9675-709BBA17E820}</b:Guid>
    <b:Title>The uncertainty analysis of life cycle assessment for water and wastewater systems: Review of literature</b:Title>
    <b:JournalName>Alexandria Engineering Journal</b:JournalName>
    <b:Year>2023</b:Year>
    <b:Pages>131–143</b:Pages>
    <b:Volume>73</b:Volume>
    <b:Author>
      <b:Author>
        <b:NameList>
          <b:Person>
            <b:Last>Sheikholeslami</b:Last>
            <b:First>Zahra</b:First>
          </b:Person>
          <b:Person>
            <b:Last>Ehteshami</b:Last>
            <b:First>Majid</b:First>
          </b:Person>
          <b:Person>
            <b:Last>Nazif</b:Last>
            <b:First>Sara</b:First>
          </b:Person>
          <b:Person>
            <b:Last>Semiarian</b:Last>
            <b:First>Atiye</b:First>
          </b:Person>
        </b:NameList>
      </b:Author>
    </b:Author>
    <b:RefOrder>85</b:RefOrder>
  </b:Source>
  <b:Source>
    <b:Tag>Igo19</b:Tag>
    <b:SourceType>JournalArticle</b:SourceType>
    <b:Guid>{CA54CB98-0132-4101-8391-F7512BE53BA6}</b:Guid>
    <b:Author>
      <b:Author>
        <b:NameList>
          <b:Person>
            <b:Last>Igos</b:Last>
            <b:First>E.</b:First>
          </b:Person>
          <b:Person>
            <b:Last>Benetto</b:Last>
            <b:First>E.</b:First>
          </b:Person>
          <b:Person>
            <b:Last>Meyer</b:Last>
            <b:First>R.</b:First>
          </b:Person>
          <b:Person>
            <b:Last>Baustert</b:Last>
            <b:First>P.</b:First>
          </b:Person>
          <b:Person>
            <b:Last>Othoniel</b:Last>
            <b:First>B.</b:First>
          </b:Person>
        </b:NameList>
      </b:Author>
    </b:Author>
    <b:Title>How to treat uncertainties in life cycle assessment studies?</b:Title>
    <b:JournalName>The International Journal of Life Cycle Assessment</b:JournalName>
    <b:Year>2019</b:Year>
    <b:Pages>794–807</b:Pages>
    <b:Volume>24</b:Volume>
    <b:RefOrder>84</b:RefOrder>
  </b:Source>
  <b:Source>
    <b:Tag>Opp22</b:Tag>
    <b:SourceType>JournalArticle</b:SourceType>
    <b:Guid>{D440D21D-A9BF-40DE-A74A-78C347A4CAFB}</b:Guid>
    <b:Title>Opportunities and challenges for the application of post-consumer plastic waste pyrolysis oils as steam cracker feedstocks: To decontaminate or not to decontaminate?</b:Title>
    <b:JournalName>Waste Management</b:JournalName>
    <b:Year>2022</b:Year>
    <b:Pages>83–115</b:Pages>
    <b:Volume>138</b:Volume>
    <b:Author>
      <b:Author>
        <b:NameList>
          <b:Person>
            <b:Last>Kusenberg</b:Last>
            <b:First>M.</b:First>
          </b:Person>
          <b:Person>
            <b:Last>Eschenbacher</b:Last>
            <b:First>A.</b:First>
          </b:Person>
          <b:Person>
            <b:Last>Djokic</b:Last>
            <b:First>M.</b:First>
            <b:Middle>R.</b:Middle>
          </b:Person>
          <b:Person>
            <b:Last>Zayoud</b:Last>
            <b:First>A.</b:First>
          </b:Person>
          <b:Person>
            <b:Last>Ragaert</b:Last>
            <b:First>K.</b:First>
          </b:Person>
          <b:Person>
            <b:Last>De Meester</b:Last>
            <b:First>S.</b:First>
          </b:Person>
          <b:Person>
            <b:Last>Van Geem</b:Last>
            <b:First>K.</b:First>
            <b:Middle>M.</b:Middle>
          </b:Person>
        </b:NameList>
      </b:Author>
    </b:Author>
    <b:RefOrder>79</b:RefOrder>
  </b:Source>
  <b:Source>
    <b:Tag>Iri12</b:Tag>
    <b:SourceType>JournalArticle</b:SourceType>
    <b:Guid>{B721216E-FDFC-4D27-863D-CC3BEE79BEDD}</b:Guid>
    <b:Title>Preliminary assessment of plastic waste valorization via sequential pyrolysis and catalytic reforming</b:Title>
    <b:JournalName>Journal of Material Cycles and Waste Management</b:JournalName>
    <b:Year>2012</b:Year>
    <b:Pages>301-307</b:Pages>
    <b:Volume>14</b:Volume>
    <b:Author>
      <b:Author>
        <b:NameList>
          <b:Person>
            <b:Last>Iribarren</b:Last>
            <b:First>Diego</b:First>
          </b:Person>
          <b:Person>
            <b:Last>Dufour</b:Last>
            <b:First>Javier</b:First>
          </b:Person>
          <b:Person>
            <b:Last>Serrano</b:Last>
            <b:First>David P.</b:First>
          </b:Person>
        </b:NameList>
      </b:Author>
    </b:Author>
    <b:RefOrder>34</b:RefOrder>
  </b:Source>
  <b:Source>
    <b:Tag>Nix24</b:Tag>
    <b:SourceType>JournalArticle</b:SourceType>
    <b:Guid>{BE42F4DB-2576-4402-9874-B1657CEFCBA1}</b:Guid>
    <b:Author>
      <b:Author>
        <b:NameList>
          <b:Person>
            <b:Last>Nixon</b:Last>
            <b:First>K.</b:First>
            <b:Middle>D.</b:Middle>
          </b:Person>
          <b:Person>
            <b:Last>Schyns</b:Last>
            <b:First>Z.</b:First>
            <b:Middle>O. G.</b:Middle>
          </b:Person>
          <b:Person>
            <b:Last>Luo</b:Last>
            <b:First>Y.</b:First>
          </b:Person>
          <b:Person>
            <b:Last>Ierapetritou</b:Last>
            <b:First>M.</b:First>
            <b:Middle>G.</b:Middle>
          </b:Person>
          <b:Person>
            <b:Last>Vlachos</b:Last>
            <b:First>D.</b:First>
            <b:Middle>G.</b:Middle>
          </b:Person>
          <b:Person>
            <b:Last>Korley</b:Last>
            <b:First>L.</b:First>
            <b:Middle>T. J.</b:Middle>
          </b:Person>
          <b:Person>
            <b:Last>Epps</b:Last>
            <b:First>T.</b:First>
            <b:Middle>H. III.</b:Middle>
          </b:Person>
        </b:NameList>
      </b:Author>
    </b:Author>
    <b:Title>Analyses of circular solutions for advanced plastics waste recycling</b:Title>
    <b:JournalName>Nature Chemical Engineering</b:JournalName>
    <b:Year>2024</b:Year>
    <b:Pages>615–626</b:Pages>
    <b:Volume>1</b:Volume>
    <b:RefOrder>25</b:RefOrder>
  </b:Source>
  <b:Source>
    <b:Tag>Kin22</b:Tag>
    <b:SourceType>JournalArticle</b:SourceType>
    <b:Guid>{F8943AF0-460E-40F9-85F5-53745D6B7F55}</b:Guid>
    <b:Title>A circular economy framework for plastics: A semi-systematic review</b:Title>
    <b:Year>2022</b:Year>
    <b:JournalName>Journal of Cleaner Production</b:JournalName>
    <b:Pages>132503</b:Pages>
    <b:Volume>364</b:Volume>
    <b:Author>
      <b:Author>
        <b:NameList>
          <b:Person>
            <b:Last>King</b:Last>
            <b:First>Sarah</b:First>
          </b:Person>
          <b:Person>
            <b:Last>Locock</b:Last>
            <b:First>Katherine E.S.</b:First>
          </b:Person>
        </b:NameList>
      </b:Author>
    </b:Author>
    <b:RefOrder>12</b:RefOrder>
  </b:Source>
  <b:Source>
    <b:Tag>ISO06</b:Tag>
    <b:SourceType>Misc</b:SourceType>
    <b:Guid>{FA771548-7C94-4446-9591-789ED87A3598}</b:Guid>
    <b:Title>Environmental management - Life cycle assessment - Principles and framework</b:Title>
    <b:Year>2006a</b:Year>
    <b:Author>
      <b:Author>
        <b:Corporate>ISO</b:Corporate>
      </b:Author>
    </b:Author>
    <b:City>Geneva</b:City>
    <b:Publisher>International Organisation for Standardisation</b:Publisher>
    <b:RefOrder>26</b:RefOrder>
  </b:Source>
  <b:Source>
    <b:Tag>AlQ22</b:Tag>
    <b:SourceType>JournalArticle</b:SourceType>
    <b:Guid>{29E6A820-4818-41F3-96C4-71E616BAB5AF}</b:Guid>
    <b:Author>
      <b:Author>
        <b:NameList>
          <b:Person>
            <b:Last>Al-Qadri</b:Last>
            <b:First>A.</b:First>
            <b:Middle>A.</b:Middle>
          </b:Person>
          <b:Person>
            <b:Last>Ahmed</b:Last>
            <b:First>U.</b:First>
          </b:Person>
          <b:Person>
            <b:Last>Jameel</b:Last>
            <b:First>A.</b:First>
            <b:Middle>G. A.</b:Middle>
          </b:Person>
          <b:Person>
            <b:Last>Zahid</b:Last>
            <b:First>U.</b:First>
          </b:Person>
          <b:Person>
            <b:Last>Usman</b:Last>
            <b:First>M.</b:First>
          </b:Person>
          <b:Person>
            <b:Last>Ahmad</b:Last>
            <b:First>N.</b:First>
          </b:Person>
        </b:NameList>
      </b:Author>
    </b:Author>
    <b:Title>Simulation and Modelling of Hydrogen Production fromWaste Plastics: Technoeconomic Analysis</b:Title>
    <b:JournalName>Polymers</b:JournalName>
    <b:Year>2022</b:Year>
    <b:Pages>2056</b:Pages>
    <b:Volume>14</b:Volume>
    <b:RefOrder>41</b:RefOrder>
  </b:Source>
  <b:Source>
    <b:Tag>Ola23</b:Tag>
    <b:SourceType>JournalArticle</b:SourceType>
    <b:Guid>{4ED48FC4-5601-4FE2-8EF4-0F4B861FA202}</b:Guid>
    <b:Author>
      <b:Author>
        <b:NameList>
          <b:Person>
            <b:Last>Olafasakin</b:Last>
            <b:First>O.</b:First>
          </b:Person>
          <b:Person>
            <b:Last>Ma</b:Last>
            <b:First>J.</b:First>
          </b:Person>
          <b:Person>
            <b:Last>Zavala</b:Last>
            <b:First>V.</b:First>
          </b:Person>
          <b:Person>
            <b:Last>Brown</b:Last>
            <b:First>R.</b:First>
            <b:Middle>C.</b:Middle>
          </b:Person>
          <b:Person>
            <b:Last>Huber</b:Last>
            <b:First>G.</b:First>
            <b:Middle>W.</b:Middle>
          </b:Person>
          <b:Person>
            <b:Last>Mba-Wright</b:Last>
            <b:First>M.</b:First>
          </b:Person>
        </b:NameList>
      </b:Author>
    </b:Author>
    <b:Title>Comparative Techno-economic Analysis and Life Cycle Assessment of Producing High-Value Chemicals and Fuels from Waste Plastic via Conventional Pyrolysis and Thermal Oxo-degradation</b:Title>
    <b:JournalName>Energy Fuels</b:JournalName>
    <b:Year>2023</b:Year>
    <b:Pages>15832-15842</b:Pages>
    <b:Volume>37</b:Volume>
    <b:RefOrder>31</b:RefOrder>
  </b:Source>
  <b:Source>
    <b:Tag>Civ21</b:Tag>
    <b:SourceType>JournalArticle</b:SourceType>
    <b:Guid>{15CBB738-C831-454A-AC74-4DD7AA7B55FF}</b:Guid>
    <b:Title>Moving from linear to circular household plastic packaging in Belgium: Prospective life cycle assessment of mechanical and thermochemical recycling</b:Title>
    <b:JournalName>Resources, Conservation &amp; Recycling</b:JournalName>
    <b:Year>2021</b:Year>
    <b:Pages>105633</b:Pages>
    <b:Volume>171</b:Volume>
    <b:Author>
      <b:Author>
        <b:NameList>
          <b:Person>
            <b:Last>Civancik-Uslu</b:Last>
            <b:First>Didem</b:First>
          </b:Person>
          <b:Person>
            <b:Last>Nhu</b:Last>
            <b:First>T.T.</b:First>
          </b:Person>
          <b:Person>
            <b:Last>Gorp</b:Last>
            <b:First>Bart Van</b:First>
          </b:Person>
          <b:Person>
            <b:Last>Kresovic</b:Last>
            <b:First>Uros</b:First>
          </b:Person>
          <b:Person>
            <b:Last>Larrain</b:Last>
            <b:First>Macarena</b:First>
          </b:Person>
          <b:Person>
            <b:Last>Billen</b:Last>
            <b:First>Pieter</b:First>
          </b:Person>
          <b:Person>
            <b:Last>Ragaert</b:Last>
            <b:First>Kim</b:First>
          </b:Person>
          <b:Person>
            <b:Last>Meester</b:Last>
            <b:First>Steven De</b:First>
          </b:Person>
          <b:Person>
            <b:Last>Dewulf</b:Last>
            <b:First>Jo</b:First>
          </b:Person>
          <b:Person>
            <b:Last>Huysveld</b:Last>
            <b:First>Sophie</b:First>
          </b:Person>
        </b:NameList>
      </b:Author>
    </b:Author>
    <b:RefOrder>40</b:RefOrder>
  </b:Source>
  <b:Source>
    <b:Tag>Sin19</b:Tag>
    <b:SourceType>JournalArticle</b:SourceType>
    <b:Guid>{AE5E1F62-2333-49D9-96DC-5889A6F0EACC}</b:Guid>
    <b:Title>Impact of fast and slow pyrolysis on the degradation of mixed plastic waste: Product yield analysis and their characterization</b:Title>
    <b:JournalName>Journal of the Energy Institute</b:JournalName>
    <b:Year>2019</b:Year>
    <b:Pages>1647 - 1657</b:Pages>
    <b:Volume>92</b:Volume>
    <b:Issue>6</b:Issue>
    <b:Author>
      <b:Author>
        <b:NameList>
          <b:Person>
            <b:Last>Singh</b:Last>
            <b:First>R.K.</b:First>
          </b:Person>
          <b:Person>
            <b:Last>Ruj</b:Last>
            <b:First>B.</b:First>
          </b:Person>
          <b:Person>
            <b:Last>Sadhukhan</b:Last>
            <b:First>A.K.</b:First>
          </b:Person>
          <b:Person>
            <b:Last>Gupta</b:Last>
            <b:First>P.</b:First>
          </b:Person>
        </b:NameList>
      </b:Author>
    </b:Author>
    <b:RefOrder>43</b:RefOrder>
  </b:Source>
  <b:Source>
    <b:Tag>Fra21</b:Tag>
    <b:SourceType>JournalArticle</b:SourceType>
    <b:Guid>{8242FB37-2AB8-486E-9135-534CA423494A}</b:Guid>
    <b:Title>Influence of the Feedstock on the Process Parameters, Product Composition and Pilot-Scale Cracking of Plastics</b:Title>
    <b:JournalName>Materials</b:JournalName>
    <b:Year>2021</b:Year>
    <b:Pages>3094</b:Pages>
    <b:Volume>14</b:Volume>
    <b:Author>
      <b:Author>
        <b:NameList>
          <b:Person>
            <b:Last>Fraczak</b:Last>
            <b:First>Daria</b:First>
          </b:Person>
          <b:Person>
            <b:Last>Fabis</b:Last>
            <b:First>Grazyna </b:First>
          </b:Person>
          <b:Person>
            <b:Last>Orlinska</b:Last>
            <b:First>Beata</b:First>
          </b:Person>
        </b:NameList>
      </b:Author>
    </b:Author>
    <b:RefOrder>44</b:RefOrder>
  </b:Source>
  <b:Source>
    <b:Tag>Pre00</b:Tag>
    <b:SourceType>JournalArticle</b:SourceType>
    <b:Guid>{40BF1BB7-70F1-4E90-8789-78C8E9BDA259}</b:Guid>
    <b:Author>
      <b:Author>
        <b:NameList>
          <b:Person>
            <b:Last>Predel</b:Last>
            <b:First>M.</b:First>
          </b:Person>
          <b:Person>
            <b:Last>Kaminsky</b:Last>
            <b:First>W.</b:First>
          </b:Person>
        </b:NameList>
      </b:Author>
    </b:Author>
    <b:Title>Pyrolysis of mixed polyole®ns in a ¯uidised-bed reactor and on a pyro-GC/MS to yield aliphatic waxes</b:Title>
    <b:JournalName>Polymer Degradation and Stability</b:JournalName>
    <b:Year>2000</b:Year>
    <b:Pages>373-385</b:Pages>
    <b:Volume>70</b:Volume>
    <b:RefOrder>42</b:RefOrder>
  </b:Source>
  <b:Source>
    <b:Tag>Afz23</b:Tag>
    <b:SourceType>JournalArticle</b:SourceType>
    <b:Guid>{D764F874-FEAA-4E3E-82CC-3175F966999B}</b:Guid>
    <b:Title>Techno-economic analysis and life cycle assessment of mixed plastic waste gasification for production of methanol and hydrogen</b:Title>
    <b:JournalName>Green Chemistry</b:JournalName>
    <b:Year>2023</b:Year>
    <b:Pages>5068-5085</b:Pages>
    <b:Volume>25</b:Volume>
    <b:Author>
      <b:Author>
        <b:NameList>
          <b:Person>
            <b:Last>Afzal</b:Last>
            <b:First>Shaik</b:First>
          </b:Person>
          <b:Person>
            <b:Last>Singh</b:Last>
            <b:First>Avantika</b:First>
          </b:Person>
          <b:Person>
            <b:Last>Nicholson</b:Last>
            <b:First>Scott R.</b:First>
          </b:Person>
          <b:Person>
            <b:Last>Uekert</b:Last>
            <b:First>Taylor</b:First>
          </b:Person>
          <b:Person>
            <b:Last>DesVeaux</b:Last>
            <b:First>Jason S.</b:First>
          </b:Person>
          <b:Person>
            <b:Last>Tan</b:Last>
            <b:First>Eric C. D.</b:First>
          </b:Person>
          <b:Person>
            <b:Last>Dutta</b:Last>
            <b:First>Abhijit</b:First>
          </b:Person>
          <b:Person>
            <b:Last>Carpenter</b:Last>
            <b:First>Alberta C.</b:First>
          </b:Person>
          <b:Person>
            <b:Last>Baldwin</b:Last>
            <b:First>Robert M.</b:First>
          </b:Person>
          <b:Person>
            <b:Last>Beckham</b:Last>
            <b:First>Gregg T.</b:First>
          </b:Person>
        </b:NameList>
      </b:Author>
    </b:Author>
    <b:RefOrder>48</b:RefOrder>
  </b:Source>
  <b:Source>
    <b:Tag>Cho14</b:Tag>
    <b:SourceType>JournalArticle</b:SourceType>
    <b:Guid>{35A8279B-A1E2-4CC8-9280-CCA9E41B5DC6}</b:Guid>
    <b:Title>Two-stage air gasification of mixed plastic waste: Olivine as the bed material and effects of various additives and a nickel-plated distributor on the tar removal</b:Title>
    <b:Year>2014</b:Year>
    <b:JournalName>Energy</b:JournalName>
    <b:Pages>128-134</b:Pages>
    <b:Volume>70</b:Volume>
    <b:Author>
      <b:Author>
        <b:NameList>
          <b:Person>
            <b:Last>Cho</b:Last>
            <b:First>Min-Hwan</b:First>
          </b:Person>
          <b:Person>
            <b:Last>Mun</b:Last>
            <b:First>Tae-Young</b:First>
          </b:Person>
          <b:Person>
            <b:Last>Choi</b:Last>
            <b:First>Young-Kon </b:First>
          </b:Person>
          <b:Person>
            <b:Last>Kim</b:Last>
            <b:First>Joo-Sik</b:First>
          </b:Person>
        </b:NameList>
      </b:Author>
    </b:Author>
    <b:RefOrder>46</b:RefOrder>
  </b:Source>
  <b:Source>
    <b:Tag>Cha232</b:Tag>
    <b:SourceType>JournalArticle</b:SourceType>
    <b:Guid>{6619CAD7-5EEB-49B0-A4DD-732C8051AB5E}</b:Guid>
    <b:Author>
      <b:Author>
        <b:NameList>
          <b:Person>
            <b:Last>Chari</b:Last>
            <b:First>S.</b:First>
          </b:Person>
          <b:Person>
            <b:Last>Sebastiani</b:Last>
            <b:First>A.</b:First>
          </b:Person>
          <b:Person>
            <b:Last>Paulillo</b:Last>
            <b:First>A.</b:First>
          </b:Person>
          <b:Person>
            <b:Last>Materazzi</b:Last>
            <b:First>M.</b:First>
          </b:Person>
        </b:NameList>
      </b:Author>
    </b:Author>
    <b:Title>The Environmental Performance of Mixed Plastic Waste Gasification with Carbon Capture and Storage to Produce Hydrogen in the U.K.</b:Title>
    <b:JournalName>ACS Sustainable Chemical Engineering</b:JournalName>
    <b:Year>2023</b:Year>
    <b:Pages>3248-3259</b:Pages>
    <b:Volume>11</b:Volume>
    <b:RefOrder>32</b:RefOrder>
  </b:Source>
  <b:Source>
    <b:Tag>Tun20</b:Tag>
    <b:SourceType>JournalArticle</b:SourceType>
    <b:Guid>{08FFEC88-FBF3-43CE-90E8-373C92AFCC11}</b:Guid>
    <b:Title>Yield prediction of MSW gasification including minor species through ASPEN plus simulation</b:Title>
    <b:JournalName>Energy</b:JournalName>
    <b:Year>2020</b:Year>
    <b:Pages>117296</b:Pages>
    <b:Volume>198</b:Volume>
    <b:Author>
      <b:Author>
        <b:NameList>
          <b:Person>
            <b:Last>Tungalag</b:Last>
            <b:First>Azjargal</b:First>
          </b:Person>
          <b:Person>
            <b:Last>Lee</b:Last>
            <b:First>BongJu</b:First>
          </b:Person>
          <b:Person>
            <b:Last>Yadav</b:Last>
            <b:First>Manoj</b:First>
          </b:Person>
          <b:Person>
            <b:Last>Akande</b:Last>
            <b:First>Olugbenga</b:First>
          </b:Person>
        </b:NameList>
      </b:Author>
    </b:Author>
    <b:RefOrder>49</b:RefOrder>
  </b:Source>
  <b:Source>
    <b:Tag>Phi07</b:Tag>
    <b:SourceType>Report</b:SourceType>
    <b:Guid>{AEB7319F-38E1-457A-A6FE-8B5F44160745}</b:Guid>
    <b:Title>Thermochemical Ethanol via Indirect Gasification and Mixed Alcohol Synthesis of Lignocellulosic Biomass</b:Title>
    <b:Year>2007</b:Year>
    <b:Author>
      <b:Author>
        <b:NameList>
          <b:Person>
            <b:Last>Phillips</b:Last>
            <b:First>S.</b:First>
          </b:Person>
          <b:Person>
            <b:Last>Aden</b:Last>
            <b:First>A.</b:First>
          </b:Person>
          <b:Person>
            <b:Last>Jechura</b:Last>
            <b:First>J.</b:First>
          </b:Person>
          <b:Person>
            <b:Last>Dayton</b:Last>
            <b:First>D.</b:First>
          </b:Person>
        </b:NameList>
      </b:Author>
    </b:Author>
    <b:Publisher>National Renewable Energy Laboratory</b:Publisher>
    <b:RefOrder>50</b:RefOrder>
  </b:Source>
  <b:Source>
    <b:Tag>Son151</b:Tag>
    <b:SourceType>JournalArticle</b:SourceType>
    <b:Guid>{8BD4118D-4217-474F-93A9-8E52AE24A2CB}</b:Guid>
    <b:Title>Optimization of steam methane reforming coupled with pressure swing adsorption hydrogen production process by heat integration</b:Title>
    <b:Year>2015</b:Year>
    <b:JournalName>Applied Energy</b:JournalName>
    <b:Pages>392-401</b:Pages>
    <b:Volume>154</b:Volume>
    <b:Author>
      <b:Author>
        <b:NameList>
          <b:Person>
            <b:Last>Song</b:Last>
            <b:First>Chunfeng</b:First>
          </b:Person>
          <b:Person>
            <b:Last>Liu</b:Last>
            <b:First>Qingling</b:First>
          </b:Person>
          <b:Person>
            <b:Last>Ji</b:Last>
            <b:First>Na</b:First>
          </b:Person>
          <b:Person>
            <b:Last>Kansha</b:Last>
            <b:First>Yasuki</b:First>
          </b:Person>
          <b:Person>
            <b:Last>Tsutsumi</b:Last>
            <b:First>Atsushi</b:First>
          </b:Person>
        </b:NameList>
      </b:Author>
    </b:Author>
    <b:RefOrder>52</b:RefOrder>
  </b:Source>
  <b:Source>
    <b:Tag>Rib13</b:Tag>
    <b:SourceType>JournalArticle</b:SourceType>
    <b:Guid>{C89581EB-126C-4D06-A3AB-0B255F34EF14}</b:Guid>
    <b:Title>Pressure swing adsorption process for the separation of nitrogen and propylene with a MOF adsorbent MIL-100(Fe)</b:Title>
    <b:JournalName>Separation and Purification Technology</b:JournalName>
    <b:Year>2013</b:Year>
    <b:Pages>101-111</b:Pages>
    <b:Volume>110</b:Volume>
    <b:Author>
      <b:Author>
        <b:NameList>
          <b:Person>
            <b:Last>Ribeiro</b:Last>
            <b:First>Ana M.</b:First>
          </b:Person>
          <b:Person>
            <b:Last>Campo</b:Last>
            <b:First>Marta C.</b:First>
          </b:Person>
          <b:Person>
            <b:Last>Narin</b:Last>
            <b:First>Guler</b:First>
          </b:Person>
          <b:Person>
            <b:Last>Santos</b:Last>
            <b:First>João C.</b:First>
          </b:Person>
          <b:Person>
            <b:Last>Ferreira</b:Last>
            <b:First>Alexandre</b:First>
          </b:Person>
          <b:Person>
            <b:Last>Chang</b:Last>
            <b:First>Jong-San</b:First>
          </b:Person>
          <b:Person>
            <b:Last>Hwang</b:Last>
            <b:First>Young Kyu</b:First>
          </b:Person>
          <b:Person>
            <b:Last>Seo</b:Last>
            <b:First>You-Kyong</b:First>
          </b:Person>
          <b:Person>
            <b:Last>Lee</b:Last>
            <b:First>U-Hwang</b:First>
          </b:Person>
          <b:Person>
            <b:Last>Loureiro</b:Last>
            <b:First>José M.</b:First>
          </b:Person>
          <b:Person>
            <b:Last>Rodrigues</b:Last>
            <b:First>Alírio E.</b:First>
          </b:Person>
        </b:NameList>
      </b:Author>
    </b:Author>
    <b:RefOrder>51</b:RefOrder>
  </b:Source>
  <b:Source>
    <b:Tag>jac19</b:Tag>
    <b:SourceType>JournalArticle</b:SourceType>
    <b:Guid>{E53211D9-4975-440C-9A1F-FEAE933EC882}</b:Guid>
    <b:Title>Optimization of the Energy Consumption of a Carbon Capture and Sequestration Related Carbon Dioxide Compression Processes</b:Title>
    <b:JournalName>Energies</b:JournalName>
    <b:Year>2019</b:Year>
    <b:Pages>1603</b:Pages>
    <b:Volume>12</b:Volume>
    <b:Author>
      <b:Author>
        <b:NameList>
          <b:Person>
            <b:Last>Jackson</b:Last>
            <b:First>Steven</b:First>
          </b:Person>
          <b:Person>
            <b:Last>Brodal</b:Last>
            <b:First>Eivind</b:First>
          </b:Person>
        </b:NameList>
      </b:Author>
    </b:Author>
    <b:RefOrder>53</b:RefOrder>
  </b:Source>
  <b:Source>
    <b:Tag>Rit20</b:Tag>
    <b:SourceType>InternetSite</b:SourceType>
    <b:Guid>{14659850-F47A-439D-A850-51964D144031}</b:Guid>
    <b:Title>Electricity Mix</b:Title>
    <b:Year>2020</b:Year>
    <b:YearAccessed>2025</b:YearAccessed>
    <b:MonthAccessed>August</b:MonthAccessed>
    <b:DayAccessed>12th</b:DayAccessed>
    <b:URL>https://ourworldindata.org/electricity-mix</b:URL>
    <b:Author>
      <b:Author>
        <b:NameList>
          <b:Person>
            <b:Last>Ritchie</b:Last>
            <b:First>Hannah</b:First>
          </b:Person>
          <b:Person>
            <b:Last>Rosado</b:Last>
            <b:First>Pablo</b:First>
          </b:Person>
        </b:NameList>
      </b:Author>
    </b:Author>
    <b:RefOrder>60</b:RefOrder>
  </b:Source>
  <b:Source>
    <b:Tag>Viv22</b:Tag>
    <b:SourceType>Report</b:SourceType>
    <b:Guid>{365EE28F-3E33-4000-9C05-182A977B87DD}</b:Guid>
    <b:Title>Life Cycle Assessment of Chemical Recycling for Food Grade Film</b:Title>
    <b:Year>2022</b:Year>
    <b:Publisher>Sphera Solutions</b:Publisher>
    <b:Author>
      <b:Author>
        <b:NameList>
          <b:Person>
            <b:Last>Viveros</b:Last>
            <b:First>Angel</b:First>
          </b:Person>
          <b:Person>
            <b:Last>Imren</b:Last>
            <b:First>Ceren</b:First>
          </b:Person>
          <b:Person>
            <b:Last>Loske</b:Last>
            <b:First>Fabian</b:First>
          </b:Person>
        </b:NameList>
      </b:Author>
    </b:Author>
    <b:RefOrder>62</b:RefOrder>
  </b:Source>
  <b:Source>
    <b:Tag>Kho19</b:Tag>
    <b:SourceType>JournalArticle</b:SourceType>
    <b:Guid>{C2B7F403-E12B-49D3-8CBD-BA731A43E85C}</b:Guid>
    <b:Title>LCA of plastic waste recovery into recycled materials, energy and fuels in Singapore</b:Title>
    <b:JournalName>Resources, Conservation &amp; Recycling</b:JournalName>
    <b:Year>2019</b:Year>
    <b:Pages>67–77</b:Pages>
    <b:Volume>145</b:Volume>
    <b:Author>
      <b:Author>
        <b:NameList>
          <b:Person>
            <b:Last>Khoo</b:Last>
            <b:First>Hsien H.</b:First>
          </b:Person>
        </b:NameList>
      </b:Author>
    </b:Author>
    <b:RefOrder>63</b:RefOrder>
  </b:Source>
  <b:Source>
    <b:Tag>Per05</b:Tag>
    <b:SourceType>JournalArticle</b:SourceType>
    <b:Guid>{3A8612D6-5F3B-45E1-A197-E3F0E3AD12BE}</b:Guid>
    <b:Title>A Life Cycle Assessment of Mechanical and Feedstock Recycling Options for Management of Plastic Packaging Wastes</b:Title>
    <b:Year>2005</b:Year>
    <b:Author>
      <b:Author>
        <b:NameList>
          <b:Person>
            <b:Last>Perugini</b:Last>
            <b:First>F.</b:First>
          </b:Person>
          <b:Person>
            <b:Last>Mastellone</b:Last>
            <b:First>M.</b:First>
            <b:Middle>L.</b:Middle>
          </b:Person>
          <b:Person>
            <b:Last>Arena</b:Last>
            <b:First>U.</b:First>
          </b:Person>
        </b:NameList>
      </b:Author>
    </b:Author>
    <b:JournalName>Environmental Progress</b:JournalName>
    <b:Pages>137-154</b:Pages>
    <b:Volume>24</b:Volume>
    <b:RefOrder>33</b:RefOrder>
  </b:Source>
  <b:Source>
    <b:Tag>Zha211</b:Tag>
    <b:SourceType>JournalArticle</b:SourceType>
    <b:Guid>{CBB3F428-8BC7-4929-8711-767C9408962C}</b:Guid>
    <b:Title>Environmental impact assessment of emissions from non‑recycled plastic‑to‑energy processes</b:Title>
    <b:Year>2021</b:Year>
    <b:JournalName>Waste Disposal &amp; Sustainable Energy</b:JournalName>
    <b:Pages>1-11</b:Pages>
    <b:Volume>3</b:Volume>
    <b:Author>
      <b:Author>
        <b:NameList>
          <b:Person>
            <b:Last>Zhang</b:Last>
            <b:First>Henry</b:First>
          </b:Person>
          <b:Person>
            <b:Last>Themelis</b:Last>
            <b:First>Nikolas J.</b:First>
          </b:Person>
          <b:Person>
            <b:Last>Bourtsalas</b:Last>
            <b:First>Athanasios</b:First>
          </b:Person>
        </b:NameList>
      </b:Author>
    </b:Author>
    <b:RefOrder>64</b:RefOrder>
  </b:Source>
  <b:Source>
    <b:Tag>RTI12</b:Tag>
    <b:SourceType>Report</b:SourceType>
    <b:Guid>{FCE39A23-D951-4B39-8A1A-28C7C1459946}</b:Guid>
    <b:Title>Environmental and Economic Analysis of Emerging Plastics Conversion Technologies</b:Title>
    <b:Year>2012</b:Year>
    <b:Author>
      <b:Author>
        <b:Corporate>RTI International</b:Corporate>
      </b:Author>
    </b:Author>
    <b:Publisher>RTI International</b:Publisher>
    <b:City>NC, USA</b:City>
    <b:RefOrder>65</b:RefOrder>
  </b:Source>
  <b:Source>
    <b:Tag>Kel222</b:Tag>
    <b:SourceType>JournalArticle</b:SourceType>
    <b:Guid>{BE435D0B-7AEE-4269-835D-0B10977B9EE5}</b:Guid>
    <b:Title>Life cycle inventory data generation by process simulation for conventional, feedstock recycling and power-to-X technologies for base chemical production</b:Title>
    <b:JournalName>Data in Brief</b:JournalName>
    <b:Year>2022a</b:Year>
    <b:Pages>107848</b:Pages>
    <b:Volume>41</b:Volume>
    <b:Author>
      <b:Author>
        <b:NameList>
          <b:Person>
            <b:Last>Keller</b:Last>
            <b:First>F.</b:First>
          </b:Person>
          <b:Person>
            <b:Last>Mamani Soliz</b:Last>
            <b:First>P.</b:First>
          </b:Person>
          <b:Person>
            <b:Last>Seidl</b:Last>
            <b:First>L.</b:First>
            <b:Middle>G.</b:Middle>
          </b:Person>
          <b:Person>
            <b:Last>Lee</b:Last>
            <b:First>R.</b:First>
            <b:Middle>P.</b:Middle>
          </b:Person>
          <b:Person>
            <b:Last>Meyer</b:Last>
            <b:First>B.</b:First>
          </b:Person>
        </b:NameList>
      </b:Author>
    </b:Author>
    <b:RefOrder>66</b:RefOrder>
  </b:Source>
  <b:Source>
    <b:Tag>Kel221</b:Tag>
    <b:SourceType>Report</b:SourceType>
    <b:Guid>{2A9AABB9-0E5F-48AF-BC29-EAC275E80558}</b:Guid>
    <b:Author>
      <b:Author>
        <b:NameList>
          <b:Person>
            <b:Last>Keller</b:Last>
            <b:First>Florian</b:First>
          </b:Person>
          <b:Person>
            <b:Last>Voss</b:Last>
            <b:First>Raoul</b:First>
          </b:Person>
          <b:Person>
            <b:Last>Lee</b:Last>
            <b:First>Roh</b:First>
            <b:Middle>Pin</b:Middle>
          </b:Person>
        </b:NameList>
      </b:Author>
    </b:Author>
    <b:Title>Overcoming Challenges of Life Cycle Assessment (LCA) &amp; Techno-Economic Assessment (TEA) for Chemical Recycling</b:Title>
    <b:Year>2022b</b:Year>
    <b:Publisher>TU Bergakademie Freiberg</b:Publisher>
    <b:RefOrder>47</b:RefOrder>
  </b:Source>
  <b:Source>
    <b:Tag>Zha20</b:Tag>
    <b:SourceType>JournalArticle</b:SourceType>
    <b:Guid>{AB65C6D4-B0A9-4966-9A00-93BA6030B7B4}</b:Guid>
    <b:Author>
      <b:Author>
        <b:NameList>
          <b:Person>
            <b:Last>Zhao</b:Last>
            <b:First>X.</b:First>
          </b:Person>
          <b:Person>
            <b:Last>You</b:Last>
            <b:First>F.</b:First>
          </b:Person>
        </b:NameList>
      </b:Author>
    </b:Author>
    <b:Title>Waste high-density polyethylene recycling process systems for mitigating plastic pollution through a sustainable design and synthesis paradigm</b:Title>
    <b:JournalName>AlChE Journal</b:JournalName>
    <b:Year>2020</b:Year>
    <b:Volume>67</b:Volume>
    <b:RefOrder>30</b:RefOrder>
  </b:Source>
  <b:Source>
    <b:Tag>Das22</b:Tag>
    <b:SourceType>JournalArticle</b:SourceType>
    <b:Guid>{AA59C320-2F7B-43E5-A7C5-6A8AF266C0DB}</b:Guid>
    <b:Title>Plastics to fuel or plastics: Life cycle assessment-based evaluation of different options for pyrolysis at end-of-life</b:Title>
    <b:JournalName>Waste Management</b:JournalName>
    <b:Year>2022</b:Year>
    <b:Pages>81–88</b:Pages>
    <b:Volume>153</b:Volume>
    <b:Author>
      <b:Author>
        <b:NameList>
          <b:Person>
            <b:Last>Das</b:Last>
            <b:First>Sabyasachi</b:First>
          </b:Person>
          <b:Person>
            <b:Last>Liang</b:Last>
            <b:First>Chao</b:First>
          </b:Person>
          <b:Person>
            <b:Last>Dunn</b:Last>
            <b:First>Jennifer B.</b:First>
          </b:Person>
        </b:NameList>
      </b:Author>
    </b:Author>
    <b:RefOrder>35</b:RefOrder>
  </b:Source>
  <b:Source>
    <b:Tag>SMA14</b:Tag>
    <b:SourceType>JournalArticle</b:SourceType>
    <b:Guid>{6346E05D-0A01-4E8E-98F7-36CAF229FB43}</b:Guid>
    <b:Title>Life cycle assessment of alternative technologies for municipal solid waste and plastic solid waste management in the Greater London area</b:Title>
    <b:Year>2014</b:Year>
    <b:JournalName>Chemical Engineering Journal</b:JournalName>
    <b:Pages>391-402</b:Pages>
    <b:Volume>244</b:Volume>
    <b:Author>
      <b:Author>
        <b:NameList>
          <b:Person>
            <b:Last>Al-Salem</b:Last>
            <b:First>S. M.</b:First>
          </b:Person>
          <b:Person>
            <b:Last>Evangelisti</b:Last>
            <b:First>S.</b:First>
          </b:Person>
          <b:Person>
            <b:Last>Lettieri</b:Last>
            <b:First>P.</b:First>
          </b:Person>
        </b:NameList>
      </b:Author>
    </b:Author>
    <b:RefOrder>74</b:RefOrder>
  </b:Source>
  <b:Source>
    <b:Tag>Lub22</b:Tag>
    <b:SourceType>JournalArticle</b:SourceType>
    <b:Guid>{64088F93-72B3-4510-8834-806BF988B97C}</b:Guid>
    <b:Author>
      <b:Author>
        <b:NameList>
          <b:Person>
            <b:Last>Lubongo</b:Last>
            <b:First>C.</b:First>
          </b:Person>
          <b:Person>
            <b:Last>Congdon</b:Last>
            <b:First>T.</b:First>
          </b:Person>
          <b:Person>
            <b:Last>McWhinnie</b:Last>
            <b:First>J.</b:First>
          </b:Person>
          <b:Person>
            <b:Last>Alexandridis</b:Last>
            <b:First>P.</b:First>
          </b:Person>
        </b:NameList>
      </b:Author>
    </b:Author>
    <b:Title>Economic feasibility of plastic waste conversion to fuel using pyrolysis</b:Title>
    <b:JournalName>Sustainable Chemistry and Pharmacy</b:JournalName>
    <b:Year>2022</b:Year>
    <b:Pages>100683</b:Pages>
    <b:Volume>27</b:Volume>
    <b:RefOrder>72</b:RefOrder>
  </b:Source>
  <b:Source>
    <b:Tag>Hel22</b:Tag>
    <b:SourceType>JournalArticle</b:SourceType>
    <b:Guid>{C276E012-CF83-4EC5-9B53-D4F857407117}</b:Guid>
    <b:Title>Environmental Impacts of End-of-Life Options of Biobased and Fossil-Based Polyethylene Terephthalate and High-Density Polyethylene Packaging</b:Title>
    <b:JournalName>Sustainability</b:JournalName>
    <b:Year>2022</b:Year>
    <b:Pages>11550</b:Pages>
    <b:Volume>14</b:Volume>
    <b:Author>
      <b:Author>
        <b:NameList>
          <b:Person>
            <b:Last>Helmes</b:Last>
            <b:First>Roel J. K.</b:First>
          </b:Person>
          <b:Person>
            <b:Last>Goglio</b:Last>
            <b:First>Pietro</b:First>
          </b:Person>
          <b:Person>
            <b:Last>Salomoni</b:Last>
            <b:First>Silvia</b:First>
          </b:Person>
          <b:Person>
            <b:Last>van Es</b:Last>
            <b:First>Daan S.</b:First>
          </b:Person>
          <b:Person>
            <b:Last>Gursel</b:Last>
            <b:First>Iris Vural</b:First>
          </b:Person>
          <b:Person>
            <b:Last>Aramyan</b:Last>
            <b:First>Lusine</b:First>
          </b:Person>
        </b:NameList>
      </b:Author>
    </b:Author>
    <b:RefOrder>81</b:RefOrder>
  </b:Source>
  <b:Source>
    <b:Tag>Vol21</b:Tag>
    <b:SourceType>JournalArticle</b:SourceType>
    <b:Guid>{72FBCC2C-70AC-44E8-9C29-0083C3F2305D}</b:Guid>
    <b:Author>
      <b:Author>
        <b:NameList>
          <b:Person>
            <b:Last>Volk</b:Last>
            <b:First>R.</b:First>
          </b:Person>
          <b:Person>
            <b:Last>Stallkamp</b:Last>
            <b:First>C.</b:First>
          </b:Person>
          <b:Person>
            <b:Last>Steins</b:Last>
            <b:First>J.</b:First>
            <b:Middle>J.</b:Middle>
          </b:Person>
          <b:Person>
            <b:Last>Yogish</b:Last>
            <b:First>S.</b:First>
            <b:Middle>P.</b:Middle>
          </b:Person>
          <b:Person>
            <b:Last>Müller</b:Last>
            <b:First>R.</b:First>
            <b:Middle>C.</b:Middle>
          </b:Person>
          <b:Person>
            <b:Last>Stapf</b:Last>
            <b:First>D.</b:First>
          </b:Person>
          <b:Person>
            <b:Last>Schultmann</b:Last>
            <b:First>F.</b:First>
          </b:Person>
        </b:NameList>
      </b:Author>
    </b:Author>
    <b:Title>Techno-economic assessment and comparison of different plastic recycling pathways</b:Title>
    <b:JournalName>Journal of Industrial Ecology</b:JournalName>
    <b:Year>2021</b:Year>
    <b:Pages>1318–1337</b:Pages>
    <b:Volume>25</b:Volume>
    <b:RefOrder>73</b:RefOrder>
  </b:Source>
  <b:Source>
    <b:Tag>Lau14</b:Tag>
    <b:SourceType>JournalArticle</b:SourceType>
    <b:Guid>{D7052D58-913C-4FE0-A78F-E987E5503DFB}</b:Guid>
    <b:Title>Review of LCA studies of solid waste management systems – Part II: Methodological guidance for a better practice</b:Title>
    <b:JournalName>Waste Management</b:JournalName>
    <b:Year>2014</b:Year>
    <b:Pages>589–606</b:Pages>
    <b:Volume>34</b:Volume>
    <b:Author>
      <b:Author>
        <b:NameList>
          <b:Person>
            <b:Last>Laurent</b:Last>
            <b:First>Alexis</b:First>
          </b:Person>
          <b:Person>
            <b:Last>Clavreul</b:Last>
            <b:First>Julie</b:First>
          </b:Person>
          <b:Person>
            <b:Last>Bernstad</b:Last>
            <b:First>Anna</b:First>
          </b:Person>
          <b:Person>
            <b:Last>Bakas</b:Last>
            <b:First>Ioannis</b:First>
          </b:Person>
          <b:Person>
            <b:Last>Niero</b:Last>
            <b:First>Monia</b:First>
          </b:Person>
          <b:Person>
            <b:Last>Gentil</b:Last>
            <b:First>Emmanuel</b:First>
          </b:Person>
          <b:Person>
            <b:Last>Christensen</b:Last>
            <b:First>Thomas H.</b:First>
          </b:Person>
          <b:Person>
            <b:Last>Hauschild</b:Last>
            <b:First>Michael Z.</b:First>
          </b:Person>
        </b:NameList>
      </b:Author>
    </b:Author>
    <b:RefOrder>76</b:RefOrder>
  </b:Source>
  <b:Source>
    <b:Tag>McL03</b:Tag>
    <b:SourceType>ConferenceProceedings</b:SourceType>
    <b:Guid>{45C41498-1B90-4D04-AFB9-464FB10CEE26}</b:Guid>
    <b:Title>2003 IEEE International Conference on Acoustics, Speech, and Signal Processing</b:Title>
    <b:Year>2003</b:Year>
    <b:Publisher>IEEE</b:Publisher>
    <b:Author>
      <b:Author>
        <b:NameList>
          <b:Person>
            <b:Last>McLaughlin </b:Last>
            <b:First>Samuel</b:First>
          </b:Person>
          <b:Person>
            <b:Last>Krishnumurthy</b:Last>
            <b:First>Vikrum</b:First>
          </b:Person>
          <b:Person>
            <b:Last>Challa </b:Last>
            <b:First>Subhash</b:First>
          </b:Person>
        </b:NameList>
      </b:Author>
    </b:Author>
    <b:RefOrder>75</b:RefOrder>
  </b:Source>
  <b:Source>
    <b:Tag>Far19</b:Tag>
    <b:SourceType>JournalArticle</b:SourceType>
    <b:Guid>{95E04C43-C6C3-4FFB-A74D-76F68EEB2E7F}</b:Guid>
    <b:Title>Environmental life cycle cost assessment: Recycling of hard plastic waste collected at Danish recycling centres</b:Title>
    <b:JournalName>Resources, Conservation &amp; Recycling</b:JournalName>
    <b:Year>2019</b:Year>
    <b:Pages>299-309</b:Pages>
    <b:Volume>143</b:Volume>
    <b:Author>
      <b:Author>
        <b:NameList>
          <b:Person>
            <b:Last>Faraca</b:Last>
            <b:First>Giorgia</b:First>
          </b:Person>
          <b:Person>
            <b:Last>Martinez-Sanchez</b:Last>
            <b:First>Veronica</b:First>
          </b:Person>
          <b:Person>
            <b:Last>F. Astrup</b:Last>
            <b:First>Thomas</b:First>
          </b:Person>
        </b:NameList>
      </b:Author>
    </b:Author>
    <b:RefOrder>77</b:RefOrder>
  </b:Source>
  <b:Source>
    <b:Tag>Dem</b:Tag>
    <b:SourceType>JournalArticle</b:SourceType>
    <b:Guid>{F2F143C7-C715-47CE-B9BF-F6C52F500D1E}</b:Guid>
    <b:Author>
      <b:Author>
        <b:NameList>
          <b:Person>
            <b:Last>Demetrious</b:Last>
            <b:First>A.</b:First>
          </b:Person>
          <b:Person>
            <b:Last>Crossin</b:Last>
            <b:First>E.</b:First>
          </b:Person>
        </b:NameList>
      </b:Author>
    </b:Author>
    <b:Title>Life cycle assessment of paper and plastic packaging waste in landfill, incineration, and gasification-pyrolysis</b:Title>
    <b:JournalName>Journal of Material Cycles and Waste Management</b:JournalName>
    <b:Year>2019</b:Year>
    <b:Pages>850–860</b:Pages>
    <b:Volume>21</b:Volume>
    <b:RefOrder>78</b:RefOrder>
  </b:Source>
  <b:Source>
    <b:Tag>Gar24</b:Tag>
    <b:SourceType>JournalArticle</b:SourceType>
    <b:Guid>{A3C3F83B-9A38-4D2C-9930-F724A15A7EBF}</b:Guid>
    <b:Author>
      <b:Author>
        <b:NameList>
          <b:Person>
            <b:Last>Garcia-Garcia</b:Last>
            <b:First>G.</b:First>
          </b:Person>
          <b:Person>
            <b:Last>Martín-Lara</b:Last>
            <b:First>M.</b:First>
            <b:Middle>Á.</b:Middle>
          </b:Person>
          <b:Person>
            <b:Last>Calero</b:Last>
            <b:First>M.</b:First>
          </b:Person>
          <b:Person>
            <b:Last>Blázquez</b:Last>
            <b:First>G.</b:First>
          </b:Person>
        </b:NameList>
      </b:Author>
    </b:Author>
    <b:Title>Environmental impact of different scenarios for the pyrolysis of contaminated mixed plastic waste</b:Title>
    <b:JournalName>Green Chemistry</b:JournalName>
    <b:Year>2024</b:Year>
    <b:Pages>3853-3862</b:Pages>
    <b:Volume>26</b:Volume>
    <b:RefOrder>82</b:RefOrder>
  </b:Source>
  <b:Source>
    <b:Tag>Kar24</b:Tag>
    <b:SourceType>JournalArticle</b:SourceType>
    <b:Guid>{4CACD14B-1705-4B9D-8A4E-15A13C5E06E3}</b:Guid>
    <b:Author>
      <b:Author>
        <b:NameList>
          <b:Person>
            <b:Last>Karlsson</b:Last>
            <b:First>M.</b:First>
            <b:Middle>B.</b:Middle>
          </b:Person>
          <b:Person>
            <b:Last>Benedini</b:Last>
            <b:First>L.</b:First>
          </b:Person>
          <b:Person>
            <b:Last>Jensen</b:Last>
            <b:First>C.</b:First>
            <b:Middle>D.</b:Middle>
          </b:Person>
          <b:Person>
            <b:Last>Kamp</b:Last>
            <b:First>A.</b:First>
          </b:Person>
          <b:Person>
            <b:Last>Henriksen</b:Last>
            <b:First>U.</b:First>
            <b:Middle>B.</b:Middle>
          </b:Person>
          <b:Person>
            <b:Last>Thomsen</b:Last>
            <b:First>T.</b:First>
            <b:Middle>P.</b:Middle>
          </b:Person>
        </b:NameList>
      </b:Author>
    </b:Author>
    <b:Title>Climate footprint assessment of plastic waste pyrolysis and impacts on the Danish waste management system</b:Title>
    <b:JournalName>Journal of Environmental Management</b:JournalName>
    <b:Year>2024</b:Year>
    <b:Pages>119780</b:Pages>
    <b:Volume>351</b:Volume>
    <b:RefOrder>83</b:RefOrder>
  </b:Source>
  <b:Source>
    <b:Tag>Sah21</b:Tag>
    <b:SourceType>JournalArticle</b:SourceType>
    <b:Guid>{A7B4487B-E559-4A9A-91CA-AE9DDB44EEDF}</b:Guid>
    <b:Title>Material recovery from electronic waste using pyrolysis: Emissions measurements and risk assessment </b:Title>
    <b:Year>2021</b:Year>
    <b:JournalName>Journal of Environmental Chemical Engineering</b:JournalName>
    <b:Pages>104943</b:Pages>
    <b:Volume>9</b:Volume>
    <b:Author>
      <b:Author>
        <b:NameList>
          <b:Person>
            <b:Last>Sahle-Demessie</b:Last>
            <b:First>Endalkachew</b:First>
          </b:Person>
          <b:Person>
            <b:Last>Mezgebe</b:Last>
            <b:First>Bineyam</b:First>
          </b:Person>
          <b:Person>
            <b:Last>Dietrich</b:Last>
            <b:First>Joshua</b:First>
          </b:Person>
          <b:Person>
            <b:Last>Shan</b:Last>
            <b:First>Yonggui</b:First>
          </b:Person>
          <b:Person>
            <b:Last>Harmon</b:Last>
            <b:First>Stephen</b:First>
          </b:Person>
          <b:Person>
            <b:Last>Lee</b:Last>
            <b:First>Chun C.</b:First>
          </b:Person>
        </b:NameList>
      </b:Author>
    </b:Author>
    <b:RefOrder>71</b:RefOrder>
  </b:Source>
  <b:Source>
    <b:Tag>Val08</b:Tag>
    <b:SourceType>JournalArticle</b:SourceType>
    <b:Guid>{1CD76AC6-4404-429C-A289-1E3192650679}</b:Guid>
    <b:Title>Persistent free radicals, heavy metals and PAHs generated in particulate soot emissions and residue ash from controlled combustion of common types of plastic</b:Title>
    <b:JournalName>Journal of Hazardous Materials</b:JournalName>
    <b:Year>2008</b:Year>
    <b:Pages>277-284</b:Pages>
    <b:Volume>156</b:Volume>
    <b:Author>
      <b:Author>
        <b:NameList>
          <b:Person>
            <b:Last>Valavanidis</b:Last>
            <b:First>Athanasios</b:First>
          </b:Person>
          <b:Person>
            <b:Last>Iliopoulos</b:Last>
            <b:First>Nikiforos</b:First>
          </b:Person>
          <b:Person>
            <b:Last>Gotsis</b:Last>
            <b:First>George</b:First>
          </b:Person>
          <b:Person>
            <b:Last>Fiotakis</b:Last>
            <b:First>Konstantinos</b:First>
          </b:Person>
        </b:NameList>
      </b:Author>
    </b:Author>
    <b:RefOrder>70</b:RefOrder>
  </b:Source>
</b:Sources>
</file>

<file path=customXml/itemProps1.xml><?xml version="1.0" encoding="utf-8"?>
<ds:datastoreItem xmlns:ds="http://schemas.openxmlformats.org/officeDocument/2006/customXml" ds:itemID="{8AA88232-30DD-4E43-AE6F-58C168EFB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40</Pages>
  <Words>12025</Words>
  <Characters>68545</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Ngoc Tu Xayachak</dc:creator>
  <cp:keywords/>
  <cp:lastModifiedBy>Cao Ngoc Tu Xayachak</cp:lastModifiedBy>
  <cp:revision>14</cp:revision>
  <dcterms:created xsi:type="dcterms:W3CDTF">2025-08-18T05:39:00Z</dcterms:created>
  <dcterms:modified xsi:type="dcterms:W3CDTF">2025-08-21T01:17:00Z</dcterms:modified>
</cp:coreProperties>
</file>