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6E50" w14:textId="77777777" w:rsidR="00F003BD" w:rsidRDefault="00000000">
      <w:pPr>
        <w:pStyle w:val="Standard"/>
        <w:spacing w:line="480" w:lineRule="auto"/>
      </w:pPr>
      <w:r>
        <w:t>CS499 Capstone</w:t>
      </w:r>
    </w:p>
    <w:p w14:paraId="7847F56F" w14:textId="77777777" w:rsidR="00F003BD" w:rsidRDefault="00000000">
      <w:pPr>
        <w:pStyle w:val="Standard"/>
        <w:spacing w:line="480" w:lineRule="auto"/>
      </w:pPr>
      <w:r>
        <w:t>Rikki Xaysanasy</w:t>
      </w:r>
    </w:p>
    <w:p w14:paraId="7B9FA59F" w14:textId="77777777" w:rsidR="00F003BD" w:rsidRDefault="00000000">
      <w:pPr>
        <w:pStyle w:val="Standard"/>
        <w:spacing w:line="480" w:lineRule="auto"/>
      </w:pPr>
      <w:r>
        <w:t>Professor Bhandari</w:t>
      </w:r>
    </w:p>
    <w:p w14:paraId="36A1C02B" w14:textId="77777777" w:rsidR="00F003BD" w:rsidRDefault="00000000">
      <w:pPr>
        <w:pStyle w:val="Standard"/>
        <w:spacing w:line="480" w:lineRule="auto"/>
      </w:pPr>
      <w:r>
        <w:t>9/21/2025</w:t>
      </w:r>
    </w:p>
    <w:p w14:paraId="765611C0" w14:textId="77777777" w:rsidR="00F003BD" w:rsidRDefault="00000000">
      <w:pPr>
        <w:pStyle w:val="Standard"/>
        <w:spacing w:line="480" w:lineRule="auto"/>
        <w:jc w:val="center"/>
      </w:pPr>
      <w:r>
        <w:t>Milestone Two Narrative</w:t>
      </w:r>
    </w:p>
    <w:p w14:paraId="5EF3F4AD" w14:textId="77777777" w:rsidR="00F003BD" w:rsidRDefault="00F003BD">
      <w:pPr>
        <w:pStyle w:val="Standard"/>
        <w:spacing w:line="480" w:lineRule="auto"/>
        <w:jc w:val="center"/>
      </w:pPr>
    </w:p>
    <w:p w14:paraId="4FFE697D" w14:textId="77777777" w:rsidR="00F003BD" w:rsidRDefault="00000000">
      <w:pPr>
        <w:pStyle w:val="Standard"/>
        <w:spacing w:line="480" w:lineRule="auto"/>
      </w:pPr>
      <w:r>
        <w:rPr>
          <w:rStyle w:val="normaltextrun"/>
          <w:rFonts w:ascii="Times New Roman" w:hAnsi="Times New Roman" w:cs="Calibri"/>
        </w:rPr>
        <w:tab/>
      </w:r>
      <w:r>
        <w:rPr>
          <w:rStyle w:val="SourceText"/>
          <w:rFonts w:ascii="Times New Roman" w:hAnsi="Times New Roman"/>
        </w:rPr>
        <w:t xml:space="preserve">The artifact I chose is PetCheckIn.java from IT-145: Foundations in Application Development. It began as a simple Java console program that checks in a pet by name, type, and age, and tracks available spaces for dogs and cats. I selected it because it was an early project in my computer science journey, and I’m expanding it using what I’ve learned throughout the </w:t>
      </w:r>
      <w:proofErr w:type="gramStart"/>
      <w:r>
        <w:rPr>
          <w:rStyle w:val="SourceText"/>
          <w:rFonts w:ascii="Times New Roman" w:hAnsi="Times New Roman"/>
        </w:rPr>
        <w:t>degree</w:t>
      </w:r>
      <w:proofErr w:type="gramEnd"/>
      <w:r>
        <w:rPr>
          <w:rStyle w:val="SourceText"/>
          <w:rFonts w:ascii="Times New Roman" w:hAnsi="Times New Roman"/>
        </w:rPr>
        <w:t>. For this submission, I’m including only the model layer: models/customer, models/pet, models/booking, and models/inventory.</w:t>
      </w:r>
    </w:p>
    <w:p w14:paraId="6E21B5AD" w14:textId="77777777" w:rsidR="00F003BD" w:rsidRDefault="00000000">
      <w:pPr>
        <w:pStyle w:val="Textbody"/>
        <w:spacing w:line="480" w:lineRule="auto"/>
      </w:pPr>
      <w:r>
        <w:rPr>
          <w:rFonts w:ascii="Times New Roman" w:hAnsi="Times New Roman"/>
        </w:rPr>
        <w:tab/>
        <w:t>Across these models, I focused on Software Engineering &amp; Design. I migrated the core data design to JavaScript and split the domain into clean, focused schemas with clear relationships (</w:t>
      </w:r>
      <w:r>
        <w:rPr>
          <w:rStyle w:val="SourceText"/>
          <w:rFonts w:ascii="Times New Roman" w:hAnsi="Times New Roman"/>
        </w:rPr>
        <w:t>Booking</w:t>
      </w:r>
      <w:r>
        <w:rPr>
          <w:rFonts w:ascii="Times New Roman" w:hAnsi="Times New Roman"/>
        </w:rPr>
        <w:t xml:space="preserve"> links a </w:t>
      </w:r>
      <w:r>
        <w:rPr>
          <w:rStyle w:val="SourceText"/>
          <w:rFonts w:ascii="Times New Roman" w:hAnsi="Times New Roman"/>
        </w:rPr>
        <w:t>Pet</w:t>
      </w:r>
      <w:r>
        <w:rPr>
          <w:rFonts w:ascii="Times New Roman" w:hAnsi="Times New Roman"/>
        </w:rPr>
        <w:t xml:space="preserve"> and a </w:t>
      </w:r>
      <w:r>
        <w:rPr>
          <w:rStyle w:val="SourceText"/>
          <w:rFonts w:ascii="Times New Roman" w:hAnsi="Times New Roman"/>
        </w:rPr>
        <w:t>Customer</w:t>
      </w:r>
      <w:r>
        <w:rPr>
          <w:rFonts w:ascii="Times New Roman" w:hAnsi="Times New Roman"/>
        </w:rPr>
        <w:t xml:space="preserve">, while </w:t>
      </w:r>
      <w:r>
        <w:rPr>
          <w:rStyle w:val="SourceText"/>
          <w:rFonts w:ascii="Times New Roman" w:hAnsi="Times New Roman"/>
        </w:rPr>
        <w:t>Inventory</w:t>
      </w:r>
      <w:r>
        <w:rPr>
          <w:rFonts w:ascii="Times New Roman" w:hAnsi="Times New Roman"/>
        </w:rPr>
        <w:t xml:space="preserve"> represents capacity and basic stock items). I pushed simple business rules into the model layer using required fields, basic </w:t>
      </w:r>
      <w:proofErr w:type="spellStart"/>
      <w:r>
        <w:rPr>
          <w:rFonts w:ascii="Times New Roman" w:hAnsi="Times New Roman"/>
        </w:rPr>
        <w:t>enums</w:t>
      </w:r>
      <w:proofErr w:type="spellEnd"/>
      <w:r>
        <w:rPr>
          <w:rFonts w:ascii="Times New Roman" w:hAnsi="Times New Roman"/>
        </w:rPr>
        <w:t xml:space="preserve">, and clear field contracts, and I kept naming consistent with concise </w:t>
      </w:r>
      <w:proofErr w:type="gramStart"/>
      <w:r>
        <w:rPr>
          <w:rFonts w:ascii="Times New Roman" w:hAnsi="Times New Roman"/>
        </w:rPr>
        <w:t>comments</w:t>
      </w:r>
      <w:proofErr w:type="gramEnd"/>
      <w:r>
        <w:rPr>
          <w:rFonts w:ascii="Times New Roman" w:hAnsi="Times New Roman"/>
        </w:rPr>
        <w:t xml:space="preserve"> so the code is easy to read and maintain. Compared to the original console sketch, this creates a real backbone with cleaner ownership of data and less duplication, and it positions me to add availability checks, pricing logic, and other enhancements in the next phase.</w:t>
      </w:r>
    </w:p>
    <w:p w14:paraId="1E43A2D0" w14:textId="77777777" w:rsidR="00F003BD" w:rsidRDefault="00000000">
      <w:pPr>
        <w:pStyle w:val="Textbody"/>
        <w:spacing w:line="480" w:lineRule="auto"/>
      </w:pPr>
      <w:r>
        <w:rPr>
          <w:rFonts w:ascii="Times New Roman" w:hAnsi="Times New Roman"/>
        </w:rPr>
        <w:tab/>
        <w:t xml:space="preserve">While enhancing these models, I learned that keeping domain rules close to the data (small helpers and a few lightweight hooks) makes controllers thinner and future testing simpler. The main challenges were deciding ownership of fields between </w:t>
      </w:r>
      <w:r>
        <w:rPr>
          <w:rStyle w:val="SourceText"/>
          <w:rFonts w:ascii="Times New Roman" w:hAnsi="Times New Roman"/>
        </w:rPr>
        <w:t>Booking</w:t>
      </w:r>
      <w:r>
        <w:rPr>
          <w:rFonts w:ascii="Times New Roman" w:hAnsi="Times New Roman"/>
        </w:rPr>
        <w:t xml:space="preserve"> and </w:t>
      </w:r>
      <w:r>
        <w:rPr>
          <w:rStyle w:val="SourceText"/>
          <w:rFonts w:ascii="Times New Roman" w:hAnsi="Times New Roman"/>
        </w:rPr>
        <w:t>Inventory</w:t>
      </w:r>
      <w:r>
        <w:rPr>
          <w:rFonts w:ascii="Times New Roman" w:hAnsi="Times New Roman"/>
        </w:rPr>
        <w:t>, keeping status fields simple without overcomplicating queries, and writing just enough comments to guide future work. The result is a cleaner, predictable model set that’s ready for me to layer on overlap checks, pricing, and indexing later.</w:t>
      </w:r>
    </w:p>
    <w:sectPr w:rsidR="00F003B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0D45" w14:textId="77777777" w:rsidR="004A533D" w:rsidRDefault="004A533D">
      <w:r>
        <w:separator/>
      </w:r>
    </w:p>
  </w:endnote>
  <w:endnote w:type="continuationSeparator" w:id="0">
    <w:p w14:paraId="20DC02EB" w14:textId="77777777" w:rsidR="004A533D" w:rsidRDefault="004A5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FDE49" w14:textId="77777777" w:rsidR="004A533D" w:rsidRDefault="004A533D">
      <w:r>
        <w:rPr>
          <w:color w:val="000000"/>
        </w:rPr>
        <w:separator/>
      </w:r>
    </w:p>
  </w:footnote>
  <w:footnote w:type="continuationSeparator" w:id="0">
    <w:p w14:paraId="3130B29D" w14:textId="77777777" w:rsidR="004A533D" w:rsidRDefault="004A5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003BD"/>
    <w:rsid w:val="004A533D"/>
    <w:rsid w:val="00DD09C6"/>
    <w:rsid w:val="00E25002"/>
    <w:rsid w:val="00F0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7E00"/>
  <w15:docId w15:val="{0358FFA4-2C64-4AD1-85E7-2A6F7710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aragraph">
    <w:name w:val="paragraph"/>
    <w:basedOn w:val="Standard"/>
    <w:pPr>
      <w:spacing w:before="280" w:after="280"/>
    </w:pPr>
    <w:rPr>
      <w:rFonts w:ascii="Times New Roman" w:eastAsia="Times New Roman" w:hAnsi="Times New Roman" w:cs="Times New Roman"/>
      <w:kern w:val="0"/>
    </w:rPr>
  </w:style>
  <w:style w:type="character" w:customStyle="1" w:styleId="normaltextrun">
    <w:name w:val="normaltextrun"/>
    <w:basedOn w:val="DefaultParagraphFont"/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Xaysanasy, Rikki</cp:lastModifiedBy>
  <cp:revision>2</cp:revision>
  <dcterms:created xsi:type="dcterms:W3CDTF">2025-10-24T03:07:00Z</dcterms:created>
  <dcterms:modified xsi:type="dcterms:W3CDTF">2025-10-24T03:07:00Z</dcterms:modified>
</cp:coreProperties>
</file>