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4"/>
        </w:numPr>
        <w:rPr/>
      </w:pPr>
      <w:r>
        <w:rPr/>
        <w:t>Quand je ne considère que les orders et pas products per customer j’en ai qu’1 par customer. 0, pas 3 % comme David disait. Je fais quoi du coup avec ma fréquence ?</w:t>
      </w:r>
    </w:p>
    <w:p>
      <w:pPr>
        <w:pStyle w:val="Normal"/>
        <w:numPr>
          <w:ilvl w:val="1"/>
          <w:numId w:val="4"/>
        </w:numPr>
        <w:rPr/>
      </w:pPr>
      <w:bookmarkStart w:id="0" w:name="__DdeLink__63_3446911114"/>
      <w:r>
        <w:rPr/>
        <w:t>nb_products = len(set([order['order_id'] for order in customer_orders]))</w:t>
      </w:r>
      <w:bookmarkEnd w:id="0"/>
    </w:p>
    <w:p>
      <w:pPr>
        <w:pStyle w:val="Normal"/>
        <w:numPr>
          <w:ilvl w:val="1"/>
          <w:numId w:val="4"/>
        </w:numPr>
        <w:rPr/>
      </w:pPr>
      <w:r>
        <w:rPr/>
        <w:t>Le nombre de produits est peut-être un métrique intéressant pour la fréquence  vu le manque d’order per customers ?</w:t>
      </w:r>
    </w:p>
    <w:p>
      <w:pPr>
        <w:pStyle w:val="Normal"/>
        <w:numPr>
          <w:ilvl w:val="0"/>
          <w:numId w:val="4"/>
        </w:numPr>
        <w:rPr/>
      </w:pPr>
      <w:r>
        <w:rPr/>
        <w:t xml:space="preserve">Can I exclude 36 clients (nb_products &gt;= 8) to make my PCA graph more lisible ? </w:t>
      </w:r>
      <w:r>
        <w:rPr/>
        <w:t>Most likely yes.</w:t>
      </w:r>
    </w:p>
    <w:p>
      <w:pPr>
        <w:pStyle w:val="Normal"/>
        <w:numPr>
          <w:ilvl w:val="0"/>
          <w:numId w:val="4"/>
        </w:numPr>
        <w:rPr/>
      </w:pPr>
      <w:r>
        <w:rPr/>
        <w:t>Min samples for optics and dbscan 100 ?</w:t>
      </w:r>
    </w:p>
    <w:p>
      <w:pPr>
        <w:pStyle w:val="Normal"/>
        <w:numPr>
          <w:ilvl w:val="0"/>
          <w:numId w:val="0"/>
        </w:numPr>
        <w:ind w:hanging="0" w:start="720"/>
        <w:rPr/>
      </w:pPr>
      <w:r>
        <w:rPr/>
      </w:r>
    </w:p>
    <w:p>
      <w:pPr>
        <w:pStyle w:val="Normal"/>
        <w:numPr>
          <w:ilvl w:val="0"/>
          <w:numId w:val="3"/>
        </w:numPr>
        <w:rPr/>
      </w:pPr>
      <w:r>
        <w:rPr/>
        <w:t>Forme et stabilite des clusters ? CE 2-3. Stability = if you run your kmeans or other algo multiple times you should have very similar results. You can then using the same PCA use different colors for the different runs. The forme is so that the points with the same color are in the same region and that if you run the algos multiple times you get the same regions.</w:t>
      </w:r>
    </w:p>
    <w:p>
      <w:pPr>
        <w:pStyle w:val="Normal"/>
        <w:numPr>
          <w:ilvl w:val="0"/>
          <w:numId w:val="0"/>
        </w:numPr>
        <w:ind w:hanging="0" w:start="720"/>
        <w:rPr/>
      </w:pPr>
      <w:r>
        <w:rPr/>
      </w:r>
    </w:p>
    <w:p>
      <w:pPr>
        <w:pStyle w:val="Normal"/>
        <w:numPr>
          <w:ilvl w:val="0"/>
          <w:numId w:val="3"/>
        </w:numPr>
        <w:rPr/>
      </w:pPr>
      <w:r>
        <w:rPr/>
        <w:t>Il serait intéressant également de regarder l’évolution de la la distribution de vos features numériques dans le temps, en utilisant des méthodes graphiques ou un test de Kolmogorov-Smirnov ?</w:t>
      </w:r>
    </w:p>
    <w:p>
      <w:pPr>
        <w:pStyle w:val="Normal"/>
        <w:numPr>
          <w:ilvl w:val="1"/>
          <w:numId w:val="3"/>
        </w:numPr>
        <w:rPr/>
      </w:pPr>
      <w:r>
        <w:rPr/>
        <w:t>Two time periods, A and B. Train a model A on period A, model B on A+B. Then calculate cluster C1 on model A on period B, C2 on model B on period B. Then get ARI on diff C1-C2 to determine if C2 makes sense as the model B. ARI acceptable &gt; 70 %. Check a time period of 1-2-3-4-… weeks to get an acceptable ARI. Do a graph with ARI and number of weeks.</w:t>
      </w:r>
    </w:p>
    <w:p>
      <w:pPr>
        <w:pStyle w:val="Normal"/>
        <w:numPr>
          <w:ilvl w:val="0"/>
          <w:numId w:val="0"/>
        </w:numPr>
        <w:bidi w:val="0"/>
        <w:ind w:hanging="0" w:start="720"/>
        <w:jc w:val="start"/>
        <w:rPr>
          <w:rFonts w:ascii="JetBrains Mono" w:hAnsi="JetBrains Mono"/>
          <w:b w:val="false"/>
          <w:i w:val="false"/>
          <w:i w:val="false"/>
          <w:color w:val="808080"/>
          <w:sz w:val="20"/>
        </w:rPr>
      </w:pPr>
      <w:r>
        <w:rPr/>
      </w:r>
    </w:p>
    <w:p>
      <w:pPr>
        <w:pStyle w:val="Normal"/>
        <w:bidi w:val="0"/>
        <w:jc w:val="start"/>
        <w:rPr/>
      </w:pPr>
      <w:r>
        <w:rPr/>
      </w:r>
    </w:p>
    <w:p>
      <w:pPr>
        <w:pStyle w:val="Normal"/>
        <w:bidi w:val="0"/>
        <w:jc w:val="start"/>
        <w:rPr/>
      </w:pPr>
      <w:r>
        <w:rPr/>
        <w:t>Your algos are expected to crash with all the rows, take a random sample of like 50-100k with a special Pandas method to have it shuffled.</w:t>
      </w:r>
    </w:p>
    <w:p>
      <w:pPr>
        <w:pStyle w:val="Normal"/>
        <w:bidi w:val="0"/>
        <w:jc w:val="start"/>
        <w:rPr/>
      </w:pPr>
      <w:r>
        <w:rPr/>
      </w:r>
    </w:p>
    <w:p>
      <w:pPr>
        <w:pStyle w:val="Normal"/>
        <w:tabs>
          <w:tab w:val="clear" w:pos="709"/>
          <w:tab w:val="left" w:pos="0" w:leader="none"/>
        </w:tabs>
        <w:bidi w:val="0"/>
        <w:ind w:hanging="0" w:start="720"/>
        <w:jc w:val="start"/>
        <w:rPr/>
      </w:pPr>
      <w:r>
        <w:rPr/>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414</TotalTime>
  <Application>LibreOffice/24.2.4.2$Linux_X86_64 LibreOffice_project/420$Build-2</Application>
  <AppVersion>15.0000</AppVersion>
  <Pages>2</Pages>
  <Words>614</Words>
  <Characters>3003</Characters>
  <CharactersWithSpaces>3590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2024-07-18T12:59:43Z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