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Transformer</w:t>
      </w:r>
    </w:p>
    <w:p>
      <w:pPr>
        <w:rPr>
          <w:rFonts w:hint="eastAsia"/>
        </w:rPr>
      </w:pPr>
      <w:r>
        <w:rPr>
          <w:rFonts w:hint="eastAsia"/>
        </w:rPr>
        <w:t>Before Transformer, RNN (Recurrent Neural Network) was mainly used to process text sequence data. When RNN takes the sequence as input, it processes the sentence word by word. It adopts a sequential processing and cannot be executed in parallel. Additionally, when such sequences are too long, models tend to forget content at distant locations in the sequence or mix it with content at subsequent locations.</w:t>
      </w:r>
    </w:p>
    <w:p>
      <w:pPr>
        <w:rPr>
          <w:rFonts w:hint="eastAsia"/>
        </w:rPr>
      </w:pPr>
    </w:p>
    <w:p>
      <w:pPr>
        <w:rPr>
          <w:rFonts w:hint="eastAsia"/>
        </w:rPr>
      </w:pPr>
      <w:r>
        <w:rPr>
          <w:rFonts w:hint="eastAsia"/>
        </w:rPr>
        <w:t>Here's a simple ASCII representation: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eastAsia"/>
                <w:vertAlign w:val="baseline"/>
              </w:rPr>
            </w:pPr>
            <w:r>
              <w:rPr>
                <w:rFonts w:hint="eastAsia"/>
              </w:rPr>
              <w:t>No.</w:t>
            </w:r>
          </w:p>
        </w:tc>
        <w:tc>
          <w:tcPr>
            <w:tcW w:w="2841" w:type="dxa"/>
            <w:noWrap w:val="0"/>
            <w:vAlign w:val="top"/>
          </w:tcPr>
          <w:p>
            <w:pPr>
              <w:jc w:val="center"/>
              <w:rPr>
                <w:rFonts w:hint="eastAsia"/>
                <w:vertAlign w:val="baseline"/>
              </w:rPr>
            </w:pPr>
            <w:r>
              <w:rPr>
                <w:rFonts w:hint="eastAsia"/>
              </w:rPr>
              <w:t>Fruit</w:t>
            </w:r>
          </w:p>
        </w:tc>
        <w:tc>
          <w:tcPr>
            <w:tcW w:w="2841" w:type="dxa"/>
            <w:noWrap w:val="0"/>
            <w:vAlign w:val="top"/>
          </w:tcPr>
          <w:p>
            <w:pPr>
              <w:jc w:val="center"/>
              <w:rPr>
                <w:rFonts w:hint="eastAsia"/>
                <w:vertAlign w:val="baseline"/>
              </w:rPr>
            </w:pPr>
            <w:r>
              <w:rPr>
                <w:rFonts w:hint="eastAsia"/>
              </w:rPr>
              <w:t>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1</w:t>
            </w:r>
          </w:p>
        </w:tc>
        <w:tc>
          <w:tcPr>
            <w:tcW w:w="2841" w:type="dxa"/>
            <w:noWrap w:val="0"/>
            <w:vAlign w:val="top"/>
          </w:tcPr>
          <w:p>
            <w:pPr>
              <w:jc w:val="both"/>
              <w:rPr>
                <w:rFonts w:hint="eastAsia"/>
                <w:vertAlign w:val="baseline"/>
              </w:rPr>
            </w:pPr>
            <w:r>
              <w:rPr>
                <w:rFonts w:hint="eastAsia"/>
              </w:rPr>
              <w:t>Apple</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2</w:t>
            </w:r>
          </w:p>
        </w:tc>
        <w:tc>
          <w:tcPr>
            <w:tcW w:w="2841" w:type="dxa"/>
            <w:noWrap w:val="0"/>
            <w:vAlign w:val="top"/>
          </w:tcPr>
          <w:p>
            <w:pPr>
              <w:jc w:val="both"/>
              <w:rPr>
                <w:rFonts w:hint="eastAsia"/>
                <w:vertAlign w:val="baseline"/>
              </w:rPr>
            </w:pPr>
            <w:r>
              <w:rPr>
                <w:rFonts w:hint="eastAsia"/>
              </w:rPr>
              <w:t>Banana</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3</w:t>
            </w:r>
          </w:p>
        </w:tc>
        <w:tc>
          <w:tcPr>
            <w:tcW w:w="2841" w:type="dxa"/>
            <w:noWrap w:val="0"/>
            <w:vAlign w:val="top"/>
          </w:tcPr>
          <w:p>
            <w:pPr>
              <w:jc w:val="both"/>
              <w:rPr>
                <w:rFonts w:hint="eastAsia"/>
                <w:vertAlign w:val="baseline"/>
              </w:rPr>
            </w:pPr>
            <w:r>
              <w:rPr>
                <w:rFonts w:hint="eastAsia"/>
              </w:rPr>
              <w:t>Pear</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4</w:t>
            </w:r>
          </w:p>
        </w:tc>
        <w:tc>
          <w:tcPr>
            <w:tcW w:w="2841" w:type="dxa"/>
            <w:noWrap w:val="0"/>
            <w:vAlign w:val="top"/>
          </w:tcPr>
          <w:p>
            <w:pPr>
              <w:jc w:val="both"/>
              <w:rPr>
                <w:rFonts w:hint="eastAsia"/>
                <w:vertAlign w:val="baseline"/>
              </w:rPr>
            </w:pPr>
            <w:r>
              <w:rPr>
                <w:rFonts w:hint="eastAsia"/>
              </w:rPr>
              <w:t>Orange</w:t>
            </w:r>
          </w:p>
        </w:tc>
        <w:tc>
          <w:tcPr>
            <w:tcW w:w="2841" w:type="dxa"/>
            <w:noWrap w:val="0"/>
            <w:vAlign w:val="top"/>
          </w:tcPr>
          <w:p>
            <w:pPr>
              <w:jc w:val="both"/>
              <w:rPr>
                <w:rFonts w:hint="eastAsia" w:eastAsia="宋体"/>
                <w:vertAlign w:val="baseline"/>
                <w:lang w:val="en-US" w:eastAsia="zh-CN"/>
              </w:rPr>
            </w:pPr>
            <w:r>
              <w:rPr>
                <w:rFonts w:hint="eastAsia"/>
                <w:vertAlign w:val="baseline"/>
                <w:lang w:val="en-US" w:eastAsia="zh-CN"/>
              </w:rPr>
              <w:t>3</w:t>
            </w:r>
          </w:p>
        </w:tc>
      </w:tr>
    </w:tbl>
    <w:p>
      <w:pPr>
        <w:rPr>
          <w:rFonts w:hint="eastAsia"/>
        </w:rPr>
      </w:pPr>
    </w:p>
    <w:p>
      <w:pPr>
        <w:rPr>
          <w:rFonts w:hint="eastAsia"/>
        </w:rPr>
      </w:pPr>
      <w:r>
        <w:rPr>
          <w:rFonts w:hint="eastAsia"/>
        </w:rPr>
        <w:t>Transformer proposes a new approach. It proposes to encode each position and apply an attention mechanism to associate two distant words, which can then be parallelized, thus speeding up training.</w:t>
      </w: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kOWEyNTEwNzNiODk2MzAwMjNmYzhhZWQ0ZTlhZjUifQ=="/>
  </w:docVars>
  <w:rsids>
    <w:rsidRoot w:val="00000000"/>
    <w:rsid w:val="1DC8318F"/>
    <w:rsid w:val="268270AD"/>
    <w:rsid w:val="63671C09"/>
    <w:rsid w:val="6B775A97"/>
    <w:rsid w:val="7E92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autoRedefine/>
    <w:semiHidden/>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2021-04-09T16:22:00Z</dcterms:created>
  <dc:creator>李希沅</dc:creator>
  <cp:lastModifiedBy>86187</cp:lastModifiedBy>
  <dcterms:modified xsi:type="dcterms:W3CDTF">2024-04-06T15:19:55Z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B8E2389F043A4D308287CDEDBB31B491</vt:lpwstr>
  </property>
</Properties>
</file>