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C5A79">
      <w:pPr>
        <w:ind w:left="3813" w:right="4452"/>
        <w:jc w:val="center"/>
      </w:pPr>
      <w:bookmarkStart w:id="0" w:name="_GoBack"/>
      <w:bookmarkEnd w:id="0"/>
      <w:r>
        <w:rPr>
          <w:rFonts w:hint="eastAsia"/>
          <w:noProof/>
        </w:rPr>
        <w:drawing>
          <wp:inline distT="0" distB="0" distL="0" distR="0">
            <wp:extent cx="5724525" cy="19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724525" cy="19050"/>
                    </a:xfrm>
                    <a:prstGeom prst="rect">
                      <a:avLst/>
                    </a:prstGeom>
                    <a:noFill/>
                    <a:ln>
                      <a:noFill/>
                    </a:ln>
                  </pic:spPr>
                </pic:pic>
              </a:graphicData>
            </a:graphic>
          </wp:inline>
        </w:drawing>
      </w:r>
      <w:r>
        <w:rPr>
          <w:rFonts w:hint="eastAsia"/>
          <w:noProof/>
        </w:rPr>
        <w:drawing>
          <wp:inline distT="0" distB="0" distL="0" distR="0">
            <wp:extent cx="752475" cy="8286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752475" cy="828675"/>
                    </a:xfrm>
                    <a:prstGeom prst="rect">
                      <a:avLst/>
                    </a:prstGeom>
                    <a:noFill/>
                    <a:ln>
                      <a:noFill/>
                    </a:ln>
                  </pic:spPr>
                </pic:pic>
              </a:graphicData>
            </a:graphic>
          </wp:inline>
        </w:drawing>
      </w:r>
      <w:r>
        <w:rPr>
          <w:rFonts w:hint="eastAsia"/>
          <w:noProof/>
        </w:rPr>
        <w:drawing>
          <wp:inline distT="0" distB="0" distL="0" distR="0">
            <wp:extent cx="723900" cy="9048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23900" cy="904875"/>
                    </a:xfrm>
                    <a:prstGeom prst="rect">
                      <a:avLst/>
                    </a:prstGeom>
                    <a:noFill/>
                    <a:ln>
                      <a:noFill/>
                    </a:ln>
                  </pic:spPr>
                </pic:pic>
              </a:graphicData>
            </a:graphic>
          </wp:inline>
        </w:drawing>
      </w:r>
      <w:r>
        <w:rPr>
          <w:rStyle w:val="translated-span"/>
        </w:rPr>
        <w:t>可在《科学与直接海洋污染公报》期刊主页上获取目录：</w:t>
      </w:r>
      <w:r>
        <w:rPr>
          <w:rStyle w:val="translated-span"/>
        </w:rPr>
        <w:t>www.elsevier.com/locate/marpolbul MarinePollutionBulletin133</w:t>
      </w:r>
      <w:r>
        <w:rPr>
          <w:rStyle w:val="translated-span"/>
        </w:rPr>
        <w:t>（</w:t>
      </w:r>
      <w:r>
        <w:rPr>
          <w:rStyle w:val="translated-span"/>
        </w:rPr>
        <w:t>2018</w:t>
      </w:r>
      <w:r>
        <w:rPr>
          <w:rStyle w:val="translated-span"/>
        </w:rPr>
        <w:t>）</w:t>
      </w:r>
      <w:r>
        <w:rPr>
          <w:rStyle w:val="translated-span"/>
        </w:rPr>
        <w:t>191–20</w:t>
      </w:r>
      <w:r>
        <w:rPr>
          <w:rStyle w:val="translated-span"/>
        </w:rPr>
        <w:t>8</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0"/>
        <w:gridCol w:w="10470"/>
      </w:tblGrid>
      <w:tr w:rsidR="00000000">
        <w:trPr>
          <w:gridAfter w:val="1"/>
          <w:tblCellSpacing w:w="0" w:type="dxa"/>
        </w:trPr>
        <w:tc>
          <w:tcPr>
            <w:tcW w:w="720" w:type="dxa"/>
            <w:vAlign w:val="center"/>
            <w:hideMark/>
          </w:tcPr>
          <w:p w:rsidR="00000000" w:rsidRDefault="007C5A79">
            <w:pPr>
              <w:pStyle w:val="a3"/>
            </w:pPr>
          </w:p>
        </w:tc>
      </w:tr>
      <w:tr w:rsidR="00000000">
        <w:trPr>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宋体" w:hAnsi="宋体"/>
                <w:sz w:val="24"/>
                <w:szCs w:val="24"/>
              </w:rPr>
            </w:pPr>
            <w:r>
              <w:rPr>
                <w:rFonts w:ascii="宋体" w:hAnsi="宋体"/>
                <w:noProof/>
                <w:sz w:val="24"/>
                <w:szCs w:val="24"/>
              </w:rPr>
              <w:drawing>
                <wp:inline distT="0" distB="0" distL="0" distR="0">
                  <wp:extent cx="6648450" cy="476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6648450" cy="47625"/>
                          </a:xfrm>
                          <a:prstGeom prst="rect">
                            <a:avLst/>
                          </a:prstGeom>
                          <a:noFill/>
                          <a:ln>
                            <a:noFill/>
                          </a:ln>
                        </pic:spPr>
                      </pic:pic>
                    </a:graphicData>
                  </a:graphic>
                </wp:inline>
              </w:drawing>
            </w:r>
          </w:p>
        </w:tc>
      </w:tr>
    </w:tbl>
    <w:p w:rsidR="00000000" w:rsidRDefault="007C5A79">
      <w:pPr>
        <w:pStyle w:val="a3"/>
        <w:spacing w:before="14"/>
        <w:rPr>
          <w:rFonts w:hint="eastAsia"/>
        </w:rPr>
      </w:pPr>
      <w:r>
        <w:br w:type="textWrapping" w:clear="all"/>
      </w:r>
    </w:p>
    <w:p w:rsidR="00000000" w:rsidRDefault="007C5A79">
      <w:pPr>
        <w:spacing w:before="123"/>
        <w:ind w:left="111"/>
      </w:pPr>
      <w:r>
        <w:rPr>
          <w:rStyle w:val="translated-span"/>
          <w:sz w:val="19"/>
          <w:szCs w:val="19"/>
        </w:rPr>
        <w:t>回</w:t>
      </w:r>
      <w:r>
        <w:rPr>
          <w:rStyle w:val="translated-span"/>
          <w:sz w:val="19"/>
          <w:szCs w:val="19"/>
        </w:rPr>
        <w:t>顾</w:t>
      </w:r>
    </w:p>
    <w:p w:rsidR="00000000" w:rsidRDefault="007C5A79">
      <w:pPr>
        <w:spacing w:line="184" w:lineRule="auto"/>
        <w:ind w:left="111" w:right="2900" w:hanging="1"/>
      </w:pPr>
      <w:r>
        <w:rPr>
          <w:rFonts w:hint="eastAsia"/>
          <w:noProof/>
        </w:rPr>
        <w:drawing>
          <wp:inline distT="0" distB="0" distL="0" distR="0">
            <wp:extent cx="352425" cy="3524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inline>
        </w:drawing>
      </w:r>
      <w:bookmarkStart w:id="1" w:name="Microplastics_pollution_in_different_aqu"/>
      <w:bookmarkEnd w:id="1"/>
      <w:r>
        <w:rPr>
          <w:rStyle w:val="translated-span"/>
          <w:sz w:val="27"/>
          <w:szCs w:val="27"/>
        </w:rPr>
        <w:t>di</w:t>
      </w:r>
      <w:r>
        <w:rPr>
          <w:rStyle w:val="translated-span"/>
          <w:sz w:val="27"/>
          <w:szCs w:val="27"/>
        </w:rPr>
        <w:t>中的微塑料污</w:t>
      </w:r>
      <w:r>
        <w:rPr>
          <w:rStyle w:val="translated-span"/>
          <w:sz w:val="27"/>
          <w:szCs w:val="27"/>
        </w:rPr>
        <w:t>染</w:t>
      </w:r>
      <w:r>
        <w:rPr>
          <w:rStyle w:val="translated-span"/>
          <w:rFonts w:ascii="Cambria" w:hAnsi="Cambria" w:cs="Cambria"/>
          <w:sz w:val="27"/>
          <w:szCs w:val="27"/>
        </w:rPr>
        <w:t>ﬀ</w:t>
      </w:r>
      <w:r>
        <w:rPr>
          <w:rStyle w:val="translated-span"/>
          <w:sz w:val="27"/>
          <w:szCs w:val="27"/>
        </w:rPr>
        <w:t>不同的水环境和生物群：近期研究综</w:t>
      </w:r>
      <w:r>
        <w:rPr>
          <w:rStyle w:val="translated-span"/>
          <w:sz w:val="27"/>
          <w:szCs w:val="27"/>
        </w:rPr>
        <w:t>述</w:t>
      </w:r>
    </w:p>
    <w:p w:rsidR="00000000" w:rsidRDefault="007C5A79">
      <w:pPr>
        <w:spacing w:before="95" w:line="301" w:lineRule="atLeast"/>
        <w:ind w:left="111"/>
      </w:pPr>
      <w:r>
        <w:rPr>
          <w:rStyle w:val="translated-span"/>
          <w:sz w:val="21"/>
          <w:szCs w:val="21"/>
        </w:rPr>
        <w:t>Shahabaldin Rezaniaa</w:t>
      </w:r>
      <w:r>
        <w:rPr>
          <w:rStyle w:val="translated-span"/>
          <w:rFonts w:ascii="Segoe UI Symbol" w:hAnsi="Segoe UI Symbol" w:cs="Segoe UI Symbol"/>
          <w:sz w:val="21"/>
          <w:szCs w:val="21"/>
        </w:rPr>
        <w:t>⁎</w:t>
      </w:r>
      <w:r>
        <w:rPr>
          <w:rStyle w:val="translated-span"/>
          <w:sz w:val="21"/>
          <w:szCs w:val="21"/>
        </w:rPr>
        <w:t>，</w:t>
      </w:r>
      <w:r>
        <w:rPr>
          <w:rStyle w:val="translated-span"/>
          <w:sz w:val="21"/>
          <w:szCs w:val="21"/>
        </w:rPr>
        <w:t>Junboum Parka</w:t>
      </w:r>
      <w:r>
        <w:rPr>
          <w:rStyle w:val="translated-span"/>
          <w:rFonts w:ascii="Segoe UI Symbol" w:hAnsi="Segoe UI Symbol" w:cs="Segoe UI Symbol"/>
          <w:sz w:val="21"/>
          <w:szCs w:val="21"/>
        </w:rPr>
        <w:t>⁎</w:t>
      </w:r>
      <w:r>
        <w:rPr>
          <w:rStyle w:val="translated-span"/>
          <w:sz w:val="21"/>
          <w:szCs w:val="21"/>
        </w:rPr>
        <w:t>，</w:t>
      </w:r>
      <w:r>
        <w:rPr>
          <w:rStyle w:val="translated-span"/>
          <w:sz w:val="21"/>
          <w:szCs w:val="21"/>
        </w:rPr>
        <w:t>Mohd Fadhil</w:t>
      </w:r>
      <w:r>
        <w:rPr>
          <w:rStyle w:val="translated-span"/>
          <w:sz w:val="21"/>
          <w:szCs w:val="21"/>
        </w:rPr>
        <w:t>医学博士</w:t>
      </w:r>
      <w:r>
        <w:rPr>
          <w:rStyle w:val="translated-span"/>
          <w:sz w:val="21"/>
          <w:szCs w:val="21"/>
        </w:rPr>
        <w:t>Dinb</w:t>
      </w:r>
      <w:r>
        <w:rPr>
          <w:rStyle w:val="translated-span"/>
          <w:sz w:val="21"/>
          <w:szCs w:val="21"/>
        </w:rPr>
        <w:t>，</w:t>
      </w:r>
      <w:r>
        <w:rPr>
          <w:rStyle w:val="translated-span"/>
          <w:sz w:val="21"/>
          <w:szCs w:val="21"/>
        </w:rPr>
        <w:t>Shazwin Mat Taibb</w:t>
      </w:r>
      <w:r>
        <w:rPr>
          <w:rStyle w:val="translated-span"/>
          <w:sz w:val="21"/>
          <w:szCs w:val="21"/>
        </w:rPr>
        <w:t>，</w:t>
      </w:r>
      <w:r>
        <w:rPr>
          <w:sz w:val="21"/>
          <w:szCs w:val="21"/>
          <w:vertAlign w:val="superscript"/>
        </w:rPr>
        <w:t>,,</w:t>
      </w:r>
    </w:p>
    <w:p w:rsidR="00000000" w:rsidRDefault="007C5A79">
      <w:pPr>
        <w:spacing w:line="301" w:lineRule="atLeast"/>
        <w:ind w:left="111"/>
      </w:pPr>
      <w:r>
        <w:rPr>
          <w:rStyle w:val="translated-span"/>
          <w:sz w:val="21"/>
          <w:szCs w:val="21"/>
        </w:rPr>
        <w:t>阿米里扎</w:t>
      </w:r>
      <w:r>
        <w:rPr>
          <w:rStyle w:val="translated-span"/>
          <w:sz w:val="21"/>
          <w:szCs w:val="21"/>
        </w:rPr>
        <w:t>·</w:t>
      </w:r>
      <w:r>
        <w:rPr>
          <w:rStyle w:val="translated-span"/>
          <w:sz w:val="21"/>
          <w:szCs w:val="21"/>
        </w:rPr>
        <w:t>塔莱埃霍扎尼奇、克里希纳</w:t>
      </w:r>
      <w:r>
        <w:rPr>
          <w:rStyle w:val="translated-span"/>
          <w:sz w:val="21"/>
          <w:szCs w:val="21"/>
        </w:rPr>
        <w:t>·</w:t>
      </w:r>
      <w:r>
        <w:rPr>
          <w:rStyle w:val="translated-span"/>
          <w:sz w:val="21"/>
          <w:szCs w:val="21"/>
        </w:rPr>
        <w:t>库马尔</w:t>
      </w:r>
      <w:r>
        <w:rPr>
          <w:rStyle w:val="translated-span"/>
          <w:sz w:val="21"/>
          <w:szCs w:val="21"/>
        </w:rPr>
        <w:t>·</w:t>
      </w:r>
      <w:r>
        <w:rPr>
          <w:rStyle w:val="translated-span"/>
          <w:sz w:val="21"/>
          <w:szCs w:val="21"/>
        </w:rPr>
        <w:t>亚达夫、海萨姆</w:t>
      </w:r>
      <w:r>
        <w:rPr>
          <w:rStyle w:val="translated-span"/>
          <w:sz w:val="21"/>
          <w:szCs w:val="21"/>
        </w:rPr>
        <w:t>·</w:t>
      </w:r>
      <w:r>
        <w:rPr>
          <w:rStyle w:val="translated-span"/>
          <w:sz w:val="21"/>
          <w:szCs w:val="21"/>
        </w:rPr>
        <w:t>卡米亚</w:t>
      </w:r>
      <w:r>
        <w:rPr>
          <w:rStyle w:val="translated-span"/>
          <w:sz w:val="21"/>
          <w:szCs w:val="21"/>
        </w:rPr>
        <w:t>贝</w:t>
      </w:r>
    </w:p>
    <w:p w:rsidR="00000000" w:rsidRDefault="007C5A79">
      <w:pPr>
        <w:spacing w:before="52" w:line="180" w:lineRule="atLeast"/>
        <w:ind w:left="111"/>
      </w:pPr>
      <w:bookmarkStart w:id="2" w:name="_bookmark0"/>
      <w:bookmarkEnd w:id="2"/>
      <w:r>
        <w:rPr>
          <w:rStyle w:val="translated-span"/>
          <w:sz w:val="8"/>
          <w:szCs w:val="8"/>
        </w:rPr>
        <w:t>一</w:t>
      </w:r>
      <w:bookmarkStart w:id="3" w:name="_bookmark1"/>
      <w:bookmarkEnd w:id="3"/>
      <w:r>
        <w:rPr>
          <w:rStyle w:val="translated-span"/>
          <w:rFonts w:ascii="Book Antiqua" w:hAnsi="Book Antiqua"/>
          <w:i/>
          <w:iCs/>
          <w:smallCaps/>
          <w:sz w:val="12"/>
          <w:szCs w:val="12"/>
        </w:rPr>
        <w:t>部</w:t>
      </w:r>
      <w:r>
        <w:rPr>
          <w:rStyle w:val="translated-span"/>
          <w:rFonts w:ascii="Book Antiqua" w:hAnsi="Book Antiqua"/>
          <w:i/>
          <w:iCs/>
          <w:smallCaps/>
          <w:sz w:val="12"/>
          <w:szCs w:val="12"/>
        </w:rPr>
        <w:t>门</w:t>
      </w:r>
      <w:r>
        <w:rPr>
          <w:rFonts w:ascii="Book Antiqua" w:hAnsi="Book Antiqua"/>
          <w:i/>
          <w:iCs/>
          <w:spacing w:val="13"/>
          <w:sz w:val="12"/>
          <w:szCs w:val="12"/>
        </w:rPr>
        <w:t xml:space="preserve"> </w:t>
      </w:r>
      <w:r>
        <w:rPr>
          <w:rStyle w:val="translated-span"/>
          <w:rFonts w:ascii="Book Antiqua" w:hAnsi="Book Antiqua"/>
          <w:i/>
          <w:iCs/>
          <w:sz w:val="12"/>
          <w:szCs w:val="12"/>
        </w:rPr>
        <w:t>属</w:t>
      </w:r>
      <w:r>
        <w:rPr>
          <w:rStyle w:val="translated-span"/>
          <w:rFonts w:ascii="Book Antiqua" w:hAnsi="Book Antiqua"/>
          <w:i/>
          <w:iCs/>
          <w:sz w:val="12"/>
          <w:szCs w:val="12"/>
        </w:rPr>
        <w:t>于</w:t>
      </w:r>
      <w:r>
        <w:rPr>
          <w:rFonts w:ascii="Book Antiqua" w:hAnsi="Book Antiqua"/>
          <w:i/>
          <w:iCs/>
          <w:spacing w:val="13"/>
          <w:sz w:val="12"/>
          <w:szCs w:val="12"/>
        </w:rPr>
        <w:t xml:space="preserve"> </w:t>
      </w:r>
      <w:r>
        <w:rPr>
          <w:rStyle w:val="translated-span"/>
          <w:rFonts w:ascii="Book Antiqua" w:hAnsi="Book Antiqua"/>
          <w:i/>
          <w:iCs/>
          <w:sz w:val="12"/>
          <w:szCs w:val="12"/>
        </w:rPr>
        <w:t>韩国首尔国立大学土木与环境工程学</w:t>
      </w:r>
      <w:r>
        <w:rPr>
          <w:rStyle w:val="translated-span"/>
          <w:rFonts w:ascii="Book Antiqua" w:hAnsi="Book Antiqua"/>
          <w:i/>
          <w:iCs/>
          <w:sz w:val="12"/>
          <w:szCs w:val="12"/>
        </w:rPr>
        <w:t>院</w:t>
      </w:r>
    </w:p>
    <w:p w:rsidR="00000000" w:rsidRDefault="007C5A79">
      <w:pPr>
        <w:spacing w:line="171" w:lineRule="atLeast"/>
        <w:ind w:left="111"/>
      </w:pPr>
      <w:r>
        <w:rPr>
          <w:rStyle w:val="translated-span"/>
          <w:sz w:val="8"/>
          <w:szCs w:val="8"/>
        </w:rPr>
        <w:t>乙</w:t>
      </w:r>
      <w:bookmarkStart w:id="4" w:name="_bookmark2"/>
      <w:bookmarkEnd w:id="4"/>
      <w:r>
        <w:rPr>
          <w:rStyle w:val="translated-span"/>
          <w:rFonts w:ascii="Book Antiqua" w:hAnsi="Book Antiqua"/>
          <w:i/>
          <w:iCs/>
          <w:smallCaps/>
          <w:sz w:val="12"/>
          <w:szCs w:val="12"/>
        </w:rPr>
        <w:t>部</w:t>
      </w:r>
      <w:r>
        <w:rPr>
          <w:rStyle w:val="translated-span"/>
          <w:rFonts w:ascii="Book Antiqua" w:hAnsi="Book Antiqua"/>
          <w:i/>
          <w:iCs/>
          <w:smallCaps/>
          <w:sz w:val="12"/>
          <w:szCs w:val="12"/>
        </w:rPr>
        <w:t>门</w:t>
      </w:r>
      <w:r>
        <w:rPr>
          <w:rFonts w:ascii="Book Antiqua" w:hAnsi="Book Antiqua"/>
          <w:i/>
          <w:iCs/>
          <w:spacing w:val="13"/>
          <w:sz w:val="12"/>
          <w:szCs w:val="12"/>
        </w:rPr>
        <w:t xml:space="preserve"> </w:t>
      </w:r>
      <w:r>
        <w:rPr>
          <w:rStyle w:val="translated-span"/>
          <w:rFonts w:ascii="Book Antiqua" w:hAnsi="Book Antiqua"/>
          <w:i/>
          <w:iCs/>
          <w:sz w:val="12"/>
          <w:szCs w:val="12"/>
        </w:rPr>
        <w:t>属</w:t>
      </w:r>
      <w:r>
        <w:rPr>
          <w:rStyle w:val="translated-span"/>
          <w:rFonts w:ascii="Book Antiqua" w:hAnsi="Book Antiqua"/>
          <w:i/>
          <w:iCs/>
          <w:sz w:val="12"/>
          <w:szCs w:val="12"/>
        </w:rPr>
        <w:t>于</w:t>
      </w:r>
      <w:r>
        <w:rPr>
          <w:rFonts w:ascii="Book Antiqua" w:hAnsi="Book Antiqua"/>
          <w:i/>
          <w:iCs/>
          <w:spacing w:val="13"/>
          <w:sz w:val="12"/>
          <w:szCs w:val="12"/>
        </w:rPr>
        <w:t xml:space="preserve"> </w:t>
      </w:r>
      <w:r>
        <w:rPr>
          <w:rStyle w:val="translated-span"/>
          <w:rFonts w:ascii="Book Antiqua" w:hAnsi="Book Antiqua"/>
          <w:i/>
          <w:iCs/>
          <w:smallCaps/>
          <w:sz w:val="12"/>
          <w:szCs w:val="12"/>
        </w:rPr>
        <w:t>环境</w:t>
      </w:r>
      <w:r>
        <w:rPr>
          <w:rStyle w:val="translated-span"/>
          <w:rFonts w:ascii="Book Antiqua" w:hAnsi="Book Antiqua"/>
          <w:i/>
          <w:iCs/>
          <w:smallCaps/>
          <w:sz w:val="12"/>
          <w:szCs w:val="12"/>
        </w:rPr>
        <w:t>的</w:t>
      </w:r>
      <w:r>
        <w:rPr>
          <w:rFonts w:ascii="Book Antiqua" w:hAnsi="Book Antiqua"/>
          <w:i/>
          <w:iCs/>
          <w:spacing w:val="13"/>
          <w:sz w:val="12"/>
          <w:szCs w:val="12"/>
        </w:rPr>
        <w:t xml:space="preserve"> </w:t>
      </w:r>
      <w:r>
        <w:rPr>
          <w:rStyle w:val="translated-span"/>
          <w:rFonts w:ascii="Book Antiqua" w:hAnsi="Book Antiqua"/>
          <w:i/>
          <w:iCs/>
          <w:sz w:val="12"/>
          <w:szCs w:val="12"/>
        </w:rPr>
        <w:t>工程</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教</w:t>
      </w:r>
      <w:r>
        <w:rPr>
          <w:rStyle w:val="translated-span"/>
          <w:rFonts w:ascii="Book Antiqua" w:hAnsi="Book Antiqua"/>
          <w:i/>
          <w:iCs/>
          <w:smallCaps/>
          <w:sz w:val="12"/>
          <w:szCs w:val="12"/>
        </w:rPr>
        <w:t>员</w:t>
      </w:r>
      <w:r>
        <w:rPr>
          <w:rFonts w:ascii="Book Antiqua" w:hAnsi="Book Antiqua"/>
          <w:i/>
          <w:iCs/>
          <w:spacing w:val="12"/>
          <w:sz w:val="12"/>
          <w:szCs w:val="12"/>
        </w:rPr>
        <w:t xml:space="preserve"> </w:t>
      </w:r>
      <w:r>
        <w:rPr>
          <w:rStyle w:val="translated-span"/>
          <w:rFonts w:ascii="Book Antiqua" w:hAnsi="Book Antiqua"/>
          <w:i/>
          <w:iCs/>
          <w:sz w:val="12"/>
          <w:szCs w:val="12"/>
        </w:rPr>
        <w:t>属</w:t>
      </w:r>
      <w:r>
        <w:rPr>
          <w:rStyle w:val="translated-span"/>
          <w:rFonts w:ascii="Book Antiqua" w:hAnsi="Book Antiqua"/>
          <w:i/>
          <w:iCs/>
          <w:sz w:val="12"/>
          <w:szCs w:val="12"/>
        </w:rPr>
        <w:t>于</w:t>
      </w:r>
      <w:r>
        <w:rPr>
          <w:rFonts w:ascii="Book Antiqua" w:hAnsi="Book Antiqua"/>
          <w:i/>
          <w:iCs/>
          <w:spacing w:val="13"/>
          <w:sz w:val="12"/>
          <w:szCs w:val="12"/>
        </w:rPr>
        <w:t xml:space="preserve"> </w:t>
      </w:r>
      <w:r>
        <w:rPr>
          <w:rStyle w:val="translated-span"/>
          <w:rFonts w:ascii="Book Antiqua" w:hAnsi="Book Antiqua"/>
          <w:i/>
          <w:iCs/>
          <w:sz w:val="12"/>
          <w:szCs w:val="12"/>
        </w:rPr>
        <w:t>马来西亚新罕布什尔州塔克诺洛吉大学土木工程</w:t>
      </w:r>
      <w:r>
        <w:rPr>
          <w:rStyle w:val="translated-span"/>
          <w:rFonts w:ascii="Book Antiqua" w:hAnsi="Book Antiqua"/>
          <w:i/>
          <w:iCs/>
          <w:sz w:val="12"/>
          <w:szCs w:val="12"/>
        </w:rPr>
        <w:t>81310</w:t>
      </w:r>
      <w:r>
        <w:rPr>
          <w:rStyle w:val="translated-span"/>
          <w:rFonts w:ascii="Book Antiqua" w:hAnsi="Book Antiqua"/>
          <w:i/>
          <w:iCs/>
          <w:sz w:val="12"/>
          <w:szCs w:val="12"/>
        </w:rPr>
        <w:t>号</w:t>
      </w:r>
    </w:p>
    <w:p w:rsidR="00000000" w:rsidRDefault="007C5A79">
      <w:pPr>
        <w:spacing w:line="171" w:lineRule="atLeast"/>
        <w:ind w:left="111"/>
      </w:pPr>
      <w:r>
        <w:rPr>
          <w:rStyle w:val="translated-span"/>
          <w:sz w:val="8"/>
          <w:szCs w:val="8"/>
        </w:rPr>
        <w:t>c</w:t>
      </w:r>
      <w:r>
        <w:rPr>
          <w:rStyle w:val="translated-span"/>
          <w:sz w:val="8"/>
          <w:szCs w:val="8"/>
        </w:rPr>
        <w:t>类</w:t>
      </w:r>
      <w:bookmarkStart w:id="5" w:name="_bookmark3"/>
      <w:bookmarkEnd w:id="5"/>
      <w:r>
        <w:rPr>
          <w:rStyle w:val="translated-span"/>
          <w:rFonts w:ascii="Book Antiqua" w:hAnsi="Book Antiqua"/>
          <w:i/>
          <w:iCs/>
          <w:smallCaps/>
          <w:sz w:val="12"/>
          <w:szCs w:val="12"/>
        </w:rPr>
        <w:t>部</w:t>
      </w:r>
      <w:r>
        <w:rPr>
          <w:rStyle w:val="translated-span"/>
          <w:rFonts w:ascii="Book Antiqua" w:hAnsi="Book Antiqua"/>
          <w:i/>
          <w:iCs/>
          <w:smallCaps/>
          <w:sz w:val="12"/>
          <w:szCs w:val="12"/>
        </w:rPr>
        <w:t>门</w:t>
      </w:r>
      <w:r>
        <w:rPr>
          <w:rFonts w:ascii="Book Antiqua" w:hAnsi="Book Antiqua"/>
          <w:i/>
          <w:iCs/>
          <w:spacing w:val="13"/>
          <w:sz w:val="12"/>
          <w:szCs w:val="12"/>
        </w:rPr>
        <w:t xml:space="preserve"> </w:t>
      </w:r>
      <w:r>
        <w:rPr>
          <w:rStyle w:val="translated-span"/>
          <w:rFonts w:ascii="Book Antiqua" w:hAnsi="Book Antiqua"/>
          <w:i/>
          <w:iCs/>
          <w:sz w:val="12"/>
          <w:szCs w:val="12"/>
        </w:rPr>
        <w:t>属</w:t>
      </w:r>
      <w:r>
        <w:rPr>
          <w:rStyle w:val="translated-span"/>
          <w:rFonts w:ascii="Book Antiqua" w:hAnsi="Book Antiqua"/>
          <w:i/>
          <w:iCs/>
          <w:sz w:val="12"/>
          <w:szCs w:val="12"/>
        </w:rPr>
        <w:t>于</w:t>
      </w:r>
      <w:r>
        <w:rPr>
          <w:rFonts w:ascii="Book Antiqua" w:hAnsi="Book Antiqua"/>
          <w:i/>
          <w:iCs/>
          <w:spacing w:val="13"/>
          <w:sz w:val="12"/>
          <w:szCs w:val="12"/>
        </w:rPr>
        <w:t xml:space="preserve"> </w:t>
      </w:r>
      <w:r>
        <w:rPr>
          <w:rStyle w:val="translated-span"/>
          <w:rFonts w:ascii="Book Antiqua" w:hAnsi="Book Antiqua"/>
          <w:i/>
          <w:iCs/>
          <w:sz w:val="12"/>
          <w:szCs w:val="12"/>
        </w:rPr>
        <w:t>伊朗伊斯法罕贾米理工学院土木工</w:t>
      </w:r>
      <w:r>
        <w:rPr>
          <w:rStyle w:val="translated-span"/>
          <w:rFonts w:ascii="Book Antiqua" w:hAnsi="Book Antiqua"/>
          <w:i/>
          <w:iCs/>
          <w:sz w:val="12"/>
          <w:szCs w:val="12"/>
        </w:rPr>
        <w:t>程</w:t>
      </w:r>
    </w:p>
    <w:p w:rsidR="00000000" w:rsidRDefault="007C5A79">
      <w:pPr>
        <w:spacing w:line="171" w:lineRule="atLeast"/>
        <w:ind w:left="111"/>
      </w:pPr>
      <w:r>
        <w:rPr>
          <w:rStyle w:val="translated-span"/>
          <w:sz w:val="8"/>
          <w:szCs w:val="8"/>
        </w:rPr>
        <w:t>丁</w:t>
      </w:r>
      <w:bookmarkStart w:id="6" w:name="_bookmark4"/>
      <w:bookmarkEnd w:id="6"/>
      <w:r>
        <w:rPr>
          <w:rStyle w:val="translated-span"/>
          <w:rFonts w:ascii="Book Antiqua" w:hAnsi="Book Antiqua"/>
          <w:i/>
          <w:iCs/>
          <w:sz w:val="12"/>
          <w:szCs w:val="12"/>
        </w:rPr>
        <w:t>研究</w:t>
      </w:r>
      <w:r>
        <w:rPr>
          <w:rStyle w:val="translated-span"/>
          <w:rFonts w:ascii="Book Antiqua" w:hAnsi="Book Antiqua"/>
          <w:i/>
          <w:iCs/>
          <w:sz w:val="12"/>
          <w:szCs w:val="12"/>
        </w:rPr>
        <w:t>所</w:t>
      </w:r>
      <w:r>
        <w:rPr>
          <w:rFonts w:ascii="Book Antiqua" w:hAnsi="Book Antiqua"/>
          <w:i/>
          <w:iCs/>
          <w:spacing w:val="13"/>
          <w:sz w:val="12"/>
          <w:szCs w:val="12"/>
        </w:rPr>
        <w:t xml:space="preserve"> </w:t>
      </w:r>
      <w:r>
        <w:rPr>
          <w:rStyle w:val="translated-span"/>
          <w:rFonts w:ascii="Book Antiqua" w:hAnsi="Book Antiqua"/>
          <w:i/>
          <w:iCs/>
          <w:sz w:val="12"/>
          <w:szCs w:val="12"/>
        </w:rPr>
        <w:t>属</w:t>
      </w:r>
      <w:r>
        <w:rPr>
          <w:rStyle w:val="translated-span"/>
          <w:rFonts w:ascii="Book Antiqua" w:hAnsi="Book Antiqua"/>
          <w:i/>
          <w:iCs/>
          <w:sz w:val="12"/>
          <w:szCs w:val="12"/>
        </w:rPr>
        <w:t>于</w:t>
      </w:r>
      <w:r>
        <w:rPr>
          <w:rFonts w:ascii="Book Antiqua" w:hAnsi="Book Antiqua"/>
          <w:i/>
          <w:iCs/>
          <w:spacing w:val="13"/>
          <w:sz w:val="12"/>
          <w:szCs w:val="12"/>
        </w:rPr>
        <w:t xml:space="preserve"> </w:t>
      </w:r>
      <w:r>
        <w:rPr>
          <w:rStyle w:val="translated-span"/>
          <w:rFonts w:ascii="Book Antiqua" w:hAnsi="Book Antiqua"/>
          <w:i/>
          <w:iCs/>
          <w:sz w:val="12"/>
          <w:szCs w:val="12"/>
        </w:rPr>
        <w:t>环</w:t>
      </w:r>
      <w:r>
        <w:rPr>
          <w:rStyle w:val="translated-span"/>
          <w:rFonts w:ascii="Book Antiqua" w:hAnsi="Book Antiqua"/>
          <w:i/>
          <w:iCs/>
          <w:sz w:val="12"/>
          <w:szCs w:val="12"/>
        </w:rPr>
        <w:t>境</w:t>
      </w:r>
      <w:r>
        <w:rPr>
          <w:rFonts w:ascii="Book Antiqua" w:hAnsi="Book Antiqua"/>
          <w:i/>
          <w:iCs/>
          <w:spacing w:val="12"/>
          <w:sz w:val="12"/>
          <w:szCs w:val="12"/>
        </w:rPr>
        <w:t xml:space="preserve"> </w:t>
      </w:r>
      <w:r>
        <w:rPr>
          <w:rStyle w:val="translated-span"/>
          <w:rFonts w:ascii="Book Antiqua" w:hAnsi="Book Antiqua"/>
          <w:i/>
          <w:iCs/>
          <w:smallCaps/>
          <w:sz w:val="12"/>
          <w:szCs w:val="12"/>
        </w:rPr>
        <w:t>和</w:t>
      </w:r>
      <w:r>
        <w:rPr>
          <w:rFonts w:ascii="Book Antiqua" w:hAnsi="Book Antiqua"/>
          <w:i/>
          <w:iCs/>
          <w:spacing w:val="13"/>
          <w:sz w:val="12"/>
          <w:szCs w:val="12"/>
        </w:rPr>
        <w:t xml:space="preserve"> </w:t>
      </w:r>
      <w:r>
        <w:rPr>
          <w:rStyle w:val="translated-span"/>
          <w:rFonts w:ascii="Book Antiqua" w:hAnsi="Book Antiqua"/>
          <w:i/>
          <w:iCs/>
          <w:sz w:val="12"/>
          <w:szCs w:val="12"/>
        </w:rPr>
        <w:t>发</w:t>
      </w:r>
      <w:r>
        <w:rPr>
          <w:rStyle w:val="translated-span"/>
          <w:rFonts w:ascii="Book Antiqua" w:hAnsi="Book Antiqua"/>
          <w:i/>
          <w:iCs/>
          <w:sz w:val="12"/>
          <w:szCs w:val="12"/>
        </w:rPr>
        <w:t>展</w:t>
      </w:r>
      <w:r>
        <w:rPr>
          <w:rFonts w:ascii="Book Antiqua" w:hAnsi="Book Antiqua"/>
          <w:i/>
          <w:iCs/>
          <w:spacing w:val="13"/>
          <w:sz w:val="12"/>
          <w:szCs w:val="12"/>
        </w:rPr>
        <w:t xml:space="preserve"> </w:t>
      </w:r>
      <w:r>
        <w:rPr>
          <w:rStyle w:val="translated-span"/>
          <w:rFonts w:ascii="Book Antiqua" w:hAnsi="Book Antiqua"/>
          <w:i/>
          <w:iCs/>
          <w:sz w:val="12"/>
          <w:szCs w:val="12"/>
        </w:rPr>
        <w:t>研究</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邦德尔</w:t>
      </w:r>
      <w:r>
        <w:rPr>
          <w:rStyle w:val="translated-span"/>
          <w:rFonts w:ascii="Book Antiqua" w:hAnsi="Book Antiqua"/>
          <w:i/>
          <w:iCs/>
          <w:smallCaps/>
          <w:sz w:val="12"/>
          <w:szCs w:val="12"/>
        </w:rPr>
        <w:t>汗</w:t>
      </w:r>
      <w:r>
        <w:rPr>
          <w:rFonts w:ascii="Book Antiqua" w:hAnsi="Book Antiqua"/>
          <w:i/>
          <w:iCs/>
          <w:spacing w:val="13"/>
          <w:sz w:val="12"/>
          <w:szCs w:val="12"/>
        </w:rPr>
        <w:t xml:space="preserve"> </w:t>
      </w:r>
      <w:r>
        <w:rPr>
          <w:rStyle w:val="translated-span"/>
          <w:rFonts w:ascii="Book Antiqua" w:hAnsi="Book Antiqua"/>
          <w:i/>
          <w:iCs/>
          <w:sz w:val="12"/>
          <w:szCs w:val="12"/>
        </w:rPr>
        <w:t>大学</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占</w:t>
      </w:r>
      <w:r>
        <w:rPr>
          <w:rStyle w:val="translated-span"/>
          <w:rFonts w:ascii="Book Antiqua" w:hAnsi="Book Antiqua"/>
          <w:i/>
          <w:iCs/>
          <w:smallCaps/>
          <w:sz w:val="12"/>
          <w:szCs w:val="12"/>
        </w:rPr>
        <w:t>西</w:t>
      </w:r>
      <w:r>
        <w:rPr>
          <w:rFonts w:ascii="Book Antiqua" w:hAnsi="Book Antiqua"/>
          <w:i/>
          <w:iCs/>
          <w:spacing w:val="13"/>
          <w:sz w:val="12"/>
          <w:szCs w:val="12"/>
        </w:rPr>
        <w:t xml:space="preserve"> </w:t>
      </w:r>
      <w:r>
        <w:rPr>
          <w:rFonts w:ascii="Book Antiqua" w:hAnsi="Book Antiqua"/>
          <w:i/>
          <w:iCs/>
          <w:sz w:val="12"/>
          <w:szCs w:val="12"/>
        </w:rPr>
        <w:t>284128,</w:t>
      </w:r>
      <w:r>
        <w:rPr>
          <w:rFonts w:ascii="Book Antiqua" w:hAnsi="Book Antiqua"/>
          <w:i/>
          <w:iCs/>
          <w:spacing w:val="12"/>
          <w:sz w:val="12"/>
          <w:szCs w:val="12"/>
        </w:rPr>
        <w:t xml:space="preserve"> </w:t>
      </w:r>
      <w:r>
        <w:rPr>
          <w:rStyle w:val="translated-span"/>
          <w:rFonts w:ascii="Book Antiqua" w:hAnsi="Book Antiqua"/>
          <w:i/>
          <w:iCs/>
          <w:smallCaps/>
          <w:sz w:val="12"/>
          <w:szCs w:val="12"/>
        </w:rPr>
        <w:t>印</w:t>
      </w:r>
      <w:r>
        <w:rPr>
          <w:rStyle w:val="translated-span"/>
          <w:rFonts w:ascii="Book Antiqua" w:hAnsi="Book Antiqua"/>
          <w:i/>
          <w:iCs/>
          <w:smallCaps/>
          <w:sz w:val="12"/>
          <w:szCs w:val="12"/>
        </w:rPr>
        <w:t>度</w:t>
      </w:r>
    </w:p>
    <w:p w:rsidR="00000000" w:rsidRDefault="007C5A79">
      <w:pPr>
        <w:spacing w:line="180" w:lineRule="atLeast"/>
        <w:ind w:left="111"/>
      </w:pPr>
      <w:r>
        <w:rPr>
          <w:rStyle w:val="translated-span"/>
          <w:sz w:val="8"/>
          <w:szCs w:val="8"/>
        </w:rPr>
        <w:t>e</w:t>
      </w:r>
      <w:r>
        <w:rPr>
          <w:rStyle w:val="translated-span"/>
          <w:sz w:val="8"/>
          <w:szCs w:val="8"/>
        </w:rPr>
        <w:t>类</w:t>
      </w:r>
      <w:r>
        <w:rPr>
          <w:rStyle w:val="translated-span"/>
          <w:rFonts w:ascii="Book Antiqua" w:hAnsi="Book Antiqua"/>
          <w:i/>
          <w:iCs/>
          <w:smallCaps/>
          <w:sz w:val="12"/>
          <w:szCs w:val="12"/>
        </w:rPr>
        <w:t>部</w:t>
      </w:r>
      <w:r>
        <w:rPr>
          <w:rStyle w:val="translated-span"/>
          <w:rFonts w:ascii="Book Antiqua" w:hAnsi="Book Antiqua"/>
          <w:i/>
          <w:iCs/>
          <w:smallCaps/>
          <w:sz w:val="12"/>
          <w:szCs w:val="12"/>
        </w:rPr>
        <w:t>门</w:t>
      </w:r>
      <w:r>
        <w:rPr>
          <w:rFonts w:ascii="Book Antiqua" w:hAnsi="Book Antiqua"/>
          <w:i/>
          <w:iCs/>
          <w:spacing w:val="13"/>
          <w:sz w:val="12"/>
          <w:szCs w:val="12"/>
        </w:rPr>
        <w:t xml:space="preserve"> </w:t>
      </w:r>
      <w:r>
        <w:rPr>
          <w:rStyle w:val="translated-span"/>
          <w:rFonts w:ascii="Book Antiqua" w:hAnsi="Book Antiqua"/>
          <w:i/>
          <w:iCs/>
          <w:sz w:val="12"/>
          <w:szCs w:val="12"/>
        </w:rPr>
        <w:t>属</w:t>
      </w:r>
      <w:r>
        <w:rPr>
          <w:rStyle w:val="translated-span"/>
          <w:rFonts w:ascii="Book Antiqua" w:hAnsi="Book Antiqua"/>
          <w:i/>
          <w:iCs/>
          <w:sz w:val="12"/>
          <w:szCs w:val="12"/>
        </w:rPr>
        <w:t>于</w:t>
      </w:r>
      <w:r>
        <w:rPr>
          <w:rFonts w:ascii="Book Antiqua" w:hAnsi="Book Antiqua"/>
          <w:i/>
          <w:iCs/>
          <w:spacing w:val="12"/>
          <w:sz w:val="12"/>
          <w:szCs w:val="12"/>
        </w:rPr>
        <w:t xml:space="preserve"> </w:t>
      </w:r>
      <w:r>
        <w:rPr>
          <w:rStyle w:val="translated-span"/>
          <w:rFonts w:ascii="Book Antiqua" w:hAnsi="Book Antiqua"/>
          <w:i/>
          <w:iCs/>
          <w:sz w:val="12"/>
          <w:szCs w:val="12"/>
        </w:rPr>
        <w:t>工程</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z w:val="12"/>
          <w:szCs w:val="12"/>
        </w:rPr>
        <w:t>联合技术手</w:t>
      </w:r>
      <w:r>
        <w:rPr>
          <w:rStyle w:val="translated-span"/>
          <w:rFonts w:ascii="Book Antiqua" w:hAnsi="Book Antiqua"/>
          <w:i/>
          <w:iCs/>
          <w:sz w:val="12"/>
          <w:szCs w:val="12"/>
        </w:rPr>
        <w:t>册</w:t>
      </w:r>
      <w:r>
        <w:rPr>
          <w:rFonts w:ascii="Book Antiqua" w:hAnsi="Book Antiqua"/>
          <w:i/>
          <w:iCs/>
          <w:spacing w:val="12"/>
          <w:sz w:val="12"/>
          <w:szCs w:val="12"/>
        </w:rPr>
        <w:t xml:space="preserve"> </w:t>
      </w:r>
      <w:r>
        <w:rPr>
          <w:rStyle w:val="translated-span"/>
          <w:rFonts w:ascii="Book Antiqua" w:hAnsi="Book Antiqua"/>
          <w:i/>
          <w:iCs/>
          <w:smallCaps/>
          <w:sz w:val="12"/>
          <w:szCs w:val="12"/>
        </w:rPr>
        <w:t>拉扎</w:t>
      </w:r>
      <w:r>
        <w:rPr>
          <w:rStyle w:val="translated-span"/>
          <w:rFonts w:ascii="Book Antiqua" w:hAnsi="Book Antiqua"/>
          <w:i/>
          <w:iCs/>
          <w:smallCaps/>
          <w:sz w:val="12"/>
          <w:szCs w:val="12"/>
        </w:rPr>
        <w:t>克</w:t>
      </w:r>
      <w:r>
        <w:rPr>
          <w:rFonts w:ascii="Book Antiqua" w:hAnsi="Book Antiqua"/>
          <w:i/>
          <w:iCs/>
          <w:spacing w:val="12"/>
          <w:sz w:val="12"/>
          <w:szCs w:val="12"/>
        </w:rPr>
        <w:t xml:space="preserve"> </w:t>
      </w:r>
      <w:r>
        <w:rPr>
          <w:rStyle w:val="translated-span"/>
          <w:rFonts w:ascii="Book Antiqua" w:hAnsi="Book Antiqua"/>
          <w:i/>
          <w:iCs/>
          <w:sz w:val="12"/>
          <w:szCs w:val="12"/>
        </w:rPr>
        <w:t>学</w:t>
      </w:r>
      <w:r>
        <w:rPr>
          <w:rStyle w:val="translated-span"/>
          <w:rFonts w:ascii="Book Antiqua" w:hAnsi="Book Antiqua"/>
          <w:i/>
          <w:iCs/>
          <w:sz w:val="12"/>
          <w:szCs w:val="12"/>
        </w:rPr>
        <w:t>校</w:t>
      </w:r>
      <w:r>
        <w:rPr>
          <w:rFonts w:ascii="Book Antiqua" w:hAnsi="Book Antiqua"/>
          <w:i/>
          <w:iCs/>
          <w:spacing w:val="13"/>
          <w:sz w:val="12"/>
          <w:szCs w:val="12"/>
        </w:rPr>
        <w:t xml:space="preserve"> </w:t>
      </w:r>
      <w:r>
        <w:rPr>
          <w:rStyle w:val="translated-span"/>
          <w:rFonts w:ascii="Book Antiqua" w:hAnsi="Book Antiqua"/>
          <w:i/>
          <w:iCs/>
          <w:sz w:val="12"/>
          <w:szCs w:val="12"/>
        </w:rPr>
        <w:t>属</w:t>
      </w:r>
      <w:r>
        <w:rPr>
          <w:rStyle w:val="translated-span"/>
          <w:rFonts w:ascii="Book Antiqua" w:hAnsi="Book Antiqua"/>
          <w:i/>
          <w:iCs/>
          <w:sz w:val="12"/>
          <w:szCs w:val="12"/>
        </w:rPr>
        <w:t>于</w:t>
      </w:r>
      <w:r>
        <w:rPr>
          <w:rFonts w:ascii="Book Antiqua" w:hAnsi="Book Antiqua"/>
          <w:i/>
          <w:iCs/>
          <w:spacing w:val="12"/>
          <w:sz w:val="12"/>
          <w:szCs w:val="12"/>
        </w:rPr>
        <w:t xml:space="preserve"> </w:t>
      </w:r>
      <w:r>
        <w:rPr>
          <w:rStyle w:val="translated-span"/>
          <w:rFonts w:ascii="Book Antiqua" w:hAnsi="Book Antiqua"/>
          <w:i/>
          <w:iCs/>
          <w:sz w:val="12"/>
          <w:szCs w:val="12"/>
        </w:rPr>
        <w:t>工程</w:t>
      </w:r>
      <w:r>
        <w:rPr>
          <w:rStyle w:val="translated-span"/>
          <w:rFonts w:ascii="Book Antiqua" w:hAnsi="Book Antiqua"/>
          <w:i/>
          <w:iCs/>
          <w:sz w:val="12"/>
          <w:szCs w:val="12"/>
        </w:rPr>
        <w:t>类</w:t>
      </w:r>
      <w:r>
        <w:rPr>
          <w:rFonts w:ascii="Book Antiqua" w:hAnsi="Book Antiqua"/>
          <w:i/>
          <w:iCs/>
          <w:spacing w:val="13"/>
          <w:sz w:val="12"/>
          <w:szCs w:val="12"/>
        </w:rPr>
        <w:t xml:space="preserve"> </w:t>
      </w:r>
      <w:r>
        <w:rPr>
          <w:rStyle w:val="translated-span"/>
          <w:rFonts w:ascii="Book Antiqua" w:hAnsi="Book Antiqua"/>
          <w:i/>
          <w:iCs/>
          <w:smallCaps/>
          <w:sz w:val="12"/>
          <w:szCs w:val="12"/>
        </w:rPr>
        <w:t>和</w:t>
      </w:r>
      <w:r>
        <w:rPr>
          <w:rFonts w:ascii="Book Antiqua" w:hAnsi="Book Antiqua"/>
          <w:i/>
          <w:iCs/>
          <w:spacing w:val="13"/>
          <w:sz w:val="12"/>
          <w:szCs w:val="12"/>
        </w:rPr>
        <w:t xml:space="preserve"> </w:t>
      </w:r>
      <w:r>
        <w:rPr>
          <w:rStyle w:val="translated-span"/>
          <w:rFonts w:ascii="Book Antiqua" w:hAnsi="Book Antiqua"/>
          <w:i/>
          <w:iCs/>
          <w:smallCaps/>
          <w:sz w:val="12"/>
          <w:szCs w:val="12"/>
        </w:rPr>
        <w:t>高级</w:t>
      </w:r>
      <w:r>
        <w:rPr>
          <w:rStyle w:val="translated-span"/>
          <w:rFonts w:ascii="Book Antiqua" w:hAnsi="Book Antiqua"/>
          <w:i/>
          <w:iCs/>
          <w:smallCaps/>
          <w:sz w:val="12"/>
          <w:szCs w:val="12"/>
        </w:rPr>
        <w:t>的</w:t>
      </w:r>
      <w:r>
        <w:rPr>
          <w:rFonts w:ascii="Book Antiqua" w:hAnsi="Book Antiqua"/>
          <w:i/>
          <w:iCs/>
          <w:spacing w:val="12"/>
          <w:sz w:val="12"/>
          <w:szCs w:val="12"/>
        </w:rPr>
        <w:t xml:space="preserve"> </w:t>
      </w:r>
      <w:r>
        <w:rPr>
          <w:rStyle w:val="translated-span"/>
          <w:rFonts w:ascii="Book Antiqua" w:hAnsi="Book Antiqua"/>
          <w:i/>
          <w:iCs/>
          <w:sz w:val="12"/>
          <w:szCs w:val="12"/>
        </w:rPr>
        <w:t>技术</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z w:val="12"/>
          <w:szCs w:val="12"/>
        </w:rPr>
        <w:t>大</w:t>
      </w:r>
      <w:r>
        <w:rPr>
          <w:rStyle w:val="translated-span"/>
          <w:rFonts w:ascii="Book Antiqua" w:hAnsi="Book Antiqua"/>
          <w:i/>
          <w:iCs/>
          <w:sz w:val="12"/>
          <w:szCs w:val="12"/>
        </w:rPr>
        <w:t>学</w:t>
      </w:r>
      <w:r>
        <w:rPr>
          <w:rFonts w:ascii="Book Antiqua" w:hAnsi="Book Antiqua"/>
          <w:i/>
          <w:iCs/>
          <w:spacing w:val="13"/>
          <w:sz w:val="12"/>
          <w:szCs w:val="12"/>
        </w:rPr>
        <w:t xml:space="preserve"> </w:t>
      </w:r>
      <w:r>
        <w:rPr>
          <w:rStyle w:val="translated-span"/>
          <w:rFonts w:ascii="Book Antiqua" w:hAnsi="Book Antiqua"/>
          <w:i/>
          <w:iCs/>
          <w:sz w:val="12"/>
          <w:szCs w:val="12"/>
        </w:rPr>
        <w:t>特克诺洛</w:t>
      </w:r>
      <w:r>
        <w:rPr>
          <w:rStyle w:val="translated-span"/>
          <w:rFonts w:ascii="Book Antiqua" w:hAnsi="Book Antiqua"/>
          <w:i/>
          <w:iCs/>
          <w:sz w:val="12"/>
          <w:szCs w:val="12"/>
        </w:rPr>
        <w:t>吉</w:t>
      </w:r>
      <w:r>
        <w:rPr>
          <w:rFonts w:ascii="Book Antiqua" w:hAnsi="Book Antiqua"/>
          <w:i/>
          <w:iCs/>
          <w:spacing w:val="13"/>
          <w:sz w:val="12"/>
          <w:szCs w:val="12"/>
        </w:rPr>
        <w:t xml:space="preserve"> </w:t>
      </w:r>
      <w:r>
        <w:rPr>
          <w:rStyle w:val="translated-span"/>
          <w:rFonts w:ascii="Book Antiqua" w:hAnsi="Book Antiqua"/>
          <w:i/>
          <w:iCs/>
          <w:smallCaps/>
          <w:sz w:val="12"/>
          <w:szCs w:val="12"/>
        </w:rPr>
        <w:t>马来西亚</w:t>
      </w:r>
      <w:r>
        <w:rPr>
          <w:rStyle w:val="translated-span"/>
          <w:rFonts w:ascii="Book Antiqua" w:hAnsi="Book Antiqua"/>
          <w:i/>
          <w:iCs/>
          <w:smallCap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马来西</w:t>
      </w:r>
      <w:r>
        <w:rPr>
          <w:rStyle w:val="translated-span"/>
          <w:rFonts w:ascii="Book Antiqua" w:hAnsi="Book Antiqua"/>
          <w:i/>
          <w:iCs/>
          <w:smallCaps/>
          <w:sz w:val="12"/>
          <w:szCs w:val="12"/>
        </w:rPr>
        <w:t>亚</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90"/>
        <w:gridCol w:w="10440"/>
      </w:tblGrid>
      <w:tr w:rsidR="00000000">
        <w:trPr>
          <w:gridAfter w:val="1"/>
          <w:tblCellSpacing w:w="0" w:type="dxa"/>
        </w:trPr>
        <w:tc>
          <w:tcPr>
            <w:tcW w:w="735" w:type="dxa"/>
            <w:vAlign w:val="center"/>
            <w:hideMark/>
          </w:tcPr>
          <w:p w:rsidR="00000000" w:rsidRDefault="007C5A79">
            <w:pPr>
              <w:pStyle w:val="a3"/>
            </w:pPr>
          </w:p>
        </w:tc>
      </w:tr>
      <w:tr w:rsidR="00000000">
        <w:trPr>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宋体" w:hAnsi="宋体"/>
                <w:sz w:val="24"/>
                <w:szCs w:val="24"/>
              </w:rPr>
            </w:pPr>
            <w:r>
              <w:rPr>
                <w:rFonts w:ascii="宋体" w:hAnsi="宋体"/>
                <w:noProof/>
                <w:sz w:val="24"/>
                <w:szCs w:val="24"/>
              </w:rPr>
              <w:drawing>
                <wp:inline distT="0" distB="0" distL="0" distR="0">
                  <wp:extent cx="6629400" cy="19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629400" cy="19050"/>
                          </a:xfrm>
                          <a:prstGeom prst="rect">
                            <a:avLst/>
                          </a:prstGeom>
                          <a:noFill/>
                          <a:ln>
                            <a:noFill/>
                          </a:ln>
                        </pic:spPr>
                      </pic:pic>
                    </a:graphicData>
                  </a:graphic>
                </wp:inline>
              </w:drawing>
            </w:r>
          </w:p>
        </w:tc>
      </w:tr>
    </w:tbl>
    <w:p w:rsidR="00000000" w:rsidRDefault="007C5A79">
      <w:pPr>
        <w:pStyle w:val="a3"/>
        <w:spacing w:before="8"/>
        <w:rPr>
          <w:rFonts w:hint="eastAsia"/>
        </w:rPr>
      </w:pPr>
      <w:r>
        <w:br w:type="textWrapping" w:clear="all"/>
      </w:r>
    </w:p>
    <w:p w:rsidR="00000000" w:rsidRDefault="007C5A79">
      <w:pPr>
        <w:pStyle w:val="a3"/>
        <w:spacing w:before="2"/>
      </w:pPr>
      <w:r>
        <w:rPr>
          <w:rFonts w:ascii="Book Antiqua" w:hAnsi="Book Antiqua"/>
          <w:i/>
          <w:iCs/>
          <w:sz w:val="14"/>
          <w:szCs w:val="14"/>
        </w:rPr>
        <w:t> </w:t>
      </w:r>
    </w:p>
    <w:p w:rsidR="00000000" w:rsidRDefault="007C5A79">
      <w:pPr>
        <w:rPr>
          <w:rFonts w:ascii="宋体" w:hAnsi="宋体"/>
          <w:sz w:val="24"/>
          <w:szCs w:val="24"/>
        </w:rPr>
      </w:pPr>
    </w:p>
    <w:p w:rsidR="00000000" w:rsidRDefault="007C5A79">
      <w:pPr>
        <w:pStyle w:val="2"/>
        <w:spacing w:before="70"/>
        <w:ind w:left="111"/>
        <w:rPr>
          <w:rFonts w:hint="eastAsia"/>
        </w:rPr>
      </w:pPr>
      <w:r>
        <w:rPr>
          <w:rStyle w:val="translated-span"/>
        </w:rPr>
        <w:t>A R T I C L E I N F O</w:t>
      </w:r>
      <w:r>
        <w:rPr>
          <w:rStyle w:val="translated-span"/>
        </w:rPr>
        <w:t>公</w:t>
      </w:r>
      <w:r>
        <w:rPr>
          <w:rStyle w:val="translated-span"/>
        </w:rPr>
        <w:t>司</w:t>
      </w:r>
    </w:p>
    <w:p w:rsidR="00000000" w:rsidRDefault="007C5A79">
      <w:pPr>
        <w:pStyle w:val="a3"/>
        <w:spacing w:before="12"/>
      </w:pPr>
      <w:r>
        <w:rPr>
          <w:sz w:val="14"/>
          <w:szCs w:val="14"/>
        </w:rPr>
        <w:t> </w:t>
      </w:r>
    </w:p>
    <w:p w:rsidR="00000000" w:rsidRDefault="007C5A79">
      <w:pPr>
        <w:pStyle w:val="a3"/>
        <w:spacing w:line="216" w:lineRule="auto"/>
        <w:ind w:left="111" w:right="425"/>
      </w:pPr>
      <w:r>
        <w:rPr>
          <w:rFonts w:hint="eastAsia"/>
          <w:noProof/>
        </w:rPr>
        <w:drawing>
          <wp:inline distT="0" distB="0" distL="0" distR="0">
            <wp:extent cx="1714500" cy="19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714500" cy="19050"/>
                    </a:xfrm>
                    <a:prstGeom prst="rect">
                      <a:avLst/>
                    </a:prstGeom>
                    <a:noFill/>
                    <a:ln>
                      <a:noFill/>
                    </a:ln>
                  </pic:spPr>
                </pic:pic>
              </a:graphicData>
            </a:graphic>
          </wp:inline>
        </w:drawing>
      </w:r>
      <w:r>
        <w:rPr>
          <w:rStyle w:val="translated-span"/>
          <w:rFonts w:ascii="Book Antiqua" w:hAnsi="Book Antiqua"/>
          <w:i/>
          <w:iCs/>
        </w:rPr>
        <w:t>关键词</w:t>
      </w:r>
      <w:r>
        <w:rPr>
          <w:rStyle w:val="translated-span"/>
          <w:rFonts w:ascii="Book Antiqua" w:hAnsi="Book Antiqua"/>
          <w:i/>
          <w:iCs/>
        </w:rPr>
        <w:t>：</w:t>
      </w:r>
      <w:r>
        <w:rPr>
          <w:rStyle w:val="translated-span"/>
        </w:rPr>
        <w:t>微塑性污染水环境生物</w:t>
      </w:r>
      <w:r>
        <w:rPr>
          <w:rStyle w:val="translated-span"/>
        </w:rPr>
        <w:t>群</w:t>
      </w:r>
    </w:p>
    <w:p w:rsidR="00000000" w:rsidRDefault="007C5A79">
      <w:pPr>
        <w:pStyle w:val="a3"/>
        <w:spacing w:line="208" w:lineRule="auto"/>
        <w:ind w:left="111" w:right="956"/>
      </w:pPr>
      <w:r>
        <w:rPr>
          <w:rStyle w:val="translated-span"/>
        </w:rPr>
        <w:t>海洋淡</w:t>
      </w:r>
      <w:r>
        <w:rPr>
          <w:rStyle w:val="translated-span"/>
        </w:rPr>
        <w:t>水</w:t>
      </w:r>
    </w:p>
    <w:p w:rsidR="00000000" w:rsidRDefault="007C5A79">
      <w:pPr>
        <w:pStyle w:val="a3"/>
        <w:spacing w:line="177" w:lineRule="atLeast"/>
        <w:ind w:left="111"/>
      </w:pPr>
      <w:r>
        <w:rPr>
          <w:rStyle w:val="translated-span"/>
        </w:rPr>
        <w:t>污水处理</w:t>
      </w:r>
      <w:r>
        <w:rPr>
          <w:rStyle w:val="translated-span"/>
        </w:rPr>
        <w:t>厂</w:t>
      </w:r>
    </w:p>
    <w:p w:rsidR="00000000" w:rsidRDefault="007C5A79">
      <w:pPr>
        <w:rPr>
          <w:rFonts w:ascii="宋体" w:hAnsi="宋体"/>
          <w:sz w:val="24"/>
          <w:szCs w:val="24"/>
        </w:rPr>
      </w:pPr>
      <w:r>
        <w:rPr>
          <w:sz w:val="14"/>
          <w:szCs w:val="14"/>
        </w:rPr>
        <w:br w:type="textWrapping" w:clear="all"/>
      </w:r>
    </w:p>
    <w:p w:rsidR="00000000" w:rsidRDefault="007C5A79">
      <w:pPr>
        <w:pStyle w:val="2"/>
        <w:spacing w:before="70"/>
        <w:ind w:left="111"/>
        <w:rPr>
          <w:rFonts w:hint="eastAsia"/>
        </w:rPr>
      </w:pPr>
      <w:r>
        <w:rPr>
          <w:rStyle w:val="translated-span"/>
        </w:rPr>
        <w:t>A B S T R A C T</w:t>
      </w:r>
      <w:r>
        <w:rPr>
          <w:rStyle w:val="translated-span"/>
        </w:rPr>
        <w:t>公</w:t>
      </w:r>
      <w:r>
        <w:rPr>
          <w:rStyle w:val="translated-span"/>
        </w:rPr>
        <w:t>司</w:t>
      </w:r>
    </w:p>
    <w:p w:rsidR="00000000" w:rsidRDefault="007C5A79">
      <w:pPr>
        <w:pStyle w:val="a3"/>
        <w:spacing w:before="4"/>
      </w:pPr>
      <w:r>
        <w:rPr>
          <w:sz w:val="8"/>
          <w:szCs w:val="8"/>
        </w:rPr>
        <w:t> </w:t>
      </w:r>
    </w:p>
    <w:p w:rsidR="00000000" w:rsidRDefault="007C5A79">
      <w:pPr>
        <w:pStyle w:val="a3"/>
        <w:spacing w:line="20" w:lineRule="atLeast"/>
        <w:ind w:left="109"/>
      </w:pPr>
      <w:r>
        <w:rPr>
          <w:rFonts w:hint="eastAsia"/>
          <w:noProof/>
          <w:sz w:val="2"/>
          <w:szCs w:val="2"/>
        </w:rPr>
        <w:drawing>
          <wp:inline distT="0" distB="0" distL="0" distR="0">
            <wp:extent cx="4524375" cy="19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524375" cy="19050"/>
                    </a:xfrm>
                    <a:prstGeom prst="rect">
                      <a:avLst/>
                    </a:prstGeom>
                    <a:noFill/>
                    <a:ln>
                      <a:noFill/>
                    </a:ln>
                  </pic:spPr>
                </pic:pic>
              </a:graphicData>
            </a:graphic>
          </wp:inline>
        </w:drawing>
      </w:r>
    </w:p>
    <w:p w:rsidR="00000000" w:rsidRDefault="007C5A79">
      <w:pPr>
        <w:spacing w:before="47" w:line="196" w:lineRule="auto"/>
        <w:ind w:left="111" w:right="750"/>
        <w:jc w:val="both"/>
      </w:pPr>
      <w:r>
        <w:rPr>
          <w:rStyle w:val="translated-span"/>
          <w:sz w:val="14"/>
          <w:szCs w:val="14"/>
        </w:rPr>
        <w:t>微塑性塑料（</w:t>
      </w:r>
      <w:r>
        <w:rPr>
          <w:rStyle w:val="translated-span"/>
          <w:sz w:val="14"/>
          <w:szCs w:val="14"/>
        </w:rPr>
        <w:t>MPs</w:t>
      </w:r>
      <w:r>
        <w:rPr>
          <w:rStyle w:val="translated-span"/>
          <w:sz w:val="14"/>
          <w:szCs w:val="14"/>
        </w:rPr>
        <w:t>）是由塑料产生的，由于高度的碎片化，对我们的环境产生了负面影响</w:t>
      </w:r>
      <w:r>
        <w:rPr>
          <w:rStyle w:val="translated-span"/>
          <w:sz w:val="14"/>
          <w:szCs w:val="14"/>
        </w:rPr>
        <w:t>。</w:t>
      </w:r>
      <w:r>
        <w:rPr>
          <w:rStyle w:val="translated-span"/>
          <w:sz w:val="14"/>
          <w:szCs w:val="14"/>
        </w:rPr>
        <w:t>它们可以来自不同的来源，有不同的形式，如碎片、纤维、泡沫等</w:t>
      </w:r>
      <w:r>
        <w:rPr>
          <w:rStyle w:val="translated-span"/>
          <w:sz w:val="14"/>
          <w:szCs w:val="14"/>
        </w:rPr>
        <w:t>。</w:t>
      </w:r>
      <w:r>
        <w:rPr>
          <w:rStyle w:val="translated-span"/>
          <w:sz w:val="14"/>
          <w:szCs w:val="14"/>
        </w:rPr>
        <w:t>对于多磺酸粘多糖的检测，已经发展出许多不同功能的技术，如显微镜观察、密度分离、拉曼光谱和红外光谱分析</w:t>
      </w:r>
      <w:r>
        <w:rPr>
          <w:rStyle w:val="translated-span"/>
          <w:sz w:val="14"/>
          <w:szCs w:val="14"/>
        </w:rPr>
        <w:t>。</w:t>
      </w:r>
      <w:r>
        <w:rPr>
          <w:rStyle w:val="translated-span"/>
          <w:sz w:val="14"/>
          <w:szCs w:val="14"/>
        </w:rPr>
        <w:t>此外，由于多种海洋物种摄入多磺酸粘多糖，研究这种污染对生物群和人类的影响至关重要</w:t>
      </w:r>
      <w:r>
        <w:rPr>
          <w:rStyle w:val="translated-span"/>
          <w:sz w:val="14"/>
          <w:szCs w:val="14"/>
        </w:rPr>
        <w:t>。</w:t>
      </w:r>
      <w:r>
        <w:rPr>
          <w:rStyle w:val="translated-span"/>
          <w:sz w:val="14"/>
          <w:szCs w:val="14"/>
        </w:rPr>
        <w:t>因此，我们对海洋和淡水环境中，包括河流、湖泊和污水处理厂（</w:t>
      </w:r>
      <w:r>
        <w:rPr>
          <w:rStyle w:val="translated-span"/>
          <w:sz w:val="14"/>
          <w:szCs w:val="14"/>
        </w:rPr>
        <w:t>WWTPs</w:t>
      </w:r>
      <w:r>
        <w:rPr>
          <w:rStyle w:val="translated-span"/>
          <w:sz w:val="14"/>
          <w:szCs w:val="14"/>
        </w:rPr>
        <w:t>）中</w:t>
      </w:r>
      <w:r>
        <w:rPr>
          <w:rStyle w:val="translated-span"/>
          <w:sz w:val="14"/>
          <w:szCs w:val="14"/>
        </w:rPr>
        <w:t>MPs</w:t>
      </w:r>
      <w:r>
        <w:rPr>
          <w:rStyle w:val="translated-span"/>
          <w:sz w:val="14"/>
          <w:szCs w:val="14"/>
        </w:rPr>
        <w:t>污染的发生和分布进行了全面的综述</w:t>
      </w:r>
      <w:r>
        <w:rPr>
          <w:rStyle w:val="translated-span"/>
          <w:sz w:val="14"/>
          <w:szCs w:val="14"/>
        </w:rPr>
        <w:t>。</w:t>
      </w:r>
      <w:r>
        <w:rPr>
          <w:rStyle w:val="translated-span"/>
          <w:sz w:val="14"/>
          <w:szCs w:val="14"/>
        </w:rPr>
        <w:t>在未来的研究中，我们建议发展新的技术，在水环境和生物群中取样多磺酸粘多糖，并建议更多的研究是关于污水处理厂释放多磺酸粘多糖的</w:t>
      </w:r>
      <w:r>
        <w:rPr>
          <w:rStyle w:val="translated-span"/>
          <w:sz w:val="14"/>
          <w:szCs w:val="14"/>
        </w:rPr>
        <w:t>。</w:t>
      </w:r>
    </w:p>
    <w:p w:rsidR="00000000" w:rsidRDefault="007C5A79">
      <w:pPr>
        <w:rPr>
          <w:rFonts w:ascii="宋体" w:hAnsi="宋体"/>
          <w:sz w:val="24"/>
          <w:szCs w:val="24"/>
        </w:rPr>
      </w:pPr>
    </w:p>
    <w:p w:rsidR="00000000" w:rsidRDefault="007C5A79">
      <w:pPr>
        <w:pStyle w:val="a3"/>
        <w:spacing w:before="11"/>
        <w:rPr>
          <w:rFonts w:hint="eastAsia"/>
        </w:rPr>
      </w:pPr>
      <w:r>
        <w:rPr>
          <w:sz w:val="10"/>
          <w:szCs w:val="10"/>
        </w:rPr>
        <w:t> </w:t>
      </w:r>
    </w:p>
    <w:p w:rsidR="00000000" w:rsidRDefault="007C5A79">
      <w:pPr>
        <w:pStyle w:val="a3"/>
        <w:spacing w:line="20" w:lineRule="atLeast"/>
        <w:ind w:left="109"/>
      </w:pPr>
      <w:r>
        <w:rPr>
          <w:rFonts w:hint="eastAsia"/>
          <w:noProof/>
          <w:sz w:val="2"/>
          <w:szCs w:val="2"/>
        </w:rPr>
        <w:drawing>
          <wp:inline distT="0" distB="0" distL="0" distR="0">
            <wp:extent cx="6629400" cy="19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629400" cy="19050"/>
                    </a:xfrm>
                    <a:prstGeom prst="rect">
                      <a:avLst/>
                    </a:prstGeom>
                    <a:noFill/>
                    <a:ln>
                      <a:noFill/>
                    </a:ln>
                  </pic:spPr>
                </pic:pic>
              </a:graphicData>
            </a:graphic>
          </wp:inline>
        </w:drawing>
      </w:r>
    </w:p>
    <w:p w:rsidR="00000000" w:rsidRDefault="007C5A79">
      <w:pPr>
        <w:pStyle w:val="a3"/>
        <w:spacing w:before="7"/>
      </w:pPr>
      <w:r>
        <w:rPr>
          <w:sz w:val="23"/>
          <w:szCs w:val="23"/>
        </w:rPr>
        <w:t> </w:t>
      </w:r>
    </w:p>
    <w:p w:rsidR="00000000" w:rsidRDefault="007C5A79">
      <w:pPr>
        <w:rPr>
          <w:rFonts w:ascii="宋体" w:hAnsi="宋体"/>
          <w:sz w:val="24"/>
          <w:szCs w:val="24"/>
        </w:rPr>
      </w:pPr>
    </w:p>
    <w:p w:rsidR="00000000" w:rsidRDefault="007C5A79">
      <w:pPr>
        <w:pStyle w:val="a5"/>
        <w:spacing w:before="106"/>
        <w:ind w:left="336" w:hanging="226"/>
        <w:rPr>
          <w:rFonts w:hint="eastAsia"/>
        </w:rPr>
      </w:pPr>
      <w:bookmarkStart w:id="7" w:name="Introduction"/>
      <w:bookmarkEnd w:id="7"/>
      <w:r>
        <w:rPr>
          <w:rFonts w:ascii="Book Antiqua" w:hAnsi="Book Antiqua"/>
          <w:sz w:val="16"/>
          <w:szCs w:val="16"/>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Book Antiqua" w:hAnsi="Book Antiqua"/>
          <w:sz w:val="16"/>
          <w:szCs w:val="16"/>
        </w:rPr>
        <w:t>介</w:t>
      </w:r>
      <w:r>
        <w:rPr>
          <w:rStyle w:val="translated-span"/>
          <w:rFonts w:ascii="Book Antiqua" w:hAnsi="Book Antiqua"/>
          <w:sz w:val="16"/>
          <w:szCs w:val="16"/>
        </w:rPr>
        <w:t>绍</w:t>
      </w:r>
    </w:p>
    <w:p w:rsidR="00000000" w:rsidRDefault="007C5A79">
      <w:pPr>
        <w:pStyle w:val="a3"/>
        <w:spacing w:before="8"/>
      </w:pPr>
      <w:r>
        <w:rPr>
          <w:rFonts w:ascii="Book Antiqua" w:hAnsi="Book Antiqua"/>
          <w:sz w:val="17"/>
          <w:szCs w:val="17"/>
        </w:rPr>
        <w:t> </w:t>
      </w:r>
    </w:p>
    <w:p w:rsidR="00000000" w:rsidRDefault="007C5A79">
      <w:pPr>
        <w:spacing w:line="192" w:lineRule="auto"/>
        <w:ind w:left="111" w:right="38" w:firstLine="249"/>
        <w:jc w:val="both"/>
      </w:pPr>
      <w:r>
        <w:rPr>
          <w:rStyle w:val="translated-span"/>
          <w:sz w:val="16"/>
          <w:szCs w:val="16"/>
        </w:rPr>
        <w:t>塑料材料是一种较年轻的材料，已有</w:t>
      </w:r>
      <w:r>
        <w:rPr>
          <w:rStyle w:val="translated-span"/>
          <w:sz w:val="16"/>
          <w:szCs w:val="16"/>
        </w:rPr>
        <w:t>60</w:t>
      </w:r>
      <w:r>
        <w:rPr>
          <w:rStyle w:val="translated-span"/>
          <w:sz w:val="16"/>
          <w:szCs w:val="16"/>
        </w:rPr>
        <w:t>多年的历史</w:t>
      </w:r>
      <w:r>
        <w:rPr>
          <w:rStyle w:val="translated-span"/>
          <w:sz w:val="16"/>
          <w:szCs w:val="16"/>
        </w:rPr>
        <w:t>。</w:t>
      </w:r>
      <w:r>
        <w:rPr>
          <w:rStyle w:val="translated-span"/>
          <w:sz w:val="16"/>
          <w:szCs w:val="16"/>
        </w:rPr>
        <w:t>然后，它们几乎覆盖了所有的水生环境（</w:t>
      </w:r>
      <w:r>
        <w:rPr>
          <w:rStyle w:val="translated-span"/>
          <w:sz w:val="16"/>
          <w:szCs w:val="16"/>
        </w:rPr>
        <w:t>Van Cauwenberghe</w:t>
      </w:r>
      <w:r>
        <w:rPr>
          <w:rStyle w:val="translated-span"/>
          <w:sz w:val="16"/>
          <w:szCs w:val="16"/>
        </w:rPr>
        <w:t>等人，</w:t>
      </w:r>
      <w:r>
        <w:rPr>
          <w:rStyle w:val="translated-span"/>
          <w:sz w:val="16"/>
          <w:szCs w:val="16"/>
        </w:rPr>
        <w:t>2013</w:t>
      </w:r>
      <w:r>
        <w:rPr>
          <w:rStyle w:val="translated-span"/>
          <w:sz w:val="16"/>
          <w:szCs w:val="16"/>
        </w:rPr>
        <w:t>年；</w:t>
      </w:r>
      <w:r>
        <w:rPr>
          <w:rStyle w:val="translated-span"/>
          <w:sz w:val="16"/>
          <w:szCs w:val="16"/>
        </w:rPr>
        <w:t>Gündoğdu</w:t>
      </w:r>
      <w:r>
        <w:rPr>
          <w:rStyle w:val="translated-span"/>
          <w:sz w:val="16"/>
          <w:szCs w:val="16"/>
        </w:rPr>
        <w:t>和切维克，</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随着汤普森在英国普利茅斯大学（</w:t>
      </w:r>
      <w:r>
        <w:rPr>
          <w:rStyle w:val="translated-span"/>
          <w:sz w:val="16"/>
          <w:szCs w:val="16"/>
        </w:rPr>
        <w:t>Plymouth University</w:t>
      </w:r>
      <w:r>
        <w:rPr>
          <w:rStyle w:val="translated-span"/>
          <w:sz w:val="16"/>
          <w:szCs w:val="16"/>
        </w:rPr>
        <w:t>）研究海洋塑料，现代人对</w:t>
      </w:r>
      <w:r>
        <w:rPr>
          <w:rStyle w:val="translated-span"/>
          <w:sz w:val="16"/>
          <w:szCs w:val="16"/>
        </w:rPr>
        <w:t>MPs</w:t>
      </w:r>
      <w:r>
        <w:rPr>
          <w:rStyle w:val="translated-span"/>
          <w:sz w:val="16"/>
          <w:szCs w:val="16"/>
        </w:rPr>
        <w:t>的关注从</w:t>
      </w:r>
      <w:r>
        <w:rPr>
          <w:rStyle w:val="translated-span"/>
          <w:sz w:val="16"/>
          <w:szCs w:val="16"/>
        </w:rPr>
        <w:t>2004</w:t>
      </w:r>
      <w:r>
        <w:rPr>
          <w:rStyle w:val="translated-span"/>
          <w:sz w:val="16"/>
          <w:szCs w:val="16"/>
        </w:rPr>
        <w:t>年开始增加</w:t>
      </w:r>
      <w:r>
        <w:rPr>
          <w:rStyle w:val="translated-span"/>
          <w:sz w:val="16"/>
          <w:szCs w:val="16"/>
        </w:rPr>
        <w:t>。</w:t>
      </w:r>
      <w:r>
        <w:rPr>
          <w:rStyle w:val="translated-span"/>
          <w:sz w:val="16"/>
          <w:szCs w:val="16"/>
        </w:rPr>
        <w:t>他们在</w:t>
      </w:r>
      <w:r>
        <w:rPr>
          <w:rStyle w:val="translated-span"/>
          <w:sz w:val="16"/>
          <w:szCs w:val="16"/>
        </w:rPr>
        <w:t>18</w:t>
      </w:r>
      <w:r>
        <w:rPr>
          <w:rStyle w:val="translated-span"/>
          <w:sz w:val="16"/>
          <w:szCs w:val="16"/>
        </w:rPr>
        <w:t>个英国海滩的大部分样本中，以及早在</w:t>
      </w:r>
      <w:r>
        <w:rPr>
          <w:rStyle w:val="translated-span"/>
          <w:sz w:val="16"/>
          <w:szCs w:val="16"/>
        </w:rPr>
        <w:t>20</w:t>
      </w:r>
      <w:r>
        <w:rPr>
          <w:rStyle w:val="translated-span"/>
          <w:sz w:val="16"/>
          <w:szCs w:val="16"/>
        </w:rPr>
        <w:t>世纪</w:t>
      </w:r>
      <w:r>
        <w:rPr>
          <w:rStyle w:val="translated-span"/>
          <w:sz w:val="16"/>
          <w:szCs w:val="16"/>
        </w:rPr>
        <w:t>60</w:t>
      </w:r>
      <w:r>
        <w:rPr>
          <w:rStyle w:val="translated-span"/>
          <w:sz w:val="16"/>
          <w:szCs w:val="16"/>
        </w:rPr>
        <w:t>年代从北海采集的浮游生物样本中发现了多磺酸粘多糖（</w:t>
      </w:r>
      <w:r>
        <w:rPr>
          <w:rStyle w:val="translated-span"/>
          <w:sz w:val="16"/>
          <w:szCs w:val="16"/>
        </w:rPr>
        <w:t>Thompson</w:t>
      </w:r>
      <w:r>
        <w:rPr>
          <w:rStyle w:val="translated-span"/>
          <w:sz w:val="16"/>
          <w:szCs w:val="16"/>
        </w:rPr>
        <w:t>等人，</w:t>
      </w:r>
      <w:r>
        <w:rPr>
          <w:rStyle w:val="translated-span"/>
          <w:sz w:val="16"/>
          <w:szCs w:val="16"/>
        </w:rPr>
        <w:t>2004</w:t>
      </w:r>
      <w:r>
        <w:rPr>
          <w:rStyle w:val="translated-span"/>
          <w:sz w:val="16"/>
          <w:szCs w:val="16"/>
        </w:rPr>
        <w:t>）</w:t>
      </w:r>
      <w:r>
        <w:rPr>
          <w:rStyle w:val="translated-span"/>
          <w:sz w:val="16"/>
          <w:szCs w:val="16"/>
        </w:rPr>
        <w:t>。</w:t>
      </w:r>
    </w:p>
    <w:p w:rsidR="00000000" w:rsidRDefault="007C5A79">
      <w:pPr>
        <w:spacing w:line="192" w:lineRule="auto"/>
        <w:ind w:left="111" w:right="38" w:firstLine="249"/>
        <w:jc w:val="both"/>
      </w:pPr>
      <w:r>
        <w:rPr>
          <w:rStyle w:val="translated-span"/>
          <w:sz w:val="16"/>
          <w:szCs w:val="16"/>
        </w:rPr>
        <w:t>随着世界人口的不断增长，塑料的使用量不断增加，同时塑料的废弃物管理仍然是研究者关注的问题</w:t>
      </w:r>
      <w:r>
        <w:rPr>
          <w:rStyle w:val="translated-span"/>
          <w:sz w:val="16"/>
          <w:szCs w:val="16"/>
        </w:rPr>
        <w:t>。</w:t>
      </w:r>
      <w:r>
        <w:rPr>
          <w:rStyle w:val="translated-span"/>
          <w:sz w:val="16"/>
          <w:szCs w:val="16"/>
        </w:rPr>
        <w:t>据</w:t>
      </w:r>
      <w:r>
        <w:rPr>
          <w:rStyle w:val="translated-span"/>
          <w:sz w:val="16"/>
          <w:szCs w:val="16"/>
        </w:rPr>
        <w:t>PlasticsEurope</w:t>
      </w:r>
      <w:r>
        <w:rPr>
          <w:rStyle w:val="translated-span"/>
          <w:sz w:val="16"/>
          <w:szCs w:val="16"/>
        </w:rPr>
        <w:t>（</w:t>
      </w:r>
      <w:r>
        <w:rPr>
          <w:rStyle w:val="translated-span"/>
          <w:sz w:val="16"/>
          <w:szCs w:val="16"/>
        </w:rPr>
        <w:t>2017</w:t>
      </w:r>
      <w:r>
        <w:rPr>
          <w:rStyle w:val="translated-span"/>
          <w:sz w:val="16"/>
          <w:szCs w:val="16"/>
        </w:rPr>
        <w:t>）报告，</w:t>
      </w:r>
      <w:r>
        <w:rPr>
          <w:rStyle w:val="translated-span"/>
          <w:sz w:val="16"/>
          <w:szCs w:val="16"/>
        </w:rPr>
        <w:t>2016</w:t>
      </w:r>
      <w:r>
        <w:rPr>
          <w:rStyle w:val="translated-span"/>
          <w:sz w:val="16"/>
          <w:szCs w:val="16"/>
        </w:rPr>
        <w:t>年塑料产</w:t>
      </w:r>
      <w:r>
        <w:rPr>
          <w:rStyle w:val="translated-span"/>
          <w:sz w:val="16"/>
          <w:szCs w:val="16"/>
        </w:rPr>
        <w:t>量约为</w:t>
      </w:r>
      <w:r>
        <w:rPr>
          <w:rStyle w:val="translated-span"/>
          <w:sz w:val="16"/>
          <w:szCs w:val="16"/>
        </w:rPr>
        <w:t>3.35</w:t>
      </w:r>
      <w:r>
        <w:rPr>
          <w:rStyle w:val="translated-span"/>
          <w:sz w:val="16"/>
          <w:szCs w:val="16"/>
        </w:rPr>
        <w:t>亿吨</w:t>
      </w:r>
      <w:r>
        <w:rPr>
          <w:rStyle w:val="translated-span"/>
          <w:sz w:val="16"/>
          <w:szCs w:val="16"/>
        </w:rPr>
        <w:t>。</w:t>
      </w:r>
      <w:r>
        <w:rPr>
          <w:rStyle w:val="translated-span"/>
          <w:sz w:val="16"/>
          <w:szCs w:val="16"/>
        </w:rPr>
        <w:t>这种产量的增加引起了人们对摄入塑料的生态后果和潜在的多磺酸粘多糖污染的担忧</w:t>
      </w:r>
      <w:r>
        <w:rPr>
          <w:rStyle w:val="translated-span"/>
          <w:sz w:val="16"/>
          <w:szCs w:val="16"/>
        </w:rPr>
        <w:t>。</w:t>
      </w:r>
      <w:r>
        <w:rPr>
          <w:rStyle w:val="translated-span"/>
          <w:sz w:val="16"/>
          <w:szCs w:val="16"/>
        </w:rPr>
        <w:t>MPs</w:t>
      </w:r>
      <w:r>
        <w:rPr>
          <w:rStyle w:val="translated-span"/>
          <w:sz w:val="16"/>
          <w:szCs w:val="16"/>
        </w:rPr>
        <w:t>对水生环境及其生物群的影响有多大，这是一个问题（</w:t>
      </w:r>
      <w:r>
        <w:rPr>
          <w:rStyle w:val="translated-span"/>
          <w:sz w:val="16"/>
          <w:szCs w:val="16"/>
        </w:rPr>
        <w:t>Villarrubia-Gómez</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Xanthos</w:t>
      </w:r>
      <w:r>
        <w:rPr>
          <w:rStyle w:val="translated-span"/>
          <w:sz w:val="16"/>
          <w:szCs w:val="16"/>
        </w:rPr>
        <w:t>和</w:t>
      </w:r>
      <w:r>
        <w:rPr>
          <w:rStyle w:val="translated-span"/>
          <w:sz w:val="16"/>
          <w:szCs w:val="16"/>
        </w:rPr>
        <w:t>Walker</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p>
    <w:p w:rsidR="00000000" w:rsidRDefault="007C5A79">
      <w:pPr>
        <w:spacing w:line="192" w:lineRule="auto"/>
        <w:ind w:left="111" w:right="38" w:firstLine="249"/>
        <w:jc w:val="both"/>
      </w:pPr>
      <w:r>
        <w:rPr>
          <w:rStyle w:val="translated-span"/>
          <w:sz w:val="16"/>
          <w:szCs w:val="16"/>
        </w:rPr>
        <w:t>与海洋生态系统相比，对</w:t>
      </w:r>
      <w:r>
        <w:rPr>
          <w:rStyle w:val="translated-span"/>
          <w:sz w:val="16"/>
          <w:szCs w:val="16"/>
        </w:rPr>
        <w:t>MPs</w:t>
      </w:r>
      <w:r>
        <w:rPr>
          <w:rStyle w:val="translated-span"/>
          <w:sz w:val="16"/>
          <w:szCs w:val="16"/>
        </w:rPr>
        <w:t>污染的陆地生态系统（如城市环境）没有太大的关注（</w:t>
      </w:r>
      <w:r>
        <w:rPr>
          <w:rStyle w:val="translated-span"/>
          <w:sz w:val="16"/>
          <w:szCs w:val="16"/>
        </w:rPr>
        <w:t>Dehghani</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事实上，</w:t>
      </w:r>
      <w:r>
        <w:rPr>
          <w:rStyle w:val="translated-span"/>
          <w:sz w:val="16"/>
          <w:szCs w:val="16"/>
        </w:rPr>
        <w:t>MPs</w:t>
      </w:r>
      <w:r>
        <w:rPr>
          <w:rStyle w:val="translated-span"/>
          <w:sz w:val="16"/>
          <w:szCs w:val="16"/>
        </w:rPr>
        <w:t>的污染程度</w:t>
      </w:r>
      <w:r>
        <w:rPr>
          <w:rStyle w:val="translated-span"/>
          <w:sz w:val="16"/>
          <w:szCs w:val="16"/>
        </w:rPr>
        <w:t>是</w:t>
      </w:r>
    </w:p>
    <w:p w:rsidR="00000000" w:rsidRDefault="007C5A79">
      <w:pPr>
        <w:rPr>
          <w:rFonts w:ascii="宋体" w:hAnsi="宋体"/>
          <w:sz w:val="24"/>
          <w:szCs w:val="24"/>
        </w:rPr>
      </w:pPr>
      <w:r>
        <w:br w:type="textWrapping" w:clear="all"/>
      </w:r>
    </w:p>
    <w:p w:rsidR="00000000" w:rsidRDefault="007C5A79">
      <w:pPr>
        <w:spacing w:before="106" w:line="192" w:lineRule="auto"/>
        <w:ind w:left="111" w:right="750"/>
        <w:jc w:val="both"/>
        <w:rPr>
          <w:rFonts w:hint="eastAsia"/>
        </w:rPr>
      </w:pPr>
      <w:r>
        <w:rPr>
          <w:rStyle w:val="translated-span"/>
          <w:sz w:val="16"/>
          <w:szCs w:val="16"/>
        </w:rPr>
        <w:t>由于缺乏适当的废物管理，可能导致大量塑料在</w:t>
      </w:r>
      <w:r>
        <w:rPr>
          <w:rStyle w:val="translated-span"/>
          <w:sz w:val="16"/>
          <w:szCs w:val="16"/>
        </w:rPr>
        <w:t>2025</w:t>
      </w:r>
      <w:r>
        <w:rPr>
          <w:rStyle w:val="translated-span"/>
          <w:sz w:val="16"/>
          <w:szCs w:val="16"/>
        </w:rPr>
        <w:t>年之前从陆地进入海洋，因此未开发地区的含量较高（</w:t>
      </w:r>
      <w:r>
        <w:rPr>
          <w:rStyle w:val="translated-span"/>
          <w:sz w:val="16"/>
          <w:szCs w:val="16"/>
        </w:rPr>
        <w:t>Jambeck</w:t>
      </w:r>
      <w:r>
        <w:rPr>
          <w:rStyle w:val="translated-span"/>
          <w:sz w:val="16"/>
          <w:szCs w:val="16"/>
        </w:rPr>
        <w:t>等人，</w:t>
      </w:r>
      <w:r>
        <w:rPr>
          <w:rStyle w:val="translated-span"/>
          <w:sz w:val="16"/>
          <w:szCs w:val="16"/>
        </w:rPr>
        <w:t>20</w:t>
      </w:r>
      <w:r>
        <w:rPr>
          <w:rStyle w:val="translated-span"/>
          <w:sz w:val="16"/>
          <w:szCs w:val="16"/>
        </w:rPr>
        <w:t>15</w:t>
      </w:r>
      <w:r>
        <w:rPr>
          <w:rStyle w:val="translated-span"/>
          <w:sz w:val="16"/>
          <w:szCs w:val="16"/>
        </w:rPr>
        <w:t>）</w:t>
      </w:r>
      <w:r>
        <w:rPr>
          <w:rStyle w:val="translated-span"/>
          <w:sz w:val="16"/>
          <w:szCs w:val="16"/>
        </w:rPr>
        <w:t>。</w:t>
      </w:r>
    </w:p>
    <w:p w:rsidR="00000000" w:rsidRDefault="007C5A79">
      <w:pPr>
        <w:spacing w:line="192" w:lineRule="auto"/>
        <w:ind w:left="111" w:right="750" w:firstLine="249"/>
        <w:jc w:val="both"/>
      </w:pPr>
      <w:r>
        <w:rPr>
          <w:rStyle w:val="translated-span"/>
          <w:sz w:val="16"/>
          <w:szCs w:val="16"/>
        </w:rPr>
        <w:t>塑料可分为三类：大</w:t>
      </w:r>
      <w:r>
        <w:rPr>
          <w:rStyle w:val="translated-span"/>
          <w:sz w:val="16"/>
          <w:szCs w:val="16"/>
        </w:rPr>
        <w:t>MPs</w:t>
      </w:r>
      <w:r>
        <w:rPr>
          <w:rStyle w:val="translated-span"/>
          <w:sz w:val="16"/>
          <w:szCs w:val="16"/>
        </w:rPr>
        <w:t>（</w:t>
      </w:r>
      <w:r>
        <w:rPr>
          <w:rStyle w:val="translated-span"/>
          <w:sz w:val="16"/>
          <w:szCs w:val="16"/>
        </w:rPr>
        <w:t>1</w:t>
      </w:r>
      <w:r>
        <w:rPr>
          <w:rStyle w:val="translated-span"/>
          <w:sz w:val="16"/>
          <w:szCs w:val="16"/>
        </w:rPr>
        <w:t>至</w:t>
      </w:r>
      <w:r>
        <w:rPr>
          <w:rStyle w:val="translated-span"/>
          <w:sz w:val="16"/>
          <w:szCs w:val="16"/>
        </w:rPr>
        <w:t>&lt;5 mm</w:t>
      </w:r>
      <w:r>
        <w:rPr>
          <w:rStyle w:val="translated-span"/>
          <w:sz w:val="16"/>
          <w:szCs w:val="16"/>
        </w:rPr>
        <w:t>）、中塑性塑料（</w:t>
      </w:r>
      <w:r>
        <w:rPr>
          <w:rStyle w:val="translated-span"/>
          <w:sz w:val="16"/>
          <w:szCs w:val="16"/>
        </w:rPr>
        <w:t>5</w:t>
      </w:r>
      <w:r>
        <w:rPr>
          <w:rStyle w:val="translated-span"/>
          <w:sz w:val="16"/>
          <w:szCs w:val="16"/>
        </w:rPr>
        <w:t>至</w:t>
      </w:r>
      <w:r>
        <w:rPr>
          <w:rStyle w:val="translated-span"/>
          <w:sz w:val="16"/>
          <w:szCs w:val="16"/>
        </w:rPr>
        <w:t>&lt;25 mm</w:t>
      </w:r>
      <w:r>
        <w:rPr>
          <w:rStyle w:val="translated-span"/>
          <w:sz w:val="16"/>
          <w:szCs w:val="16"/>
        </w:rPr>
        <w:t>）和大塑性塑料（大于等于</w:t>
      </w:r>
      <w:r>
        <w:rPr>
          <w:rStyle w:val="translated-span"/>
          <w:sz w:val="16"/>
          <w:szCs w:val="16"/>
        </w:rPr>
        <w:t>25 mm</w:t>
      </w:r>
      <w:r>
        <w:rPr>
          <w:rStyle w:val="translated-span"/>
          <w:sz w:val="16"/>
          <w:szCs w:val="16"/>
        </w:rPr>
        <w:t>）（</w:t>
      </w:r>
      <w:r>
        <w:rPr>
          <w:rStyle w:val="translated-span"/>
          <w:sz w:val="16"/>
          <w:szCs w:val="16"/>
        </w:rPr>
        <w:t>Lee</w:t>
      </w:r>
      <w:r>
        <w:rPr>
          <w:rStyle w:val="translated-span"/>
          <w:sz w:val="16"/>
          <w:szCs w:val="16"/>
        </w:rPr>
        <w:t>等人，</w:t>
      </w:r>
      <w:r>
        <w:rPr>
          <w:rStyle w:val="translated-span"/>
          <w:sz w:val="16"/>
          <w:szCs w:val="16"/>
        </w:rPr>
        <w:t>2013</w:t>
      </w:r>
      <w:r>
        <w:rPr>
          <w:rStyle w:val="translated-span"/>
          <w:sz w:val="16"/>
          <w:szCs w:val="16"/>
        </w:rPr>
        <w:t>年）</w:t>
      </w:r>
      <w:r>
        <w:rPr>
          <w:rStyle w:val="translated-span"/>
          <w:sz w:val="16"/>
          <w:szCs w:val="16"/>
        </w:rPr>
        <w:t>。</w:t>
      </w:r>
      <w:r>
        <w:rPr>
          <w:rStyle w:val="translated-span"/>
          <w:sz w:val="16"/>
          <w:szCs w:val="16"/>
        </w:rPr>
        <w:t>根据安德森等人的报告，</w:t>
      </w:r>
      <w:r>
        <w:rPr>
          <w:rStyle w:val="translated-span"/>
          <w:sz w:val="16"/>
          <w:szCs w:val="16"/>
        </w:rPr>
        <w:t>MPs</w:t>
      </w:r>
      <w:r>
        <w:rPr>
          <w:rStyle w:val="translated-span"/>
          <w:sz w:val="16"/>
          <w:szCs w:val="16"/>
        </w:rPr>
        <w:t>分为五类：碎片（硬的，锯齿状边缘的颗粒）、微颗粒（硬的，圆形的颗粒）、纤维（纤维或薄的均匀的塑料丝）、薄膜（薄的，二维的塑料薄膜）和泡沫（即泡沫塑料类型的材料）</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尽管如此，它们可分为六种基本类型：聚乙烯（</w:t>
      </w:r>
      <w:r>
        <w:rPr>
          <w:rStyle w:val="translated-span"/>
          <w:sz w:val="16"/>
          <w:szCs w:val="16"/>
        </w:rPr>
        <w:t>PE</w:t>
      </w:r>
      <w:r>
        <w:rPr>
          <w:rStyle w:val="translated-span"/>
          <w:sz w:val="16"/>
          <w:szCs w:val="16"/>
        </w:rPr>
        <w:t>）、聚丙烯（</w:t>
      </w:r>
      <w:r>
        <w:rPr>
          <w:rStyle w:val="translated-span"/>
          <w:sz w:val="16"/>
          <w:szCs w:val="16"/>
        </w:rPr>
        <w:t>PP</w:t>
      </w:r>
      <w:r>
        <w:rPr>
          <w:rStyle w:val="translated-span"/>
          <w:sz w:val="16"/>
          <w:szCs w:val="16"/>
        </w:rPr>
        <w:t>）、聚酰胺（</w:t>
      </w:r>
      <w:r>
        <w:rPr>
          <w:rStyle w:val="translated-span"/>
          <w:sz w:val="16"/>
          <w:szCs w:val="16"/>
        </w:rPr>
        <w:t>PA</w:t>
      </w:r>
      <w:r>
        <w:rPr>
          <w:rStyle w:val="translated-span"/>
          <w:sz w:val="16"/>
          <w:szCs w:val="16"/>
        </w:rPr>
        <w:t>）、聚氯乙烯（</w:t>
      </w:r>
      <w:r>
        <w:rPr>
          <w:rStyle w:val="translated-span"/>
          <w:sz w:val="16"/>
          <w:szCs w:val="16"/>
        </w:rPr>
        <w:t>PVC</w:t>
      </w:r>
      <w:r>
        <w:rPr>
          <w:rStyle w:val="translated-span"/>
          <w:sz w:val="16"/>
          <w:szCs w:val="16"/>
        </w:rPr>
        <w:t>）、聚苯乙烯（</w:t>
      </w:r>
      <w:r>
        <w:rPr>
          <w:rStyle w:val="translated-span"/>
          <w:sz w:val="16"/>
          <w:szCs w:val="16"/>
        </w:rPr>
        <w:t>PS</w:t>
      </w:r>
      <w:r>
        <w:rPr>
          <w:rStyle w:val="translated-span"/>
          <w:sz w:val="16"/>
          <w:szCs w:val="16"/>
        </w:rPr>
        <w:t>）、聚氨酯（</w:t>
      </w:r>
      <w:r>
        <w:rPr>
          <w:rStyle w:val="translated-span"/>
          <w:sz w:val="16"/>
          <w:szCs w:val="16"/>
        </w:rPr>
        <w:t>PUR</w:t>
      </w:r>
      <w:r>
        <w:rPr>
          <w:rStyle w:val="translated-span"/>
          <w:sz w:val="16"/>
          <w:szCs w:val="16"/>
        </w:rPr>
        <w:t>）和聚对苯二甲酸乙二醇酯（</w:t>
      </w:r>
      <w:r>
        <w:rPr>
          <w:rStyle w:val="translated-span"/>
          <w:sz w:val="16"/>
          <w:szCs w:val="16"/>
        </w:rPr>
        <w:t>PET</w:t>
      </w:r>
      <w:r>
        <w:rPr>
          <w:rStyle w:val="translated-span"/>
          <w:sz w:val="16"/>
          <w:szCs w:val="16"/>
        </w:rPr>
        <w:t>）（</w:t>
      </w:r>
      <w:r>
        <w:rPr>
          <w:rStyle w:val="translated-span"/>
          <w:sz w:val="16"/>
          <w:szCs w:val="16"/>
        </w:rPr>
        <w:t>Hidalgo Ruz</w:t>
      </w:r>
      <w:r>
        <w:rPr>
          <w:rStyle w:val="translated-span"/>
          <w:sz w:val="16"/>
          <w:szCs w:val="16"/>
        </w:rPr>
        <w:t>等人，</w:t>
      </w:r>
      <w:r>
        <w:rPr>
          <w:rStyle w:val="translated-span"/>
          <w:sz w:val="16"/>
          <w:szCs w:val="16"/>
        </w:rPr>
        <w:t>2012</w:t>
      </w:r>
      <w:r>
        <w:rPr>
          <w:rStyle w:val="translated-span"/>
          <w:sz w:val="16"/>
          <w:szCs w:val="16"/>
        </w:rPr>
        <w:t>年；</w:t>
      </w:r>
      <w:r>
        <w:rPr>
          <w:rStyle w:val="translated-span"/>
          <w:sz w:val="16"/>
          <w:szCs w:val="16"/>
        </w:rPr>
        <w:t>Van Cauwenberghe</w:t>
      </w:r>
      <w:r>
        <w:rPr>
          <w:rStyle w:val="translated-span"/>
          <w:sz w:val="16"/>
          <w:szCs w:val="16"/>
        </w:rPr>
        <w:t>等人，</w:t>
      </w:r>
      <w:r>
        <w:rPr>
          <w:rStyle w:val="translated-span"/>
          <w:sz w:val="16"/>
          <w:szCs w:val="16"/>
        </w:rPr>
        <w:t>2015a</w:t>
      </w:r>
      <w:r>
        <w:rPr>
          <w:rStyle w:val="translated-span"/>
          <w:sz w:val="16"/>
          <w:szCs w:val="16"/>
        </w:rPr>
        <w:t>；</w:t>
      </w:r>
      <w:r>
        <w:rPr>
          <w:rStyle w:val="translated-span"/>
          <w:sz w:val="16"/>
          <w:szCs w:val="16"/>
        </w:rPr>
        <w:t>Pitt</w:t>
      </w:r>
      <w:r>
        <w:rPr>
          <w:rStyle w:val="translated-span"/>
          <w:sz w:val="16"/>
          <w:szCs w:val="16"/>
        </w:rPr>
        <w:t>等人，</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据彼得斯等人说</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年），碎片是最不常摄入的多磺酸粘多糖，而它们是由多磺酸粘多糖降解产生的</w:t>
      </w:r>
      <w:r>
        <w:rPr>
          <w:rStyle w:val="translated-span"/>
          <w:sz w:val="16"/>
          <w:szCs w:val="16"/>
        </w:rPr>
        <w:t>。</w:t>
      </w:r>
      <w:r>
        <w:rPr>
          <w:rStyle w:val="translated-span"/>
          <w:sz w:val="16"/>
          <w:szCs w:val="16"/>
        </w:rPr>
        <w:t>降解多磺酸粘多糖和风化聚合物颗粒的粒径在</w:t>
      </w:r>
      <w:r>
        <w:rPr>
          <w:rStyle w:val="translated-span"/>
          <w:sz w:val="16"/>
          <w:szCs w:val="16"/>
        </w:rPr>
        <w:t>50</w:t>
      </w:r>
      <w:r>
        <w:rPr>
          <w:rStyle w:val="translated-span"/>
          <w:sz w:val="16"/>
          <w:szCs w:val="16"/>
        </w:rPr>
        <w:t>至</w:t>
      </w:r>
      <w:r>
        <w:rPr>
          <w:rStyle w:val="translated-span"/>
          <w:sz w:val="16"/>
          <w:szCs w:val="16"/>
        </w:rPr>
        <w:t>5000μm</w:t>
      </w:r>
      <w:r>
        <w:rPr>
          <w:rStyle w:val="translated-span"/>
          <w:sz w:val="16"/>
          <w:szCs w:val="16"/>
        </w:rPr>
        <w:t>之间，可用于海洋、淡水和河口环境（</w:t>
      </w:r>
      <w:r>
        <w:rPr>
          <w:rStyle w:val="translated-span"/>
          <w:sz w:val="16"/>
          <w:szCs w:val="16"/>
        </w:rPr>
        <w:t>Peters</w:t>
      </w:r>
      <w:r>
        <w:rPr>
          <w:rStyle w:val="translated-span"/>
          <w:sz w:val="16"/>
          <w:szCs w:val="16"/>
        </w:rPr>
        <w:t>和</w:t>
      </w:r>
      <w:r>
        <w:rPr>
          <w:rStyle w:val="translated-span"/>
          <w:sz w:val="16"/>
          <w:szCs w:val="16"/>
        </w:rPr>
        <w:t>Bratton</w:t>
      </w:r>
      <w:r>
        <w:rPr>
          <w:rStyle w:val="translated-span"/>
          <w:sz w:val="16"/>
          <w:szCs w:val="16"/>
        </w:rPr>
        <w:t>，</w:t>
      </w:r>
      <w:r>
        <w:rPr>
          <w:rStyle w:val="translated-span"/>
          <w:sz w:val="16"/>
          <w:szCs w:val="16"/>
        </w:rPr>
        <w:t>2016</w:t>
      </w:r>
      <w:r>
        <w:rPr>
          <w:rStyle w:val="translated-span"/>
          <w:sz w:val="16"/>
          <w:szCs w:val="16"/>
        </w:rPr>
        <w:t>）</w:t>
      </w:r>
      <w:r>
        <w:rPr>
          <w:rStyle w:val="translated-span"/>
          <w:sz w:val="16"/>
          <w:szCs w:val="16"/>
        </w:rPr>
        <w:t>。</w:t>
      </w:r>
      <w:r>
        <w:rPr>
          <w:rStyle w:val="translated-span"/>
          <w:sz w:val="16"/>
          <w:szCs w:val="16"/>
        </w:rPr>
        <w:t>表</w:t>
      </w:r>
      <w:r>
        <w:rPr>
          <w:rStyle w:val="translated-span"/>
          <w:sz w:val="16"/>
          <w:szCs w:val="16"/>
        </w:rPr>
        <w:t>1</w:t>
      </w:r>
      <w:r>
        <w:rPr>
          <w:rStyle w:val="translated-span"/>
          <w:sz w:val="16"/>
          <w:szCs w:val="16"/>
        </w:rPr>
        <w:t>显示了一些研究中不同类型</w:t>
      </w:r>
      <w:r>
        <w:rPr>
          <w:rStyle w:val="translated-span"/>
          <w:sz w:val="16"/>
          <w:szCs w:val="16"/>
        </w:rPr>
        <w:t>MPs</w:t>
      </w:r>
      <w:r>
        <w:rPr>
          <w:rStyle w:val="translated-span"/>
          <w:sz w:val="16"/>
          <w:szCs w:val="16"/>
        </w:rPr>
        <w:t>的大小、形状和颜色</w:t>
      </w:r>
      <w:r>
        <w:rPr>
          <w:rStyle w:val="translated-span"/>
          <w:sz w:val="16"/>
          <w:szCs w:val="16"/>
        </w:rPr>
        <w:t>。</w:t>
      </w:r>
    </w:p>
    <w:p w:rsidR="00000000" w:rsidRDefault="007C5A79">
      <w:pPr>
        <w:spacing w:line="221" w:lineRule="atLeast"/>
        <w:ind w:left="361"/>
        <w:jc w:val="both"/>
      </w:pPr>
      <w:r>
        <w:rPr>
          <w:rStyle w:val="translated-span"/>
          <w:sz w:val="16"/>
          <w:szCs w:val="16"/>
        </w:rPr>
        <w:t>根据这一介绍，本次审查的目标</w:t>
      </w:r>
      <w:r>
        <w:rPr>
          <w:rStyle w:val="translated-span"/>
          <w:sz w:val="16"/>
          <w:szCs w:val="16"/>
        </w:rPr>
        <w:t>是</w:t>
      </w:r>
    </w:p>
    <w:p w:rsidR="00000000" w:rsidRDefault="007C5A79">
      <w:pPr>
        <w:rPr>
          <w:rFonts w:ascii="宋体" w:hAnsi="宋体"/>
          <w:sz w:val="24"/>
          <w:szCs w:val="24"/>
        </w:rPr>
      </w:pPr>
    </w:p>
    <w:p w:rsidR="00000000" w:rsidRDefault="007C5A79">
      <w:pPr>
        <w:pStyle w:val="a3"/>
        <w:spacing w:before="5"/>
        <w:rPr>
          <w:rFonts w:hint="eastAsia"/>
        </w:rPr>
      </w:pPr>
      <w:r>
        <w:rPr>
          <w:sz w:val="27"/>
          <w:szCs w:val="27"/>
        </w:rPr>
        <w:t> </w:t>
      </w:r>
    </w:p>
    <w:p w:rsidR="00000000" w:rsidRDefault="007C5A79">
      <w:pPr>
        <w:pStyle w:val="a3"/>
        <w:spacing w:line="20" w:lineRule="atLeast"/>
        <w:ind w:left="109"/>
      </w:pPr>
      <w:r>
        <w:rPr>
          <w:rFonts w:hint="eastAsia"/>
          <w:noProof/>
          <w:sz w:val="2"/>
          <w:szCs w:val="2"/>
        </w:rPr>
        <w:drawing>
          <wp:inline distT="0" distB="0" distL="0" distR="0">
            <wp:extent cx="476250" cy="285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76250" cy="28575"/>
                    </a:xfrm>
                    <a:prstGeom prst="rect">
                      <a:avLst/>
                    </a:prstGeom>
                    <a:noFill/>
                    <a:ln>
                      <a:noFill/>
                    </a:ln>
                  </pic:spPr>
                </pic:pic>
              </a:graphicData>
            </a:graphic>
          </wp:inline>
        </w:drawing>
      </w:r>
    </w:p>
    <w:p w:rsidR="00000000" w:rsidRDefault="007C5A79">
      <w:pPr>
        <w:pStyle w:val="a3"/>
        <w:spacing w:before="8" w:line="184" w:lineRule="atLeast"/>
        <w:ind w:left="239"/>
      </w:pPr>
      <w:bookmarkStart w:id="8" w:name="_bookmark5"/>
      <w:bookmarkEnd w:id="8"/>
      <w:r>
        <w:rPr>
          <w:rStyle w:val="translated-span"/>
          <w:rFonts w:ascii="Segoe UI Symbol" w:hAnsi="Segoe UI Symbol" w:cs="Segoe UI Symbol"/>
          <w:sz w:val="8"/>
          <w:szCs w:val="8"/>
        </w:rPr>
        <w:t>⁎</w:t>
      </w:r>
      <w:r>
        <w:rPr>
          <w:rStyle w:val="translated-span"/>
          <w:rFonts w:ascii="Microsoft Sans Serif" w:hAnsi="Microsoft Sans Serif" w:cs="Microsoft Sans Serif"/>
          <w:sz w:val="8"/>
          <w:szCs w:val="8"/>
        </w:rPr>
        <w:t>对应作者</w:t>
      </w:r>
      <w:r>
        <w:rPr>
          <w:rStyle w:val="translated-span"/>
          <w:rFonts w:ascii="Microsoft Sans Serif" w:hAnsi="Microsoft Sans Serif" w:cs="Microsoft Sans Serif"/>
          <w:sz w:val="8"/>
          <w:szCs w:val="8"/>
        </w:rPr>
        <w:t>。</w:t>
      </w:r>
    </w:p>
    <w:p w:rsidR="00000000" w:rsidRDefault="007C5A79">
      <w:pPr>
        <w:spacing w:line="184" w:lineRule="atLeast"/>
        <w:ind w:left="339"/>
      </w:pPr>
      <w:r>
        <w:rPr>
          <w:rStyle w:val="translated-span"/>
          <w:rFonts w:ascii="Book Antiqua" w:hAnsi="Book Antiqua"/>
          <w:i/>
          <w:iCs/>
          <w:smallCaps/>
          <w:sz w:val="12"/>
          <w:szCs w:val="12"/>
        </w:rPr>
        <w:t>E</w:t>
      </w:r>
      <w:r>
        <w:rPr>
          <w:rStyle w:val="translated-span"/>
          <w:rFonts w:ascii="Book Antiqua" w:hAnsi="Book Antiqua"/>
          <w:i/>
          <w:iCs/>
          <w:smallCaps/>
          <w:sz w:val="12"/>
          <w:szCs w:val="12"/>
        </w:rPr>
        <w:t>类</w:t>
      </w:r>
      <w:r>
        <w:rPr>
          <w:rStyle w:val="translated-span"/>
          <w:rFonts w:ascii="Book Antiqua" w:hAnsi="Book Antiqua"/>
          <w:i/>
          <w:iCs/>
          <w:smallCaps/>
          <w:sz w:val="12"/>
          <w:szCs w:val="12"/>
        </w:rPr>
        <w:t>-</w:t>
      </w:r>
      <w:r>
        <w:rPr>
          <w:rStyle w:val="translated-span"/>
          <w:rFonts w:ascii="Book Antiqua" w:hAnsi="Book Antiqua"/>
          <w:i/>
          <w:iCs/>
          <w:smallCaps/>
          <w:sz w:val="12"/>
          <w:szCs w:val="12"/>
        </w:rPr>
        <w:t>邮</w:t>
      </w:r>
      <w:r>
        <w:rPr>
          <w:rStyle w:val="translated-span"/>
          <w:rFonts w:ascii="Book Antiqua" w:hAnsi="Book Antiqua"/>
          <w:i/>
          <w:iCs/>
          <w:smallCaps/>
          <w:sz w:val="12"/>
          <w:szCs w:val="12"/>
        </w:rPr>
        <w:t>件</w:t>
      </w:r>
      <w:r>
        <w:rPr>
          <w:rFonts w:ascii="Book Antiqua" w:hAnsi="Book Antiqua"/>
          <w:i/>
          <w:iCs/>
          <w:spacing w:val="12"/>
          <w:sz w:val="12"/>
          <w:szCs w:val="12"/>
        </w:rPr>
        <w:t xml:space="preserve"> </w:t>
      </w:r>
      <w:r>
        <w:rPr>
          <w:rStyle w:val="translated-span"/>
          <w:rFonts w:ascii="Book Antiqua" w:hAnsi="Book Antiqua"/>
          <w:i/>
          <w:iCs/>
          <w:smallCaps/>
          <w:sz w:val="12"/>
          <w:szCs w:val="12"/>
        </w:rPr>
        <w:t>地址</w:t>
      </w:r>
      <w:r>
        <w:rPr>
          <w:rStyle w:val="translated-span"/>
          <w:rFonts w:ascii="Book Antiqua" w:hAnsi="Book Antiqua"/>
          <w:i/>
          <w:iCs/>
          <w:smallCaps/>
          <w:sz w:val="12"/>
          <w:szCs w:val="12"/>
        </w:rPr>
        <w:t>：</w:t>
      </w:r>
      <w:r>
        <w:rPr>
          <w:rFonts w:ascii="Book Antiqua" w:hAnsi="Book Antiqua"/>
          <w:i/>
          <w:iCs/>
          <w:spacing w:val="13"/>
          <w:sz w:val="12"/>
          <w:szCs w:val="12"/>
        </w:rPr>
        <w:t xml:space="preserve"> </w:t>
      </w:r>
      <w:r>
        <w:rPr>
          <w:rStyle w:val="translated-span"/>
        </w:rPr>
        <w:t>Shahab_rezania89@yahoo.com</w:t>
      </w:r>
      <w:r>
        <w:rPr>
          <w:rStyle w:val="translated-span"/>
        </w:rPr>
        <w:t>（</w:t>
      </w:r>
      <w:r>
        <w:rPr>
          <w:rStyle w:val="translated-span"/>
        </w:rPr>
        <w:t>S.Rezania</w:t>
      </w:r>
      <w:r>
        <w:rPr>
          <w:rStyle w:val="translated-span"/>
        </w:rPr>
        <w:t>），</w:t>
      </w:r>
      <w:r>
        <w:rPr>
          <w:rStyle w:val="translated-span"/>
        </w:rPr>
        <w:t>junbpark@snu.ac.kr</w:t>
      </w:r>
      <w:r>
        <w:rPr>
          <w:rStyle w:val="translated-span"/>
        </w:rPr>
        <w:t>（</w:t>
      </w:r>
      <w:r>
        <w:rPr>
          <w:rStyle w:val="translated-span"/>
        </w:rPr>
        <w:t>J.Park</w:t>
      </w:r>
      <w:r>
        <w:rPr>
          <w:rStyle w:val="translated-span"/>
        </w:rPr>
        <w:t>）</w:t>
      </w:r>
      <w:r>
        <w:rPr>
          <w:rStyle w:val="translated-span"/>
        </w:rPr>
        <w:t>。</w:t>
      </w:r>
    </w:p>
    <w:p w:rsidR="00000000" w:rsidRDefault="007C5A79">
      <w:pPr>
        <w:pStyle w:val="a3"/>
        <w:spacing w:line="184" w:lineRule="atLeast"/>
        <w:ind w:left="111"/>
      </w:pPr>
      <w:r>
        <w:rPr>
          <w:rStyle w:val="translated-span"/>
        </w:rPr>
        <w:t>2018</w:t>
      </w:r>
      <w:r>
        <w:rPr>
          <w:rStyle w:val="translated-span"/>
        </w:rPr>
        <w:t>年</w:t>
      </w:r>
      <w:r>
        <w:rPr>
          <w:rStyle w:val="translated-span"/>
        </w:rPr>
        <w:t>5</w:t>
      </w:r>
      <w:r>
        <w:rPr>
          <w:rStyle w:val="translated-span"/>
        </w:rPr>
        <w:t>月</w:t>
      </w:r>
      <w:r>
        <w:rPr>
          <w:rStyle w:val="translated-span"/>
        </w:rPr>
        <w:t>25</w:t>
      </w:r>
      <w:r>
        <w:rPr>
          <w:rStyle w:val="translated-span"/>
        </w:rPr>
        <w:t>日提供</w:t>
      </w:r>
      <w:r>
        <w:rPr>
          <w:rStyle w:val="translated-span"/>
        </w:rPr>
        <w:t>https://doi.org/10.1016/j.marpolbul.2018.05.02</w:t>
      </w:r>
      <w:r>
        <w:rPr>
          <w:rStyle w:val="translated-span"/>
        </w:rPr>
        <w:t>2</w:t>
      </w:r>
    </w:p>
    <w:p w:rsidR="00000000" w:rsidRDefault="007C5A79">
      <w:pPr>
        <w:pStyle w:val="a3"/>
        <w:spacing w:line="184" w:lineRule="atLeast"/>
        <w:ind w:left="111"/>
      </w:pPr>
      <w:r>
        <w:rPr>
          <w:rStyle w:val="translated-span"/>
        </w:rPr>
        <w:t>2018</w:t>
      </w:r>
      <w:r>
        <w:rPr>
          <w:rStyle w:val="translated-span"/>
        </w:rPr>
        <w:t>年</w:t>
      </w:r>
      <w:r>
        <w:rPr>
          <w:rStyle w:val="translated-span"/>
        </w:rPr>
        <w:t>3</w:t>
      </w:r>
      <w:r>
        <w:rPr>
          <w:rStyle w:val="translated-span"/>
        </w:rPr>
        <w:t>月</w:t>
      </w:r>
      <w:r>
        <w:rPr>
          <w:rStyle w:val="translated-span"/>
        </w:rPr>
        <w:t>17</w:t>
      </w:r>
      <w:r>
        <w:rPr>
          <w:rStyle w:val="translated-span"/>
        </w:rPr>
        <w:t>日收到；</w:t>
      </w:r>
      <w:r>
        <w:rPr>
          <w:rStyle w:val="translated-span"/>
        </w:rPr>
        <w:t>2018</w:t>
      </w:r>
      <w:r>
        <w:rPr>
          <w:rStyle w:val="translated-span"/>
        </w:rPr>
        <w:t>年</w:t>
      </w:r>
      <w:r>
        <w:rPr>
          <w:rStyle w:val="translated-span"/>
        </w:rPr>
        <w:t>5</w:t>
      </w:r>
      <w:r>
        <w:rPr>
          <w:rStyle w:val="translated-span"/>
        </w:rPr>
        <w:t>月</w:t>
      </w:r>
      <w:r>
        <w:rPr>
          <w:rStyle w:val="translated-span"/>
        </w:rPr>
        <w:t>10</w:t>
      </w:r>
      <w:r>
        <w:rPr>
          <w:rStyle w:val="translated-span"/>
        </w:rPr>
        <w:t>日收到修订版；</w:t>
      </w:r>
      <w:r>
        <w:rPr>
          <w:rStyle w:val="translated-span"/>
        </w:rPr>
        <w:t>2018</w:t>
      </w:r>
      <w:r>
        <w:rPr>
          <w:rStyle w:val="translated-span"/>
        </w:rPr>
        <w:t>年</w:t>
      </w:r>
      <w:r>
        <w:rPr>
          <w:rStyle w:val="translated-span"/>
        </w:rPr>
        <w:t>5</w:t>
      </w:r>
      <w:r>
        <w:rPr>
          <w:rStyle w:val="translated-span"/>
        </w:rPr>
        <w:t>月</w:t>
      </w:r>
      <w:r>
        <w:rPr>
          <w:rStyle w:val="translated-span"/>
        </w:rPr>
        <w:t>11</w:t>
      </w:r>
      <w:r>
        <w:rPr>
          <w:rStyle w:val="translated-span"/>
        </w:rPr>
        <w:t>日收</w:t>
      </w:r>
      <w:r>
        <w:rPr>
          <w:rStyle w:val="translated-span"/>
        </w:rPr>
        <w:t>到</w:t>
      </w:r>
    </w:p>
    <w:p w:rsidR="00000000" w:rsidRDefault="007C5A79">
      <w:pPr>
        <w:pStyle w:val="2"/>
        <w:spacing w:before="122"/>
        <w:ind w:left="111"/>
      </w:pPr>
      <w:r>
        <w:rPr>
          <w:spacing w:val="-85"/>
        </w:rPr>
        <w:t>0025</w:t>
      </w:r>
      <w:r>
        <w:rPr>
          <w:spacing w:val="-49"/>
        </w:rPr>
        <w:t>-</w:t>
      </w:r>
      <w:r>
        <w:rPr>
          <w:spacing w:val="-85"/>
        </w:rPr>
        <w:t>32</w:t>
      </w:r>
      <w:r>
        <w:rPr>
          <w:spacing w:val="-85"/>
        </w:rPr>
        <w:t>6</w:t>
      </w:r>
      <w:r>
        <w:rPr>
          <w:rStyle w:val="translated-span"/>
          <w:spacing w:val="-96"/>
        </w:rPr>
        <w:t>X/</w:t>
      </w:r>
      <w:r>
        <w:rPr>
          <w:rStyle w:val="translated-span"/>
          <w:spacing w:val="-96"/>
        </w:rPr>
        <w:t>？</w:t>
      </w:r>
      <w:r>
        <w:rPr>
          <w:rStyle w:val="translated-span"/>
          <w:spacing w:val="-96"/>
        </w:rPr>
        <w:t>2018ElsevierLtd.</w:t>
      </w:r>
      <w:r>
        <w:rPr>
          <w:rStyle w:val="translated-span"/>
          <w:spacing w:val="-96"/>
        </w:rPr>
        <w:t>版权所有</w:t>
      </w:r>
      <w:r>
        <w:rPr>
          <w:rStyle w:val="translated-span"/>
          <w:spacing w:val="-96"/>
        </w:rPr>
        <w:t>。</w:t>
      </w:r>
    </w:p>
    <w:p w:rsidR="00000000" w:rsidRDefault="007C5A79">
      <w:pPr>
        <w:spacing w:before="249"/>
        <w:ind w:left="111"/>
      </w:pPr>
      <w:r>
        <w:br w:type="page"/>
      </w:r>
      <w:r>
        <w:rPr>
          <w:rStyle w:val="translated-span"/>
          <w:rFonts w:ascii="Book Antiqua" w:hAnsi="Book Antiqua"/>
          <w:i/>
          <w:iCs/>
          <w:sz w:val="12"/>
          <w:szCs w:val="12"/>
        </w:rPr>
        <w:t>S</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礼萨尼</w:t>
      </w:r>
      <w:r>
        <w:rPr>
          <w:rStyle w:val="translated-span"/>
          <w:rFonts w:ascii="Book Antiqua" w:hAnsi="Book Antiqua"/>
          <w:i/>
          <w:iCs/>
          <w:smallCaps/>
          <w:sz w:val="12"/>
          <w:szCs w:val="12"/>
        </w:rPr>
        <w:t>亚</w:t>
      </w:r>
      <w:r>
        <w:rPr>
          <w:rFonts w:ascii="Book Antiqua" w:hAnsi="Book Antiqua"/>
          <w:i/>
          <w:iCs/>
          <w:spacing w:val="12"/>
          <w:sz w:val="12"/>
          <w:szCs w:val="12"/>
        </w:rPr>
        <w:t xml:space="preserve"> </w:t>
      </w:r>
      <w:r>
        <w:rPr>
          <w:rStyle w:val="translated-span"/>
          <w:rFonts w:ascii="Book Antiqua" w:hAnsi="Book Antiqua"/>
          <w:i/>
          <w:iCs/>
          <w:sz w:val="12"/>
          <w:szCs w:val="12"/>
        </w:rPr>
        <w:t>et</w:t>
      </w:r>
      <w:r>
        <w:rPr>
          <w:rStyle w:val="translated-span"/>
          <w:rFonts w:ascii="Book Antiqua" w:hAnsi="Book Antiqua"/>
          <w:i/>
          <w:iCs/>
          <w:sz w:val="12"/>
          <w:szCs w:val="12"/>
        </w:rPr>
        <w:t>公</w:t>
      </w:r>
      <w:r>
        <w:rPr>
          <w:rStyle w:val="translated-span"/>
          <w:rFonts w:ascii="Book Antiqua" w:hAnsi="Book Antiqua"/>
          <w:i/>
          <w:iCs/>
          <w:sz w:val="12"/>
          <w:szCs w:val="12"/>
        </w:rPr>
        <w:t>司</w:t>
      </w:r>
      <w:r>
        <w:rPr>
          <w:rFonts w:ascii="Book Antiqua" w:hAnsi="Book Antiqua"/>
          <w:i/>
          <w:iCs/>
          <w:spacing w:val="12"/>
          <w:sz w:val="12"/>
          <w:szCs w:val="12"/>
        </w:rPr>
        <w:t xml:space="preserve"> </w:t>
      </w:r>
      <w:r>
        <w:rPr>
          <w:rStyle w:val="translated-span"/>
          <w:rFonts w:ascii="Book Antiqua" w:hAnsi="Book Antiqua"/>
          <w:i/>
          <w:iCs/>
          <w:smallCaps/>
          <w:sz w:val="12"/>
          <w:szCs w:val="12"/>
        </w:rPr>
        <w:t>艾尔</w:t>
      </w:r>
      <w:r>
        <w:rPr>
          <w:rStyle w:val="translated-span"/>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translated-span"/>
          <w:i/>
          <w:iCs/>
          <w:spacing w:val="-116"/>
          <w:sz w:val="13"/>
          <w:szCs w:val="13"/>
        </w:rPr>
        <w:t>米</w:t>
      </w:r>
      <w:r>
        <w:rPr>
          <w:rStyle w:val="translated-span"/>
          <w:i/>
          <w:iCs/>
          <w:smallCaps/>
          <w:spacing w:val="-70"/>
          <w:sz w:val="13"/>
          <w:szCs w:val="13"/>
        </w:rPr>
        <w:t>一</w:t>
      </w:r>
      <w:r>
        <w:rPr>
          <w:rStyle w:val="translated-span"/>
          <w:i/>
          <w:iCs/>
          <w:spacing w:val="-51"/>
          <w:sz w:val="13"/>
          <w:szCs w:val="13"/>
        </w:rPr>
        <w:t>右</w:t>
      </w:r>
      <w:r>
        <w:rPr>
          <w:rStyle w:val="translated-span"/>
          <w:i/>
          <w:iCs/>
          <w:spacing w:val="-36"/>
          <w:sz w:val="13"/>
          <w:szCs w:val="13"/>
        </w:rPr>
        <w:t>我</w:t>
      </w:r>
      <w:r>
        <w:rPr>
          <w:rStyle w:val="translated-span"/>
          <w:i/>
          <w:iCs/>
          <w:spacing w:val="-72"/>
          <w:sz w:val="13"/>
          <w:szCs w:val="13"/>
        </w:rPr>
        <w:t>n</w:t>
      </w:r>
      <w:r>
        <w:rPr>
          <w:rStyle w:val="translated-span"/>
          <w:i/>
          <w:iCs/>
          <w:spacing w:val="-72"/>
          <w:sz w:val="13"/>
          <w:szCs w:val="13"/>
        </w:rPr>
        <w:t>个</w:t>
      </w:r>
      <w:r>
        <w:rPr>
          <w:rStyle w:val="translated-span"/>
          <w:i/>
          <w:iCs/>
          <w:spacing w:val="-21"/>
          <w:sz w:val="13"/>
          <w:szCs w:val="13"/>
        </w:rPr>
        <w:t>e</w:t>
      </w:r>
      <w:r>
        <w:rPr>
          <w:rStyle w:val="translated-span"/>
          <w:i/>
          <w:iCs/>
          <w:spacing w:val="-21"/>
          <w:sz w:val="13"/>
          <w:szCs w:val="13"/>
        </w:rPr>
        <w:t>类</w:t>
      </w:r>
      <w:r>
        <w:rPr>
          <w:rStyle w:val="translated-span"/>
          <w:i/>
          <w:iCs/>
          <w:spacing w:val="-76"/>
          <w:sz w:val="13"/>
          <w:szCs w:val="13"/>
        </w:rPr>
        <w:t>第</w:t>
      </w:r>
      <w:r>
        <w:rPr>
          <w:rStyle w:val="translated-span"/>
          <w:i/>
          <w:iCs/>
          <w:spacing w:val="-76"/>
          <w:sz w:val="13"/>
          <w:szCs w:val="13"/>
        </w:rPr>
        <w:t>页</w:t>
      </w:r>
      <w:r>
        <w:rPr>
          <w:rStyle w:val="translated-span"/>
          <w:i/>
          <w:iCs/>
          <w:spacing w:val="-68"/>
          <w:sz w:val="13"/>
          <w:szCs w:val="13"/>
        </w:rPr>
        <w:t>o</w:t>
      </w:r>
      <w:r>
        <w:rPr>
          <w:rStyle w:val="translated-span"/>
          <w:i/>
          <w:iCs/>
          <w:spacing w:val="-68"/>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71"/>
          <w:sz w:val="13"/>
          <w:szCs w:val="13"/>
        </w:rPr>
        <w:t>u</w:t>
      </w:r>
      <w:r>
        <w:rPr>
          <w:rStyle w:val="translated-span"/>
          <w:i/>
          <w:iCs/>
          <w:spacing w:val="-71"/>
          <w:sz w:val="13"/>
          <w:szCs w:val="13"/>
        </w:rPr>
        <w:t>型</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68"/>
          <w:sz w:val="13"/>
          <w:szCs w:val="13"/>
        </w:rPr>
        <w:t>o</w:t>
      </w:r>
      <w:r>
        <w:rPr>
          <w:rStyle w:val="translated-span"/>
          <w:i/>
          <w:iCs/>
          <w:spacing w:val="-68"/>
          <w:sz w:val="13"/>
          <w:szCs w:val="13"/>
        </w:rPr>
        <w:t>型</w:t>
      </w:r>
      <w:r>
        <w:rPr>
          <w:rStyle w:val="translated-span"/>
          <w:i/>
          <w:iCs/>
          <w:spacing w:val="-34"/>
          <w:sz w:val="13"/>
          <w:szCs w:val="13"/>
        </w:rPr>
        <w:t>n</w:t>
      </w:r>
      <w:r>
        <w:rPr>
          <w:rStyle w:val="translated-span"/>
          <w:i/>
          <w:iCs/>
          <w:spacing w:val="-34"/>
          <w:sz w:val="13"/>
          <w:szCs w:val="13"/>
        </w:rPr>
        <w:t>个</w:t>
      </w:r>
      <w:r>
        <w:rPr>
          <w:rStyle w:val="translated-span"/>
          <w:i/>
          <w:iCs/>
          <w:spacing w:val="-82"/>
          <w:sz w:val="13"/>
          <w:szCs w:val="13"/>
        </w:rPr>
        <w:t>乙</w:t>
      </w:r>
      <w:r>
        <w:rPr>
          <w:rStyle w:val="translated-span"/>
          <w:i/>
          <w:iCs/>
          <w:spacing w:val="-71"/>
          <w:sz w:val="13"/>
          <w:szCs w:val="13"/>
        </w:rPr>
        <w:t>u</w:t>
      </w:r>
      <w:r>
        <w:rPr>
          <w:rStyle w:val="translated-span"/>
          <w:i/>
          <w:iCs/>
          <w:spacing w:val="-71"/>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59"/>
          <w:sz w:val="13"/>
          <w:szCs w:val="13"/>
        </w:rPr>
        <w:t>e</w:t>
      </w:r>
      <w:r>
        <w:rPr>
          <w:rStyle w:val="translated-span"/>
          <w:i/>
          <w:iCs/>
          <w:spacing w:val="-59"/>
          <w:sz w:val="13"/>
          <w:szCs w:val="13"/>
        </w:rPr>
        <w:t>类</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34"/>
          <w:sz w:val="13"/>
          <w:szCs w:val="13"/>
        </w:rPr>
        <w:t>n</w:t>
      </w:r>
      <w:r>
        <w:rPr>
          <w:rStyle w:val="translated-span"/>
          <w:i/>
          <w:iCs/>
          <w:spacing w:val="-34"/>
          <w:sz w:val="13"/>
          <w:szCs w:val="13"/>
        </w:rPr>
        <w:t>个</w:t>
      </w:r>
      <w:r>
        <w:rPr>
          <w:i/>
          <w:iCs/>
          <w:spacing w:val="-75"/>
          <w:sz w:val="13"/>
          <w:szCs w:val="13"/>
        </w:rPr>
        <w:t>13</w:t>
      </w:r>
      <w:r>
        <w:rPr>
          <w:i/>
          <w:iCs/>
          <w:spacing w:val="-38"/>
          <w:sz w:val="13"/>
          <w:szCs w:val="13"/>
        </w:rPr>
        <w:t>3</w:t>
      </w:r>
      <w:r>
        <w:rPr>
          <w:rStyle w:val="translated-span"/>
          <w:i/>
          <w:iCs/>
          <w:spacing w:val="-57"/>
          <w:sz w:val="13"/>
          <w:szCs w:val="13"/>
        </w:rPr>
        <w:t>(</w:t>
      </w:r>
      <w:r>
        <w:rPr>
          <w:i/>
          <w:iCs/>
          <w:spacing w:val="-75"/>
          <w:sz w:val="13"/>
          <w:szCs w:val="13"/>
        </w:rPr>
        <w:t>201</w:t>
      </w:r>
      <w:r>
        <w:rPr>
          <w:i/>
          <w:iCs/>
          <w:spacing w:val="-75"/>
          <w:sz w:val="13"/>
          <w:szCs w:val="13"/>
        </w:rPr>
        <w:t>8</w:t>
      </w:r>
      <w:r>
        <w:rPr>
          <w:rStyle w:val="translated-span"/>
          <w:i/>
          <w:iCs/>
          <w:spacing w:val="-19"/>
          <w:sz w:val="13"/>
          <w:szCs w:val="13"/>
        </w:rPr>
        <w:t>)</w:t>
      </w:r>
      <w:r>
        <w:rPr>
          <w:i/>
          <w:iCs/>
          <w:spacing w:val="-75"/>
          <w:sz w:val="13"/>
          <w:szCs w:val="13"/>
        </w:rPr>
        <w:t>19</w:t>
      </w:r>
      <w:r>
        <w:rPr>
          <w:i/>
          <w:iCs/>
          <w:spacing w:val="-75"/>
          <w:sz w:val="13"/>
          <w:szCs w:val="13"/>
        </w:rPr>
        <w:t>1</w:t>
      </w:r>
      <w:r>
        <w:rPr>
          <w:rStyle w:val="translated-span"/>
          <w:i/>
          <w:iCs/>
          <w:spacing w:val="-68"/>
          <w:sz w:val="13"/>
          <w:szCs w:val="13"/>
        </w:rPr>
        <w:t>–</w:t>
      </w:r>
      <w:r>
        <w:rPr>
          <w:i/>
          <w:iCs/>
          <w:spacing w:val="-75"/>
          <w:sz w:val="13"/>
          <w:szCs w:val="13"/>
        </w:rPr>
        <w:t>208</w:t>
      </w:r>
    </w:p>
    <w:p w:rsidR="00000000" w:rsidRDefault="007C5A79">
      <w:pPr>
        <w:pStyle w:val="a3"/>
      </w:pPr>
      <w:r>
        <w:rPr>
          <w:i/>
          <w:iCs/>
          <w:sz w:val="10"/>
          <w:szCs w:val="10"/>
        </w:rPr>
        <w:t> </w:t>
      </w:r>
    </w:p>
    <w:p w:rsidR="00000000" w:rsidRDefault="007C5A79">
      <w:pPr>
        <w:pStyle w:val="2"/>
        <w:spacing w:before="109" w:line="166" w:lineRule="atLeast"/>
        <w:ind w:left="111"/>
      </w:pPr>
      <w:bookmarkStart w:id="9" w:name="_bookmark6"/>
      <w:bookmarkEnd w:id="9"/>
      <w:r>
        <w:rPr>
          <w:rStyle w:val="translated-span"/>
          <w:rFonts w:ascii="Book Antiqua" w:hAnsi="Book Antiqua"/>
        </w:rPr>
        <w:t>表</w:t>
      </w:r>
      <w:r>
        <w:rPr>
          <w:rStyle w:val="translated-span"/>
          <w:rFonts w:ascii="Book Antiqua" w:hAnsi="Book Antiqua"/>
        </w:rPr>
        <w:t>1</w:t>
      </w:r>
    </w:p>
    <w:p w:rsidR="00000000" w:rsidRDefault="007C5A79">
      <w:pPr>
        <w:spacing w:after="15" w:line="221" w:lineRule="atLeast"/>
        <w:ind w:left="111"/>
      </w:pPr>
      <w:r>
        <w:rPr>
          <w:rStyle w:val="translated-span"/>
          <w:sz w:val="14"/>
          <w:szCs w:val="14"/>
        </w:rPr>
        <w:t>不同类型</w:t>
      </w:r>
      <w:r>
        <w:rPr>
          <w:rStyle w:val="translated-span"/>
          <w:sz w:val="14"/>
          <w:szCs w:val="14"/>
        </w:rPr>
        <w:t>MPs</w:t>
      </w:r>
      <w:r>
        <w:rPr>
          <w:rStyle w:val="translated-span"/>
          <w:sz w:val="14"/>
          <w:szCs w:val="14"/>
        </w:rPr>
        <w:t>在外观方面的比较</w:t>
      </w:r>
      <w:r>
        <w:rPr>
          <w:rStyle w:val="translated-span"/>
          <w:sz w:val="14"/>
          <w:szCs w:val="14"/>
        </w:rPr>
        <w:t>。</w:t>
      </w:r>
    </w:p>
    <w:tbl>
      <w:tblPr>
        <w:tblW w:w="0" w:type="auto"/>
        <w:tblInd w:w="119" w:type="dxa"/>
        <w:tblCellMar>
          <w:left w:w="0" w:type="dxa"/>
          <w:right w:w="0" w:type="dxa"/>
        </w:tblCellMar>
        <w:tblLook w:val="04A0" w:firstRow="1" w:lastRow="0" w:firstColumn="1" w:lastColumn="0" w:noHBand="0" w:noVBand="1"/>
      </w:tblPr>
      <w:tblGrid>
        <w:gridCol w:w="1352"/>
        <w:gridCol w:w="2040"/>
        <w:gridCol w:w="3278"/>
        <w:gridCol w:w="2109"/>
        <w:gridCol w:w="1623"/>
      </w:tblGrid>
      <w:tr w:rsidR="00000000">
        <w:trPr>
          <w:trHeight w:val="318"/>
        </w:trPr>
        <w:tc>
          <w:tcPr>
            <w:tcW w:w="1352" w:type="dxa"/>
            <w:tcBorders>
              <w:top w:val="single" w:sz="8" w:space="0" w:color="000000"/>
              <w:left w:val="nil"/>
              <w:bottom w:val="single" w:sz="8" w:space="0" w:color="000000"/>
              <w:right w:val="nil"/>
            </w:tcBorders>
            <w:hideMark/>
          </w:tcPr>
          <w:p w:rsidR="00000000" w:rsidRDefault="007C5A79">
            <w:pPr>
              <w:pStyle w:val="TableParagraph"/>
              <w:spacing w:before="61"/>
              <w:ind w:left="119"/>
            </w:pPr>
            <w:r>
              <w:rPr>
                <w:rStyle w:val="translated-span"/>
                <w:sz w:val="12"/>
                <w:szCs w:val="12"/>
              </w:rPr>
              <w:t>类</w:t>
            </w:r>
            <w:r>
              <w:rPr>
                <w:rStyle w:val="translated-span"/>
                <w:sz w:val="12"/>
                <w:szCs w:val="12"/>
              </w:rPr>
              <w:t>型</w:t>
            </w:r>
          </w:p>
        </w:tc>
        <w:tc>
          <w:tcPr>
            <w:tcW w:w="2040" w:type="dxa"/>
            <w:tcBorders>
              <w:top w:val="single" w:sz="8" w:space="0" w:color="000000"/>
              <w:left w:val="nil"/>
              <w:bottom w:val="single" w:sz="8" w:space="0" w:color="000000"/>
              <w:right w:val="nil"/>
            </w:tcBorders>
            <w:hideMark/>
          </w:tcPr>
          <w:p w:rsidR="00000000" w:rsidRDefault="007C5A79">
            <w:pPr>
              <w:pStyle w:val="TableParagraph"/>
              <w:spacing w:before="61"/>
              <w:ind w:left="454"/>
            </w:pPr>
            <w:r>
              <w:rPr>
                <w:rStyle w:val="translated-span"/>
                <w:sz w:val="12"/>
                <w:szCs w:val="12"/>
              </w:rPr>
              <w:t>大</w:t>
            </w:r>
            <w:r>
              <w:rPr>
                <w:rStyle w:val="translated-span"/>
                <w:sz w:val="12"/>
                <w:szCs w:val="12"/>
              </w:rPr>
              <w:t>小</w:t>
            </w:r>
          </w:p>
        </w:tc>
        <w:tc>
          <w:tcPr>
            <w:tcW w:w="3278" w:type="dxa"/>
            <w:tcBorders>
              <w:top w:val="single" w:sz="8" w:space="0" w:color="000000"/>
              <w:left w:val="nil"/>
              <w:bottom w:val="single" w:sz="8" w:space="0" w:color="000000"/>
              <w:right w:val="nil"/>
            </w:tcBorders>
            <w:hideMark/>
          </w:tcPr>
          <w:p w:rsidR="00000000" w:rsidRDefault="007C5A79">
            <w:pPr>
              <w:pStyle w:val="TableParagraph"/>
              <w:spacing w:before="61"/>
              <w:ind w:left="454"/>
            </w:pPr>
            <w:r>
              <w:rPr>
                <w:rStyle w:val="translated-span"/>
                <w:sz w:val="12"/>
                <w:szCs w:val="12"/>
              </w:rPr>
              <w:t>形</w:t>
            </w:r>
            <w:r>
              <w:rPr>
                <w:rStyle w:val="translated-span"/>
                <w:sz w:val="12"/>
                <w:szCs w:val="12"/>
              </w:rPr>
              <w:t>状</w:t>
            </w:r>
          </w:p>
        </w:tc>
        <w:tc>
          <w:tcPr>
            <w:tcW w:w="2109" w:type="dxa"/>
            <w:tcBorders>
              <w:top w:val="single" w:sz="8" w:space="0" w:color="000000"/>
              <w:left w:val="nil"/>
              <w:bottom w:val="single" w:sz="8" w:space="0" w:color="000000"/>
              <w:right w:val="nil"/>
            </w:tcBorders>
            <w:hideMark/>
          </w:tcPr>
          <w:p w:rsidR="00000000" w:rsidRDefault="007C5A79">
            <w:pPr>
              <w:pStyle w:val="TableParagraph"/>
              <w:spacing w:before="61"/>
              <w:ind w:left="454"/>
            </w:pPr>
            <w:r>
              <w:rPr>
                <w:rStyle w:val="translated-span"/>
                <w:sz w:val="12"/>
                <w:szCs w:val="12"/>
              </w:rPr>
              <w:t>颜</w:t>
            </w:r>
            <w:r>
              <w:rPr>
                <w:rStyle w:val="translated-span"/>
                <w:sz w:val="12"/>
                <w:szCs w:val="12"/>
              </w:rPr>
              <w:t>色</w:t>
            </w:r>
          </w:p>
        </w:tc>
        <w:tc>
          <w:tcPr>
            <w:tcW w:w="1623" w:type="dxa"/>
            <w:tcBorders>
              <w:top w:val="single" w:sz="8" w:space="0" w:color="000000"/>
              <w:left w:val="nil"/>
              <w:bottom w:val="single" w:sz="8" w:space="0" w:color="000000"/>
              <w:right w:val="nil"/>
            </w:tcBorders>
            <w:hideMark/>
          </w:tcPr>
          <w:p w:rsidR="00000000" w:rsidRDefault="007C5A79">
            <w:pPr>
              <w:pStyle w:val="TableParagraph"/>
              <w:spacing w:before="61"/>
              <w:ind w:left="454"/>
            </w:pPr>
            <w:r>
              <w:rPr>
                <w:rStyle w:val="translated-span"/>
                <w:sz w:val="12"/>
                <w:szCs w:val="12"/>
              </w:rPr>
              <w:t>组合</w:t>
            </w:r>
            <w:r>
              <w:rPr>
                <w:rStyle w:val="translated-span"/>
                <w:sz w:val="12"/>
                <w:szCs w:val="12"/>
              </w:rPr>
              <w:t>群</w:t>
            </w:r>
          </w:p>
        </w:tc>
      </w:tr>
      <w:tr w:rsidR="00000000">
        <w:trPr>
          <w:trHeight w:val="244"/>
        </w:trPr>
        <w:tc>
          <w:tcPr>
            <w:tcW w:w="1352" w:type="dxa"/>
            <w:tcBorders>
              <w:top w:val="nil"/>
              <w:left w:val="nil"/>
              <w:bottom w:val="nil"/>
              <w:right w:val="nil"/>
            </w:tcBorders>
            <w:hideMark/>
          </w:tcPr>
          <w:p w:rsidR="00000000" w:rsidRDefault="007C5A79">
            <w:pPr>
              <w:pStyle w:val="TableParagraph"/>
              <w:spacing w:before="62" w:line="162" w:lineRule="atLeast"/>
              <w:ind w:left="119"/>
            </w:pPr>
            <w:r>
              <w:rPr>
                <w:rStyle w:val="translated-span"/>
                <w:sz w:val="12"/>
                <w:szCs w:val="12"/>
              </w:rPr>
              <w:t>碎</w:t>
            </w:r>
            <w:r>
              <w:rPr>
                <w:rStyle w:val="translated-span"/>
                <w:sz w:val="12"/>
                <w:szCs w:val="12"/>
              </w:rPr>
              <w:t>片</w:t>
            </w:r>
          </w:p>
        </w:tc>
        <w:tc>
          <w:tcPr>
            <w:tcW w:w="2040" w:type="dxa"/>
            <w:tcBorders>
              <w:top w:val="nil"/>
              <w:left w:val="nil"/>
              <w:bottom w:val="nil"/>
              <w:right w:val="nil"/>
            </w:tcBorders>
            <w:hideMark/>
          </w:tcPr>
          <w:p w:rsidR="00000000" w:rsidRDefault="007C5A79">
            <w:pPr>
              <w:pStyle w:val="TableParagraph"/>
            </w:pPr>
            <w:r>
              <w:rPr>
                <w:rFonts w:ascii="Times New Roman" w:hAnsi="Times New Roman" w:cs="Times New Roman"/>
                <w:sz w:val="14"/>
                <w:szCs w:val="14"/>
              </w:rPr>
              <w:t> </w:t>
            </w:r>
          </w:p>
        </w:tc>
        <w:tc>
          <w:tcPr>
            <w:tcW w:w="3278" w:type="dxa"/>
            <w:tcBorders>
              <w:top w:val="nil"/>
              <w:left w:val="nil"/>
              <w:bottom w:val="nil"/>
              <w:right w:val="nil"/>
            </w:tcBorders>
            <w:hideMark/>
          </w:tcPr>
          <w:p w:rsidR="00000000" w:rsidRDefault="007C5A79">
            <w:pPr>
              <w:pStyle w:val="TableParagraph"/>
              <w:spacing w:before="62" w:line="162" w:lineRule="atLeast"/>
              <w:ind w:left="454"/>
            </w:pPr>
            <w:r>
              <w:rPr>
                <w:rStyle w:val="translated-span"/>
                <w:sz w:val="12"/>
                <w:szCs w:val="12"/>
              </w:rPr>
              <w:t>切屑</w:t>
            </w:r>
            <w:r>
              <w:rPr>
                <w:rStyle w:val="translated-span"/>
                <w:sz w:val="12"/>
                <w:szCs w:val="12"/>
              </w:rPr>
              <w:t>/</w:t>
            </w:r>
            <w:r>
              <w:rPr>
                <w:rStyle w:val="translated-span"/>
                <w:sz w:val="12"/>
                <w:szCs w:val="12"/>
              </w:rPr>
              <w:t>切</w:t>
            </w:r>
            <w:r>
              <w:rPr>
                <w:rStyle w:val="translated-span"/>
                <w:sz w:val="12"/>
                <w:szCs w:val="12"/>
              </w:rPr>
              <w:t>屑</w:t>
            </w:r>
          </w:p>
        </w:tc>
        <w:tc>
          <w:tcPr>
            <w:tcW w:w="2109" w:type="dxa"/>
            <w:tcBorders>
              <w:top w:val="nil"/>
              <w:left w:val="nil"/>
              <w:bottom w:val="nil"/>
              <w:right w:val="nil"/>
            </w:tcBorders>
            <w:hideMark/>
          </w:tcPr>
          <w:p w:rsidR="00000000" w:rsidRDefault="007C5A79">
            <w:pPr>
              <w:pStyle w:val="TableParagraph"/>
              <w:spacing w:before="62" w:line="162" w:lineRule="atLeast"/>
              <w:ind w:left="454"/>
            </w:pPr>
            <w:r>
              <w:rPr>
                <w:rStyle w:val="translated-span"/>
                <w:sz w:val="12"/>
                <w:szCs w:val="12"/>
              </w:rPr>
              <w:t>不同颜</w:t>
            </w:r>
            <w:r>
              <w:rPr>
                <w:rStyle w:val="translated-span"/>
                <w:sz w:val="12"/>
                <w:szCs w:val="12"/>
              </w:rPr>
              <w:t>色</w:t>
            </w:r>
          </w:p>
        </w:tc>
        <w:tc>
          <w:tcPr>
            <w:tcW w:w="1623" w:type="dxa"/>
            <w:tcBorders>
              <w:top w:val="nil"/>
              <w:left w:val="nil"/>
              <w:bottom w:val="nil"/>
              <w:right w:val="nil"/>
            </w:tcBorders>
            <w:hideMark/>
          </w:tcPr>
          <w:p w:rsidR="00000000" w:rsidRDefault="007C5A79">
            <w:pPr>
              <w:pStyle w:val="TableParagraph"/>
              <w:spacing w:before="62" w:line="162" w:lineRule="atLeast"/>
              <w:ind w:left="454"/>
            </w:pPr>
            <w:r>
              <w:rPr>
                <w:rStyle w:val="translated-span"/>
                <w:sz w:val="12"/>
                <w:szCs w:val="12"/>
              </w:rPr>
              <w:t>优势</w:t>
            </w:r>
            <w:r>
              <w:rPr>
                <w:rStyle w:val="translated-span"/>
                <w:sz w:val="12"/>
                <w:szCs w:val="12"/>
              </w:rPr>
              <w:t>群</w:t>
            </w:r>
          </w:p>
        </w:tc>
      </w:tr>
      <w:tr w:rsidR="00000000">
        <w:trPr>
          <w:trHeight w:val="172"/>
        </w:trPr>
        <w:tc>
          <w:tcPr>
            <w:tcW w:w="1352" w:type="dxa"/>
            <w:hideMark/>
          </w:tcPr>
          <w:p w:rsidR="00000000" w:rsidRDefault="007C5A79">
            <w:pPr>
              <w:pStyle w:val="TableParagraph"/>
              <w:spacing w:line="152" w:lineRule="atLeast"/>
              <w:ind w:left="119"/>
            </w:pPr>
            <w:r>
              <w:rPr>
                <w:rStyle w:val="translated-span"/>
                <w:sz w:val="12"/>
                <w:szCs w:val="12"/>
              </w:rPr>
              <w:t>胶</w:t>
            </w:r>
            <w:r>
              <w:rPr>
                <w:rStyle w:val="translated-span"/>
                <w:sz w:val="12"/>
                <w:szCs w:val="12"/>
              </w:rPr>
              <w:t>卷</w:t>
            </w:r>
          </w:p>
        </w:tc>
        <w:tc>
          <w:tcPr>
            <w:tcW w:w="2040" w:type="dxa"/>
            <w:hideMark/>
          </w:tcPr>
          <w:p w:rsidR="00000000" w:rsidRDefault="007C5A79">
            <w:pPr>
              <w:pStyle w:val="TableParagraph"/>
              <w:spacing w:line="152" w:lineRule="atLeast"/>
              <w:ind w:left="479"/>
            </w:pPr>
            <w:r>
              <w:rPr>
                <w:rStyle w:val="translated-span"/>
                <w:sz w:val="12"/>
                <w:szCs w:val="12"/>
              </w:rPr>
              <w:t>&lt;0.1</w:t>
            </w:r>
            <w:r>
              <w:rPr>
                <w:rStyle w:val="translated-span"/>
                <w:sz w:val="12"/>
                <w:szCs w:val="12"/>
              </w:rPr>
              <w:t>毫</w:t>
            </w:r>
            <w:r>
              <w:rPr>
                <w:rStyle w:val="translated-span"/>
                <w:sz w:val="12"/>
                <w:szCs w:val="12"/>
              </w:rPr>
              <w:t>米</w:t>
            </w:r>
          </w:p>
        </w:tc>
        <w:tc>
          <w:tcPr>
            <w:tcW w:w="3278" w:type="dxa"/>
            <w:hideMark/>
          </w:tcPr>
          <w:p w:rsidR="00000000" w:rsidRDefault="007C5A79">
            <w:pPr>
              <w:pStyle w:val="TableParagraph"/>
              <w:spacing w:line="152" w:lineRule="atLeast"/>
              <w:ind w:left="454"/>
            </w:pPr>
            <w:r>
              <w:rPr>
                <w:rStyle w:val="translated-span"/>
                <w:sz w:val="12"/>
                <w:szCs w:val="12"/>
              </w:rPr>
              <w:t>硬</w:t>
            </w:r>
            <w:r>
              <w:rPr>
                <w:rStyle w:val="translated-span"/>
                <w:sz w:val="12"/>
                <w:szCs w:val="12"/>
              </w:rPr>
              <w:t>朗</w:t>
            </w:r>
          </w:p>
        </w:tc>
        <w:tc>
          <w:tcPr>
            <w:tcW w:w="2109" w:type="dxa"/>
            <w:hideMark/>
          </w:tcPr>
          <w:p w:rsidR="00000000" w:rsidRDefault="007C5A79">
            <w:pPr>
              <w:pStyle w:val="TableParagraph"/>
              <w:spacing w:line="152" w:lineRule="atLeast"/>
              <w:ind w:left="454"/>
            </w:pPr>
            <w:r>
              <w:rPr>
                <w:rStyle w:val="translated-span"/>
                <w:sz w:val="12"/>
                <w:szCs w:val="12"/>
              </w:rPr>
              <w:t>不同颜</w:t>
            </w:r>
            <w:r>
              <w:rPr>
                <w:rStyle w:val="translated-span"/>
                <w:sz w:val="12"/>
                <w:szCs w:val="12"/>
              </w:rPr>
              <w:t>色</w:t>
            </w:r>
          </w:p>
        </w:tc>
        <w:tc>
          <w:tcPr>
            <w:tcW w:w="1623" w:type="dxa"/>
            <w:hideMark/>
          </w:tcPr>
          <w:p w:rsidR="00000000" w:rsidRDefault="007C5A79">
            <w:pPr>
              <w:pStyle w:val="TableParagraph"/>
              <w:spacing w:line="152" w:lineRule="atLeast"/>
              <w:ind w:left="454"/>
            </w:pPr>
            <w:r>
              <w:rPr>
                <w:rStyle w:val="translated-span"/>
                <w:sz w:val="12"/>
                <w:szCs w:val="12"/>
              </w:rPr>
              <w:t>不常</w:t>
            </w:r>
            <w:r>
              <w:rPr>
                <w:rStyle w:val="translated-span"/>
                <w:sz w:val="12"/>
                <w:szCs w:val="12"/>
              </w:rPr>
              <w:t>见</w:t>
            </w:r>
          </w:p>
        </w:tc>
      </w:tr>
      <w:tr w:rsidR="00000000">
        <w:trPr>
          <w:trHeight w:val="171"/>
        </w:trPr>
        <w:tc>
          <w:tcPr>
            <w:tcW w:w="1352" w:type="dxa"/>
            <w:hideMark/>
          </w:tcPr>
          <w:p w:rsidR="00000000" w:rsidRDefault="007C5A79">
            <w:pPr>
              <w:pStyle w:val="TableParagraph"/>
              <w:spacing w:line="151" w:lineRule="atLeast"/>
              <w:ind w:left="119"/>
            </w:pPr>
            <w:r>
              <w:rPr>
                <w:rStyle w:val="translated-span"/>
                <w:sz w:val="12"/>
                <w:szCs w:val="12"/>
              </w:rPr>
              <w:t>泡</w:t>
            </w:r>
            <w:r>
              <w:rPr>
                <w:rStyle w:val="translated-span"/>
                <w:sz w:val="12"/>
                <w:szCs w:val="12"/>
              </w:rPr>
              <w:t>沫</w:t>
            </w:r>
          </w:p>
        </w:tc>
        <w:tc>
          <w:tcPr>
            <w:tcW w:w="2040" w:type="dxa"/>
            <w:hideMark/>
          </w:tcPr>
          <w:p w:rsidR="00000000" w:rsidRDefault="007C5A79">
            <w:pPr>
              <w:pStyle w:val="TableParagraph"/>
              <w:spacing w:line="151" w:lineRule="atLeast"/>
              <w:ind w:left="454"/>
            </w:pPr>
            <w:r>
              <w:rPr>
                <w:rStyle w:val="translated-span"/>
                <w:sz w:val="12"/>
                <w:szCs w:val="12"/>
              </w:rPr>
              <w:t>直径</w:t>
            </w:r>
            <w:r>
              <w:rPr>
                <w:rStyle w:val="translated-span"/>
                <w:sz w:val="12"/>
                <w:szCs w:val="12"/>
              </w:rPr>
              <w:t>0.1 m</w:t>
            </w:r>
            <w:r>
              <w:rPr>
                <w:rStyle w:val="translated-span"/>
                <w:sz w:val="12"/>
                <w:szCs w:val="12"/>
              </w:rPr>
              <w:t>m</w:t>
            </w:r>
          </w:p>
        </w:tc>
        <w:tc>
          <w:tcPr>
            <w:tcW w:w="3278" w:type="dxa"/>
            <w:hideMark/>
          </w:tcPr>
          <w:p w:rsidR="00000000" w:rsidRDefault="007C5A79">
            <w:pPr>
              <w:pStyle w:val="TableParagraph"/>
              <w:spacing w:line="151" w:lineRule="atLeast"/>
              <w:ind w:left="454"/>
            </w:pPr>
            <w:r>
              <w:rPr>
                <w:rStyle w:val="translated-span"/>
                <w:sz w:val="12"/>
                <w:szCs w:val="12"/>
              </w:rPr>
              <w:t>细长的形状，海绵状结</w:t>
            </w:r>
            <w:r>
              <w:rPr>
                <w:rStyle w:val="translated-span"/>
                <w:sz w:val="12"/>
                <w:szCs w:val="12"/>
              </w:rPr>
              <w:t>构</w:t>
            </w:r>
          </w:p>
        </w:tc>
        <w:tc>
          <w:tcPr>
            <w:tcW w:w="2109" w:type="dxa"/>
            <w:hideMark/>
          </w:tcPr>
          <w:p w:rsidR="00000000" w:rsidRDefault="007C5A79">
            <w:pPr>
              <w:pStyle w:val="TableParagraph"/>
              <w:spacing w:line="151" w:lineRule="atLeast"/>
              <w:ind w:left="454"/>
            </w:pPr>
            <w:r>
              <w:rPr>
                <w:rStyle w:val="translated-span"/>
                <w:sz w:val="12"/>
                <w:szCs w:val="12"/>
              </w:rPr>
              <w:t>白色</w:t>
            </w:r>
            <w:r>
              <w:rPr>
                <w:rStyle w:val="translated-span"/>
                <w:sz w:val="12"/>
                <w:szCs w:val="12"/>
              </w:rPr>
              <w:t>/</w:t>
            </w:r>
            <w:r>
              <w:rPr>
                <w:rStyle w:val="translated-span"/>
                <w:sz w:val="12"/>
                <w:szCs w:val="12"/>
              </w:rPr>
              <w:t>黄</w:t>
            </w:r>
            <w:r>
              <w:rPr>
                <w:rStyle w:val="translated-span"/>
                <w:sz w:val="12"/>
                <w:szCs w:val="12"/>
              </w:rPr>
              <w:t>色</w:t>
            </w:r>
          </w:p>
        </w:tc>
        <w:tc>
          <w:tcPr>
            <w:tcW w:w="1623" w:type="dxa"/>
            <w:hideMark/>
          </w:tcPr>
          <w:p w:rsidR="00000000" w:rsidRDefault="007C5A79">
            <w:pPr>
              <w:pStyle w:val="TableParagraph"/>
              <w:spacing w:line="151" w:lineRule="atLeast"/>
              <w:ind w:left="454"/>
            </w:pPr>
            <w:r>
              <w:rPr>
                <w:rStyle w:val="translated-span"/>
                <w:sz w:val="12"/>
                <w:szCs w:val="12"/>
              </w:rPr>
              <w:t>通常是</w:t>
            </w:r>
            <w:r>
              <w:rPr>
                <w:rStyle w:val="translated-span"/>
                <w:sz w:val="12"/>
                <w:szCs w:val="12"/>
              </w:rPr>
              <w:t>PS</w:t>
            </w:r>
            <w:r>
              <w:rPr>
                <w:rStyle w:val="translated-span"/>
                <w:sz w:val="12"/>
                <w:szCs w:val="12"/>
              </w:rPr>
              <w:t>和</w:t>
            </w:r>
            <w:r>
              <w:rPr>
                <w:rStyle w:val="translated-span"/>
                <w:sz w:val="12"/>
                <w:szCs w:val="12"/>
              </w:rPr>
              <w:t>P</w:t>
            </w:r>
            <w:r>
              <w:rPr>
                <w:rStyle w:val="translated-span"/>
                <w:sz w:val="12"/>
                <w:szCs w:val="12"/>
              </w:rPr>
              <w:t>E</w:t>
            </w:r>
          </w:p>
        </w:tc>
      </w:tr>
      <w:tr w:rsidR="00000000">
        <w:trPr>
          <w:trHeight w:val="612"/>
        </w:trPr>
        <w:tc>
          <w:tcPr>
            <w:tcW w:w="1352" w:type="dxa"/>
            <w:tcBorders>
              <w:top w:val="nil"/>
              <w:left w:val="nil"/>
              <w:bottom w:val="single" w:sz="8" w:space="0" w:color="000000"/>
              <w:right w:val="nil"/>
            </w:tcBorders>
            <w:hideMark/>
          </w:tcPr>
          <w:p w:rsidR="00000000" w:rsidRDefault="007C5A79">
            <w:pPr>
              <w:pStyle w:val="TableParagraph"/>
              <w:spacing w:line="185" w:lineRule="atLeast"/>
              <w:ind w:left="119"/>
            </w:pPr>
            <w:r>
              <w:rPr>
                <w:rStyle w:val="translated-span"/>
                <w:sz w:val="12"/>
                <w:szCs w:val="12"/>
              </w:rPr>
              <w:t>塑料颗</w:t>
            </w:r>
            <w:r>
              <w:rPr>
                <w:rStyle w:val="translated-span"/>
                <w:sz w:val="12"/>
                <w:szCs w:val="12"/>
              </w:rPr>
              <w:t>粒</w:t>
            </w:r>
          </w:p>
          <w:p w:rsidR="00000000" w:rsidRDefault="007C5A79">
            <w:pPr>
              <w:pStyle w:val="TableParagraph"/>
              <w:spacing w:before="15"/>
            </w:pPr>
            <w:r>
              <w:rPr>
                <w:sz w:val="8"/>
                <w:szCs w:val="8"/>
              </w:rPr>
              <w:t> </w:t>
            </w:r>
          </w:p>
          <w:p w:rsidR="00000000" w:rsidRDefault="007C5A79">
            <w:pPr>
              <w:pStyle w:val="TableParagraph"/>
              <w:ind w:left="119"/>
            </w:pPr>
            <w:r>
              <w:rPr>
                <w:rStyle w:val="translated-span"/>
                <w:sz w:val="12"/>
                <w:szCs w:val="12"/>
              </w:rPr>
              <w:t>纤</w:t>
            </w:r>
            <w:r>
              <w:rPr>
                <w:rStyle w:val="translated-span"/>
                <w:sz w:val="12"/>
                <w:szCs w:val="12"/>
              </w:rPr>
              <w:t>维</w:t>
            </w:r>
          </w:p>
        </w:tc>
        <w:tc>
          <w:tcPr>
            <w:tcW w:w="2040" w:type="dxa"/>
            <w:tcBorders>
              <w:top w:val="nil"/>
              <w:left w:val="nil"/>
              <w:bottom w:val="single" w:sz="8" w:space="0" w:color="000000"/>
              <w:right w:val="nil"/>
            </w:tcBorders>
            <w:hideMark/>
          </w:tcPr>
          <w:p w:rsidR="00000000" w:rsidRDefault="007C5A79">
            <w:pPr>
              <w:pStyle w:val="TableParagraph"/>
              <w:spacing w:line="172" w:lineRule="atLeast"/>
              <w:ind w:left="454"/>
            </w:pPr>
            <w:r>
              <w:rPr>
                <w:sz w:val="12"/>
                <w:szCs w:val="12"/>
              </w:rPr>
              <w:t>0.2</w:t>
            </w:r>
            <w:r>
              <w:rPr>
                <w:sz w:val="12"/>
                <w:szCs w:val="12"/>
              </w:rPr>
              <w:t>5</w:t>
            </w:r>
            <w:r>
              <w:rPr>
                <w:rStyle w:val="translated-span"/>
                <w:rFonts w:ascii="Calibri" w:hAnsi="Calibri"/>
                <w:sz w:val="12"/>
                <w:szCs w:val="12"/>
              </w:rPr>
              <w:t>–0.5</w:t>
            </w:r>
            <w:r>
              <w:rPr>
                <w:rStyle w:val="translated-span"/>
                <w:rFonts w:ascii="Calibri" w:hAnsi="Calibri"/>
                <w:sz w:val="12"/>
                <w:szCs w:val="12"/>
              </w:rPr>
              <w:t>毫米</w:t>
            </w:r>
            <w:r>
              <w:rPr>
                <w:rStyle w:val="translated-span"/>
                <w:rFonts w:ascii="Calibri" w:hAnsi="Calibri"/>
                <w:sz w:val="12"/>
                <w:szCs w:val="12"/>
              </w:rPr>
              <w:t>，</w:t>
            </w:r>
          </w:p>
          <w:p w:rsidR="00000000" w:rsidRDefault="007C5A79">
            <w:pPr>
              <w:pStyle w:val="TableParagraph"/>
              <w:spacing w:line="171" w:lineRule="atLeast"/>
              <w:ind w:left="454"/>
            </w:pPr>
            <w:r>
              <w:rPr>
                <w:sz w:val="12"/>
                <w:szCs w:val="12"/>
              </w:rPr>
              <w:t>1</w:t>
            </w:r>
            <w:r>
              <w:rPr>
                <w:rStyle w:val="translated-span"/>
                <w:rFonts w:ascii="Calibri" w:hAnsi="Calibri"/>
                <w:sz w:val="12"/>
                <w:szCs w:val="12"/>
              </w:rPr>
              <w:t>–2</w:t>
            </w:r>
            <w:r>
              <w:rPr>
                <w:rStyle w:val="translated-span"/>
                <w:rFonts w:ascii="Calibri" w:hAnsi="Calibri"/>
                <w:sz w:val="12"/>
                <w:szCs w:val="12"/>
              </w:rPr>
              <w:t>毫米</w:t>
            </w:r>
            <w:r>
              <w:rPr>
                <w:rStyle w:val="translated-span"/>
                <w:rFonts w:ascii="Calibri" w:hAnsi="Calibri"/>
                <w:sz w:val="12"/>
                <w:szCs w:val="12"/>
              </w:rPr>
              <w:t>，</w:t>
            </w:r>
          </w:p>
          <w:p w:rsidR="00000000" w:rsidRDefault="007C5A79">
            <w:pPr>
              <w:pStyle w:val="TableParagraph"/>
              <w:spacing w:line="184" w:lineRule="atLeast"/>
              <w:ind w:left="454"/>
            </w:pPr>
            <w:r>
              <w:rPr>
                <w:rStyle w:val="translated-span"/>
                <w:sz w:val="12"/>
                <w:szCs w:val="12"/>
              </w:rPr>
              <w:t>厚度为</w:t>
            </w:r>
            <w:r>
              <w:rPr>
                <w:rStyle w:val="translated-span"/>
                <w:sz w:val="12"/>
                <w:szCs w:val="12"/>
              </w:rPr>
              <w:t>30μm</w:t>
            </w:r>
            <w:r>
              <w:rPr>
                <w:rStyle w:val="translated-span"/>
                <w:sz w:val="12"/>
                <w:szCs w:val="12"/>
              </w:rPr>
              <w:t>，</w:t>
            </w:r>
          </w:p>
        </w:tc>
        <w:tc>
          <w:tcPr>
            <w:tcW w:w="3278" w:type="dxa"/>
            <w:tcBorders>
              <w:top w:val="nil"/>
              <w:left w:val="nil"/>
              <w:bottom w:val="single" w:sz="8" w:space="0" w:color="000000"/>
              <w:right w:val="nil"/>
            </w:tcBorders>
            <w:hideMark/>
          </w:tcPr>
          <w:p w:rsidR="00000000" w:rsidRDefault="007C5A79">
            <w:pPr>
              <w:pStyle w:val="TableParagraph"/>
              <w:spacing w:before="7" w:line="206" w:lineRule="auto"/>
              <w:ind w:left="454" w:right="2192"/>
            </w:pPr>
            <w:r>
              <w:rPr>
                <w:rStyle w:val="translated-span"/>
                <w:sz w:val="12"/>
                <w:szCs w:val="12"/>
              </w:rPr>
              <w:t>球形圆柱圆</w:t>
            </w:r>
            <w:r>
              <w:rPr>
                <w:rStyle w:val="translated-span"/>
                <w:sz w:val="12"/>
                <w:szCs w:val="12"/>
              </w:rPr>
              <w:t>形</w:t>
            </w:r>
          </w:p>
        </w:tc>
        <w:tc>
          <w:tcPr>
            <w:tcW w:w="2109" w:type="dxa"/>
            <w:tcBorders>
              <w:top w:val="nil"/>
              <w:left w:val="nil"/>
              <w:bottom w:val="single" w:sz="8" w:space="0" w:color="000000"/>
              <w:right w:val="nil"/>
            </w:tcBorders>
            <w:hideMark/>
          </w:tcPr>
          <w:p w:rsidR="00000000" w:rsidRDefault="007C5A79">
            <w:pPr>
              <w:pStyle w:val="TableParagraph"/>
              <w:spacing w:before="7" w:line="206" w:lineRule="auto"/>
              <w:ind w:left="454" w:right="449"/>
            </w:pPr>
            <w:r>
              <w:rPr>
                <w:rStyle w:val="translated-span"/>
                <w:sz w:val="12"/>
                <w:szCs w:val="12"/>
              </w:rPr>
              <w:t>白色</w:t>
            </w:r>
            <w:r>
              <w:rPr>
                <w:rStyle w:val="translated-span"/>
                <w:sz w:val="12"/>
                <w:szCs w:val="12"/>
              </w:rPr>
              <w:t>/</w:t>
            </w:r>
            <w:r>
              <w:rPr>
                <w:rStyle w:val="translated-span"/>
                <w:sz w:val="12"/>
                <w:szCs w:val="12"/>
              </w:rPr>
              <w:t>灰色无色</w:t>
            </w:r>
            <w:r>
              <w:rPr>
                <w:rStyle w:val="translated-span"/>
                <w:sz w:val="12"/>
                <w:szCs w:val="12"/>
              </w:rPr>
              <w:t>/</w:t>
            </w:r>
            <w:r>
              <w:rPr>
                <w:rStyle w:val="translated-span"/>
                <w:sz w:val="12"/>
                <w:szCs w:val="12"/>
              </w:rPr>
              <w:t>半透明白色</w:t>
            </w:r>
            <w:r>
              <w:rPr>
                <w:rStyle w:val="translated-span"/>
                <w:sz w:val="12"/>
                <w:szCs w:val="12"/>
              </w:rPr>
              <w:t>/</w:t>
            </w:r>
            <w:r>
              <w:rPr>
                <w:rStyle w:val="translated-span"/>
                <w:sz w:val="12"/>
                <w:szCs w:val="12"/>
              </w:rPr>
              <w:t>透</w:t>
            </w:r>
            <w:r>
              <w:rPr>
                <w:rStyle w:val="translated-span"/>
                <w:sz w:val="12"/>
                <w:szCs w:val="12"/>
              </w:rPr>
              <w:t>明</w:t>
            </w:r>
          </w:p>
        </w:tc>
        <w:tc>
          <w:tcPr>
            <w:tcW w:w="1623" w:type="dxa"/>
            <w:tcBorders>
              <w:top w:val="nil"/>
              <w:left w:val="nil"/>
              <w:bottom w:val="single" w:sz="8" w:space="0" w:color="000000"/>
              <w:right w:val="nil"/>
            </w:tcBorders>
            <w:hideMark/>
          </w:tcPr>
          <w:p w:rsidR="00000000" w:rsidRDefault="007C5A79">
            <w:pPr>
              <w:pStyle w:val="TableParagraph"/>
              <w:spacing w:before="7" w:line="206" w:lineRule="auto"/>
              <w:ind w:left="454" w:right="507" w:hanging="1"/>
            </w:pPr>
            <w:r>
              <w:rPr>
                <w:rStyle w:val="translated-span"/>
                <w:sz w:val="12"/>
                <w:szCs w:val="12"/>
              </w:rPr>
              <w:t>微珠聚乙</w:t>
            </w:r>
            <w:r>
              <w:rPr>
                <w:rStyle w:val="translated-span"/>
                <w:sz w:val="12"/>
                <w:szCs w:val="12"/>
              </w:rPr>
              <w:t>烯</w:t>
            </w:r>
          </w:p>
          <w:p w:rsidR="00000000" w:rsidRDefault="007C5A79">
            <w:pPr>
              <w:pStyle w:val="TableParagraph"/>
              <w:spacing w:line="178" w:lineRule="atLeast"/>
              <w:ind w:left="454"/>
            </w:pPr>
            <w:r>
              <w:rPr>
                <w:rStyle w:val="translated-span"/>
                <w:sz w:val="12"/>
                <w:szCs w:val="12"/>
              </w:rPr>
              <w:t>所有粒</w:t>
            </w:r>
            <w:r>
              <w:rPr>
                <w:rStyle w:val="translated-span"/>
                <w:sz w:val="12"/>
                <w:szCs w:val="12"/>
              </w:rPr>
              <w:t>级</w:t>
            </w:r>
          </w:p>
        </w:tc>
      </w:tr>
    </w:tbl>
    <w:p w:rsidR="00000000" w:rsidRDefault="007C5A79">
      <w:pPr>
        <w:spacing w:before="36"/>
        <w:ind w:left="111"/>
      </w:pPr>
      <w:r>
        <w:rPr>
          <w:rStyle w:val="translated-span"/>
          <w:sz w:val="14"/>
          <w:szCs w:val="14"/>
        </w:rPr>
        <w:t>采纳者：（</w:t>
      </w:r>
      <w:r>
        <w:rPr>
          <w:rStyle w:val="translated-span"/>
          <w:sz w:val="14"/>
          <w:szCs w:val="14"/>
        </w:rPr>
        <w:t>Kunz</w:t>
      </w:r>
      <w:r>
        <w:rPr>
          <w:rStyle w:val="translated-span"/>
          <w:sz w:val="14"/>
          <w:szCs w:val="14"/>
        </w:rPr>
        <w:t>等人，</w:t>
      </w:r>
      <w:r>
        <w:rPr>
          <w:rStyle w:val="translated-span"/>
          <w:sz w:val="14"/>
          <w:szCs w:val="14"/>
        </w:rPr>
        <w:t>2016</w:t>
      </w:r>
      <w:r>
        <w:rPr>
          <w:rStyle w:val="translated-span"/>
          <w:sz w:val="14"/>
          <w:szCs w:val="14"/>
        </w:rPr>
        <w:t>；</w:t>
      </w:r>
      <w:r>
        <w:rPr>
          <w:rStyle w:val="translated-span"/>
          <w:sz w:val="14"/>
          <w:szCs w:val="14"/>
        </w:rPr>
        <w:t>Van der Hal</w:t>
      </w:r>
      <w:r>
        <w:rPr>
          <w:rStyle w:val="translated-span"/>
          <w:sz w:val="14"/>
          <w:szCs w:val="14"/>
        </w:rPr>
        <w:t>等人，</w:t>
      </w:r>
      <w:r>
        <w:rPr>
          <w:rStyle w:val="translated-span"/>
          <w:sz w:val="14"/>
          <w:szCs w:val="14"/>
        </w:rPr>
        <w:t>2017</w:t>
      </w:r>
      <w:r>
        <w:rPr>
          <w:rStyle w:val="translated-span"/>
          <w:sz w:val="14"/>
          <w:szCs w:val="14"/>
        </w:rPr>
        <w:t>）</w:t>
      </w:r>
      <w:r>
        <w:rPr>
          <w:rStyle w:val="translated-span"/>
          <w:sz w:val="14"/>
          <w:szCs w:val="14"/>
        </w:rPr>
        <w:t>。</w:t>
      </w:r>
    </w:p>
    <w:p w:rsidR="00000000" w:rsidRDefault="007C5A79">
      <w:pPr>
        <w:rPr>
          <w:rFonts w:ascii="宋体" w:hAnsi="宋体"/>
          <w:sz w:val="24"/>
          <w:szCs w:val="24"/>
        </w:rPr>
      </w:pPr>
    </w:p>
    <w:p w:rsidR="00000000" w:rsidRDefault="007C5A79">
      <w:pPr>
        <w:pStyle w:val="a3"/>
        <w:spacing w:before="7"/>
        <w:rPr>
          <w:rFonts w:hint="eastAsia"/>
        </w:rPr>
      </w:pPr>
      <w:r>
        <w:t> </w:t>
      </w:r>
    </w:p>
    <w:p w:rsidR="00000000" w:rsidRDefault="007C5A79">
      <w:pPr>
        <w:spacing w:before="1" w:line="192" w:lineRule="auto"/>
        <w:ind w:left="111"/>
        <w:jc w:val="both"/>
      </w:pPr>
      <w:r>
        <w:rPr>
          <w:rStyle w:val="translated-span"/>
          <w:sz w:val="16"/>
          <w:szCs w:val="16"/>
        </w:rPr>
        <w:t>（</w:t>
      </w:r>
      <w:r>
        <w:rPr>
          <w:rStyle w:val="translated-span"/>
          <w:sz w:val="16"/>
          <w:szCs w:val="16"/>
        </w:rPr>
        <w:t>1</w:t>
      </w:r>
      <w:r>
        <w:rPr>
          <w:rStyle w:val="translated-span"/>
          <w:sz w:val="16"/>
          <w:szCs w:val="16"/>
        </w:rPr>
        <w:t>）淡水环境（湖泊和河</w:t>
      </w:r>
      <w:r>
        <w:rPr>
          <w:rStyle w:val="translated-span"/>
          <w:sz w:val="16"/>
          <w:szCs w:val="16"/>
        </w:rPr>
        <w:t>流）、海洋和污水处理厂等环境中的</w:t>
      </w:r>
      <w:r>
        <w:rPr>
          <w:rStyle w:val="translated-span"/>
          <w:sz w:val="16"/>
          <w:szCs w:val="16"/>
        </w:rPr>
        <w:t>MPS</w:t>
      </w:r>
      <w:r>
        <w:rPr>
          <w:rStyle w:val="translated-span"/>
          <w:sz w:val="16"/>
          <w:szCs w:val="16"/>
        </w:rPr>
        <w:t>污染（</w:t>
      </w:r>
      <w:r>
        <w:rPr>
          <w:rStyle w:val="translated-span"/>
          <w:sz w:val="16"/>
          <w:szCs w:val="16"/>
        </w:rPr>
        <w:t>2</w:t>
      </w:r>
      <w:r>
        <w:rPr>
          <w:rStyle w:val="translated-span"/>
          <w:sz w:val="16"/>
          <w:szCs w:val="16"/>
        </w:rPr>
        <w:t>）生物群中</w:t>
      </w:r>
      <w:r>
        <w:rPr>
          <w:rStyle w:val="translated-span"/>
          <w:sz w:val="16"/>
          <w:szCs w:val="16"/>
        </w:rPr>
        <w:t>MPS</w:t>
      </w:r>
      <w:r>
        <w:rPr>
          <w:rStyle w:val="translated-span"/>
          <w:sz w:val="16"/>
          <w:szCs w:val="16"/>
        </w:rPr>
        <w:t>污染的评价和（</w:t>
      </w:r>
      <w:r>
        <w:rPr>
          <w:rStyle w:val="translated-span"/>
          <w:sz w:val="16"/>
          <w:szCs w:val="16"/>
        </w:rPr>
        <w:t>3</w:t>
      </w:r>
      <w:r>
        <w:rPr>
          <w:rStyle w:val="translated-span"/>
          <w:sz w:val="16"/>
          <w:szCs w:val="16"/>
        </w:rPr>
        <w:t>）基于现有差距的</w:t>
      </w:r>
      <w:r>
        <w:rPr>
          <w:rStyle w:val="translated-span"/>
          <w:sz w:val="16"/>
          <w:szCs w:val="16"/>
        </w:rPr>
        <w:t>MPS</w:t>
      </w:r>
      <w:r>
        <w:rPr>
          <w:rStyle w:val="translated-span"/>
          <w:sz w:val="16"/>
          <w:szCs w:val="16"/>
        </w:rPr>
        <w:t>损坏的对策和方法的建议席</w:t>
      </w:r>
      <w:r>
        <w:rPr>
          <w:rStyle w:val="translated-span"/>
          <w:sz w:val="16"/>
          <w:szCs w:val="16"/>
        </w:rPr>
        <w:t>。</w:t>
      </w:r>
    </w:p>
    <w:p w:rsidR="00000000" w:rsidRDefault="007C5A79">
      <w:pPr>
        <w:pStyle w:val="a3"/>
        <w:spacing w:before="2"/>
      </w:pPr>
      <w:r>
        <w:rPr>
          <w:sz w:val="17"/>
          <w:szCs w:val="17"/>
        </w:rPr>
        <w:t> </w:t>
      </w:r>
    </w:p>
    <w:p w:rsidR="00000000" w:rsidRDefault="007C5A79">
      <w:pPr>
        <w:pStyle w:val="a5"/>
        <w:ind w:left="336" w:hanging="226"/>
      </w:pPr>
      <w:bookmarkStart w:id="10" w:name="Source_of_micro-plastics"/>
      <w:bookmarkEnd w:id="10"/>
      <w:r>
        <w:rPr>
          <w:rFonts w:ascii="Book Antiqua" w:hAnsi="Book Antiqua"/>
          <w:sz w:val="16"/>
          <w:szCs w:val="16"/>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Book Antiqua" w:hAnsi="Book Antiqua"/>
          <w:sz w:val="16"/>
          <w:szCs w:val="16"/>
        </w:rPr>
        <w:t>微型塑料的来</w:t>
      </w:r>
      <w:r>
        <w:rPr>
          <w:rStyle w:val="translated-span"/>
          <w:rFonts w:ascii="Book Antiqua" w:hAnsi="Book Antiqua"/>
          <w:sz w:val="16"/>
          <w:szCs w:val="16"/>
        </w:rPr>
        <w:t>源</w:t>
      </w:r>
    </w:p>
    <w:p w:rsidR="00000000" w:rsidRDefault="007C5A79">
      <w:pPr>
        <w:pStyle w:val="a3"/>
        <w:spacing w:before="9"/>
      </w:pPr>
      <w:r>
        <w:rPr>
          <w:rFonts w:ascii="Book Antiqua" w:hAnsi="Book Antiqua"/>
          <w:sz w:val="17"/>
          <w:szCs w:val="17"/>
        </w:rPr>
        <w:t> </w:t>
      </w:r>
    </w:p>
    <w:p w:rsidR="00000000" w:rsidRDefault="007C5A79">
      <w:pPr>
        <w:spacing w:line="192" w:lineRule="auto"/>
        <w:ind w:left="111" w:firstLine="249"/>
        <w:jc w:val="both"/>
      </w:pPr>
      <w:r>
        <w:rPr>
          <w:rStyle w:val="translated-span"/>
          <w:sz w:val="16"/>
          <w:szCs w:val="16"/>
        </w:rPr>
        <w:t>确定</w:t>
      </w:r>
      <w:r>
        <w:rPr>
          <w:rStyle w:val="translated-span"/>
          <w:sz w:val="16"/>
          <w:szCs w:val="16"/>
        </w:rPr>
        <w:t>MPs</w:t>
      </w:r>
      <w:r>
        <w:rPr>
          <w:rStyle w:val="translated-span"/>
          <w:sz w:val="16"/>
          <w:szCs w:val="16"/>
        </w:rPr>
        <w:t>来源对于减少社会、环境和经济影响至关重要（</w:t>
      </w:r>
      <w:r>
        <w:rPr>
          <w:rStyle w:val="translated-span"/>
          <w:sz w:val="16"/>
          <w:szCs w:val="16"/>
        </w:rPr>
        <w:t>Pettipas</w:t>
      </w:r>
      <w:r>
        <w:rPr>
          <w:rStyle w:val="translated-span"/>
          <w:sz w:val="16"/>
          <w:szCs w:val="16"/>
        </w:rPr>
        <w:t>等人，</w:t>
      </w:r>
      <w:r>
        <w:rPr>
          <w:rStyle w:val="translated-span"/>
          <w:sz w:val="16"/>
          <w:szCs w:val="16"/>
        </w:rPr>
        <w:t>2016</w:t>
      </w:r>
      <w:r>
        <w:rPr>
          <w:rStyle w:val="translated-span"/>
          <w:sz w:val="16"/>
          <w:szCs w:val="16"/>
        </w:rPr>
        <w:t>）</w:t>
      </w:r>
      <w:r>
        <w:rPr>
          <w:rStyle w:val="translated-span"/>
          <w:sz w:val="16"/>
          <w:szCs w:val="16"/>
        </w:rPr>
        <w:t>。</w:t>
      </w:r>
      <w:r>
        <w:rPr>
          <w:rStyle w:val="translated-span"/>
          <w:sz w:val="16"/>
          <w:szCs w:val="16"/>
        </w:rPr>
        <w:t>多磺酸粘多糖的来源可分为一级，如球团和二级，这是由较大的塑料碎片造成的</w:t>
      </w:r>
      <w:r>
        <w:rPr>
          <w:rStyle w:val="translated-span"/>
          <w:sz w:val="16"/>
          <w:szCs w:val="16"/>
        </w:rPr>
        <w:t>。</w:t>
      </w:r>
      <w:r>
        <w:rPr>
          <w:rStyle w:val="translated-span"/>
          <w:sz w:val="16"/>
          <w:szCs w:val="16"/>
        </w:rPr>
        <w:t>此外，污染源的分类可以是陆基的，如垃圾、微珠和海基的，如渔网、浮标（</w:t>
      </w:r>
      <w:r>
        <w:rPr>
          <w:rStyle w:val="translated-span"/>
          <w:sz w:val="16"/>
          <w:szCs w:val="16"/>
        </w:rPr>
        <w:t>Browne</w:t>
      </w:r>
      <w:r>
        <w:rPr>
          <w:rStyle w:val="translated-span"/>
          <w:sz w:val="16"/>
          <w:szCs w:val="16"/>
        </w:rPr>
        <w:t>，</w:t>
      </w:r>
      <w:r>
        <w:rPr>
          <w:rStyle w:val="translated-span"/>
          <w:sz w:val="16"/>
          <w:szCs w:val="16"/>
        </w:rPr>
        <w:t>2015</w:t>
      </w:r>
      <w:r>
        <w:rPr>
          <w:rStyle w:val="translated-span"/>
          <w:sz w:val="16"/>
          <w:szCs w:val="16"/>
        </w:rPr>
        <w:t>）</w:t>
      </w:r>
      <w:r>
        <w:rPr>
          <w:rStyle w:val="translated-span"/>
          <w:sz w:val="16"/>
          <w:szCs w:val="16"/>
        </w:rPr>
        <w:t>。</w:t>
      </w:r>
      <w:r>
        <w:rPr>
          <w:rStyle w:val="translated-span"/>
          <w:sz w:val="16"/>
          <w:szCs w:val="16"/>
        </w:rPr>
        <w:t>它们也可以由更大物体的碎片形成，这些碎片会导致更小的塑料碎片进入环境</w:t>
      </w:r>
      <w:r>
        <w:rPr>
          <w:rStyle w:val="translated-span"/>
          <w:sz w:val="16"/>
          <w:szCs w:val="16"/>
        </w:rPr>
        <w:t>。</w:t>
      </w:r>
      <w:r>
        <w:rPr>
          <w:rStyle w:val="translated-span"/>
          <w:sz w:val="16"/>
          <w:szCs w:val="16"/>
        </w:rPr>
        <w:t>不同研究中，</w:t>
      </w:r>
      <w:r>
        <w:rPr>
          <w:rStyle w:val="translated-span"/>
          <w:sz w:val="16"/>
          <w:szCs w:val="16"/>
        </w:rPr>
        <w:t>MP</w:t>
      </w:r>
      <w:r>
        <w:rPr>
          <w:rStyle w:val="translated-span"/>
          <w:sz w:val="16"/>
          <w:szCs w:val="16"/>
        </w:rPr>
        <w:t>含量和潜在</w:t>
      </w:r>
      <w:r>
        <w:rPr>
          <w:rStyle w:val="translated-span"/>
          <w:sz w:val="16"/>
          <w:szCs w:val="16"/>
        </w:rPr>
        <w:t>来源的分类差异很大（</w:t>
      </w:r>
      <w:r>
        <w:rPr>
          <w:rStyle w:val="translated-span"/>
          <w:sz w:val="16"/>
          <w:szCs w:val="16"/>
        </w:rPr>
        <w:t>Collignon</w:t>
      </w:r>
      <w:r>
        <w:rPr>
          <w:rStyle w:val="translated-span"/>
          <w:sz w:val="16"/>
          <w:szCs w:val="16"/>
        </w:rPr>
        <w:t>等人，</w:t>
      </w:r>
      <w:r>
        <w:rPr>
          <w:rStyle w:val="translated-span"/>
          <w:sz w:val="16"/>
          <w:szCs w:val="16"/>
        </w:rPr>
        <w:t>2012</w:t>
      </w:r>
      <w:r>
        <w:rPr>
          <w:rStyle w:val="translated-span"/>
          <w:sz w:val="16"/>
          <w:szCs w:val="16"/>
        </w:rPr>
        <w:t>）</w:t>
      </w:r>
      <w:r>
        <w:rPr>
          <w:rStyle w:val="translated-span"/>
          <w:sz w:val="16"/>
          <w:szCs w:val="16"/>
        </w:rPr>
        <w:t>。</w:t>
      </w:r>
      <w:r>
        <w:rPr>
          <w:rStyle w:val="translated-span"/>
          <w:sz w:val="16"/>
          <w:szCs w:val="16"/>
        </w:rPr>
        <w:t>MPs</w:t>
      </w:r>
      <w:r>
        <w:rPr>
          <w:rStyle w:val="translated-span"/>
          <w:sz w:val="16"/>
          <w:szCs w:val="16"/>
        </w:rPr>
        <w:t>可以起源于海外港口、工业生产场所、旅游和城市径流等人类活动、纺织业和污水处理厂（</w:t>
      </w:r>
      <w:r>
        <w:rPr>
          <w:rStyle w:val="translated-span"/>
          <w:sz w:val="16"/>
          <w:szCs w:val="16"/>
        </w:rPr>
        <w:t>Dubaish</w:t>
      </w:r>
      <w:r>
        <w:rPr>
          <w:rStyle w:val="translated-span"/>
          <w:sz w:val="16"/>
          <w:szCs w:val="16"/>
        </w:rPr>
        <w:t>和</w:t>
      </w:r>
      <w:r>
        <w:rPr>
          <w:rStyle w:val="translated-span"/>
          <w:sz w:val="16"/>
          <w:szCs w:val="16"/>
        </w:rPr>
        <w:t>Liebezeit</w:t>
      </w:r>
      <w:r>
        <w:rPr>
          <w:rStyle w:val="translated-span"/>
          <w:sz w:val="16"/>
          <w:szCs w:val="16"/>
        </w:rPr>
        <w:t>，</w:t>
      </w:r>
      <w:r>
        <w:rPr>
          <w:rStyle w:val="translated-span"/>
          <w:sz w:val="16"/>
          <w:szCs w:val="16"/>
        </w:rPr>
        <w:t>2013</w:t>
      </w:r>
      <w:r>
        <w:rPr>
          <w:rStyle w:val="translated-span"/>
          <w:sz w:val="16"/>
          <w:szCs w:val="16"/>
        </w:rPr>
        <w:t>；</w:t>
      </w:r>
      <w:r>
        <w:rPr>
          <w:rStyle w:val="translated-span"/>
          <w:sz w:val="16"/>
          <w:szCs w:val="16"/>
        </w:rPr>
        <w:t>Cesa</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此外，由不同来源制成的不同类型颗粒，如热塑性复合涂料制成的路面标记、合成纺织品制成的纤维以及塑料瓶和包装材料等大型垃圾碎片（</w:t>
      </w:r>
      <w:r>
        <w:rPr>
          <w:rStyle w:val="translated-span"/>
          <w:sz w:val="16"/>
          <w:szCs w:val="16"/>
        </w:rPr>
        <w:t>Horton</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甚至，</w:t>
      </w:r>
      <w:r>
        <w:rPr>
          <w:rStyle w:val="translated-span"/>
          <w:sz w:val="16"/>
          <w:szCs w:val="16"/>
        </w:rPr>
        <w:t>MPs</w:t>
      </w:r>
      <w:r>
        <w:rPr>
          <w:rStyle w:val="translated-span"/>
          <w:sz w:val="16"/>
          <w:szCs w:val="16"/>
        </w:rPr>
        <w:t>颜色的多样性也决定了</w:t>
      </w:r>
      <w:r>
        <w:rPr>
          <w:rStyle w:val="translated-span"/>
          <w:sz w:val="16"/>
          <w:szCs w:val="16"/>
        </w:rPr>
        <w:t>MPs</w:t>
      </w:r>
      <w:r>
        <w:rPr>
          <w:rStyle w:val="translated-span"/>
          <w:sz w:val="16"/>
          <w:szCs w:val="16"/>
        </w:rPr>
        <w:t>的多种来源（</w:t>
      </w:r>
      <w:r>
        <w:rPr>
          <w:rStyle w:val="translated-span"/>
          <w:sz w:val="16"/>
          <w:szCs w:val="16"/>
        </w:rPr>
        <w:t>Yu</w:t>
      </w:r>
      <w:r>
        <w:rPr>
          <w:rStyle w:val="translated-span"/>
          <w:sz w:val="16"/>
          <w:szCs w:val="16"/>
        </w:rPr>
        <w:t>等人，</w:t>
      </w:r>
      <w:r>
        <w:rPr>
          <w:rStyle w:val="translated-span"/>
          <w:sz w:val="16"/>
          <w:szCs w:val="16"/>
        </w:rPr>
        <w:t>2016</w:t>
      </w:r>
      <w:r>
        <w:rPr>
          <w:rStyle w:val="translated-span"/>
          <w:sz w:val="16"/>
          <w:szCs w:val="16"/>
        </w:rPr>
        <w:t>）</w:t>
      </w:r>
      <w:r>
        <w:rPr>
          <w:rStyle w:val="translated-span"/>
          <w:sz w:val="16"/>
          <w:szCs w:val="16"/>
        </w:rPr>
        <w:t>。</w:t>
      </w:r>
    </w:p>
    <w:p w:rsidR="00000000" w:rsidRDefault="007C5A79">
      <w:pPr>
        <w:spacing w:line="192" w:lineRule="auto"/>
        <w:ind w:left="111" w:firstLine="249"/>
        <w:jc w:val="both"/>
      </w:pPr>
      <w:r>
        <w:rPr>
          <w:rStyle w:val="translated-span"/>
          <w:sz w:val="16"/>
          <w:szCs w:val="16"/>
        </w:rPr>
        <w:t>有色多磺酸粘多糖的存在证明它们来源于合成物质，可能富含微量有机物质</w:t>
      </w:r>
      <w:r>
        <w:rPr>
          <w:rStyle w:val="translated-span"/>
          <w:sz w:val="16"/>
          <w:szCs w:val="16"/>
        </w:rPr>
        <w:t>。</w:t>
      </w:r>
      <w:r>
        <w:rPr>
          <w:rStyle w:val="translated-span"/>
          <w:sz w:val="16"/>
          <w:szCs w:val="16"/>
        </w:rPr>
        <w:t>然</w:t>
      </w:r>
      <w:r>
        <w:rPr>
          <w:rStyle w:val="translated-span"/>
          <w:sz w:val="16"/>
          <w:szCs w:val="16"/>
        </w:rPr>
        <w:t>后，根据形态将</w:t>
      </w:r>
      <w:r>
        <w:rPr>
          <w:rStyle w:val="translated-span"/>
          <w:sz w:val="16"/>
          <w:szCs w:val="16"/>
        </w:rPr>
        <w:t>MPs</w:t>
      </w:r>
      <w:r>
        <w:rPr>
          <w:rStyle w:val="translated-span"/>
          <w:sz w:val="16"/>
          <w:szCs w:val="16"/>
        </w:rPr>
        <w:t>分为一级（小尺寸制造）和二级（从较大的塑料中提取）</w:t>
      </w:r>
      <w:r>
        <w:rPr>
          <w:rStyle w:val="translated-span"/>
          <w:sz w:val="16"/>
          <w:szCs w:val="16"/>
        </w:rPr>
        <w:t>。</w:t>
      </w:r>
      <w:r>
        <w:rPr>
          <w:rStyle w:val="translated-span"/>
          <w:sz w:val="16"/>
          <w:szCs w:val="16"/>
        </w:rPr>
        <w:t>另一方面，可以根据形状和表面纹理（即，平滑边缘</w:t>
      </w:r>
      <w:r>
        <w:rPr>
          <w:rStyle w:val="translated-span"/>
          <w:sz w:val="16"/>
          <w:szCs w:val="16"/>
        </w:rPr>
        <w:t>/</w:t>
      </w:r>
      <w:r>
        <w:rPr>
          <w:rStyle w:val="translated-span"/>
          <w:sz w:val="16"/>
          <w:szCs w:val="16"/>
        </w:rPr>
        <w:t>纹理，对称形状分类为主要形状）将其分类为主要形状或次要形状（</w:t>
      </w:r>
      <w:r>
        <w:rPr>
          <w:rStyle w:val="translated-span"/>
          <w:sz w:val="16"/>
          <w:szCs w:val="16"/>
        </w:rPr>
        <w:t>Estahbanadi</w:t>
      </w:r>
      <w:r>
        <w:rPr>
          <w:rStyle w:val="translated-span"/>
          <w:sz w:val="16"/>
          <w:szCs w:val="16"/>
        </w:rPr>
        <w:t>和</w:t>
      </w:r>
      <w:r>
        <w:rPr>
          <w:rStyle w:val="translated-span"/>
          <w:sz w:val="16"/>
          <w:szCs w:val="16"/>
        </w:rPr>
        <w:t>Fahrenfeld</w:t>
      </w:r>
      <w:r>
        <w:rPr>
          <w:rStyle w:val="translated-span"/>
          <w:sz w:val="16"/>
          <w:szCs w:val="16"/>
        </w:rPr>
        <w:t>，</w:t>
      </w:r>
      <w:r>
        <w:rPr>
          <w:rStyle w:val="translated-span"/>
          <w:sz w:val="16"/>
          <w:szCs w:val="16"/>
        </w:rPr>
        <w:t>2016</w:t>
      </w:r>
      <w:r>
        <w:rPr>
          <w:rStyle w:val="translated-span"/>
          <w:sz w:val="16"/>
          <w:szCs w:val="16"/>
        </w:rPr>
        <w:t>）</w:t>
      </w:r>
      <w:r>
        <w:rPr>
          <w:rStyle w:val="translated-span"/>
          <w:sz w:val="16"/>
          <w:szCs w:val="16"/>
        </w:rPr>
        <w:t>。</w:t>
      </w:r>
    </w:p>
    <w:p w:rsidR="00000000" w:rsidRDefault="007C5A79">
      <w:pPr>
        <w:spacing w:line="192" w:lineRule="auto"/>
        <w:ind w:left="111" w:firstLine="249"/>
        <w:jc w:val="both"/>
      </w:pPr>
      <w:r>
        <w:rPr>
          <w:rStyle w:val="translated-span"/>
          <w:sz w:val="16"/>
          <w:szCs w:val="16"/>
        </w:rPr>
        <w:t>初级</w:t>
      </w:r>
      <w:r>
        <w:rPr>
          <w:rStyle w:val="translated-span"/>
          <w:sz w:val="16"/>
          <w:szCs w:val="16"/>
        </w:rPr>
        <w:t>MPs</w:t>
      </w:r>
      <w:r>
        <w:rPr>
          <w:rStyle w:val="translated-span"/>
          <w:sz w:val="16"/>
          <w:szCs w:val="16"/>
        </w:rPr>
        <w:t>源于塑料生产或回收过程中的溢出以及个人护理产品中的微清洁颗粒（</w:t>
      </w:r>
      <w:r>
        <w:rPr>
          <w:rStyle w:val="translated-span"/>
          <w:sz w:val="16"/>
          <w:szCs w:val="16"/>
        </w:rPr>
        <w:t>Anderson</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这些产品，如面部磨砂膏，已被确定为潜在重要的</w:t>
      </w:r>
      <w:r>
        <w:rPr>
          <w:rStyle w:val="translated-span"/>
          <w:sz w:val="16"/>
          <w:szCs w:val="16"/>
        </w:rPr>
        <w:t>MPs</w:t>
      </w:r>
      <w:r>
        <w:rPr>
          <w:rStyle w:val="translated-span"/>
          <w:sz w:val="16"/>
          <w:szCs w:val="16"/>
        </w:rPr>
        <w:t>主要来源，尤其是海洋环境（</w:t>
      </w:r>
      <w:r>
        <w:rPr>
          <w:rStyle w:val="translated-span"/>
          <w:sz w:val="16"/>
          <w:szCs w:val="16"/>
        </w:rPr>
        <w:t>Conkle</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根据</w:t>
      </w:r>
      <w:r>
        <w:rPr>
          <w:rStyle w:val="translated-span"/>
          <w:sz w:val="16"/>
          <w:szCs w:val="16"/>
        </w:rPr>
        <w:t>Estahbanadi</w:t>
      </w:r>
      <w:r>
        <w:rPr>
          <w:rStyle w:val="translated-span"/>
          <w:sz w:val="16"/>
          <w:szCs w:val="16"/>
        </w:rPr>
        <w:t>和</w:t>
      </w:r>
      <w:r>
        <w:rPr>
          <w:rStyle w:val="translated-span"/>
          <w:sz w:val="16"/>
          <w:szCs w:val="16"/>
        </w:rPr>
        <w:t>Fahrenfeld</w:t>
      </w:r>
      <w:r>
        <w:rPr>
          <w:rStyle w:val="translated-span"/>
          <w:sz w:val="16"/>
          <w:szCs w:val="16"/>
        </w:rPr>
        <w:t>（</w:t>
      </w:r>
      <w:r>
        <w:rPr>
          <w:rStyle w:val="translated-span"/>
          <w:sz w:val="16"/>
          <w:szCs w:val="16"/>
        </w:rPr>
        <w:t>2016</w:t>
      </w:r>
      <w:r>
        <w:rPr>
          <w:rStyle w:val="translated-span"/>
          <w:sz w:val="16"/>
          <w:szCs w:val="16"/>
        </w:rPr>
        <w:t>）的研究，四种个人护理产品中</w:t>
      </w:r>
      <w:r>
        <w:rPr>
          <w:rStyle w:val="translated-span"/>
          <w:sz w:val="16"/>
          <w:szCs w:val="16"/>
        </w:rPr>
        <w:t>MP</w:t>
      </w:r>
      <w:r>
        <w:rPr>
          <w:rStyle w:val="translated-span"/>
          <w:sz w:val="16"/>
          <w:szCs w:val="16"/>
        </w:rPr>
        <w:t>的大小分布为</w:t>
      </w:r>
      <w:r>
        <w:rPr>
          <w:rStyle w:val="translated-span"/>
          <w:sz w:val="16"/>
          <w:szCs w:val="16"/>
        </w:rPr>
        <w:t>63–125μm</w:t>
      </w:r>
      <w:r>
        <w:rPr>
          <w:rStyle w:val="translated-span"/>
          <w:sz w:val="16"/>
          <w:szCs w:val="16"/>
        </w:rPr>
        <w:t>、</w:t>
      </w:r>
      <w:r>
        <w:rPr>
          <w:rStyle w:val="translated-span"/>
          <w:sz w:val="16"/>
          <w:szCs w:val="16"/>
        </w:rPr>
        <w:t>125–250μm</w:t>
      </w:r>
      <w:r>
        <w:rPr>
          <w:rStyle w:val="translated-span"/>
          <w:sz w:val="16"/>
          <w:szCs w:val="16"/>
        </w:rPr>
        <w:t>、</w:t>
      </w:r>
      <w:r>
        <w:rPr>
          <w:rStyle w:val="translated-span"/>
          <w:sz w:val="16"/>
          <w:szCs w:val="16"/>
        </w:rPr>
        <w:t>250–500μm</w:t>
      </w:r>
      <w:r>
        <w:rPr>
          <w:rStyle w:val="translated-span"/>
          <w:sz w:val="16"/>
          <w:szCs w:val="16"/>
        </w:rPr>
        <w:t>和</w:t>
      </w:r>
      <w:r>
        <w:rPr>
          <w:rStyle w:val="translated-span"/>
          <w:sz w:val="16"/>
          <w:szCs w:val="16"/>
        </w:rPr>
        <w:t>500–2000μm</w:t>
      </w:r>
      <w:r>
        <w:rPr>
          <w:rStyle w:val="translated-span"/>
          <w:sz w:val="16"/>
          <w:szCs w:val="16"/>
        </w:rPr>
        <w:t>（</w:t>
      </w:r>
      <w:r>
        <w:rPr>
          <w:rStyle w:val="translated-span"/>
          <w:sz w:val="16"/>
          <w:szCs w:val="16"/>
        </w:rPr>
        <w:t>Browne</w:t>
      </w:r>
      <w:r>
        <w:rPr>
          <w:rStyle w:val="translated-span"/>
          <w:sz w:val="16"/>
          <w:szCs w:val="16"/>
        </w:rPr>
        <w:t>，</w:t>
      </w:r>
      <w:r>
        <w:rPr>
          <w:rStyle w:val="translated-span"/>
          <w:sz w:val="16"/>
          <w:szCs w:val="16"/>
        </w:rPr>
        <w:t>2015</w:t>
      </w:r>
      <w:r>
        <w:rPr>
          <w:rStyle w:val="translated-span"/>
          <w:sz w:val="16"/>
          <w:szCs w:val="16"/>
        </w:rPr>
        <w:t>）</w:t>
      </w:r>
      <w:r>
        <w:rPr>
          <w:rStyle w:val="translated-span"/>
          <w:sz w:val="16"/>
          <w:szCs w:val="16"/>
        </w:rPr>
        <w:t>。</w:t>
      </w:r>
    </w:p>
    <w:p w:rsidR="00000000" w:rsidRDefault="007C5A79">
      <w:pPr>
        <w:spacing w:line="192" w:lineRule="auto"/>
        <w:ind w:left="111" w:firstLine="249"/>
        <w:jc w:val="both"/>
      </w:pPr>
      <w:r>
        <w:rPr>
          <w:rStyle w:val="translated-span"/>
          <w:sz w:val="16"/>
          <w:szCs w:val="16"/>
        </w:rPr>
        <w:t>二级</w:t>
      </w:r>
      <w:r>
        <w:rPr>
          <w:rStyle w:val="translated-span"/>
          <w:sz w:val="16"/>
          <w:szCs w:val="16"/>
        </w:rPr>
        <w:t>MPs</w:t>
      </w:r>
      <w:r>
        <w:rPr>
          <w:rStyle w:val="translated-span"/>
          <w:sz w:val="16"/>
          <w:szCs w:val="16"/>
        </w:rPr>
        <w:t>由大块塑料碎片制成，包括海洋垃圾、洗衣房排出的合成纤维、陆地垃圾和工业或农业垃圾</w:t>
      </w:r>
      <w:r>
        <w:rPr>
          <w:rStyle w:val="translated-span"/>
          <w:sz w:val="16"/>
          <w:szCs w:val="16"/>
        </w:rPr>
        <w:t>。</w:t>
      </w:r>
      <w:r>
        <w:rPr>
          <w:rStyle w:val="translated-span"/>
          <w:sz w:val="16"/>
          <w:szCs w:val="16"/>
        </w:rPr>
        <w:t>它们来源于通过机械力、热降解、光解、热氧化和生物降解过程（较大的塑料碎片）的碎裂（赵等人，</w:t>
      </w:r>
      <w:r>
        <w:rPr>
          <w:rStyle w:val="translated-span"/>
          <w:sz w:val="16"/>
          <w:szCs w:val="16"/>
        </w:rPr>
        <w:t>2015</w:t>
      </w:r>
      <w:r>
        <w:rPr>
          <w:rStyle w:val="translated-span"/>
          <w:sz w:val="16"/>
          <w:szCs w:val="16"/>
        </w:rPr>
        <w:t>）</w:t>
      </w:r>
      <w:r>
        <w:rPr>
          <w:rStyle w:val="translated-span"/>
          <w:sz w:val="16"/>
          <w:szCs w:val="16"/>
        </w:rPr>
        <w:t>。</w:t>
      </w:r>
      <w:r>
        <w:rPr>
          <w:rStyle w:val="translated-span"/>
          <w:sz w:val="16"/>
          <w:szCs w:val="16"/>
        </w:rPr>
        <w:t>因此，由于来源和途径的巨大多样性，二级</w:t>
      </w:r>
      <w:r>
        <w:rPr>
          <w:rStyle w:val="translated-span"/>
          <w:sz w:val="16"/>
          <w:szCs w:val="16"/>
        </w:rPr>
        <w:t>MPs</w:t>
      </w:r>
      <w:r>
        <w:rPr>
          <w:rStyle w:val="translated-span"/>
          <w:sz w:val="16"/>
          <w:szCs w:val="16"/>
        </w:rPr>
        <w:t>的识别非常困难（</w:t>
      </w:r>
      <w:r>
        <w:rPr>
          <w:rStyle w:val="translated-span"/>
          <w:sz w:val="16"/>
          <w:szCs w:val="16"/>
        </w:rPr>
        <w:t>Stolte</w:t>
      </w:r>
      <w:r>
        <w:rPr>
          <w:rStyle w:val="translated-span"/>
          <w:sz w:val="16"/>
          <w:szCs w:val="16"/>
        </w:rPr>
        <w:t>等人，</w:t>
      </w:r>
      <w:r>
        <w:rPr>
          <w:rStyle w:val="translated-span"/>
          <w:sz w:val="16"/>
          <w:szCs w:val="16"/>
        </w:rPr>
        <w:t>2015</w:t>
      </w:r>
      <w:r>
        <w:rPr>
          <w:rStyle w:val="translated-span"/>
          <w:sz w:val="16"/>
          <w:szCs w:val="16"/>
        </w:rPr>
        <w:t>）</w:t>
      </w:r>
      <w:r>
        <w:rPr>
          <w:rStyle w:val="translated-span"/>
          <w:sz w:val="16"/>
          <w:szCs w:val="16"/>
        </w:rPr>
        <w:t>。</w:t>
      </w:r>
      <w:r>
        <w:rPr>
          <w:rStyle w:val="translated-span"/>
          <w:sz w:val="16"/>
          <w:szCs w:val="16"/>
        </w:rPr>
        <w:t>此外，由于</w:t>
      </w:r>
      <w:r>
        <w:rPr>
          <w:rStyle w:val="translated-span"/>
          <w:sz w:val="16"/>
          <w:szCs w:val="16"/>
        </w:rPr>
        <w:t>MPs</w:t>
      </w:r>
      <w:r>
        <w:rPr>
          <w:rStyle w:val="translated-span"/>
          <w:sz w:val="16"/>
          <w:szCs w:val="16"/>
        </w:rPr>
        <w:t>的化学成分和较大的表面体积比，有必要对其成分进行研究（</w:t>
      </w:r>
      <w:r>
        <w:rPr>
          <w:rStyle w:val="translated-span"/>
          <w:sz w:val="16"/>
          <w:szCs w:val="16"/>
        </w:rPr>
        <w:t>Wag</w:t>
      </w:r>
      <w:r>
        <w:rPr>
          <w:rStyle w:val="translated-span"/>
          <w:sz w:val="16"/>
          <w:szCs w:val="16"/>
        </w:rPr>
        <w:t>ner</w:t>
      </w:r>
      <w:r>
        <w:rPr>
          <w:rStyle w:val="translated-span"/>
          <w:sz w:val="16"/>
          <w:szCs w:val="16"/>
        </w:rPr>
        <w:t>等人，</w:t>
      </w:r>
      <w:r>
        <w:rPr>
          <w:rStyle w:val="translated-span"/>
          <w:sz w:val="16"/>
          <w:szCs w:val="16"/>
        </w:rPr>
        <w:t>2014</w:t>
      </w:r>
      <w:r>
        <w:rPr>
          <w:rStyle w:val="translated-span"/>
          <w:sz w:val="16"/>
          <w:szCs w:val="16"/>
        </w:rPr>
        <w:t>）</w:t>
      </w:r>
      <w:r>
        <w:rPr>
          <w:rStyle w:val="translated-span"/>
          <w:sz w:val="16"/>
          <w:szCs w:val="16"/>
        </w:rPr>
        <w:t>。</w:t>
      </w:r>
    </w:p>
    <w:p w:rsidR="00000000" w:rsidRDefault="007C5A79">
      <w:pPr>
        <w:spacing w:line="192" w:lineRule="auto"/>
        <w:ind w:left="111" w:firstLine="249"/>
        <w:jc w:val="both"/>
      </w:pPr>
      <w:r>
        <w:rPr>
          <w:rStyle w:val="translated-span"/>
          <w:sz w:val="16"/>
          <w:szCs w:val="16"/>
        </w:rPr>
        <w:t>例如，化妆品中约</w:t>
      </w:r>
      <w:r>
        <w:rPr>
          <w:rStyle w:val="translated-span"/>
          <w:sz w:val="16"/>
          <w:szCs w:val="16"/>
        </w:rPr>
        <w:t>93%</w:t>
      </w:r>
      <w:r>
        <w:rPr>
          <w:rStyle w:val="translated-span"/>
          <w:sz w:val="16"/>
          <w:szCs w:val="16"/>
        </w:rPr>
        <w:t>的多磺酸粘多糖是聚乙烯，有些是由聚丙烯、聚乙烯</w:t>
      </w:r>
      <w:r>
        <w:rPr>
          <w:rStyle w:val="translated-span"/>
          <w:sz w:val="16"/>
          <w:szCs w:val="16"/>
        </w:rPr>
        <w:t>-</w:t>
      </w:r>
      <w:r>
        <w:rPr>
          <w:rStyle w:val="translated-span"/>
          <w:sz w:val="16"/>
          <w:szCs w:val="16"/>
        </w:rPr>
        <w:t>聚酯和尼龙制成的（</w:t>
      </w:r>
      <w:r>
        <w:rPr>
          <w:rStyle w:val="translated-span"/>
          <w:sz w:val="16"/>
          <w:szCs w:val="16"/>
        </w:rPr>
        <w:t>Eriksen</w:t>
      </w:r>
      <w:r>
        <w:rPr>
          <w:rStyle w:val="translated-span"/>
          <w:sz w:val="16"/>
          <w:szCs w:val="16"/>
        </w:rPr>
        <w:t>等人，</w:t>
      </w:r>
      <w:r>
        <w:rPr>
          <w:rStyle w:val="translated-span"/>
          <w:sz w:val="16"/>
          <w:szCs w:val="16"/>
        </w:rPr>
        <w:t>2013</w:t>
      </w:r>
      <w:r>
        <w:rPr>
          <w:rStyle w:val="translated-span"/>
          <w:sz w:val="16"/>
          <w:szCs w:val="16"/>
        </w:rPr>
        <w:t>年）</w:t>
      </w:r>
      <w:r>
        <w:rPr>
          <w:rStyle w:val="translated-span"/>
          <w:sz w:val="16"/>
          <w:szCs w:val="16"/>
        </w:rPr>
        <w:t>。</w:t>
      </w:r>
      <w:r>
        <w:rPr>
          <w:rStyle w:val="translated-span"/>
          <w:sz w:val="16"/>
          <w:szCs w:val="16"/>
        </w:rPr>
        <w:t>值得注意的是，微珠吸附之间存在一些显著差</w:t>
      </w:r>
      <w:r>
        <w:rPr>
          <w:rStyle w:val="translated-span"/>
          <w:sz w:val="16"/>
          <w:szCs w:val="16"/>
        </w:rPr>
        <w:t>异</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spacing w:before="3"/>
      </w:pPr>
      <w:r>
        <w:rPr>
          <w:sz w:val="30"/>
          <w:szCs w:val="30"/>
        </w:rPr>
        <w:t> </w:t>
      </w:r>
    </w:p>
    <w:p w:rsidR="00000000" w:rsidRDefault="007C5A79">
      <w:pPr>
        <w:ind w:left="31"/>
      </w:pPr>
      <w:r>
        <w:rPr>
          <w:spacing w:val="-76"/>
          <w:sz w:val="13"/>
          <w:szCs w:val="13"/>
        </w:rPr>
        <w:t>192</w:t>
      </w:r>
    </w:p>
    <w:p w:rsidR="00000000" w:rsidRDefault="007C5A79">
      <w:pPr>
        <w:rPr>
          <w:rFonts w:ascii="宋体" w:hAnsi="宋体"/>
          <w:sz w:val="24"/>
          <w:szCs w:val="24"/>
        </w:rPr>
      </w:pPr>
      <w:r>
        <w:rPr>
          <w:sz w:val="12"/>
          <w:szCs w:val="12"/>
        </w:rPr>
        <w:br w:type="textWrapping" w:clear="all"/>
      </w:r>
    </w:p>
    <w:p w:rsidR="00000000" w:rsidRDefault="007C5A79">
      <w:pPr>
        <w:spacing w:before="1" w:line="192" w:lineRule="auto"/>
        <w:ind w:left="31" w:right="750"/>
        <w:jc w:val="both"/>
        <w:rPr>
          <w:rFonts w:hint="eastAsia"/>
        </w:rPr>
      </w:pPr>
      <w:r>
        <w:rPr>
          <w:rStyle w:val="translated-span"/>
          <w:sz w:val="16"/>
          <w:szCs w:val="16"/>
        </w:rPr>
        <w:t>并观察到聚乙烯颗粒的吸附作用</w:t>
      </w:r>
      <w:r>
        <w:rPr>
          <w:rStyle w:val="translated-span"/>
          <w:sz w:val="16"/>
          <w:szCs w:val="16"/>
        </w:rPr>
        <w:t>。</w:t>
      </w:r>
      <w:r>
        <w:rPr>
          <w:rStyle w:val="translated-span"/>
          <w:sz w:val="16"/>
          <w:szCs w:val="16"/>
        </w:rPr>
        <w:t>尽管如此，这些影响的方向是化妆品中的微珠往往吸附较低浓度的持久性有机污染物（</w:t>
      </w:r>
      <w:r>
        <w:rPr>
          <w:rStyle w:val="translated-span"/>
          <w:sz w:val="16"/>
          <w:szCs w:val="16"/>
        </w:rPr>
        <w:t>POP</w:t>
      </w:r>
      <w:r>
        <w:rPr>
          <w:rStyle w:val="translated-span"/>
          <w:sz w:val="16"/>
          <w:szCs w:val="16"/>
        </w:rPr>
        <w:t>），然后是聚乙烯颗粒（</w:t>
      </w:r>
      <w:r>
        <w:rPr>
          <w:rStyle w:val="translated-span"/>
          <w:sz w:val="16"/>
          <w:szCs w:val="16"/>
        </w:rPr>
        <w:t>Napper</w:t>
      </w:r>
      <w:r>
        <w:rPr>
          <w:rStyle w:val="translated-span"/>
          <w:sz w:val="16"/>
          <w:szCs w:val="16"/>
        </w:rPr>
        <w:t>等人，</w:t>
      </w:r>
      <w:r>
        <w:rPr>
          <w:rStyle w:val="translated-span"/>
          <w:sz w:val="16"/>
          <w:szCs w:val="16"/>
        </w:rPr>
        <w:t>2015</w:t>
      </w:r>
      <w:r>
        <w:rPr>
          <w:rStyle w:val="translated-span"/>
          <w:sz w:val="16"/>
          <w:szCs w:val="16"/>
        </w:rPr>
        <w:t>年）</w:t>
      </w:r>
      <w:r>
        <w:rPr>
          <w:rStyle w:val="translated-span"/>
          <w:sz w:val="16"/>
          <w:szCs w:val="16"/>
        </w:rPr>
        <w:t>。</w:t>
      </w:r>
    </w:p>
    <w:p w:rsidR="00000000" w:rsidRDefault="007C5A79">
      <w:pPr>
        <w:spacing w:line="192" w:lineRule="auto"/>
        <w:ind w:left="31" w:right="750" w:firstLine="249"/>
        <w:jc w:val="both"/>
      </w:pPr>
      <w:r>
        <w:rPr>
          <w:rStyle w:val="translated-span"/>
          <w:sz w:val="16"/>
          <w:szCs w:val="16"/>
        </w:rPr>
        <w:t>更多的工作已经做了使用多磺酸粘多糖作为物理磨料在做的产品</w:t>
      </w:r>
      <w:r>
        <w:rPr>
          <w:rStyle w:val="translated-span"/>
          <w:sz w:val="16"/>
          <w:szCs w:val="16"/>
        </w:rPr>
        <w:t>。</w:t>
      </w:r>
      <w:r>
        <w:rPr>
          <w:rStyle w:val="translated-span"/>
          <w:sz w:val="16"/>
          <w:szCs w:val="16"/>
        </w:rPr>
        <w:t>例如，根据安德森</w:t>
      </w:r>
      <w:r>
        <w:rPr>
          <w:rStyle w:val="translated-span"/>
          <w:sz w:val="16"/>
          <w:szCs w:val="16"/>
        </w:rPr>
        <w:t>等人的报告，即使是容器也可能是</w:t>
      </w:r>
      <w:r>
        <w:rPr>
          <w:rStyle w:val="translated-span"/>
          <w:sz w:val="16"/>
          <w:szCs w:val="16"/>
        </w:rPr>
        <w:t>MPs</w:t>
      </w:r>
      <w:r>
        <w:rPr>
          <w:rStyle w:val="translated-span"/>
          <w:sz w:val="16"/>
          <w:szCs w:val="16"/>
        </w:rPr>
        <w:t>的来源，</w:t>
      </w:r>
      <w:r>
        <w:rPr>
          <w:rStyle w:val="translated-span"/>
          <w:sz w:val="16"/>
          <w:szCs w:val="16"/>
        </w:rPr>
        <w:t>MPs</w:t>
      </w:r>
      <w:r>
        <w:rPr>
          <w:rStyle w:val="translated-span"/>
          <w:sz w:val="16"/>
          <w:szCs w:val="16"/>
        </w:rPr>
        <w:t>来源于对容器的影响</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）和</w:t>
      </w:r>
      <w:r>
        <w:rPr>
          <w:rStyle w:val="translated-span"/>
          <w:sz w:val="16"/>
          <w:szCs w:val="16"/>
        </w:rPr>
        <w:t>Tamminga</w:t>
      </w:r>
      <w:r>
        <w:rPr>
          <w:rStyle w:val="translated-span"/>
          <w:sz w:val="16"/>
          <w:szCs w:val="16"/>
        </w:rPr>
        <w:t>等人报告的船舶运输办公室</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事实上，为了防止环境污染，需要了解多磺酸粘多糖的来源和途径（</w:t>
      </w:r>
      <w:r>
        <w:rPr>
          <w:rStyle w:val="translated-span"/>
          <w:sz w:val="16"/>
          <w:szCs w:val="16"/>
        </w:rPr>
        <w:t>Browne</w:t>
      </w:r>
      <w:r>
        <w:rPr>
          <w:rStyle w:val="translated-span"/>
          <w:sz w:val="16"/>
          <w:szCs w:val="16"/>
        </w:rPr>
        <w:t>，</w:t>
      </w:r>
      <w:r>
        <w:rPr>
          <w:rStyle w:val="translated-span"/>
          <w:sz w:val="16"/>
          <w:szCs w:val="16"/>
        </w:rPr>
        <w:t>2015</w:t>
      </w:r>
      <w:r>
        <w:rPr>
          <w:rStyle w:val="translated-span"/>
          <w:sz w:val="16"/>
          <w:szCs w:val="16"/>
        </w:rPr>
        <w:t>）</w:t>
      </w:r>
      <w:r>
        <w:rPr>
          <w:rStyle w:val="translated-span"/>
          <w:sz w:val="16"/>
          <w:szCs w:val="16"/>
        </w:rPr>
        <w:t>。</w:t>
      </w:r>
    </w:p>
    <w:p w:rsidR="00000000" w:rsidRDefault="007C5A79">
      <w:pPr>
        <w:pStyle w:val="a3"/>
        <w:spacing w:before="10"/>
      </w:pPr>
      <w:r>
        <w:t> </w:t>
      </w:r>
    </w:p>
    <w:p w:rsidR="00000000" w:rsidRDefault="007C5A79">
      <w:pPr>
        <w:pStyle w:val="a5"/>
        <w:ind w:left="255" w:hanging="225"/>
      </w:pPr>
      <w:bookmarkStart w:id="11" w:name="Detection_techniques"/>
      <w:bookmarkEnd w:id="11"/>
      <w:r>
        <w:rPr>
          <w:rFonts w:ascii="Book Antiqua" w:hAnsi="Book Antiqua"/>
          <w:sz w:val="16"/>
          <w:szCs w:val="16"/>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Book Antiqua" w:hAnsi="Book Antiqua"/>
          <w:sz w:val="16"/>
          <w:szCs w:val="16"/>
        </w:rPr>
        <w:t>检测技</w:t>
      </w:r>
      <w:r>
        <w:rPr>
          <w:rStyle w:val="translated-span"/>
          <w:rFonts w:ascii="Book Antiqua" w:hAnsi="Book Antiqua"/>
          <w:sz w:val="16"/>
          <w:szCs w:val="16"/>
        </w:rPr>
        <w:t>术</w:t>
      </w:r>
    </w:p>
    <w:p w:rsidR="00000000" w:rsidRDefault="007C5A79">
      <w:pPr>
        <w:pStyle w:val="a3"/>
        <w:spacing w:before="9"/>
      </w:pPr>
      <w:r>
        <w:rPr>
          <w:rFonts w:ascii="Book Antiqua" w:hAnsi="Book Antiqua"/>
          <w:sz w:val="17"/>
          <w:szCs w:val="17"/>
        </w:rPr>
        <w:t> </w:t>
      </w:r>
    </w:p>
    <w:p w:rsidR="00000000" w:rsidRDefault="007C5A79">
      <w:pPr>
        <w:spacing w:line="192" w:lineRule="auto"/>
        <w:ind w:left="31" w:right="750" w:firstLine="249"/>
        <w:jc w:val="both"/>
      </w:pPr>
      <w:r>
        <w:rPr>
          <w:rStyle w:val="translated-span"/>
          <w:sz w:val="16"/>
          <w:szCs w:val="16"/>
        </w:rPr>
        <w:t>为了评价</w:t>
      </w:r>
      <w:r>
        <w:rPr>
          <w:rStyle w:val="translated-span"/>
          <w:sz w:val="16"/>
          <w:szCs w:val="16"/>
        </w:rPr>
        <w:t>MPs</w:t>
      </w:r>
      <w:r>
        <w:rPr>
          <w:rStyle w:val="translated-span"/>
          <w:sz w:val="16"/>
          <w:szCs w:val="16"/>
        </w:rPr>
        <w:t>污染，选择合适的识别方法至关重要</w:t>
      </w:r>
      <w:r>
        <w:rPr>
          <w:rStyle w:val="translated-span"/>
          <w:sz w:val="16"/>
          <w:szCs w:val="16"/>
        </w:rPr>
        <w:t>。</w:t>
      </w:r>
      <w:r>
        <w:rPr>
          <w:rStyle w:val="translated-span"/>
          <w:sz w:val="16"/>
          <w:szCs w:val="16"/>
        </w:rPr>
        <w:t>可靠的方法应在取样技术上达到一致性，并考虑到分析</w:t>
      </w:r>
      <w:r>
        <w:rPr>
          <w:rStyle w:val="translated-span"/>
          <w:sz w:val="16"/>
          <w:szCs w:val="16"/>
        </w:rPr>
        <w:t>MPs</w:t>
      </w:r>
      <w:r>
        <w:rPr>
          <w:rStyle w:val="translated-span"/>
          <w:sz w:val="16"/>
          <w:szCs w:val="16"/>
        </w:rPr>
        <w:t>形状和化学成分的重要性（</w:t>
      </w:r>
      <w:r>
        <w:rPr>
          <w:rStyle w:val="translated-span"/>
          <w:sz w:val="16"/>
          <w:szCs w:val="16"/>
        </w:rPr>
        <w:t>Alomar</w:t>
      </w:r>
      <w:r>
        <w:rPr>
          <w:rStyle w:val="translated-span"/>
          <w:sz w:val="16"/>
          <w:szCs w:val="16"/>
        </w:rPr>
        <w:t>等人，</w:t>
      </w:r>
      <w:r>
        <w:rPr>
          <w:rStyle w:val="translated-span"/>
          <w:sz w:val="16"/>
          <w:szCs w:val="16"/>
        </w:rPr>
        <w:t>2016</w:t>
      </w:r>
      <w:r>
        <w:rPr>
          <w:rStyle w:val="translated-span"/>
          <w:sz w:val="16"/>
          <w:szCs w:val="16"/>
        </w:rPr>
        <w:t>）</w:t>
      </w:r>
      <w:r>
        <w:rPr>
          <w:rStyle w:val="translated-span"/>
          <w:sz w:val="16"/>
          <w:szCs w:val="16"/>
        </w:rPr>
        <w:t>。</w:t>
      </w:r>
      <w:r>
        <w:rPr>
          <w:rStyle w:val="translated-span"/>
          <w:sz w:val="16"/>
          <w:szCs w:val="16"/>
        </w:rPr>
        <w:t>由于文献中所述的定量方法有限，因此迫切需要协调取样、提取、鉴定、评估和质量保证程序（</w:t>
      </w:r>
      <w:r>
        <w:rPr>
          <w:rStyle w:val="translated-span"/>
          <w:sz w:val="16"/>
          <w:szCs w:val="16"/>
        </w:rPr>
        <w:t>Vanderm</w:t>
      </w:r>
      <w:r>
        <w:rPr>
          <w:rStyle w:val="translated-span"/>
          <w:sz w:val="16"/>
          <w:szCs w:val="16"/>
        </w:rPr>
        <w:t>ersch</w:t>
      </w:r>
      <w:r>
        <w:rPr>
          <w:rStyle w:val="translated-span"/>
          <w:sz w:val="16"/>
          <w:szCs w:val="16"/>
        </w:rPr>
        <w:t>等人，</w:t>
      </w:r>
      <w:r>
        <w:rPr>
          <w:rStyle w:val="translated-span"/>
          <w:sz w:val="16"/>
          <w:szCs w:val="16"/>
        </w:rPr>
        <w:t>2015</w:t>
      </w:r>
      <w:r>
        <w:rPr>
          <w:rStyle w:val="translated-span"/>
          <w:sz w:val="16"/>
          <w:szCs w:val="16"/>
        </w:rPr>
        <w:t>年；邱等人，</w:t>
      </w:r>
      <w:r>
        <w:rPr>
          <w:rStyle w:val="translated-span"/>
          <w:sz w:val="16"/>
          <w:szCs w:val="16"/>
        </w:rPr>
        <w:t>2016</w:t>
      </w:r>
      <w:r>
        <w:rPr>
          <w:rStyle w:val="translated-span"/>
          <w:sz w:val="16"/>
          <w:szCs w:val="16"/>
        </w:rPr>
        <w:t>年）</w:t>
      </w:r>
      <w:r>
        <w:rPr>
          <w:rStyle w:val="translated-span"/>
          <w:sz w:val="16"/>
          <w:szCs w:val="16"/>
        </w:rPr>
        <w:t>。</w:t>
      </w:r>
      <w:r>
        <w:rPr>
          <w:rStyle w:val="translated-span"/>
          <w:sz w:val="16"/>
          <w:szCs w:val="16"/>
        </w:rPr>
        <w:t>正如</w:t>
      </w:r>
      <w:r>
        <w:rPr>
          <w:rStyle w:val="translated-span"/>
          <w:sz w:val="16"/>
          <w:szCs w:val="16"/>
        </w:rPr>
        <w:t>Wesch</w:t>
      </w:r>
      <w:r>
        <w:rPr>
          <w:rStyle w:val="translated-span"/>
          <w:sz w:val="16"/>
          <w:szCs w:val="16"/>
        </w:rPr>
        <w:t>等人所讨论的</w:t>
      </w:r>
      <w:r>
        <w:rPr>
          <w:rStyle w:val="translated-span"/>
          <w:sz w:val="16"/>
          <w:szCs w:val="16"/>
        </w:rPr>
        <w:t>。</w:t>
      </w:r>
      <w:r>
        <w:rPr>
          <w:rStyle w:val="translated-span"/>
          <w:sz w:val="16"/>
          <w:szCs w:val="16"/>
        </w:rPr>
        <w:t>（</w:t>
      </w:r>
      <w:r>
        <w:rPr>
          <w:rStyle w:val="translated-span"/>
          <w:sz w:val="16"/>
          <w:szCs w:val="16"/>
        </w:rPr>
        <w:t>2016</w:t>
      </w:r>
      <w:r>
        <w:rPr>
          <w:rStyle w:val="translated-span"/>
          <w:sz w:val="16"/>
          <w:szCs w:val="16"/>
        </w:rPr>
        <w:t>年），应标准化微型纤维识别方法的最新发展，如采用光谱技术，以更有效地监测</w:t>
      </w:r>
      <w:r>
        <w:rPr>
          <w:rStyle w:val="translated-span"/>
          <w:sz w:val="16"/>
          <w:szCs w:val="16"/>
        </w:rPr>
        <w:t>MPs</w:t>
      </w:r>
      <w:r>
        <w:rPr>
          <w:rStyle w:val="translated-span"/>
          <w:sz w:val="16"/>
          <w:szCs w:val="16"/>
        </w:rPr>
        <w:t>。</w:t>
      </w:r>
      <w:r>
        <w:rPr>
          <w:rStyle w:val="translated-span"/>
          <w:sz w:val="16"/>
          <w:szCs w:val="16"/>
        </w:rPr>
        <w:t>多磺酸粘多糖检测技术综述如下</w:t>
      </w:r>
      <w:r>
        <w:rPr>
          <w:rStyle w:val="translated-span"/>
          <w:sz w:val="16"/>
          <w:szCs w:val="16"/>
        </w:rPr>
        <w:t>：</w:t>
      </w:r>
    </w:p>
    <w:p w:rsidR="00000000" w:rsidRDefault="007C5A79">
      <w:pPr>
        <w:pStyle w:val="a3"/>
        <w:spacing w:before="11"/>
      </w:pPr>
      <w:r>
        <w:t> </w:t>
      </w:r>
    </w:p>
    <w:p w:rsidR="00000000" w:rsidRDefault="007C5A79">
      <w:pPr>
        <w:pStyle w:val="a5"/>
        <w:spacing w:line="192" w:lineRule="auto"/>
        <w:ind w:left="266" w:right="750" w:hanging="217"/>
        <w:jc w:val="both"/>
      </w:pPr>
      <w:r>
        <w:rPr>
          <w:rStyle w:val="translated-span"/>
          <w:sz w:val="16"/>
          <w:szCs w:val="16"/>
        </w:rPr>
        <w:t>1</w:t>
      </w:r>
      <w:r>
        <w:rPr>
          <w:rStyle w:val="translated-span"/>
          <w:sz w:val="16"/>
          <w:szCs w:val="16"/>
        </w:rPr>
        <w:t>）</w:t>
      </w:r>
      <w:r>
        <w:rPr>
          <w:rStyle w:val="translated-span"/>
          <w:sz w:val="16"/>
          <w:szCs w:val="16"/>
        </w:rPr>
        <w:t xml:space="preserve"> </w:t>
      </w:r>
      <w:r>
        <w:rPr>
          <w:rStyle w:val="translated-span"/>
          <w:sz w:val="16"/>
          <w:szCs w:val="16"/>
        </w:rPr>
        <w:t>目视识别：该方法对于从样品残留物中的其他有机或无机材料中分离</w:t>
      </w:r>
      <w:r>
        <w:rPr>
          <w:rStyle w:val="translated-span"/>
          <w:sz w:val="16"/>
          <w:szCs w:val="16"/>
        </w:rPr>
        <w:t>MPs</w:t>
      </w:r>
      <w:r>
        <w:rPr>
          <w:rStyle w:val="translated-span"/>
          <w:sz w:val="16"/>
          <w:szCs w:val="16"/>
        </w:rPr>
        <w:t>是必要的</w:t>
      </w:r>
      <w:r>
        <w:rPr>
          <w:rStyle w:val="translated-span"/>
          <w:sz w:val="16"/>
          <w:szCs w:val="16"/>
        </w:rPr>
        <w:t>。</w:t>
      </w:r>
      <w:r>
        <w:rPr>
          <w:rStyle w:val="translated-span"/>
          <w:sz w:val="16"/>
          <w:szCs w:val="16"/>
        </w:rPr>
        <w:t>目视评估有助于区分来自现场样本的</w:t>
      </w:r>
      <w:r>
        <w:rPr>
          <w:rStyle w:val="translated-span"/>
          <w:sz w:val="16"/>
          <w:szCs w:val="16"/>
        </w:rPr>
        <w:t>MPs</w:t>
      </w:r>
      <w:r>
        <w:rPr>
          <w:rStyle w:val="translated-span"/>
          <w:sz w:val="16"/>
          <w:szCs w:val="16"/>
        </w:rPr>
        <w:t>和来自实验室污染的</w:t>
      </w:r>
      <w:r>
        <w:rPr>
          <w:rStyle w:val="translated-span"/>
          <w:sz w:val="16"/>
          <w:szCs w:val="16"/>
        </w:rPr>
        <w:t>MPs</w:t>
      </w:r>
      <w:r>
        <w:rPr>
          <w:rStyle w:val="translated-span"/>
          <w:sz w:val="16"/>
          <w:szCs w:val="16"/>
        </w:rPr>
        <w:t>（</w:t>
      </w:r>
      <w:r>
        <w:rPr>
          <w:rStyle w:val="translated-span"/>
          <w:sz w:val="16"/>
          <w:szCs w:val="16"/>
        </w:rPr>
        <w:t>Mathalon</w:t>
      </w:r>
      <w:r>
        <w:rPr>
          <w:rStyle w:val="translated-span"/>
          <w:sz w:val="16"/>
          <w:szCs w:val="16"/>
        </w:rPr>
        <w:t>和</w:t>
      </w:r>
      <w:r>
        <w:rPr>
          <w:rStyle w:val="translated-span"/>
          <w:sz w:val="16"/>
          <w:szCs w:val="16"/>
        </w:rPr>
        <w:t>Hill</w:t>
      </w:r>
      <w:r>
        <w:rPr>
          <w:rStyle w:val="translated-span"/>
          <w:sz w:val="16"/>
          <w:szCs w:val="16"/>
        </w:rPr>
        <w:t>，</w:t>
      </w:r>
      <w:r>
        <w:rPr>
          <w:rStyle w:val="translated-span"/>
          <w:sz w:val="16"/>
          <w:szCs w:val="16"/>
        </w:rPr>
        <w:t>2014</w:t>
      </w:r>
      <w:r>
        <w:rPr>
          <w:rStyle w:val="translated-span"/>
          <w:sz w:val="16"/>
          <w:szCs w:val="16"/>
        </w:rPr>
        <w:t>）</w:t>
      </w:r>
      <w:r>
        <w:rPr>
          <w:rStyle w:val="translated-span"/>
          <w:sz w:val="16"/>
          <w:szCs w:val="16"/>
        </w:rPr>
        <w:t>。</w:t>
      </w:r>
      <w:r>
        <w:rPr>
          <w:rStyle w:val="translated-span"/>
          <w:sz w:val="16"/>
          <w:szCs w:val="16"/>
        </w:rPr>
        <w:t>这种方法可以检测出大的多磺酸粘多糖，而应使用解剖显微镜观察到较小的颗粒（</w:t>
      </w:r>
      <w:r>
        <w:rPr>
          <w:rStyle w:val="translated-span"/>
          <w:sz w:val="16"/>
          <w:szCs w:val="16"/>
        </w:rPr>
        <w:t>Doyle</w:t>
      </w:r>
      <w:r>
        <w:rPr>
          <w:rStyle w:val="translated-span"/>
          <w:sz w:val="16"/>
          <w:szCs w:val="16"/>
        </w:rPr>
        <w:t>等人，</w:t>
      </w:r>
      <w:r>
        <w:rPr>
          <w:rStyle w:val="translated-span"/>
          <w:sz w:val="16"/>
          <w:szCs w:val="16"/>
        </w:rPr>
        <w:t>2011</w:t>
      </w:r>
      <w:r>
        <w:rPr>
          <w:rStyle w:val="translated-span"/>
          <w:sz w:val="16"/>
          <w:szCs w:val="16"/>
        </w:rPr>
        <w:t>年）</w:t>
      </w:r>
      <w:r>
        <w:rPr>
          <w:rStyle w:val="translated-span"/>
          <w:sz w:val="16"/>
          <w:szCs w:val="16"/>
        </w:rPr>
        <w:t>。</w:t>
      </w:r>
      <w:r>
        <w:rPr>
          <w:rStyle w:val="translated-span"/>
          <w:sz w:val="16"/>
          <w:szCs w:val="16"/>
        </w:rPr>
        <w:t>据</w:t>
      </w:r>
      <w:r>
        <w:rPr>
          <w:rStyle w:val="translated-span"/>
          <w:sz w:val="16"/>
          <w:szCs w:val="16"/>
        </w:rPr>
        <w:t>Lee</w:t>
      </w:r>
      <w:r>
        <w:rPr>
          <w:rStyle w:val="translated-span"/>
          <w:sz w:val="16"/>
          <w:szCs w:val="16"/>
        </w:rPr>
        <w:t>等人报道</w:t>
      </w:r>
      <w:r>
        <w:rPr>
          <w:rStyle w:val="translated-span"/>
          <w:sz w:val="16"/>
          <w:szCs w:val="16"/>
        </w:rPr>
        <w:t>。</w:t>
      </w:r>
      <w:r>
        <w:rPr>
          <w:rStyle w:val="translated-span"/>
          <w:sz w:val="16"/>
          <w:szCs w:val="16"/>
        </w:rPr>
        <w:t>（</w:t>
      </w:r>
      <w:r>
        <w:rPr>
          <w:rStyle w:val="translated-span"/>
          <w:sz w:val="16"/>
          <w:szCs w:val="16"/>
        </w:rPr>
        <w:t>2013</w:t>
      </w:r>
      <w:r>
        <w:rPr>
          <w:rStyle w:val="translated-span"/>
          <w:sz w:val="16"/>
          <w:szCs w:val="16"/>
        </w:rPr>
        <w:t>年），未经显微镜观察和随后的光谱确认，无法识别和计数小于</w:t>
      </w:r>
      <w:r>
        <w:rPr>
          <w:rStyle w:val="translated-span"/>
          <w:sz w:val="16"/>
          <w:szCs w:val="16"/>
        </w:rPr>
        <w:t>1 mm</w:t>
      </w:r>
      <w:r>
        <w:rPr>
          <w:rStyle w:val="translated-span"/>
          <w:sz w:val="16"/>
          <w:szCs w:val="16"/>
        </w:rPr>
        <w:t>的颗粒</w:t>
      </w:r>
      <w:r>
        <w:rPr>
          <w:rStyle w:val="translated-span"/>
          <w:sz w:val="16"/>
          <w:szCs w:val="16"/>
        </w:rPr>
        <w:t>。</w:t>
      </w:r>
      <w:r>
        <w:rPr>
          <w:rStyle w:val="translated-span"/>
          <w:sz w:val="16"/>
          <w:szCs w:val="16"/>
        </w:rPr>
        <w:t>另外，对于小于</w:t>
      </w:r>
      <w:r>
        <w:rPr>
          <w:rStyle w:val="translated-span"/>
          <w:sz w:val="16"/>
          <w:szCs w:val="16"/>
        </w:rPr>
        <w:t>500μm</w:t>
      </w:r>
      <w:r>
        <w:rPr>
          <w:rStyle w:val="translated-span"/>
          <w:sz w:val="16"/>
          <w:szCs w:val="16"/>
        </w:rPr>
        <w:t>的聚合物类型的检测，由于识别水平低，不建议使用此方法</w:t>
      </w:r>
      <w:r>
        <w:rPr>
          <w:rStyle w:val="translated-span"/>
          <w:sz w:val="16"/>
          <w:szCs w:val="16"/>
        </w:rPr>
        <w:t>。</w:t>
      </w:r>
      <w:r>
        <w:rPr>
          <w:rStyle w:val="translated-span"/>
          <w:sz w:val="16"/>
          <w:szCs w:val="16"/>
        </w:rPr>
        <w:t>该方法也适用于</w:t>
      </w:r>
      <w:r>
        <w:rPr>
          <w:rStyle w:val="translated-span"/>
          <w:sz w:val="16"/>
          <w:szCs w:val="16"/>
        </w:rPr>
        <w:t>20μm</w:t>
      </w:r>
      <w:r>
        <w:rPr>
          <w:rStyle w:val="translated-span"/>
          <w:sz w:val="16"/>
          <w:szCs w:val="16"/>
        </w:rPr>
        <w:t>的透明小颗粒（</w:t>
      </w:r>
      <w:r>
        <w:rPr>
          <w:rStyle w:val="translated-span"/>
          <w:sz w:val="16"/>
          <w:szCs w:val="16"/>
        </w:rPr>
        <w:t>Mintenig</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p>
    <w:p w:rsidR="00000000" w:rsidRDefault="007C5A79">
      <w:pPr>
        <w:pStyle w:val="a5"/>
        <w:spacing w:line="192" w:lineRule="auto"/>
        <w:ind w:left="266" w:right="750" w:hanging="217"/>
        <w:jc w:val="both"/>
      </w:pPr>
      <w:r>
        <w:rPr>
          <w:rStyle w:val="translated-span"/>
          <w:sz w:val="16"/>
          <w:szCs w:val="16"/>
        </w:rPr>
        <w:t>2</w:t>
      </w:r>
      <w:r>
        <w:rPr>
          <w:rStyle w:val="translated-span"/>
          <w:sz w:val="16"/>
          <w:szCs w:val="16"/>
        </w:rPr>
        <w:t>）</w:t>
      </w:r>
      <w:r>
        <w:rPr>
          <w:rStyle w:val="translated-span"/>
          <w:sz w:val="16"/>
          <w:szCs w:val="16"/>
        </w:rPr>
        <w:t xml:space="preserve"> </w:t>
      </w:r>
      <w:r>
        <w:rPr>
          <w:rStyle w:val="translated-span"/>
          <w:sz w:val="16"/>
          <w:szCs w:val="16"/>
        </w:rPr>
        <w:t>密度分离及随后的</w:t>
      </w:r>
      <w:r>
        <w:rPr>
          <w:rStyle w:val="translated-span"/>
          <w:sz w:val="16"/>
          <w:szCs w:val="16"/>
        </w:rPr>
        <w:t>C:H:N</w:t>
      </w:r>
      <w:r>
        <w:rPr>
          <w:rStyle w:val="translated-span"/>
          <w:sz w:val="16"/>
          <w:szCs w:val="16"/>
        </w:rPr>
        <w:t>分析：在本方法中，通过不同密度分离的聚合物是精确的，而对于高密度聚合物的提取，本方法不适用</w:t>
      </w:r>
      <w:r>
        <w:rPr>
          <w:rStyle w:val="translated-span"/>
          <w:sz w:val="16"/>
          <w:szCs w:val="16"/>
        </w:rPr>
        <w:t>。</w:t>
      </w:r>
      <w:r>
        <w:rPr>
          <w:rStyle w:val="translated-span"/>
          <w:sz w:val="16"/>
          <w:szCs w:val="16"/>
        </w:rPr>
        <w:t>通过称量一定体积的溶液，可以得到颗粒的密度</w:t>
      </w:r>
      <w:r>
        <w:rPr>
          <w:rStyle w:val="translated-span"/>
          <w:sz w:val="16"/>
          <w:szCs w:val="16"/>
        </w:rPr>
        <w:t>。</w:t>
      </w:r>
      <w:r>
        <w:rPr>
          <w:rStyle w:val="translated-span"/>
          <w:sz w:val="16"/>
          <w:szCs w:val="16"/>
        </w:rPr>
        <w:t>密度分离对海洋沉积物很有用，因为多磺酸粘多糖比轻质塑料更容易下沉</w:t>
      </w:r>
      <w:r>
        <w:rPr>
          <w:rStyle w:val="translated-span"/>
          <w:sz w:val="16"/>
          <w:szCs w:val="16"/>
        </w:rPr>
        <w:t>。</w:t>
      </w:r>
      <w:r>
        <w:rPr>
          <w:rStyle w:val="translated-span"/>
          <w:sz w:val="16"/>
          <w:szCs w:val="16"/>
        </w:rPr>
        <w:t>该方法可通过</w:t>
      </w:r>
      <w:r>
        <w:rPr>
          <w:rStyle w:val="translated-span"/>
          <w:sz w:val="16"/>
          <w:szCs w:val="16"/>
        </w:rPr>
        <w:t>C:H:N</w:t>
      </w:r>
      <w:r>
        <w:rPr>
          <w:rStyle w:val="translated-span"/>
          <w:sz w:val="16"/>
          <w:szCs w:val="16"/>
        </w:rPr>
        <w:t>分析确定塑料颗粒的来源（</w:t>
      </w:r>
      <w:r>
        <w:rPr>
          <w:rStyle w:val="translated-span"/>
          <w:sz w:val="16"/>
          <w:szCs w:val="16"/>
        </w:rPr>
        <w:t>C</w:t>
      </w:r>
      <w:r>
        <w:rPr>
          <w:rStyle w:val="translated-span"/>
          <w:sz w:val="16"/>
          <w:szCs w:val="16"/>
        </w:rPr>
        <w:t>laessns</w:t>
      </w:r>
      <w:r>
        <w:rPr>
          <w:rStyle w:val="translated-span"/>
          <w:sz w:val="16"/>
          <w:szCs w:val="16"/>
        </w:rPr>
        <w:t>等人，</w:t>
      </w:r>
      <w:r>
        <w:rPr>
          <w:rStyle w:val="translated-span"/>
          <w:sz w:val="16"/>
          <w:szCs w:val="16"/>
        </w:rPr>
        <w:t>2013</w:t>
      </w:r>
      <w:r>
        <w:rPr>
          <w:rStyle w:val="translated-span"/>
          <w:sz w:val="16"/>
          <w:szCs w:val="16"/>
        </w:rPr>
        <w:t>）</w:t>
      </w:r>
      <w:r>
        <w:rPr>
          <w:rStyle w:val="translated-span"/>
          <w:sz w:val="16"/>
          <w:szCs w:val="16"/>
        </w:rPr>
        <w:t>。</w:t>
      </w:r>
    </w:p>
    <w:p w:rsidR="00000000" w:rsidRDefault="007C5A79">
      <w:pPr>
        <w:pStyle w:val="a5"/>
        <w:spacing w:line="192" w:lineRule="auto"/>
        <w:ind w:left="266" w:right="750" w:hanging="217"/>
        <w:jc w:val="both"/>
      </w:pPr>
      <w:r>
        <w:rPr>
          <w:rStyle w:val="translated-span"/>
          <w:sz w:val="16"/>
          <w:szCs w:val="16"/>
        </w:rPr>
        <w:t>3</w:t>
      </w:r>
      <w:r>
        <w:rPr>
          <w:rStyle w:val="translated-span"/>
          <w:sz w:val="16"/>
          <w:szCs w:val="16"/>
        </w:rPr>
        <w:t>）</w:t>
      </w:r>
      <w:r>
        <w:rPr>
          <w:rStyle w:val="translated-span"/>
          <w:sz w:val="16"/>
          <w:szCs w:val="16"/>
        </w:rPr>
        <w:t xml:space="preserve"> </w:t>
      </w:r>
      <w:r>
        <w:rPr>
          <w:rStyle w:val="translated-span"/>
          <w:sz w:val="16"/>
          <w:szCs w:val="16"/>
        </w:rPr>
        <w:t>裂解</w:t>
      </w:r>
      <w:r>
        <w:rPr>
          <w:rStyle w:val="translated-span"/>
          <w:sz w:val="16"/>
          <w:szCs w:val="16"/>
        </w:rPr>
        <w:t>GC/MS</w:t>
      </w:r>
      <w:r>
        <w:rPr>
          <w:rStyle w:val="translated-span"/>
          <w:sz w:val="16"/>
          <w:szCs w:val="16"/>
        </w:rPr>
        <w:t>：通过上述方法，可用于聚合物类型的鉴定</w:t>
      </w:r>
      <w:r>
        <w:rPr>
          <w:rStyle w:val="translated-span"/>
          <w:sz w:val="16"/>
          <w:szCs w:val="16"/>
        </w:rPr>
        <w:t>。</w:t>
      </w:r>
      <w:r>
        <w:rPr>
          <w:rStyle w:val="translated-span"/>
          <w:sz w:val="16"/>
          <w:szCs w:val="16"/>
        </w:rPr>
        <w:t>将热解图结果与所选标准聚合物进行比较，可以得到相应的结果</w:t>
      </w:r>
      <w:r>
        <w:rPr>
          <w:rStyle w:val="translated-span"/>
          <w:sz w:val="16"/>
          <w:szCs w:val="16"/>
        </w:rPr>
        <w:t>。</w:t>
      </w:r>
      <w:r>
        <w:rPr>
          <w:rStyle w:val="translated-span"/>
          <w:sz w:val="16"/>
          <w:szCs w:val="16"/>
        </w:rPr>
        <w:t>因此，由于分析一个颗粒，不推荐使用此方法处理大量样</w:t>
      </w:r>
      <w:r>
        <w:rPr>
          <w:rStyle w:val="translated-span"/>
          <w:sz w:val="16"/>
          <w:szCs w:val="16"/>
        </w:rPr>
        <w:t>品</w:t>
      </w:r>
    </w:p>
    <w:p w:rsidR="00000000" w:rsidRDefault="007C5A79">
      <w:pPr>
        <w:ind w:left="111"/>
      </w:pPr>
      <w:r>
        <w:rPr>
          <w:sz w:val="16"/>
          <w:szCs w:val="16"/>
        </w:rPr>
        <w:br w:type="page"/>
      </w:r>
      <w:r>
        <w:rPr>
          <w:rFonts w:hint="eastAsia"/>
          <w:noProof/>
        </w:rPr>
        <w:drawing>
          <wp:inline distT="0" distB="0" distL="0" distR="0">
            <wp:extent cx="19050" cy="8791575"/>
            <wp:effectExtent l="0" t="0" r="1905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9050" cy="8791575"/>
                    </a:xfrm>
                    <a:prstGeom prst="rect">
                      <a:avLst/>
                    </a:prstGeom>
                    <a:noFill/>
                    <a:ln>
                      <a:noFill/>
                    </a:ln>
                  </pic:spPr>
                </pic:pic>
              </a:graphicData>
            </a:graphic>
          </wp:inline>
        </w:drawing>
      </w:r>
      <w:r>
        <w:rPr>
          <w:rFonts w:hint="eastAsia"/>
          <w:noProof/>
        </w:rPr>
        <w:drawing>
          <wp:inline distT="0" distB="0" distL="0" distR="0">
            <wp:extent cx="19050" cy="8791575"/>
            <wp:effectExtent l="0" t="0" r="1905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 cy="8791575"/>
                    </a:xfrm>
                    <a:prstGeom prst="rect">
                      <a:avLst/>
                    </a:prstGeom>
                    <a:noFill/>
                    <a:ln>
                      <a:noFill/>
                    </a:ln>
                  </pic:spPr>
                </pic:pic>
              </a:graphicData>
            </a:graphic>
          </wp:inline>
        </w:drawing>
      </w:r>
      <w:r>
        <w:rPr>
          <w:rFonts w:hint="eastAsia"/>
          <w:noProof/>
        </w:rPr>
        <w:drawing>
          <wp:inline distT="0" distB="0" distL="0" distR="0">
            <wp:extent cx="19050" cy="8791575"/>
            <wp:effectExtent l="0" t="0" r="1905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19050" cy="8791575"/>
                    </a:xfrm>
                    <a:prstGeom prst="rect">
                      <a:avLst/>
                    </a:prstGeom>
                    <a:noFill/>
                    <a:ln>
                      <a:noFill/>
                    </a:ln>
                  </pic:spPr>
                </pic:pic>
              </a:graphicData>
            </a:graphic>
          </wp:inline>
        </w:drawing>
      </w:r>
      <w:r>
        <w:rPr>
          <w:rStyle w:val="translated-span"/>
          <w:rFonts w:ascii="Book Antiqua" w:hAnsi="Book Antiqua"/>
          <w:i/>
          <w:iCs/>
          <w:sz w:val="12"/>
          <w:szCs w:val="12"/>
        </w:rPr>
        <w:t>S</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礼萨尼</w:t>
      </w:r>
      <w:r>
        <w:rPr>
          <w:rStyle w:val="translated-span"/>
          <w:rFonts w:ascii="Book Antiqua" w:hAnsi="Book Antiqua"/>
          <w:i/>
          <w:iCs/>
          <w:smallCaps/>
          <w:sz w:val="12"/>
          <w:szCs w:val="12"/>
        </w:rPr>
        <w:t>亚</w:t>
      </w:r>
      <w:r>
        <w:rPr>
          <w:rFonts w:ascii="Book Antiqua" w:hAnsi="Book Antiqua"/>
          <w:i/>
          <w:iCs/>
          <w:spacing w:val="12"/>
          <w:sz w:val="12"/>
          <w:szCs w:val="12"/>
        </w:rPr>
        <w:t xml:space="preserve"> </w:t>
      </w:r>
      <w:r>
        <w:rPr>
          <w:rStyle w:val="translated-span"/>
          <w:rFonts w:ascii="Book Antiqua" w:hAnsi="Book Antiqua"/>
          <w:i/>
          <w:iCs/>
          <w:sz w:val="12"/>
          <w:szCs w:val="12"/>
        </w:rPr>
        <w:t>et</w:t>
      </w:r>
      <w:r>
        <w:rPr>
          <w:rStyle w:val="translated-span"/>
          <w:rFonts w:ascii="Book Antiqua" w:hAnsi="Book Antiqua"/>
          <w:i/>
          <w:iCs/>
          <w:sz w:val="12"/>
          <w:szCs w:val="12"/>
        </w:rPr>
        <w:t>公</w:t>
      </w:r>
      <w:r>
        <w:rPr>
          <w:rStyle w:val="translated-span"/>
          <w:rFonts w:ascii="Book Antiqua" w:hAnsi="Book Antiqua"/>
          <w:i/>
          <w:iCs/>
          <w:sz w:val="12"/>
          <w:szCs w:val="12"/>
        </w:rPr>
        <w:t>司</w:t>
      </w:r>
      <w:r>
        <w:rPr>
          <w:rFonts w:ascii="Book Antiqua" w:hAnsi="Book Antiqua"/>
          <w:i/>
          <w:iCs/>
          <w:spacing w:val="12"/>
          <w:sz w:val="12"/>
          <w:szCs w:val="12"/>
        </w:rPr>
        <w:t xml:space="preserve"> </w:t>
      </w:r>
      <w:r>
        <w:rPr>
          <w:rStyle w:val="translated-span"/>
          <w:rFonts w:ascii="Book Antiqua" w:hAnsi="Book Antiqua"/>
          <w:i/>
          <w:iCs/>
          <w:smallCaps/>
          <w:sz w:val="12"/>
          <w:szCs w:val="12"/>
        </w:rPr>
        <w:t>艾尔</w:t>
      </w:r>
      <w:r>
        <w:rPr>
          <w:rStyle w:val="translated-span"/>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translated-span"/>
          <w:i/>
          <w:iCs/>
          <w:spacing w:val="-116"/>
          <w:sz w:val="13"/>
          <w:szCs w:val="13"/>
        </w:rPr>
        <w:t>米</w:t>
      </w:r>
      <w:r>
        <w:rPr>
          <w:rStyle w:val="translated-span"/>
          <w:i/>
          <w:iCs/>
          <w:smallCaps/>
          <w:spacing w:val="-70"/>
          <w:sz w:val="13"/>
          <w:szCs w:val="13"/>
        </w:rPr>
        <w:t>一</w:t>
      </w:r>
      <w:r>
        <w:rPr>
          <w:rStyle w:val="translated-span"/>
          <w:i/>
          <w:iCs/>
          <w:spacing w:val="-51"/>
          <w:sz w:val="13"/>
          <w:szCs w:val="13"/>
        </w:rPr>
        <w:t>右</w:t>
      </w:r>
      <w:r>
        <w:rPr>
          <w:rStyle w:val="translated-span"/>
          <w:i/>
          <w:iCs/>
          <w:spacing w:val="-36"/>
          <w:sz w:val="13"/>
          <w:szCs w:val="13"/>
        </w:rPr>
        <w:t>我</w:t>
      </w:r>
      <w:r>
        <w:rPr>
          <w:rStyle w:val="translated-span"/>
          <w:i/>
          <w:iCs/>
          <w:spacing w:val="-72"/>
          <w:sz w:val="13"/>
          <w:szCs w:val="13"/>
        </w:rPr>
        <w:t>n</w:t>
      </w:r>
      <w:r>
        <w:rPr>
          <w:rStyle w:val="translated-span"/>
          <w:i/>
          <w:iCs/>
          <w:spacing w:val="-72"/>
          <w:sz w:val="13"/>
          <w:szCs w:val="13"/>
        </w:rPr>
        <w:t>个</w:t>
      </w:r>
      <w:r>
        <w:rPr>
          <w:rStyle w:val="translated-span"/>
          <w:i/>
          <w:iCs/>
          <w:spacing w:val="-21"/>
          <w:sz w:val="13"/>
          <w:szCs w:val="13"/>
        </w:rPr>
        <w:t>e</w:t>
      </w:r>
      <w:r>
        <w:rPr>
          <w:rStyle w:val="translated-span"/>
          <w:i/>
          <w:iCs/>
          <w:spacing w:val="-21"/>
          <w:sz w:val="13"/>
          <w:szCs w:val="13"/>
        </w:rPr>
        <w:t>类</w:t>
      </w:r>
      <w:r>
        <w:rPr>
          <w:rStyle w:val="translated-span"/>
          <w:i/>
          <w:iCs/>
          <w:spacing w:val="-76"/>
          <w:sz w:val="13"/>
          <w:szCs w:val="13"/>
        </w:rPr>
        <w:t>第</w:t>
      </w:r>
      <w:r>
        <w:rPr>
          <w:rStyle w:val="translated-span"/>
          <w:i/>
          <w:iCs/>
          <w:spacing w:val="-76"/>
          <w:sz w:val="13"/>
          <w:szCs w:val="13"/>
        </w:rPr>
        <w:t>页</w:t>
      </w:r>
      <w:r>
        <w:rPr>
          <w:rStyle w:val="translated-span"/>
          <w:i/>
          <w:iCs/>
          <w:spacing w:val="-68"/>
          <w:sz w:val="13"/>
          <w:szCs w:val="13"/>
        </w:rPr>
        <w:t>o</w:t>
      </w:r>
      <w:r>
        <w:rPr>
          <w:rStyle w:val="translated-span"/>
          <w:i/>
          <w:iCs/>
          <w:spacing w:val="-68"/>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71"/>
          <w:sz w:val="13"/>
          <w:szCs w:val="13"/>
        </w:rPr>
        <w:t>u</w:t>
      </w:r>
      <w:r>
        <w:rPr>
          <w:rStyle w:val="translated-span"/>
          <w:i/>
          <w:iCs/>
          <w:spacing w:val="-71"/>
          <w:sz w:val="13"/>
          <w:szCs w:val="13"/>
        </w:rPr>
        <w:t>型</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68"/>
          <w:sz w:val="13"/>
          <w:szCs w:val="13"/>
        </w:rPr>
        <w:t>o</w:t>
      </w:r>
      <w:r>
        <w:rPr>
          <w:rStyle w:val="translated-span"/>
          <w:i/>
          <w:iCs/>
          <w:spacing w:val="-68"/>
          <w:sz w:val="13"/>
          <w:szCs w:val="13"/>
        </w:rPr>
        <w:t>型</w:t>
      </w:r>
      <w:r>
        <w:rPr>
          <w:rStyle w:val="translated-span"/>
          <w:i/>
          <w:iCs/>
          <w:spacing w:val="-34"/>
          <w:sz w:val="13"/>
          <w:szCs w:val="13"/>
        </w:rPr>
        <w:t>n</w:t>
      </w:r>
      <w:r>
        <w:rPr>
          <w:rStyle w:val="translated-span"/>
          <w:i/>
          <w:iCs/>
          <w:spacing w:val="-34"/>
          <w:sz w:val="13"/>
          <w:szCs w:val="13"/>
        </w:rPr>
        <w:t>个</w:t>
      </w:r>
      <w:r>
        <w:rPr>
          <w:rStyle w:val="translated-span"/>
          <w:i/>
          <w:iCs/>
          <w:spacing w:val="-82"/>
          <w:sz w:val="13"/>
          <w:szCs w:val="13"/>
        </w:rPr>
        <w:t>乙</w:t>
      </w:r>
      <w:r>
        <w:rPr>
          <w:rStyle w:val="translated-span"/>
          <w:i/>
          <w:iCs/>
          <w:spacing w:val="-71"/>
          <w:sz w:val="13"/>
          <w:szCs w:val="13"/>
        </w:rPr>
        <w:t>u</w:t>
      </w:r>
      <w:r>
        <w:rPr>
          <w:rStyle w:val="translated-span"/>
          <w:i/>
          <w:iCs/>
          <w:spacing w:val="-71"/>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59"/>
          <w:sz w:val="13"/>
          <w:szCs w:val="13"/>
        </w:rPr>
        <w:t>e</w:t>
      </w:r>
      <w:r>
        <w:rPr>
          <w:rStyle w:val="translated-span"/>
          <w:i/>
          <w:iCs/>
          <w:spacing w:val="-59"/>
          <w:sz w:val="13"/>
          <w:szCs w:val="13"/>
        </w:rPr>
        <w:t>类</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34"/>
          <w:sz w:val="13"/>
          <w:szCs w:val="13"/>
        </w:rPr>
        <w:t>n</w:t>
      </w:r>
      <w:r>
        <w:rPr>
          <w:rStyle w:val="translated-span"/>
          <w:i/>
          <w:iCs/>
          <w:spacing w:val="-34"/>
          <w:sz w:val="13"/>
          <w:szCs w:val="13"/>
        </w:rPr>
        <w:t>个</w:t>
      </w:r>
      <w:r>
        <w:rPr>
          <w:i/>
          <w:iCs/>
          <w:spacing w:val="-75"/>
          <w:sz w:val="13"/>
          <w:szCs w:val="13"/>
        </w:rPr>
        <w:t>13</w:t>
      </w:r>
      <w:r>
        <w:rPr>
          <w:i/>
          <w:iCs/>
          <w:spacing w:val="-38"/>
          <w:sz w:val="13"/>
          <w:szCs w:val="13"/>
        </w:rPr>
        <w:t>3</w:t>
      </w:r>
      <w:r>
        <w:rPr>
          <w:rStyle w:val="translated-span"/>
          <w:i/>
          <w:iCs/>
          <w:spacing w:val="-57"/>
          <w:sz w:val="13"/>
          <w:szCs w:val="13"/>
        </w:rPr>
        <w:t>(</w:t>
      </w:r>
      <w:r>
        <w:rPr>
          <w:i/>
          <w:iCs/>
          <w:spacing w:val="-75"/>
          <w:sz w:val="13"/>
          <w:szCs w:val="13"/>
        </w:rPr>
        <w:t>201</w:t>
      </w:r>
      <w:r>
        <w:rPr>
          <w:i/>
          <w:iCs/>
          <w:spacing w:val="-75"/>
          <w:sz w:val="13"/>
          <w:szCs w:val="13"/>
        </w:rPr>
        <w:t>8</w:t>
      </w:r>
      <w:r>
        <w:rPr>
          <w:rStyle w:val="translated-span"/>
          <w:i/>
          <w:iCs/>
          <w:spacing w:val="-19"/>
          <w:sz w:val="13"/>
          <w:szCs w:val="13"/>
        </w:rPr>
        <w:t>)</w:t>
      </w:r>
      <w:r>
        <w:rPr>
          <w:i/>
          <w:iCs/>
          <w:spacing w:val="-75"/>
          <w:sz w:val="13"/>
          <w:szCs w:val="13"/>
        </w:rPr>
        <w:t>19</w:t>
      </w:r>
      <w:r>
        <w:rPr>
          <w:i/>
          <w:iCs/>
          <w:spacing w:val="-75"/>
          <w:sz w:val="13"/>
          <w:szCs w:val="13"/>
        </w:rPr>
        <w:t>1</w:t>
      </w:r>
      <w:r>
        <w:rPr>
          <w:rStyle w:val="translated-span"/>
          <w:i/>
          <w:iCs/>
          <w:spacing w:val="-68"/>
          <w:sz w:val="13"/>
          <w:szCs w:val="13"/>
        </w:rPr>
        <w:t>–</w:t>
      </w:r>
      <w:r>
        <w:rPr>
          <w:i/>
          <w:iCs/>
          <w:spacing w:val="-75"/>
          <w:sz w:val="13"/>
          <w:szCs w:val="13"/>
        </w:rPr>
        <w:t>208</w:t>
      </w:r>
    </w:p>
    <w:p w:rsidR="00000000" w:rsidRDefault="007C5A79">
      <w:pPr>
        <w:pStyle w:val="1"/>
        <w:spacing w:line="235" w:lineRule="atLeast"/>
        <w:ind w:left="347" w:firstLine="0"/>
      </w:pPr>
      <w:r>
        <w:rPr>
          <w:rFonts w:hint="eastAsia"/>
          <w:noProof/>
        </w:rPr>
        <w:drawing>
          <wp:inline distT="0" distB="0" distL="0" distR="0">
            <wp:extent cx="381000" cy="1133475"/>
            <wp:effectExtent l="0" t="0" r="0" b="9525"/>
            <wp:docPr id="14" name="图片 14" descr="文本框: (McDermid and McMullen, 2004)&#10;(Morét-Ferguson et al., 2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文本框: (McDermid and McMullen, 2004)&#10;(Morét-Ferguson et al., 2010)&#1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81000" cy="1133475"/>
                    </a:xfrm>
                    <a:prstGeom prst="rect">
                      <a:avLst/>
                    </a:prstGeom>
                    <a:noFill/>
                    <a:ln>
                      <a:noFill/>
                    </a:ln>
                  </pic:spPr>
                </pic:pic>
              </a:graphicData>
            </a:graphic>
          </wp:inline>
        </w:drawing>
      </w:r>
      <w:r>
        <w:rPr>
          <w:rFonts w:hint="eastAsia"/>
          <w:noProof/>
        </w:rPr>
        <w:drawing>
          <wp:inline distT="0" distB="0" distL="0" distR="0">
            <wp:extent cx="276225" cy="1076325"/>
            <wp:effectExtent l="0" t="0" r="9525" b="9525"/>
            <wp:docPr id="15" name="图片 15" descr="文本框: (Song et al., 2015a), (Imhof et al.,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文本框: (Song et al., 2015a), (Imhof et al., 201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276225" cy="1076325"/>
                    </a:xfrm>
                    <a:prstGeom prst="rect">
                      <a:avLst/>
                    </a:prstGeom>
                    <a:noFill/>
                    <a:ln>
                      <a:noFill/>
                    </a:ln>
                  </pic:spPr>
                </pic:pic>
              </a:graphicData>
            </a:graphic>
          </wp:inline>
        </w:drawing>
      </w:r>
      <w:r>
        <w:rPr>
          <w:rStyle w:val="translated-span"/>
        </w:rPr>
        <w:t>每次运行（</w:t>
      </w:r>
      <w:r>
        <w:rPr>
          <w:rStyle w:val="translated-span"/>
        </w:rPr>
        <w:t>Nuelle</w:t>
      </w:r>
      <w:r>
        <w:rPr>
          <w:rStyle w:val="translated-span"/>
        </w:rPr>
        <w:t>等人，</w:t>
      </w:r>
      <w:r>
        <w:rPr>
          <w:rStyle w:val="translated-span"/>
        </w:rPr>
        <w:t>2014</w:t>
      </w:r>
      <w:r>
        <w:rPr>
          <w:rStyle w:val="translated-span"/>
        </w:rPr>
        <w:t>年）</w:t>
      </w:r>
      <w:r>
        <w:rPr>
          <w:rStyle w:val="translated-span"/>
        </w:rPr>
        <w:t>。</w:t>
      </w:r>
    </w:p>
    <w:p w:rsidR="00000000" w:rsidRDefault="007C5A79">
      <w:pPr>
        <w:pStyle w:val="a5"/>
        <w:spacing w:line="192" w:lineRule="auto"/>
        <w:ind w:right="6130" w:hanging="217"/>
        <w:jc w:val="both"/>
      </w:pPr>
      <w:r>
        <w:rPr>
          <w:rStyle w:val="translated-span"/>
          <w:sz w:val="16"/>
          <w:szCs w:val="16"/>
        </w:rPr>
        <w:t>（四</w:t>
      </w:r>
      <w:r>
        <w:rPr>
          <w:rStyle w:val="translated-span"/>
          <w:sz w:val="16"/>
          <w:szCs w:val="16"/>
        </w:rPr>
        <w:t>）</w:t>
      </w:r>
      <w:r>
        <w:rPr>
          <w:rFonts w:hint="eastAsia"/>
          <w:noProof/>
        </w:rPr>
        <w:drawing>
          <wp:inline distT="0" distB="0" distL="0" distR="0">
            <wp:extent cx="161925" cy="419100"/>
            <wp:effectExtent l="0" t="0" r="9525" b="0"/>
            <wp:docPr id="16" name="图片 16" descr="文本框: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文本框: Reference"/>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61925" cy="419100"/>
                    </a:xfrm>
                    <a:prstGeom prst="rect">
                      <a:avLst/>
                    </a:prstGeom>
                    <a:noFill/>
                    <a:ln>
                      <a:noFill/>
                    </a:ln>
                  </pic:spPr>
                </pic:pic>
              </a:graphicData>
            </a:graphic>
          </wp:inline>
        </w:drawing>
      </w:r>
      <w:r>
        <w:rPr>
          <w:rFonts w:hint="eastAsia"/>
          <w:noProof/>
        </w:rPr>
        <w:drawing>
          <wp:inline distT="0" distB="0" distL="0" distR="0">
            <wp:extent cx="161925" cy="1009650"/>
            <wp:effectExtent l="0" t="0" r="9525" b="0"/>
            <wp:docPr id="17" name="图片 17" descr="文本框: (Hidalgo-Ruz et al., 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文本框: (Hidalgo-Ruz et al., 2012)"/>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161925" cy="1009650"/>
                    </a:xfrm>
                    <a:prstGeom prst="rect">
                      <a:avLst/>
                    </a:prstGeom>
                    <a:noFill/>
                    <a:ln>
                      <a:noFill/>
                    </a:ln>
                  </pic:spPr>
                </pic:pic>
              </a:graphicData>
            </a:graphic>
          </wp:inline>
        </w:drawing>
      </w:r>
      <w:r>
        <w:rPr>
          <w:rFonts w:hint="eastAsia"/>
          <w:noProof/>
        </w:rPr>
        <w:drawing>
          <wp:inline distT="0" distB="0" distL="0" distR="0">
            <wp:extent cx="714375" cy="2190750"/>
            <wp:effectExtent l="0" t="0" r="9525" b="0"/>
            <wp:docPr id="18" name="图片 18" descr="文本框: Long time and high eﬀort is needed. Not applicable for smaller particles.&#10;Only small size particles can be manipulated manually that resulted in limitation of lower size particles analysis.&#10;Fluorescent samples excited by the laser cannot be measure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文本框: Long time and high eﬀort is needed. Not applicable for smaller particles.&#10;Only small size particles can be manipulated manually that resulted in limitation of lower size particles analysis.&#10;Fluorescent samples excited by the laser cannot be measured.&#1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714375" cy="2190750"/>
                    </a:xfrm>
                    <a:prstGeom prst="rect">
                      <a:avLst/>
                    </a:prstGeom>
                    <a:noFill/>
                    <a:ln>
                      <a:noFill/>
                    </a:ln>
                  </pic:spPr>
                </pic:pic>
              </a:graphicData>
            </a:graphic>
          </wp:inline>
        </w:drawing>
      </w:r>
      <w:r>
        <w:rPr>
          <w:rFonts w:hint="eastAsia"/>
          <w:noProof/>
        </w:rPr>
        <w:drawing>
          <wp:inline distT="0" distB="0" distL="0" distR="0">
            <wp:extent cx="171450" cy="733425"/>
            <wp:effectExtent l="0" t="0" r="0" b="9525"/>
            <wp:docPr id="19" name="图片 19" descr="文本框: (Fries et al.,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文本框: (Fries et al., 2013)"/>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71450" cy="733425"/>
                    </a:xfrm>
                    <a:prstGeom prst="rect">
                      <a:avLst/>
                    </a:prstGeom>
                    <a:noFill/>
                    <a:ln>
                      <a:noFill/>
                    </a:ln>
                  </pic:spPr>
                </pic:pic>
              </a:graphicData>
            </a:graphic>
          </wp:inline>
        </w:drawing>
      </w:r>
      <w:r>
        <w:rPr>
          <w:rFonts w:hint="eastAsia"/>
          <w:noProof/>
        </w:rPr>
        <w:drawing>
          <wp:inline distT="0" distB="0" distL="0" distR="0">
            <wp:extent cx="495300" cy="2133600"/>
            <wp:effectExtent l="0" t="0" r="0" b="0"/>
            <wp:docPr id="20" name="图片 20" descr="文本框: Due to high absorption rate, black particles are not detectable.&#10;The results of analyzing secondary MPs is unclear due to the siz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文本框: Due to high absorption rate, black particles are not detectable.&#10;The results of analyzing secondary MPs is unclear due to the size.&#1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495300" cy="2133600"/>
                    </a:xfrm>
                    <a:prstGeom prst="rect">
                      <a:avLst/>
                    </a:prstGeom>
                    <a:noFill/>
                    <a:ln>
                      <a:noFill/>
                    </a:ln>
                  </pic:spPr>
                </pic:pic>
              </a:graphicData>
            </a:graphic>
          </wp:inline>
        </w:drawing>
      </w:r>
      <w:r>
        <w:rPr>
          <w:rFonts w:hint="eastAsia"/>
          <w:noProof/>
        </w:rPr>
        <w:drawing>
          <wp:inline distT="0" distB="0" distL="0" distR="0">
            <wp:extent cx="276225" cy="876300"/>
            <wp:effectExtent l="0" t="0" r="9525" b="0"/>
            <wp:docPr id="21" name="图片 21" descr="文本框: (Harrison et al., 2012) (Talvitie et 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文本框: (Harrison et al., 2012) (Talvitie et al., 2017)"/>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76225" cy="876300"/>
                    </a:xfrm>
                    <a:prstGeom prst="rect">
                      <a:avLst/>
                    </a:prstGeom>
                    <a:noFill/>
                    <a:ln>
                      <a:noFill/>
                    </a:ln>
                  </pic:spPr>
                </pic:pic>
              </a:graphicData>
            </a:graphic>
          </wp:inline>
        </w:drawing>
      </w:r>
      <w:r>
        <w:rPr>
          <w:rStyle w:val="translated-span"/>
          <w:rFonts w:ascii="Book Antiqua" w:hAnsi="Book Antiqua"/>
          <w:sz w:val="16"/>
          <w:szCs w:val="16"/>
        </w:rPr>
        <w:t>拉曼光谱：基本上，拉曼光谱是识别海洋环境中最常见塑料类型的合适方法（</w:t>
      </w:r>
      <w:r>
        <w:rPr>
          <w:rStyle w:val="translated-span"/>
          <w:rFonts w:ascii="Book Antiqua" w:hAnsi="Book Antiqua"/>
          <w:sz w:val="16"/>
          <w:szCs w:val="16"/>
        </w:rPr>
        <w:t>Lenz</w:t>
      </w:r>
      <w:r>
        <w:rPr>
          <w:rStyle w:val="translated-span"/>
          <w:rFonts w:ascii="Book Antiqua" w:hAnsi="Book Antiqua"/>
          <w:sz w:val="16"/>
          <w:szCs w:val="16"/>
        </w:rPr>
        <w:t>等人，</w:t>
      </w:r>
      <w:r>
        <w:rPr>
          <w:rStyle w:val="translated-span"/>
          <w:rFonts w:ascii="Book Antiqua" w:hAnsi="Book Antiqua"/>
          <w:sz w:val="16"/>
          <w:szCs w:val="16"/>
        </w:rPr>
        <w:t>2015</w:t>
      </w:r>
      <w:r>
        <w:rPr>
          <w:rStyle w:val="translated-span"/>
          <w:rFonts w:ascii="Book Antiqua" w:hAnsi="Book Antiqua"/>
          <w:sz w:val="16"/>
          <w:szCs w:val="16"/>
        </w:rPr>
        <w:t>）</w:t>
      </w:r>
      <w:r>
        <w:rPr>
          <w:rStyle w:val="translated-span"/>
          <w:rFonts w:ascii="Book Antiqua" w:hAnsi="Book Antiqua"/>
          <w:sz w:val="16"/>
          <w:szCs w:val="16"/>
        </w:rPr>
        <w:t>。</w:t>
      </w:r>
      <w:r>
        <w:rPr>
          <w:rStyle w:val="translated-span"/>
          <w:rFonts w:ascii="Book Antiqua" w:hAnsi="Book Antiqua"/>
          <w:sz w:val="16"/>
          <w:szCs w:val="16"/>
        </w:rPr>
        <w:t>在这种方法中，只能测量非常小的塑料颗粒（尺寸小于</w:t>
      </w:r>
      <w:r>
        <w:rPr>
          <w:rStyle w:val="translated-span"/>
          <w:rFonts w:ascii="Book Antiqua" w:hAnsi="Book Antiqua"/>
          <w:sz w:val="16"/>
          <w:szCs w:val="16"/>
        </w:rPr>
        <w:t>1μm</w:t>
      </w:r>
      <w:r>
        <w:rPr>
          <w:rStyle w:val="translated-span"/>
          <w:rFonts w:ascii="Book Antiqua" w:hAnsi="Book Antiqua"/>
          <w:sz w:val="16"/>
          <w:szCs w:val="16"/>
        </w:rPr>
        <w:t>）</w:t>
      </w:r>
      <w:r>
        <w:rPr>
          <w:rStyle w:val="translated-span"/>
          <w:rFonts w:ascii="Book Antiqua" w:hAnsi="Book Antiqua"/>
          <w:sz w:val="16"/>
          <w:szCs w:val="16"/>
        </w:rPr>
        <w:t>。</w:t>
      </w:r>
      <w:r>
        <w:rPr>
          <w:rStyle w:val="translated-span"/>
          <w:rFonts w:ascii="Book Antiqua" w:hAnsi="Book Antiqua"/>
          <w:sz w:val="16"/>
          <w:szCs w:val="16"/>
        </w:rPr>
        <w:t>它的工作原</w:t>
      </w:r>
      <w:r>
        <w:rPr>
          <w:rStyle w:val="translated-span"/>
          <w:rFonts w:ascii="Book Antiqua" w:hAnsi="Book Antiqua"/>
          <w:sz w:val="16"/>
          <w:szCs w:val="16"/>
        </w:rPr>
        <w:t>理是用通常在</w:t>
      </w:r>
      <w:r>
        <w:rPr>
          <w:rStyle w:val="translated-span"/>
          <w:rFonts w:ascii="Book Antiqua" w:hAnsi="Book Antiqua"/>
          <w:sz w:val="16"/>
          <w:szCs w:val="16"/>
        </w:rPr>
        <w:t>500</w:t>
      </w:r>
      <w:r>
        <w:rPr>
          <w:rStyle w:val="translated-span"/>
          <w:rFonts w:ascii="Book Antiqua" w:hAnsi="Book Antiqua"/>
          <w:sz w:val="16"/>
          <w:szCs w:val="16"/>
        </w:rPr>
        <w:t>到</w:t>
      </w:r>
      <w:r>
        <w:rPr>
          <w:rStyle w:val="translated-span"/>
          <w:rFonts w:ascii="Book Antiqua" w:hAnsi="Book Antiqua"/>
          <w:sz w:val="16"/>
          <w:szCs w:val="16"/>
        </w:rPr>
        <w:t>800</w:t>
      </w:r>
      <w:r>
        <w:rPr>
          <w:rStyle w:val="translated-span"/>
          <w:rFonts w:ascii="Book Antiqua" w:hAnsi="Book Antiqua"/>
          <w:sz w:val="16"/>
          <w:szCs w:val="16"/>
        </w:rPr>
        <w:t>纳米之间的单色激光波长照射样品，并将结果与已知的聚合物光谱库进行比较，以确定粒子的组成（</w:t>
      </w:r>
      <w:r>
        <w:rPr>
          <w:rStyle w:val="translated-span"/>
          <w:rFonts w:ascii="Book Antiqua" w:hAnsi="Book Antiqua"/>
          <w:sz w:val="16"/>
          <w:szCs w:val="16"/>
        </w:rPr>
        <w:t>Young</w:t>
      </w:r>
      <w:r>
        <w:rPr>
          <w:rStyle w:val="translated-span"/>
          <w:rFonts w:ascii="Book Antiqua" w:hAnsi="Book Antiqua"/>
          <w:sz w:val="16"/>
          <w:szCs w:val="16"/>
        </w:rPr>
        <w:t>和</w:t>
      </w:r>
      <w:r>
        <w:rPr>
          <w:rStyle w:val="translated-span"/>
          <w:rFonts w:ascii="Book Antiqua" w:hAnsi="Book Antiqua"/>
          <w:sz w:val="16"/>
          <w:szCs w:val="16"/>
        </w:rPr>
        <w:t>Elliott</w:t>
      </w:r>
      <w:r>
        <w:rPr>
          <w:rStyle w:val="translated-span"/>
          <w:rFonts w:ascii="Book Antiqua" w:hAnsi="Book Antiqua"/>
          <w:sz w:val="16"/>
          <w:szCs w:val="16"/>
        </w:rPr>
        <w:t>，</w:t>
      </w:r>
      <w:r>
        <w:rPr>
          <w:rStyle w:val="translated-span"/>
          <w:rFonts w:ascii="Book Antiqua" w:hAnsi="Book Antiqua"/>
          <w:sz w:val="16"/>
          <w:szCs w:val="16"/>
        </w:rPr>
        <w:t>2016</w:t>
      </w:r>
      <w:r>
        <w:rPr>
          <w:rStyle w:val="translated-span"/>
          <w:rFonts w:ascii="Book Antiqua" w:hAnsi="Book Antiqua"/>
          <w:sz w:val="16"/>
          <w:szCs w:val="16"/>
        </w:rPr>
        <w:t>）</w:t>
      </w:r>
      <w:r>
        <w:rPr>
          <w:rStyle w:val="translated-span"/>
          <w:rFonts w:ascii="Book Antiqua" w:hAnsi="Book Antiqua"/>
          <w:sz w:val="16"/>
          <w:szCs w:val="16"/>
        </w:rPr>
        <w:t>。</w:t>
      </w:r>
      <w:r>
        <w:rPr>
          <w:rStyle w:val="translated-span"/>
          <w:rFonts w:ascii="Book Antiqua" w:hAnsi="Book Antiqua"/>
          <w:sz w:val="16"/>
          <w:szCs w:val="16"/>
        </w:rPr>
        <w:t>最近</w:t>
      </w:r>
      <w:r>
        <w:rPr>
          <w:rStyle w:val="translated-span"/>
          <w:rFonts w:ascii="Book Antiqua" w:hAnsi="Book Antiqua"/>
          <w:sz w:val="16"/>
          <w:szCs w:val="16"/>
        </w:rPr>
        <w:t>Schymanski</w:t>
      </w:r>
      <w:r>
        <w:rPr>
          <w:rStyle w:val="translated-span"/>
          <w:rFonts w:ascii="Book Antiqua" w:hAnsi="Book Antiqua"/>
          <w:sz w:val="16"/>
          <w:szCs w:val="16"/>
        </w:rPr>
        <w:t>等人</w:t>
      </w:r>
      <w:r>
        <w:rPr>
          <w:rStyle w:val="translated-span"/>
          <w:rFonts w:ascii="Book Antiqua" w:hAnsi="Book Antiqua"/>
          <w:sz w:val="16"/>
          <w:szCs w:val="16"/>
        </w:rPr>
        <w:t>。</w:t>
      </w:r>
      <w:r>
        <w:rPr>
          <w:rStyle w:val="translated-span"/>
          <w:rFonts w:ascii="Book Antiqua" w:hAnsi="Book Antiqua"/>
          <w:sz w:val="16"/>
          <w:szCs w:val="16"/>
        </w:rPr>
        <w:t>（</w:t>
      </w:r>
      <w:r>
        <w:rPr>
          <w:rStyle w:val="translated-span"/>
          <w:rFonts w:ascii="Book Antiqua" w:hAnsi="Book Antiqua"/>
          <w:sz w:val="16"/>
          <w:szCs w:val="16"/>
        </w:rPr>
        <w:t>2018</w:t>
      </w:r>
      <w:r>
        <w:rPr>
          <w:rStyle w:val="translated-span"/>
          <w:rFonts w:ascii="Book Antiqua" w:hAnsi="Book Antiqua"/>
          <w:sz w:val="16"/>
          <w:szCs w:val="16"/>
        </w:rPr>
        <w:t>）发现尺寸小于</w:t>
      </w:r>
      <w:r>
        <w:rPr>
          <w:rStyle w:val="translated-span"/>
          <w:rFonts w:ascii="Book Antiqua" w:hAnsi="Book Antiqua"/>
          <w:sz w:val="16"/>
          <w:szCs w:val="16"/>
        </w:rPr>
        <w:t>20μm</w:t>
      </w:r>
      <w:r>
        <w:rPr>
          <w:rStyle w:val="translated-span"/>
          <w:rFonts w:ascii="Book Antiqua" w:hAnsi="Book Antiqua"/>
          <w:sz w:val="16"/>
          <w:szCs w:val="16"/>
        </w:rPr>
        <w:t>的颗粒可以使用高分辨率的</w:t>
      </w:r>
      <w:r>
        <w:rPr>
          <w:rStyle w:val="translated-span"/>
          <w:rFonts w:ascii="Book Antiqua" w:hAnsi="Book Antiqua"/>
          <w:sz w:val="16"/>
          <w:szCs w:val="16"/>
        </w:rPr>
        <w:t>μ-</w:t>
      </w:r>
      <w:r>
        <w:rPr>
          <w:rStyle w:val="translated-span"/>
          <w:rFonts w:ascii="Book Antiqua" w:hAnsi="Book Antiqua"/>
          <w:sz w:val="16"/>
          <w:szCs w:val="16"/>
        </w:rPr>
        <w:t>拉曼光谱检测，效率大于</w:t>
      </w:r>
      <w:r>
        <w:rPr>
          <w:rStyle w:val="translated-span"/>
          <w:rFonts w:ascii="Book Antiqua" w:hAnsi="Book Antiqua"/>
          <w:sz w:val="16"/>
          <w:szCs w:val="16"/>
        </w:rPr>
        <w:t>80%</w:t>
      </w:r>
      <w:r>
        <w:rPr>
          <w:rStyle w:val="translated-span"/>
          <w:rFonts w:ascii="Book Antiqua" w:hAnsi="Book Antiqua"/>
          <w:sz w:val="16"/>
          <w:szCs w:val="16"/>
        </w:rPr>
        <w:t>。</w:t>
      </w:r>
    </w:p>
    <w:p w:rsidR="00000000" w:rsidRDefault="007C5A79">
      <w:pPr>
        <w:pStyle w:val="a5"/>
        <w:spacing w:line="192" w:lineRule="auto"/>
        <w:ind w:right="6130" w:hanging="217"/>
        <w:jc w:val="both"/>
      </w:pPr>
      <w:r>
        <w:rPr>
          <w:rStyle w:val="translated-span"/>
          <w:sz w:val="16"/>
          <w:szCs w:val="16"/>
        </w:rPr>
        <w:t>五</w:t>
      </w:r>
      <w:r>
        <w:rPr>
          <w:rStyle w:val="translated-span"/>
          <w:sz w:val="16"/>
          <w:szCs w:val="16"/>
        </w:rPr>
        <w:t>）</w:t>
      </w:r>
      <w:r>
        <w:rPr>
          <w:rFonts w:hint="eastAsia"/>
          <w:noProof/>
        </w:rPr>
        <w:drawing>
          <wp:inline distT="0" distB="0" distL="0" distR="0">
            <wp:extent cx="381000" cy="1828800"/>
            <wp:effectExtent l="0" t="0" r="0" b="0"/>
            <wp:docPr id="22" name="图片 22" descr="文本框: Size limitation of higher than 1 mm.&#10;Time-consuming with high rate of error &gt; 20%. Ancient method and not too accur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文本框: Size limitation of higher than 1 mm.&#10;Time-consuming with high rate of error &gt; 20%. Ancient method and not too accurate.&#1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81000" cy="1828800"/>
                    </a:xfrm>
                    <a:prstGeom prst="rect">
                      <a:avLst/>
                    </a:prstGeom>
                    <a:noFill/>
                    <a:ln>
                      <a:noFill/>
                    </a:ln>
                  </pic:spPr>
                </pic:pic>
              </a:graphicData>
            </a:graphic>
          </wp:inline>
        </w:drawing>
      </w:r>
      <w:r>
        <w:rPr>
          <w:rStyle w:val="translated-span"/>
          <w:rFonts w:ascii="Book Antiqua" w:hAnsi="Book Antiqua"/>
          <w:sz w:val="16"/>
          <w:szCs w:val="16"/>
        </w:rPr>
        <w:t>红外光谱学：红外显微光谱学是一种将红外光谱学与显微技术相结合的工具，使用显微红外光谱和红外光谱带</w:t>
      </w:r>
      <w:r>
        <w:rPr>
          <w:rStyle w:val="translated-span"/>
          <w:rFonts w:ascii="Book Antiqua" w:hAnsi="Book Antiqua"/>
          <w:sz w:val="16"/>
          <w:szCs w:val="16"/>
        </w:rPr>
        <w:t>。</w:t>
      </w:r>
      <w:r>
        <w:rPr>
          <w:rStyle w:val="translated-span"/>
          <w:rFonts w:ascii="Book Antiqua" w:hAnsi="Book Antiqua"/>
          <w:sz w:val="16"/>
          <w:szCs w:val="16"/>
        </w:rPr>
        <w:t>这是一种低成本、易用的确定</w:t>
      </w:r>
      <w:r>
        <w:rPr>
          <w:rStyle w:val="translated-span"/>
          <w:rFonts w:ascii="Book Antiqua" w:hAnsi="Book Antiqua"/>
          <w:sz w:val="16"/>
          <w:szCs w:val="16"/>
        </w:rPr>
        <w:t>MPs</w:t>
      </w:r>
      <w:r>
        <w:rPr>
          <w:rStyle w:val="translated-span"/>
          <w:rFonts w:ascii="Book Antiqua" w:hAnsi="Book Antiqua"/>
          <w:sz w:val="16"/>
          <w:szCs w:val="16"/>
        </w:rPr>
        <w:t>聚合物类型的可靠方法（</w:t>
      </w:r>
      <w:r>
        <w:rPr>
          <w:rStyle w:val="translated-span"/>
          <w:rFonts w:ascii="Book Antiqua" w:hAnsi="Book Antiqua"/>
          <w:sz w:val="16"/>
          <w:szCs w:val="16"/>
        </w:rPr>
        <w:t>Browne</w:t>
      </w:r>
      <w:r>
        <w:rPr>
          <w:rStyle w:val="translated-span"/>
          <w:rFonts w:ascii="Book Antiqua" w:hAnsi="Book Antiqua"/>
          <w:sz w:val="16"/>
          <w:szCs w:val="16"/>
        </w:rPr>
        <w:t>等人，</w:t>
      </w:r>
      <w:r>
        <w:rPr>
          <w:rStyle w:val="translated-span"/>
          <w:rFonts w:ascii="Book Antiqua" w:hAnsi="Book Antiqua"/>
          <w:sz w:val="16"/>
          <w:szCs w:val="16"/>
        </w:rPr>
        <w:t>2010</w:t>
      </w:r>
      <w:r>
        <w:rPr>
          <w:rStyle w:val="translated-span"/>
          <w:rFonts w:ascii="Book Antiqua" w:hAnsi="Book Antiqua"/>
          <w:sz w:val="16"/>
          <w:szCs w:val="16"/>
        </w:rPr>
        <w:t>年；</w:t>
      </w:r>
      <w:r>
        <w:rPr>
          <w:rStyle w:val="translated-span"/>
          <w:rFonts w:ascii="Book Antiqua" w:hAnsi="Book Antiqua"/>
          <w:sz w:val="16"/>
          <w:szCs w:val="16"/>
        </w:rPr>
        <w:t>Lusher</w:t>
      </w:r>
      <w:r>
        <w:rPr>
          <w:rStyle w:val="translated-span"/>
          <w:rFonts w:ascii="Book Antiqua" w:hAnsi="Book Antiqua"/>
          <w:sz w:val="16"/>
          <w:szCs w:val="16"/>
        </w:rPr>
        <w:t>等人，</w:t>
      </w:r>
      <w:r>
        <w:rPr>
          <w:rStyle w:val="translated-span"/>
          <w:rFonts w:ascii="Book Antiqua" w:hAnsi="Book Antiqua"/>
          <w:sz w:val="16"/>
          <w:szCs w:val="16"/>
        </w:rPr>
        <w:t>2014</w:t>
      </w:r>
      <w:r>
        <w:rPr>
          <w:rStyle w:val="translated-span"/>
          <w:rFonts w:ascii="Book Antiqua" w:hAnsi="Book Antiqua"/>
          <w:sz w:val="16"/>
          <w:szCs w:val="16"/>
        </w:rPr>
        <w:t>年）</w:t>
      </w:r>
      <w:r>
        <w:rPr>
          <w:rStyle w:val="translated-span"/>
          <w:rFonts w:ascii="Book Antiqua" w:hAnsi="Book Antiqua"/>
          <w:sz w:val="16"/>
          <w:szCs w:val="16"/>
        </w:rPr>
        <w:t>。</w:t>
      </w:r>
      <w:r>
        <w:rPr>
          <w:rStyle w:val="translated-span"/>
          <w:rFonts w:ascii="Book Antiqua" w:hAnsi="Book Antiqua"/>
          <w:sz w:val="16"/>
          <w:szCs w:val="16"/>
        </w:rPr>
        <w:t>多磺酸粘多糖的检测是基于红外辐射对分子振动的刺激，它取决于物质的位置、分子结构和波长</w:t>
      </w:r>
      <w:r>
        <w:rPr>
          <w:rStyle w:val="translated-span"/>
          <w:rFonts w:ascii="Book Antiqua" w:hAnsi="Book Antiqua"/>
          <w:sz w:val="16"/>
          <w:szCs w:val="16"/>
        </w:rPr>
        <w:t>。</w:t>
      </w:r>
      <w:r>
        <w:rPr>
          <w:rStyle w:val="translated-span"/>
          <w:rFonts w:ascii="Book Antiqua" w:hAnsi="Book Antiqua"/>
          <w:sz w:val="16"/>
          <w:szCs w:val="16"/>
        </w:rPr>
        <w:t>塑料聚合物具有高规格的红外光谱，具有不同的能带模式，用于检测海洋中多磺酸粘多糖的成分和来源（</w:t>
      </w:r>
      <w:r>
        <w:rPr>
          <w:rStyle w:val="translated-span"/>
          <w:rFonts w:ascii="Book Antiqua" w:hAnsi="Book Antiqua"/>
          <w:sz w:val="16"/>
          <w:szCs w:val="16"/>
        </w:rPr>
        <w:t>Van der Hal</w:t>
      </w:r>
      <w:r>
        <w:rPr>
          <w:rStyle w:val="translated-span"/>
          <w:rFonts w:ascii="Book Antiqua" w:hAnsi="Book Antiqua"/>
          <w:sz w:val="16"/>
          <w:szCs w:val="16"/>
        </w:rPr>
        <w:t>等人，</w:t>
      </w:r>
      <w:r>
        <w:rPr>
          <w:rStyle w:val="translated-span"/>
          <w:rFonts w:ascii="Book Antiqua" w:hAnsi="Book Antiqua"/>
          <w:sz w:val="16"/>
          <w:szCs w:val="16"/>
        </w:rPr>
        <w:t>2017</w:t>
      </w:r>
      <w:r>
        <w:rPr>
          <w:rStyle w:val="translated-span"/>
          <w:rFonts w:ascii="Book Antiqua" w:hAnsi="Book Antiqua"/>
          <w:sz w:val="16"/>
          <w:szCs w:val="16"/>
        </w:rPr>
        <w:t>年）</w:t>
      </w:r>
      <w:r>
        <w:rPr>
          <w:rStyle w:val="translated-span"/>
          <w:rFonts w:ascii="Book Antiqua" w:hAnsi="Book Antiqua"/>
          <w:sz w:val="16"/>
          <w:szCs w:val="16"/>
        </w:rPr>
        <w:t>。</w:t>
      </w:r>
      <w:r>
        <w:rPr>
          <w:rStyle w:val="translated-span"/>
          <w:rFonts w:ascii="Book Antiqua" w:hAnsi="Book Antiqua"/>
          <w:sz w:val="16"/>
          <w:szCs w:val="16"/>
        </w:rPr>
        <w:t>表</w:t>
      </w:r>
      <w:r>
        <w:rPr>
          <w:rStyle w:val="translated-span"/>
          <w:rFonts w:ascii="Book Antiqua" w:hAnsi="Book Antiqua"/>
          <w:sz w:val="16"/>
          <w:szCs w:val="16"/>
        </w:rPr>
        <w:t>2</w:t>
      </w:r>
      <w:r>
        <w:rPr>
          <w:rStyle w:val="translated-span"/>
          <w:rFonts w:ascii="Book Antiqua" w:hAnsi="Book Antiqua"/>
          <w:sz w:val="16"/>
          <w:szCs w:val="16"/>
        </w:rPr>
        <w:t>显示了基于</w:t>
      </w:r>
      <w:r>
        <w:rPr>
          <w:rStyle w:val="translated-span"/>
          <w:rFonts w:ascii="Book Antiqua" w:hAnsi="Book Antiqua"/>
          <w:sz w:val="16"/>
          <w:szCs w:val="16"/>
        </w:rPr>
        <w:t>MPs</w:t>
      </w:r>
      <w:r>
        <w:rPr>
          <w:rStyle w:val="translated-span"/>
          <w:rFonts w:ascii="Book Antiqua" w:hAnsi="Book Antiqua"/>
          <w:sz w:val="16"/>
          <w:szCs w:val="16"/>
        </w:rPr>
        <w:t>的优点和局限性的检测方法的比较</w:t>
      </w:r>
      <w:r>
        <w:rPr>
          <w:rStyle w:val="translated-span"/>
          <w:rFonts w:ascii="Book Antiqua" w:hAnsi="Book Antiqua"/>
          <w:sz w:val="16"/>
          <w:szCs w:val="16"/>
        </w:rPr>
        <w:t>。</w:t>
      </w:r>
    </w:p>
    <w:p w:rsidR="00000000" w:rsidRDefault="007C5A79">
      <w:pPr>
        <w:pStyle w:val="a3"/>
        <w:spacing w:before="9"/>
      </w:pPr>
      <w:r>
        <w:t> </w:t>
      </w:r>
    </w:p>
    <w:p w:rsidR="00000000" w:rsidRDefault="007C5A79">
      <w:pPr>
        <w:spacing w:line="192" w:lineRule="auto"/>
        <w:ind w:left="111" w:right="6130" w:firstLine="249"/>
        <w:jc w:val="both"/>
      </w:pPr>
      <w:r>
        <w:rPr>
          <w:rFonts w:hint="eastAsia"/>
          <w:noProof/>
        </w:rPr>
        <w:drawing>
          <wp:inline distT="0" distB="0" distL="0" distR="0">
            <wp:extent cx="161925" cy="419100"/>
            <wp:effectExtent l="0" t="0" r="9525" b="0"/>
            <wp:docPr id="23" name="图片 23" descr="文本框: limi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文本框: limitation"/>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161925" cy="419100"/>
                    </a:xfrm>
                    <a:prstGeom prst="rect">
                      <a:avLst/>
                    </a:prstGeom>
                    <a:noFill/>
                    <a:ln>
                      <a:noFill/>
                    </a:ln>
                  </pic:spPr>
                </pic:pic>
              </a:graphicData>
            </a:graphic>
          </wp:inline>
        </w:drawing>
      </w:r>
      <w:r>
        <w:rPr>
          <w:rFonts w:hint="eastAsia"/>
          <w:noProof/>
        </w:rPr>
        <w:drawing>
          <wp:inline distT="0" distB="0" distL="0" distR="0">
            <wp:extent cx="381000" cy="2076450"/>
            <wp:effectExtent l="0" t="0" r="0" b="0"/>
            <wp:docPr id="24" name="图片 24" descr="文本框: MPs source, degradation stage, type, color and shape of particles can be detected easily.&#10;Distinguishing diﬀerent size categories of MP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文本框: MPs source, degradation stage, type, color and shape of particles can be detected easily.&#10;Distinguishing diﬀerent size categories of MPs&#10;"/>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381000" cy="2076450"/>
                    </a:xfrm>
                    <a:prstGeom prst="rect">
                      <a:avLst/>
                    </a:prstGeom>
                    <a:noFill/>
                    <a:ln>
                      <a:noFill/>
                    </a:ln>
                  </pic:spPr>
                </pic:pic>
              </a:graphicData>
            </a:graphic>
          </wp:inline>
        </w:drawing>
      </w:r>
      <w:r>
        <w:rPr>
          <w:rFonts w:hint="eastAsia"/>
          <w:noProof/>
        </w:rPr>
        <w:drawing>
          <wp:inline distT="0" distB="0" distL="0" distR="0">
            <wp:extent cx="390525" cy="2038350"/>
            <wp:effectExtent l="0" t="0" r="9525" b="0"/>
            <wp:docPr id="25" name="图片 25" descr="文本框: Detection of polymer type but not a rigorous chemical analysis&#10;Relatively more accurate than density separ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文本框: Detection of polymer type but not a rigorous chemical analysis&#10;Relatively more accurate than density separation&#1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390525" cy="2038350"/>
                    </a:xfrm>
                    <a:prstGeom prst="rect">
                      <a:avLst/>
                    </a:prstGeom>
                    <a:noFill/>
                    <a:ln>
                      <a:noFill/>
                    </a:ln>
                  </pic:spPr>
                </pic:pic>
              </a:graphicData>
            </a:graphic>
          </wp:inline>
        </w:drawing>
      </w:r>
      <w:r>
        <w:rPr>
          <w:rFonts w:hint="eastAsia"/>
          <w:noProof/>
        </w:rPr>
        <w:drawing>
          <wp:inline distT="0" distB="0" distL="0" distR="0">
            <wp:extent cx="600075" cy="2076450"/>
            <wp:effectExtent l="0" t="0" r="9525" b="0"/>
            <wp:docPr id="26" name="图片 26" descr="文本框: Facilitate the detection of even the smallest MPs. Accurate method to identify the abundance and polymer types of MPs.&#10;An optimal technique for the identiﬁcation of MPs polymers with highly speciﬁc distinct band pattern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文本框: Facilitate the detection of even the smallest MPs. Accurate method to identify the abundance and polymer types of MPs.&#10;An optimal technique for the identiﬁcation of MPs polymers with highly speciﬁc distinct band patterns&#1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600075" cy="2076450"/>
                    </a:xfrm>
                    <a:prstGeom prst="rect">
                      <a:avLst/>
                    </a:prstGeom>
                    <a:noFill/>
                    <a:ln>
                      <a:noFill/>
                    </a:ln>
                  </pic:spPr>
                </pic:pic>
              </a:graphicData>
            </a:graphic>
          </wp:inline>
        </w:drawing>
      </w:r>
      <w:r>
        <w:rPr>
          <w:rStyle w:val="translated-span"/>
          <w:sz w:val="16"/>
          <w:szCs w:val="16"/>
        </w:rPr>
        <w:t>最近，</w:t>
      </w:r>
      <w:r>
        <w:rPr>
          <w:rStyle w:val="translated-span"/>
          <w:sz w:val="16"/>
          <w:szCs w:val="16"/>
        </w:rPr>
        <w:t>Serranti</w:t>
      </w:r>
      <w:r>
        <w:rPr>
          <w:rStyle w:val="translated-span"/>
          <w:sz w:val="16"/>
          <w:szCs w:val="16"/>
        </w:rPr>
        <w:t>等人</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）开发了一种基于高光谱成像（</w:t>
      </w:r>
      <w:r>
        <w:rPr>
          <w:rStyle w:val="translated-span"/>
          <w:sz w:val="16"/>
          <w:szCs w:val="16"/>
        </w:rPr>
        <w:t>HSI</w:t>
      </w:r>
      <w:r>
        <w:rPr>
          <w:rStyle w:val="translated-span"/>
          <w:sz w:val="16"/>
          <w:szCs w:val="16"/>
        </w:rPr>
        <w:t>）的创新方法，以便一次性对海洋</w:t>
      </w:r>
      <w:r>
        <w:rPr>
          <w:rStyle w:val="translated-span"/>
          <w:sz w:val="16"/>
          <w:szCs w:val="16"/>
        </w:rPr>
        <w:t>MPs</w:t>
      </w:r>
      <w:r>
        <w:rPr>
          <w:rStyle w:val="translated-span"/>
          <w:sz w:val="16"/>
          <w:szCs w:val="16"/>
        </w:rPr>
        <w:t>的聚合物类型、尺寸定义和形状特征进行分类</w:t>
      </w:r>
      <w:r>
        <w:rPr>
          <w:rStyle w:val="translated-span"/>
          <w:sz w:val="16"/>
          <w:szCs w:val="16"/>
        </w:rPr>
        <w:t>。</w:t>
      </w:r>
      <w:r>
        <w:rPr>
          <w:rStyle w:val="translated-span"/>
          <w:sz w:val="16"/>
          <w:szCs w:val="16"/>
        </w:rPr>
        <w:t>HSI</w:t>
      </w:r>
      <w:r>
        <w:rPr>
          <w:rStyle w:val="translated-span"/>
          <w:sz w:val="16"/>
          <w:szCs w:val="16"/>
        </w:rPr>
        <w:t>可用于船用</w:t>
      </w:r>
      <w:r>
        <w:rPr>
          <w:rStyle w:val="translated-span"/>
          <w:sz w:val="16"/>
          <w:szCs w:val="16"/>
        </w:rPr>
        <w:t>MPs</w:t>
      </w:r>
      <w:r>
        <w:rPr>
          <w:rStyle w:val="translated-span"/>
          <w:sz w:val="16"/>
          <w:szCs w:val="16"/>
        </w:rPr>
        <w:t>的化学表征，其结果与</w:t>
      </w:r>
      <w:r>
        <w:rPr>
          <w:rStyle w:val="translated-span"/>
          <w:sz w:val="16"/>
          <w:szCs w:val="16"/>
        </w:rPr>
        <w:t>FT-IR</w:t>
      </w:r>
      <w:r>
        <w:rPr>
          <w:rStyle w:val="translated-span"/>
          <w:sz w:val="16"/>
          <w:szCs w:val="16"/>
        </w:rPr>
        <w:t>结果接近，且快速、可靠、无损，无需样品制备</w:t>
      </w:r>
      <w:r>
        <w:rPr>
          <w:rStyle w:val="translated-span"/>
          <w:sz w:val="16"/>
          <w:szCs w:val="16"/>
        </w:rPr>
        <w:t>。</w:t>
      </w:r>
      <w:r>
        <w:rPr>
          <w:rStyle w:val="translated-span"/>
          <w:sz w:val="16"/>
          <w:szCs w:val="16"/>
        </w:rPr>
        <w:t>对于</w:t>
      </w:r>
      <w:r>
        <w:rPr>
          <w:rStyle w:val="translated-span"/>
          <w:sz w:val="16"/>
          <w:szCs w:val="16"/>
        </w:rPr>
        <w:t>MPs</w:t>
      </w:r>
      <w:r>
        <w:rPr>
          <w:rStyle w:val="translated-span"/>
          <w:sz w:val="16"/>
          <w:szCs w:val="16"/>
        </w:rPr>
        <w:t>的识别，可以使用以下方法的组合</w:t>
      </w:r>
      <w:r>
        <w:rPr>
          <w:rStyle w:val="translated-span"/>
          <w:sz w:val="16"/>
          <w:szCs w:val="16"/>
        </w:rPr>
        <w:t>：</w:t>
      </w:r>
    </w:p>
    <w:p w:rsidR="00000000" w:rsidRDefault="007C5A79">
      <w:pPr>
        <w:pStyle w:val="a3"/>
        <w:spacing w:before="1"/>
      </w:pPr>
      <w:r>
        <w:rPr>
          <w:sz w:val="13"/>
          <w:szCs w:val="13"/>
        </w:rPr>
        <w:t> </w:t>
      </w:r>
    </w:p>
    <w:p w:rsidR="00000000" w:rsidRDefault="007C5A79">
      <w:pPr>
        <w:ind w:left="111"/>
      </w:pPr>
      <w:bookmarkStart w:id="12" w:name="Combined_methods"/>
      <w:bookmarkEnd w:id="12"/>
      <w:r>
        <w:rPr>
          <w:rStyle w:val="translated-span"/>
          <w:rFonts w:ascii="Book Antiqua" w:hAnsi="Book Antiqua"/>
          <w:i/>
          <w:iCs/>
          <w:sz w:val="16"/>
          <w:szCs w:val="16"/>
        </w:rPr>
        <w:t>3.1</w:t>
      </w:r>
      <w:r>
        <w:rPr>
          <w:rStyle w:val="translated-span"/>
          <w:rFonts w:ascii="Book Antiqua" w:hAnsi="Book Antiqua"/>
          <w:i/>
          <w:iCs/>
          <w:sz w:val="16"/>
          <w:szCs w:val="16"/>
        </w:rPr>
        <w:t>条</w:t>
      </w:r>
      <w:r>
        <w:rPr>
          <w:rStyle w:val="translated-span"/>
          <w:rFonts w:ascii="Book Antiqua" w:hAnsi="Book Antiqua"/>
          <w:i/>
          <w:iCs/>
          <w:sz w:val="16"/>
          <w:szCs w:val="16"/>
        </w:rPr>
        <w:t>。</w:t>
      </w:r>
      <w:r>
        <w:rPr>
          <w:rStyle w:val="translated-span"/>
          <w:rFonts w:ascii="Book Antiqua" w:hAnsi="Book Antiqua"/>
          <w:i/>
          <w:iCs/>
          <w:sz w:val="16"/>
          <w:szCs w:val="16"/>
        </w:rPr>
        <w:t>组合方</w:t>
      </w:r>
      <w:r>
        <w:rPr>
          <w:rStyle w:val="translated-span"/>
          <w:rFonts w:ascii="Book Antiqua" w:hAnsi="Book Antiqua"/>
          <w:i/>
          <w:iCs/>
          <w:sz w:val="16"/>
          <w:szCs w:val="16"/>
        </w:rPr>
        <w:t>法</w:t>
      </w:r>
    </w:p>
    <w:p w:rsidR="00000000" w:rsidRDefault="007C5A79">
      <w:pPr>
        <w:pStyle w:val="a3"/>
        <w:spacing w:before="8"/>
      </w:pPr>
      <w:r>
        <w:rPr>
          <w:rFonts w:ascii="Book Antiqua" w:hAnsi="Book Antiqua"/>
          <w:i/>
          <w:iCs/>
          <w:sz w:val="9"/>
          <w:szCs w:val="9"/>
        </w:rPr>
        <w:t> </w:t>
      </w:r>
    </w:p>
    <w:p w:rsidR="00000000" w:rsidRDefault="007C5A79">
      <w:pPr>
        <w:spacing w:line="192" w:lineRule="auto"/>
        <w:ind w:left="111" w:right="6130" w:firstLine="249"/>
        <w:jc w:val="both"/>
      </w:pPr>
      <w:r>
        <w:rPr>
          <w:rFonts w:hint="eastAsia"/>
          <w:noProof/>
        </w:rPr>
        <w:drawing>
          <wp:inline distT="0" distB="0" distL="0" distR="0">
            <wp:extent cx="161925" cy="857250"/>
            <wp:effectExtent l="0" t="0" r="9525" b="0"/>
            <wp:docPr id="27" name="图片 27" descr="文本框: Application/key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文本框: Application/key point"/>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61925" cy="857250"/>
                    </a:xfrm>
                    <a:prstGeom prst="rect">
                      <a:avLst/>
                    </a:prstGeom>
                    <a:noFill/>
                    <a:ln>
                      <a:noFill/>
                    </a:ln>
                  </pic:spPr>
                </pic:pic>
              </a:graphicData>
            </a:graphic>
          </wp:inline>
        </w:drawing>
      </w:r>
      <w:r>
        <w:rPr>
          <w:rFonts w:hint="eastAsia"/>
          <w:noProof/>
        </w:rPr>
        <w:drawing>
          <wp:inline distT="0" distB="0" distL="0" distR="0">
            <wp:extent cx="1143000" cy="1647825"/>
            <wp:effectExtent l="0" t="0" r="0" b="9525"/>
            <wp:docPr id="28" name="图片 28" descr="文本框: Using microscope too observe the composition&#10;Materials retained in the sieve are collected (and sorted),&#10;Separation based on diﬀerence in density and velocity of the sample&#10;Comparison of polymer origin with their characteristic combustion products Sample is irradiated with a laser&#10;wavelengths in the range of 500 to 800 n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文本框: Using microscope too observe the composition&#10;Materials retained in the sieve are collected (and sorted),&#10;Separation based on diﬀerence in density and velocity of the sample&#10;Comparison of polymer origin with their characteristic combustion products Sample is irradiated with a laser&#10;wavelengths in the range of 500 to 800 nm&#10;"/>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1143000" cy="1647825"/>
                    </a:xfrm>
                    <a:prstGeom prst="rect">
                      <a:avLst/>
                    </a:prstGeom>
                    <a:noFill/>
                    <a:ln>
                      <a:noFill/>
                    </a:ln>
                  </pic:spPr>
                </pic:pic>
              </a:graphicData>
            </a:graphic>
          </wp:inline>
        </w:drawing>
      </w:r>
      <w:r>
        <w:rPr>
          <w:rFonts w:hint="eastAsia"/>
          <w:noProof/>
        </w:rPr>
        <w:drawing>
          <wp:inline distT="0" distB="0" distL="0" distR="0">
            <wp:extent cx="276225" cy="1343025"/>
            <wp:effectExtent l="0" t="0" r="9525" b="9525"/>
            <wp:docPr id="29" name="图片 29" descr="文本框: Infrared radiation causes molecular vib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文本框: Infrared radiation causes molecular vibrations"/>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276225" cy="1343025"/>
                    </a:xfrm>
                    <a:prstGeom prst="rect">
                      <a:avLst/>
                    </a:prstGeom>
                    <a:noFill/>
                    <a:ln>
                      <a:noFill/>
                    </a:ln>
                  </pic:spPr>
                </pic:pic>
              </a:graphicData>
            </a:graphic>
          </wp:inline>
        </w:drawing>
      </w:r>
      <w:r>
        <w:rPr>
          <w:rStyle w:val="translated-span"/>
          <w:sz w:val="16"/>
          <w:szCs w:val="16"/>
        </w:rPr>
        <w:t>建议同时使用显微镜和光谱方法分析大量样品</w:t>
      </w:r>
      <w:r>
        <w:rPr>
          <w:rStyle w:val="translated-span"/>
          <w:sz w:val="16"/>
          <w:szCs w:val="16"/>
        </w:rPr>
        <w:t>。</w:t>
      </w:r>
      <w:r>
        <w:rPr>
          <w:rStyle w:val="translated-span"/>
          <w:sz w:val="16"/>
          <w:szCs w:val="16"/>
        </w:rPr>
        <w:t>为此，应使用第一个</w:t>
      </w:r>
      <w:r>
        <w:rPr>
          <w:rStyle w:val="translated-span"/>
          <w:sz w:val="16"/>
          <w:szCs w:val="16"/>
        </w:rPr>
        <w:t>FTIR</w:t>
      </w:r>
      <w:r>
        <w:rPr>
          <w:rStyle w:val="translated-span"/>
          <w:sz w:val="16"/>
          <w:szCs w:val="16"/>
        </w:rPr>
        <w:t>或拉曼光谱来创建基于样品的标准，以识别样品组中的主要和典型</w:t>
      </w:r>
      <w:r>
        <w:rPr>
          <w:rStyle w:val="translated-span"/>
          <w:sz w:val="16"/>
          <w:szCs w:val="16"/>
        </w:rPr>
        <w:t>MPs</w:t>
      </w:r>
      <w:r>
        <w:rPr>
          <w:rStyle w:val="translated-span"/>
          <w:sz w:val="16"/>
          <w:szCs w:val="16"/>
        </w:rPr>
        <w:t>。</w:t>
      </w:r>
      <w:r>
        <w:rPr>
          <w:rStyle w:val="translated-span"/>
          <w:sz w:val="16"/>
          <w:szCs w:val="16"/>
        </w:rPr>
        <w:t>然后，立体显微镜可用于根据筛选结果计算</w:t>
      </w:r>
      <w:r>
        <w:rPr>
          <w:rStyle w:val="translated-span"/>
          <w:sz w:val="16"/>
          <w:szCs w:val="16"/>
        </w:rPr>
        <w:t>MPs</w:t>
      </w:r>
      <w:r>
        <w:rPr>
          <w:rStyle w:val="translated-span"/>
          <w:sz w:val="16"/>
          <w:szCs w:val="16"/>
        </w:rPr>
        <w:t>（</w:t>
      </w:r>
      <w:r>
        <w:rPr>
          <w:rStyle w:val="translated-span"/>
          <w:sz w:val="16"/>
          <w:szCs w:val="16"/>
        </w:rPr>
        <w:t>Song</w:t>
      </w:r>
      <w:r>
        <w:rPr>
          <w:rStyle w:val="translated-span"/>
          <w:sz w:val="16"/>
          <w:szCs w:val="16"/>
        </w:rPr>
        <w:t>等人，</w:t>
      </w:r>
      <w:r>
        <w:rPr>
          <w:rStyle w:val="translated-span"/>
          <w:sz w:val="16"/>
          <w:szCs w:val="16"/>
        </w:rPr>
        <w:t>2015a</w:t>
      </w:r>
      <w:r>
        <w:rPr>
          <w:rStyle w:val="translated-span"/>
          <w:sz w:val="16"/>
          <w:szCs w:val="16"/>
        </w:rPr>
        <w:t>）</w:t>
      </w:r>
      <w:r>
        <w:rPr>
          <w:rStyle w:val="translated-span"/>
          <w:sz w:val="16"/>
          <w:szCs w:val="16"/>
        </w:rPr>
        <w:t>。</w:t>
      </w:r>
      <w:r>
        <w:rPr>
          <w:rStyle w:val="translated-span"/>
          <w:sz w:val="16"/>
          <w:szCs w:val="16"/>
        </w:rPr>
        <w:t>最近，</w:t>
      </w:r>
      <w:r>
        <w:rPr>
          <w:rStyle w:val="translated-span"/>
          <w:sz w:val="16"/>
          <w:szCs w:val="16"/>
        </w:rPr>
        <w:t>Herrera</w:t>
      </w:r>
      <w:r>
        <w:rPr>
          <w:rStyle w:val="translated-span"/>
          <w:sz w:val="16"/>
          <w:szCs w:val="16"/>
        </w:rPr>
        <w:t>等人</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）建议采用密度分离与</w:t>
      </w:r>
      <w:r>
        <w:rPr>
          <w:rStyle w:val="translated-span"/>
          <w:sz w:val="16"/>
          <w:szCs w:val="16"/>
        </w:rPr>
        <w:t>96%</w:t>
      </w:r>
      <w:r>
        <w:rPr>
          <w:rStyle w:val="translated-span"/>
          <w:sz w:val="16"/>
          <w:szCs w:val="16"/>
        </w:rPr>
        <w:t>乙醇相结合的方法从海滩样品中提取多磺酸粘多糖</w:t>
      </w:r>
      <w:r>
        <w:rPr>
          <w:rStyle w:val="translated-span"/>
          <w:sz w:val="16"/>
          <w:szCs w:val="16"/>
        </w:rPr>
        <w:t>。</w:t>
      </w:r>
      <w:r>
        <w:rPr>
          <w:rStyle w:val="translated-span"/>
          <w:sz w:val="16"/>
          <w:szCs w:val="16"/>
        </w:rPr>
        <w:t>此外，为了分析淡水中的多磺酸粘多糖，使用不</w:t>
      </w:r>
      <w:r>
        <w:rPr>
          <w:rStyle w:val="translated-span"/>
          <w:sz w:val="16"/>
          <w:szCs w:val="16"/>
        </w:rPr>
        <w:t>同的组合技术可以改善单一方法难以调查的数据（</w:t>
      </w:r>
      <w:r>
        <w:rPr>
          <w:rStyle w:val="translated-span"/>
          <w:sz w:val="16"/>
          <w:szCs w:val="16"/>
        </w:rPr>
        <w:t>Li</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p>
    <w:p w:rsidR="00000000" w:rsidRDefault="007C5A79">
      <w:pPr>
        <w:spacing w:line="192" w:lineRule="auto"/>
        <w:ind w:left="111" w:right="6130" w:firstLine="249"/>
        <w:jc w:val="both"/>
      </w:pPr>
      <w:r>
        <w:rPr>
          <w:rFonts w:hint="eastAsia"/>
          <w:noProof/>
        </w:rPr>
        <w:drawing>
          <wp:inline distT="0" distB="0" distL="0" distR="0">
            <wp:extent cx="295275" cy="2114550"/>
            <wp:effectExtent l="0" t="0" r="9525" b="0"/>
            <wp:docPr id="30" name="图片 30" descr="文本框: Table 2&#10;Comparison of diﬀerent MPs detection techniqu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文本框: Table 2&#10;Comparison of diﬀerent MPs detection techniques.&#10;"/>
                    <pic:cNvPicPr>
                      <a:picLocks noChangeAspect="1" noChangeArrowheads="1"/>
                    </pic:cNvPicPr>
                  </pic:nvPicPr>
                  <pic:blipFill>
                    <a:blip r:embed="rId62" r:link="rId63">
                      <a:extLst>
                        <a:ext uri="{28A0092B-C50C-407E-A947-70E740481C1C}">
                          <a14:useLocalDpi xmlns:a14="http://schemas.microsoft.com/office/drawing/2010/main" val="0"/>
                        </a:ext>
                      </a:extLst>
                    </a:blip>
                    <a:srcRect/>
                    <a:stretch>
                      <a:fillRect/>
                    </a:stretch>
                  </pic:blipFill>
                  <pic:spPr bwMode="auto">
                    <a:xfrm>
                      <a:off x="0" y="0"/>
                      <a:ext cx="295275" cy="2114550"/>
                    </a:xfrm>
                    <a:prstGeom prst="rect">
                      <a:avLst/>
                    </a:prstGeom>
                    <a:noFill/>
                    <a:ln>
                      <a:noFill/>
                    </a:ln>
                  </pic:spPr>
                </pic:pic>
              </a:graphicData>
            </a:graphic>
          </wp:inline>
        </w:drawing>
      </w:r>
      <w:r>
        <w:rPr>
          <w:rStyle w:val="translated-span"/>
          <w:sz w:val="16"/>
          <w:szCs w:val="16"/>
        </w:rPr>
        <w:t>例如，</w:t>
      </w:r>
      <w:r>
        <w:rPr>
          <w:rStyle w:val="translated-span"/>
          <w:sz w:val="16"/>
          <w:szCs w:val="16"/>
        </w:rPr>
        <w:t>Lóder</w:t>
      </w:r>
      <w:r>
        <w:rPr>
          <w:rStyle w:val="translated-span"/>
          <w:sz w:val="16"/>
          <w:szCs w:val="16"/>
        </w:rPr>
        <w:t>和</w:t>
      </w:r>
      <w:r>
        <w:rPr>
          <w:rStyle w:val="translated-span"/>
          <w:sz w:val="16"/>
          <w:szCs w:val="16"/>
        </w:rPr>
        <w:t>Gerdts</w:t>
      </w:r>
      <w:r>
        <w:rPr>
          <w:rStyle w:val="translated-span"/>
          <w:sz w:val="16"/>
          <w:szCs w:val="16"/>
        </w:rPr>
        <w:t>（</w:t>
      </w:r>
      <w:r>
        <w:rPr>
          <w:rStyle w:val="translated-span"/>
          <w:sz w:val="16"/>
          <w:szCs w:val="16"/>
        </w:rPr>
        <w:t>2015</w:t>
      </w:r>
      <w:r>
        <w:rPr>
          <w:rStyle w:val="translated-span"/>
          <w:sz w:val="16"/>
          <w:szCs w:val="16"/>
        </w:rPr>
        <w:t>）使用基于焦平面阵列（</w:t>
      </w:r>
      <w:r>
        <w:rPr>
          <w:rStyle w:val="translated-span"/>
          <w:sz w:val="16"/>
          <w:szCs w:val="16"/>
        </w:rPr>
        <w:t>FPA</w:t>
      </w:r>
      <w:r>
        <w:rPr>
          <w:rStyle w:val="translated-span"/>
          <w:sz w:val="16"/>
          <w:szCs w:val="16"/>
        </w:rPr>
        <w:t>）的微</w:t>
      </w:r>
      <w:r>
        <w:rPr>
          <w:rStyle w:val="translated-span"/>
          <w:sz w:val="16"/>
          <w:szCs w:val="16"/>
        </w:rPr>
        <w:t>FTIR</w:t>
      </w:r>
      <w:r>
        <w:rPr>
          <w:rStyle w:val="translated-span"/>
          <w:sz w:val="16"/>
          <w:szCs w:val="16"/>
        </w:rPr>
        <w:t>光谱技术作为识别</w:t>
      </w:r>
      <w:r>
        <w:rPr>
          <w:rStyle w:val="translated-span"/>
          <w:sz w:val="16"/>
          <w:szCs w:val="16"/>
        </w:rPr>
        <w:t>MPs</w:t>
      </w:r>
      <w:r>
        <w:rPr>
          <w:rStyle w:val="translated-span"/>
          <w:sz w:val="16"/>
          <w:szCs w:val="16"/>
        </w:rPr>
        <w:t>颗粒聚合物来源的一种有希望的技术</w:t>
      </w:r>
      <w:r>
        <w:rPr>
          <w:rStyle w:val="translated-span"/>
          <w:sz w:val="16"/>
          <w:szCs w:val="16"/>
        </w:rPr>
        <w:t>。</w:t>
      </w:r>
      <w:r>
        <w:rPr>
          <w:rStyle w:val="translated-span"/>
          <w:sz w:val="16"/>
          <w:szCs w:val="16"/>
        </w:rPr>
        <w:t>该方法不仅能检测到肉眼可见的小于</w:t>
      </w:r>
      <w:r>
        <w:rPr>
          <w:rStyle w:val="translated-span"/>
          <w:sz w:val="16"/>
          <w:szCs w:val="16"/>
        </w:rPr>
        <w:t>500μm</w:t>
      </w:r>
      <w:r>
        <w:rPr>
          <w:rStyle w:val="translated-span"/>
          <w:sz w:val="16"/>
          <w:szCs w:val="16"/>
        </w:rPr>
        <w:t>的颗粒物</w:t>
      </w:r>
      <w:r>
        <w:rPr>
          <w:rStyle w:val="translated-span"/>
          <w:sz w:val="16"/>
          <w:szCs w:val="16"/>
        </w:rPr>
        <w:t>。</w:t>
      </w:r>
      <w:r>
        <w:rPr>
          <w:rStyle w:val="translated-span"/>
          <w:sz w:val="16"/>
          <w:szCs w:val="16"/>
        </w:rPr>
        <w:t>与其他方法相比，该方法还缩短了分析时间，因为检测时间小于</w:t>
      </w:r>
      <w:r>
        <w:rPr>
          <w:rStyle w:val="translated-span"/>
          <w:sz w:val="16"/>
          <w:szCs w:val="16"/>
        </w:rPr>
        <w:t>9</w:t>
      </w:r>
      <w:r>
        <w:rPr>
          <w:rStyle w:val="translated-span"/>
          <w:sz w:val="16"/>
          <w:szCs w:val="16"/>
        </w:rPr>
        <w:t>小时（</w:t>
      </w:r>
      <w:r>
        <w:rPr>
          <w:rStyle w:val="translated-span"/>
          <w:sz w:val="16"/>
          <w:szCs w:val="16"/>
        </w:rPr>
        <w:t>Tagg</w:t>
      </w:r>
      <w:r>
        <w:rPr>
          <w:rStyle w:val="translated-span"/>
          <w:sz w:val="16"/>
          <w:szCs w:val="16"/>
        </w:rPr>
        <w:t>等人，</w:t>
      </w:r>
      <w:r>
        <w:rPr>
          <w:rStyle w:val="translated-span"/>
          <w:sz w:val="16"/>
          <w:szCs w:val="16"/>
        </w:rPr>
        <w:t>2015</w:t>
      </w:r>
      <w:r>
        <w:rPr>
          <w:rStyle w:val="translated-span"/>
          <w:sz w:val="16"/>
          <w:szCs w:val="16"/>
        </w:rPr>
        <w:t>年）</w:t>
      </w:r>
      <w:r>
        <w:rPr>
          <w:rStyle w:val="translated-span"/>
          <w:sz w:val="16"/>
          <w:szCs w:val="16"/>
        </w:rPr>
        <w:t>。</w:t>
      </w:r>
    </w:p>
    <w:p w:rsidR="00000000" w:rsidRDefault="007C5A79">
      <w:pPr>
        <w:spacing w:line="192" w:lineRule="auto"/>
        <w:ind w:left="111" w:right="6130" w:firstLine="249"/>
        <w:jc w:val="both"/>
      </w:pPr>
      <w:r>
        <w:rPr>
          <w:rFonts w:hint="eastAsia"/>
          <w:noProof/>
        </w:rPr>
        <w:drawing>
          <wp:inline distT="0" distB="0" distL="0" distR="0">
            <wp:extent cx="161925" cy="428625"/>
            <wp:effectExtent l="0" t="0" r="9525" b="9525"/>
            <wp:docPr id="31" name="图片 31" descr="文本框: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文本框: Procedure"/>
                    <pic:cNvPicPr>
                      <a:picLocks noChangeAspect="1" noChangeArrowheads="1"/>
                    </pic:cNvPicPr>
                  </pic:nvPicPr>
                  <pic:blipFill>
                    <a:blip r:embed="rId64" r:link="rId65">
                      <a:extLst>
                        <a:ext uri="{28A0092B-C50C-407E-A947-70E740481C1C}">
                          <a14:useLocalDpi xmlns:a14="http://schemas.microsoft.com/office/drawing/2010/main" val="0"/>
                        </a:ext>
                      </a:extLst>
                    </a:blip>
                    <a:srcRect/>
                    <a:stretch>
                      <a:fillRect/>
                    </a:stretch>
                  </pic:blipFill>
                  <pic:spPr bwMode="auto">
                    <a:xfrm>
                      <a:off x="0" y="0"/>
                      <a:ext cx="161925" cy="428625"/>
                    </a:xfrm>
                    <a:prstGeom prst="rect">
                      <a:avLst/>
                    </a:prstGeom>
                    <a:noFill/>
                    <a:ln>
                      <a:noFill/>
                    </a:ln>
                  </pic:spPr>
                </pic:pic>
              </a:graphicData>
            </a:graphic>
          </wp:inline>
        </w:drawing>
      </w:r>
      <w:r>
        <w:rPr>
          <w:rFonts w:hint="eastAsia"/>
          <w:noProof/>
        </w:rPr>
        <w:drawing>
          <wp:inline distT="0" distB="0" distL="0" distR="0">
            <wp:extent cx="390525" cy="1362075"/>
            <wp:effectExtent l="0" t="0" r="9525" b="9525"/>
            <wp:docPr id="32" name="图片 32" descr="文本框: Density Separation with Subsequent C:H:N Analysis&#10;Pyrolysis-GC/M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文本框: Density Separation with Subsequent C:H:N Analysis&#10;Pyrolysis-GC/MS&#1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390525" cy="1362075"/>
                    </a:xfrm>
                    <a:prstGeom prst="rect">
                      <a:avLst/>
                    </a:prstGeom>
                    <a:noFill/>
                    <a:ln>
                      <a:noFill/>
                    </a:ln>
                  </pic:spPr>
                </pic:pic>
              </a:graphicData>
            </a:graphic>
          </wp:inline>
        </w:drawing>
      </w:r>
      <w:r>
        <w:rPr>
          <w:rStyle w:val="translated-span"/>
          <w:sz w:val="16"/>
          <w:szCs w:val="16"/>
        </w:rPr>
        <w:t>提出了一种新的</w:t>
      </w:r>
      <w:r>
        <w:rPr>
          <w:rStyle w:val="translated-span"/>
          <w:sz w:val="16"/>
          <w:szCs w:val="16"/>
        </w:rPr>
        <w:t>MPs</w:t>
      </w:r>
      <w:r>
        <w:rPr>
          <w:rStyle w:val="translated-span"/>
          <w:sz w:val="16"/>
          <w:szCs w:val="16"/>
        </w:rPr>
        <w:t>提取方法，该方法基于次氯酸钠消解和超声分离膜中的</w:t>
      </w:r>
      <w:r>
        <w:rPr>
          <w:rStyle w:val="translated-span"/>
          <w:sz w:val="16"/>
          <w:szCs w:val="16"/>
        </w:rPr>
        <w:t>MPs</w:t>
      </w:r>
      <w:r>
        <w:rPr>
          <w:rStyle w:val="translated-span"/>
          <w:sz w:val="16"/>
          <w:szCs w:val="16"/>
        </w:rPr>
        <w:t>，适用于随后的拉曼光谱分</w:t>
      </w:r>
      <w:r>
        <w:rPr>
          <w:rStyle w:val="translated-span"/>
          <w:sz w:val="16"/>
          <w:szCs w:val="16"/>
        </w:rPr>
        <w:t>析</w:t>
      </w:r>
      <w:r>
        <w:rPr>
          <w:rStyle w:val="translated-span"/>
          <w:sz w:val="16"/>
          <w:szCs w:val="16"/>
        </w:rPr>
        <w:t>。</w:t>
      </w:r>
      <w:r>
        <w:rPr>
          <w:rStyle w:val="translated-span"/>
          <w:sz w:val="16"/>
          <w:szCs w:val="16"/>
        </w:rPr>
        <w:t>它可以减少荧光问题，从而更好地识别鱼胃内容物中的生人颗粒，从而提高对海洋环境中多磺酸粘多糖污染的检测</w:t>
      </w:r>
      <w:r>
        <w:rPr>
          <w:rStyle w:val="translated-span"/>
          <w:sz w:val="16"/>
          <w:szCs w:val="16"/>
        </w:rPr>
        <w:t>。</w:t>
      </w:r>
      <w:r>
        <w:rPr>
          <w:rStyle w:val="translated-span"/>
          <w:sz w:val="16"/>
          <w:szCs w:val="16"/>
        </w:rPr>
        <w:t>因此，使用该方法可以更准确地测定摄入的</w:t>
      </w:r>
      <w:r>
        <w:rPr>
          <w:rStyle w:val="translated-span"/>
          <w:sz w:val="16"/>
          <w:szCs w:val="16"/>
        </w:rPr>
        <w:t>MP</w:t>
      </w:r>
      <w:r>
        <w:rPr>
          <w:rStyle w:val="translated-span"/>
          <w:sz w:val="16"/>
          <w:szCs w:val="16"/>
        </w:rPr>
        <w:t>的类型和数量（</w:t>
      </w:r>
      <w:r>
        <w:rPr>
          <w:rStyle w:val="translated-span"/>
          <w:sz w:val="16"/>
          <w:szCs w:val="16"/>
        </w:rPr>
        <w:t>Collard</w:t>
      </w:r>
      <w:r>
        <w:rPr>
          <w:rStyle w:val="translated-span"/>
          <w:sz w:val="16"/>
          <w:szCs w:val="16"/>
        </w:rPr>
        <w:t>等人，</w:t>
      </w:r>
      <w:r>
        <w:rPr>
          <w:rStyle w:val="translated-span"/>
          <w:sz w:val="16"/>
          <w:szCs w:val="16"/>
        </w:rPr>
        <w:t>2015</w:t>
      </w:r>
      <w:r>
        <w:rPr>
          <w:rStyle w:val="translated-span"/>
          <w:sz w:val="16"/>
          <w:szCs w:val="16"/>
        </w:rPr>
        <w:t>）</w:t>
      </w:r>
      <w:r>
        <w:rPr>
          <w:rStyle w:val="translated-span"/>
          <w:sz w:val="16"/>
          <w:szCs w:val="16"/>
        </w:rPr>
        <w:t>。</w:t>
      </w:r>
    </w:p>
    <w:p w:rsidR="00000000" w:rsidRDefault="007C5A79">
      <w:pPr>
        <w:spacing w:line="192" w:lineRule="auto"/>
        <w:ind w:left="111" w:right="6130" w:firstLine="249"/>
        <w:jc w:val="both"/>
      </w:pPr>
      <w:r>
        <w:rPr>
          <w:rFonts w:hint="eastAsia"/>
          <w:noProof/>
        </w:rPr>
        <w:drawing>
          <wp:inline distT="0" distB="0" distL="0" distR="0">
            <wp:extent cx="161925" cy="333375"/>
            <wp:effectExtent l="0" t="0" r="9525" b="9525"/>
            <wp:docPr id="33" name="图片 33" descr="文本框: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文本框: Method"/>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61925" cy="333375"/>
                    </a:xfrm>
                    <a:prstGeom prst="rect">
                      <a:avLst/>
                    </a:prstGeom>
                    <a:noFill/>
                    <a:ln>
                      <a:noFill/>
                    </a:ln>
                  </pic:spPr>
                </pic:pic>
              </a:graphicData>
            </a:graphic>
          </wp:inline>
        </w:drawing>
      </w:r>
      <w:r>
        <w:rPr>
          <w:rFonts w:hint="eastAsia"/>
          <w:noProof/>
        </w:rPr>
        <w:drawing>
          <wp:inline distT="0" distB="0" distL="0" distR="0">
            <wp:extent cx="161925" cy="790575"/>
            <wp:effectExtent l="0" t="0" r="9525" b="9525"/>
            <wp:docPr id="34" name="图片 34" descr="文本框: Visual Identiﬁ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文本框: Visual Identiﬁcation"/>
                    <pic:cNvPicPr>
                      <a:picLocks noChangeAspect="1" noChangeArrowheads="1"/>
                    </pic:cNvPicPr>
                  </pic:nvPicPr>
                  <pic:blipFill>
                    <a:blip r:embed="rId70" r:link="rId71">
                      <a:extLst>
                        <a:ext uri="{28A0092B-C50C-407E-A947-70E740481C1C}">
                          <a14:useLocalDpi xmlns:a14="http://schemas.microsoft.com/office/drawing/2010/main" val="0"/>
                        </a:ext>
                      </a:extLst>
                    </a:blip>
                    <a:srcRect/>
                    <a:stretch>
                      <a:fillRect/>
                    </a:stretch>
                  </pic:blipFill>
                  <pic:spPr bwMode="auto">
                    <a:xfrm>
                      <a:off x="0" y="0"/>
                      <a:ext cx="161925" cy="790575"/>
                    </a:xfrm>
                    <a:prstGeom prst="rect">
                      <a:avLst/>
                    </a:prstGeom>
                    <a:noFill/>
                    <a:ln>
                      <a:noFill/>
                    </a:ln>
                  </pic:spPr>
                </pic:pic>
              </a:graphicData>
            </a:graphic>
          </wp:inline>
        </w:drawing>
      </w:r>
      <w:r>
        <w:rPr>
          <w:rFonts w:hint="eastAsia"/>
          <w:noProof/>
        </w:rPr>
        <w:drawing>
          <wp:inline distT="0" distB="0" distL="0" distR="0">
            <wp:extent cx="161925" cy="323850"/>
            <wp:effectExtent l="0" t="0" r="9525" b="0"/>
            <wp:docPr id="35" name="图片 35" descr="文本框: Sie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文本框: Sieving"/>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61925" cy="323850"/>
                    </a:xfrm>
                    <a:prstGeom prst="rect">
                      <a:avLst/>
                    </a:prstGeom>
                    <a:noFill/>
                    <a:ln>
                      <a:noFill/>
                    </a:ln>
                  </pic:spPr>
                </pic:pic>
              </a:graphicData>
            </a:graphic>
          </wp:inline>
        </w:drawing>
      </w:r>
      <w:r>
        <w:rPr>
          <w:rFonts w:hint="eastAsia"/>
          <w:noProof/>
        </w:rPr>
        <w:drawing>
          <wp:inline distT="0" distB="0" distL="0" distR="0">
            <wp:extent cx="161925" cy="809625"/>
            <wp:effectExtent l="0" t="0" r="9525" b="9525"/>
            <wp:docPr id="36" name="图片 36" descr="文本框: Raman Spect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文本框: Raman Spectroscopy"/>
                    <pic:cNvPicPr>
                      <a:picLocks noChangeAspect="1" noChangeArrowheads="1"/>
                    </pic:cNvPicPr>
                  </pic:nvPicPr>
                  <pic:blipFill>
                    <a:blip r:embed="rId74" r:link="rId75">
                      <a:extLst>
                        <a:ext uri="{28A0092B-C50C-407E-A947-70E740481C1C}">
                          <a14:useLocalDpi xmlns:a14="http://schemas.microsoft.com/office/drawing/2010/main" val="0"/>
                        </a:ext>
                      </a:extLst>
                    </a:blip>
                    <a:srcRect/>
                    <a:stretch>
                      <a:fillRect/>
                    </a:stretch>
                  </pic:blipFill>
                  <pic:spPr bwMode="auto">
                    <a:xfrm>
                      <a:off x="0" y="0"/>
                      <a:ext cx="161925" cy="809625"/>
                    </a:xfrm>
                    <a:prstGeom prst="rect">
                      <a:avLst/>
                    </a:prstGeom>
                    <a:noFill/>
                    <a:ln>
                      <a:noFill/>
                    </a:ln>
                  </pic:spPr>
                </pic:pic>
              </a:graphicData>
            </a:graphic>
          </wp:inline>
        </w:drawing>
      </w:r>
      <w:r>
        <w:rPr>
          <w:rFonts w:hint="eastAsia"/>
          <w:noProof/>
        </w:rPr>
        <w:drawing>
          <wp:inline distT="0" distB="0" distL="0" distR="0">
            <wp:extent cx="171450" cy="638175"/>
            <wp:effectExtent l="0" t="0" r="0" b="9525"/>
            <wp:docPr id="37" name="图片 37" descr="文本框: IR Spectros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文本框: IR Spectroscopy"/>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71450" cy="638175"/>
                    </a:xfrm>
                    <a:prstGeom prst="rect">
                      <a:avLst/>
                    </a:prstGeom>
                    <a:noFill/>
                    <a:ln>
                      <a:noFill/>
                    </a:ln>
                  </pic:spPr>
                </pic:pic>
              </a:graphicData>
            </a:graphic>
          </wp:inline>
        </w:drawing>
      </w:r>
      <w:r>
        <w:rPr>
          <w:rStyle w:val="translated-span"/>
          <w:sz w:val="16"/>
          <w:szCs w:val="16"/>
        </w:rPr>
        <w:t>classens</w:t>
      </w:r>
      <w:r>
        <w:rPr>
          <w:rStyle w:val="translated-span"/>
          <w:sz w:val="16"/>
          <w:szCs w:val="16"/>
        </w:rPr>
        <w:t>等人提出了另一种组合方法</w:t>
      </w:r>
      <w:r>
        <w:rPr>
          <w:rStyle w:val="translated-span"/>
          <w:sz w:val="16"/>
          <w:szCs w:val="16"/>
        </w:rPr>
        <w:t>。</w:t>
      </w:r>
      <w:r>
        <w:rPr>
          <w:rStyle w:val="translated-span"/>
          <w:sz w:val="16"/>
          <w:szCs w:val="16"/>
        </w:rPr>
        <w:t>（</w:t>
      </w:r>
      <w:r>
        <w:rPr>
          <w:rStyle w:val="translated-span"/>
          <w:sz w:val="16"/>
          <w:szCs w:val="16"/>
        </w:rPr>
        <w:t>2013</w:t>
      </w:r>
      <w:r>
        <w:rPr>
          <w:rStyle w:val="translated-span"/>
          <w:sz w:val="16"/>
          <w:szCs w:val="16"/>
        </w:rPr>
        <w:t>），用于从沉积物和无脊椎动物组织中提取多磺酸粘多糖</w:t>
      </w:r>
      <w:r>
        <w:rPr>
          <w:rStyle w:val="translated-span"/>
          <w:sz w:val="16"/>
          <w:szCs w:val="16"/>
        </w:rPr>
        <w:t>。</w:t>
      </w:r>
      <w:r>
        <w:rPr>
          <w:rStyle w:val="translated-span"/>
          <w:sz w:val="16"/>
          <w:szCs w:val="16"/>
        </w:rPr>
        <w:t>该方法包括通过淘析减少样品体积，然后使用高密度</w:t>
      </w:r>
      <w:r>
        <w:rPr>
          <w:rStyle w:val="translated-span"/>
          <w:sz w:val="16"/>
          <w:szCs w:val="16"/>
        </w:rPr>
        <w:t>NaI</w:t>
      </w:r>
      <w:r>
        <w:rPr>
          <w:rStyle w:val="translated-span"/>
          <w:sz w:val="16"/>
          <w:szCs w:val="16"/>
        </w:rPr>
        <w:t>溶液进行密度分离，该溶液对沉积物具有较高的提取效率</w:t>
      </w:r>
      <w:r>
        <w:rPr>
          <w:rStyle w:val="translated-span"/>
          <w:sz w:val="16"/>
          <w:szCs w:val="16"/>
        </w:rPr>
        <w:t>。</w:t>
      </w:r>
      <w:r>
        <w:rPr>
          <w:rStyle w:val="translated-span"/>
          <w:sz w:val="16"/>
          <w:szCs w:val="16"/>
        </w:rPr>
        <w:t>从动物组织中提取多磺酸粘多糖，采用化学</w:t>
      </w:r>
      <w:r>
        <w:rPr>
          <w:rStyle w:val="translated-span"/>
          <w:sz w:val="16"/>
          <w:szCs w:val="16"/>
        </w:rPr>
        <w:t>消化法，效率高（</w:t>
      </w:r>
      <w:r>
        <w:rPr>
          <w:rStyle w:val="translated-span"/>
          <w:sz w:val="16"/>
          <w:szCs w:val="16"/>
        </w:rPr>
        <w:t>94-98%</w:t>
      </w:r>
      <w:r>
        <w:rPr>
          <w:rStyle w:val="translated-span"/>
          <w:sz w:val="16"/>
          <w:szCs w:val="16"/>
        </w:rPr>
        <w:t>）</w:t>
      </w:r>
      <w:r>
        <w:rPr>
          <w:rStyle w:val="translated-span"/>
          <w:sz w:val="16"/>
          <w:szCs w:val="16"/>
        </w:rPr>
        <w:t>。</w:t>
      </w:r>
      <w:r>
        <w:rPr>
          <w:rStyle w:val="translated-span"/>
          <w:sz w:val="16"/>
          <w:szCs w:val="16"/>
        </w:rPr>
        <w:t>总之，这些新方法给了我</w:t>
      </w:r>
      <w:r>
        <w:rPr>
          <w:rStyle w:val="translated-span"/>
          <w:sz w:val="16"/>
          <w:szCs w:val="16"/>
        </w:rPr>
        <w:t>们</w:t>
      </w:r>
    </w:p>
    <w:p w:rsidR="00000000" w:rsidRDefault="007C5A79">
      <w:pPr>
        <w:pStyle w:val="a3"/>
        <w:spacing w:before="5"/>
      </w:pPr>
      <w:r>
        <w:t> </w:t>
      </w:r>
    </w:p>
    <w:p w:rsidR="00000000" w:rsidRDefault="007C5A79">
      <w:pPr>
        <w:ind w:left="3813" w:right="4452"/>
        <w:jc w:val="center"/>
      </w:pPr>
      <w:r>
        <w:rPr>
          <w:spacing w:val="-76"/>
          <w:sz w:val="13"/>
          <w:szCs w:val="13"/>
        </w:rPr>
        <w:t>193</w:t>
      </w:r>
    </w:p>
    <w:p w:rsidR="00000000" w:rsidRDefault="007C5A79">
      <w:pPr>
        <w:spacing w:before="249"/>
        <w:ind w:left="111"/>
      </w:pPr>
      <w:r>
        <w:rPr>
          <w:sz w:val="13"/>
          <w:szCs w:val="13"/>
        </w:rPr>
        <w:br w:type="page"/>
      </w:r>
      <w:r>
        <w:rPr>
          <w:rStyle w:val="translated-span"/>
          <w:rFonts w:ascii="Book Antiqua" w:hAnsi="Book Antiqua"/>
          <w:i/>
          <w:iCs/>
          <w:sz w:val="12"/>
          <w:szCs w:val="12"/>
        </w:rPr>
        <w:t>S</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礼萨尼</w:t>
      </w:r>
      <w:r>
        <w:rPr>
          <w:rStyle w:val="translated-span"/>
          <w:rFonts w:ascii="Book Antiqua" w:hAnsi="Book Antiqua"/>
          <w:i/>
          <w:iCs/>
          <w:smallCaps/>
          <w:sz w:val="12"/>
          <w:szCs w:val="12"/>
        </w:rPr>
        <w:t>亚</w:t>
      </w:r>
      <w:r>
        <w:rPr>
          <w:rFonts w:ascii="Book Antiqua" w:hAnsi="Book Antiqua"/>
          <w:i/>
          <w:iCs/>
          <w:spacing w:val="12"/>
          <w:sz w:val="12"/>
          <w:szCs w:val="12"/>
        </w:rPr>
        <w:t xml:space="preserve"> </w:t>
      </w:r>
      <w:r>
        <w:rPr>
          <w:rStyle w:val="translated-span"/>
          <w:rFonts w:ascii="Book Antiqua" w:hAnsi="Book Antiqua"/>
          <w:i/>
          <w:iCs/>
          <w:sz w:val="12"/>
          <w:szCs w:val="12"/>
        </w:rPr>
        <w:t>et</w:t>
      </w:r>
      <w:r>
        <w:rPr>
          <w:rStyle w:val="translated-span"/>
          <w:rFonts w:ascii="Book Antiqua" w:hAnsi="Book Antiqua"/>
          <w:i/>
          <w:iCs/>
          <w:sz w:val="12"/>
          <w:szCs w:val="12"/>
        </w:rPr>
        <w:t>公</w:t>
      </w:r>
      <w:r>
        <w:rPr>
          <w:rStyle w:val="translated-span"/>
          <w:rFonts w:ascii="Book Antiqua" w:hAnsi="Book Antiqua"/>
          <w:i/>
          <w:iCs/>
          <w:sz w:val="12"/>
          <w:szCs w:val="12"/>
        </w:rPr>
        <w:t>司</w:t>
      </w:r>
      <w:r>
        <w:rPr>
          <w:rFonts w:ascii="Book Antiqua" w:hAnsi="Book Antiqua"/>
          <w:i/>
          <w:iCs/>
          <w:spacing w:val="12"/>
          <w:sz w:val="12"/>
          <w:szCs w:val="12"/>
        </w:rPr>
        <w:t xml:space="preserve"> </w:t>
      </w:r>
      <w:r>
        <w:rPr>
          <w:rStyle w:val="translated-span"/>
          <w:rFonts w:ascii="Book Antiqua" w:hAnsi="Book Antiqua"/>
          <w:i/>
          <w:iCs/>
          <w:smallCaps/>
          <w:sz w:val="12"/>
          <w:szCs w:val="12"/>
        </w:rPr>
        <w:t>艾尔</w:t>
      </w:r>
      <w:r>
        <w:rPr>
          <w:rStyle w:val="translated-span"/>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translated-span"/>
          <w:i/>
          <w:iCs/>
          <w:spacing w:val="-116"/>
          <w:sz w:val="13"/>
          <w:szCs w:val="13"/>
        </w:rPr>
        <w:t>米</w:t>
      </w:r>
      <w:r>
        <w:rPr>
          <w:rStyle w:val="translated-span"/>
          <w:i/>
          <w:iCs/>
          <w:smallCaps/>
          <w:spacing w:val="-70"/>
          <w:sz w:val="13"/>
          <w:szCs w:val="13"/>
        </w:rPr>
        <w:t>一</w:t>
      </w:r>
      <w:r>
        <w:rPr>
          <w:rStyle w:val="translated-span"/>
          <w:i/>
          <w:iCs/>
          <w:spacing w:val="-51"/>
          <w:sz w:val="13"/>
          <w:szCs w:val="13"/>
        </w:rPr>
        <w:t>右</w:t>
      </w:r>
      <w:r>
        <w:rPr>
          <w:rStyle w:val="translated-span"/>
          <w:i/>
          <w:iCs/>
          <w:spacing w:val="-36"/>
          <w:sz w:val="13"/>
          <w:szCs w:val="13"/>
        </w:rPr>
        <w:t>我</w:t>
      </w:r>
      <w:r>
        <w:rPr>
          <w:rStyle w:val="translated-span"/>
          <w:i/>
          <w:iCs/>
          <w:spacing w:val="-72"/>
          <w:sz w:val="13"/>
          <w:szCs w:val="13"/>
        </w:rPr>
        <w:t>n</w:t>
      </w:r>
      <w:r>
        <w:rPr>
          <w:rStyle w:val="translated-span"/>
          <w:i/>
          <w:iCs/>
          <w:spacing w:val="-72"/>
          <w:sz w:val="13"/>
          <w:szCs w:val="13"/>
        </w:rPr>
        <w:t>个</w:t>
      </w:r>
      <w:r>
        <w:rPr>
          <w:rStyle w:val="translated-span"/>
          <w:i/>
          <w:iCs/>
          <w:spacing w:val="-21"/>
          <w:sz w:val="13"/>
          <w:szCs w:val="13"/>
        </w:rPr>
        <w:t>e</w:t>
      </w:r>
      <w:r>
        <w:rPr>
          <w:rStyle w:val="translated-span"/>
          <w:i/>
          <w:iCs/>
          <w:spacing w:val="-21"/>
          <w:sz w:val="13"/>
          <w:szCs w:val="13"/>
        </w:rPr>
        <w:t>类</w:t>
      </w:r>
      <w:r>
        <w:rPr>
          <w:rStyle w:val="translated-span"/>
          <w:i/>
          <w:iCs/>
          <w:spacing w:val="-76"/>
          <w:sz w:val="13"/>
          <w:szCs w:val="13"/>
        </w:rPr>
        <w:t>第</w:t>
      </w:r>
      <w:r>
        <w:rPr>
          <w:rStyle w:val="translated-span"/>
          <w:i/>
          <w:iCs/>
          <w:spacing w:val="-76"/>
          <w:sz w:val="13"/>
          <w:szCs w:val="13"/>
        </w:rPr>
        <w:t>页</w:t>
      </w:r>
      <w:r>
        <w:rPr>
          <w:rStyle w:val="translated-span"/>
          <w:i/>
          <w:iCs/>
          <w:spacing w:val="-68"/>
          <w:sz w:val="13"/>
          <w:szCs w:val="13"/>
        </w:rPr>
        <w:t>o</w:t>
      </w:r>
      <w:r>
        <w:rPr>
          <w:rStyle w:val="translated-span"/>
          <w:i/>
          <w:iCs/>
          <w:spacing w:val="-68"/>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71"/>
          <w:sz w:val="13"/>
          <w:szCs w:val="13"/>
        </w:rPr>
        <w:t>u</w:t>
      </w:r>
      <w:r>
        <w:rPr>
          <w:rStyle w:val="translated-span"/>
          <w:i/>
          <w:iCs/>
          <w:spacing w:val="-71"/>
          <w:sz w:val="13"/>
          <w:szCs w:val="13"/>
        </w:rPr>
        <w:t>型</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68"/>
          <w:sz w:val="13"/>
          <w:szCs w:val="13"/>
        </w:rPr>
        <w:t>o</w:t>
      </w:r>
      <w:r>
        <w:rPr>
          <w:rStyle w:val="translated-span"/>
          <w:i/>
          <w:iCs/>
          <w:spacing w:val="-68"/>
          <w:sz w:val="13"/>
          <w:szCs w:val="13"/>
        </w:rPr>
        <w:t>型</w:t>
      </w:r>
      <w:r>
        <w:rPr>
          <w:rStyle w:val="translated-span"/>
          <w:i/>
          <w:iCs/>
          <w:spacing w:val="-34"/>
          <w:sz w:val="13"/>
          <w:szCs w:val="13"/>
        </w:rPr>
        <w:t>n</w:t>
      </w:r>
      <w:r>
        <w:rPr>
          <w:rStyle w:val="translated-span"/>
          <w:i/>
          <w:iCs/>
          <w:spacing w:val="-34"/>
          <w:sz w:val="13"/>
          <w:szCs w:val="13"/>
        </w:rPr>
        <w:t>个</w:t>
      </w:r>
      <w:r>
        <w:rPr>
          <w:rStyle w:val="translated-span"/>
          <w:i/>
          <w:iCs/>
          <w:spacing w:val="-82"/>
          <w:sz w:val="13"/>
          <w:szCs w:val="13"/>
        </w:rPr>
        <w:t>乙</w:t>
      </w:r>
      <w:r>
        <w:rPr>
          <w:rStyle w:val="translated-span"/>
          <w:i/>
          <w:iCs/>
          <w:spacing w:val="-71"/>
          <w:sz w:val="13"/>
          <w:szCs w:val="13"/>
        </w:rPr>
        <w:t>u</w:t>
      </w:r>
      <w:r>
        <w:rPr>
          <w:rStyle w:val="translated-span"/>
          <w:i/>
          <w:iCs/>
          <w:spacing w:val="-71"/>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59"/>
          <w:sz w:val="13"/>
          <w:szCs w:val="13"/>
        </w:rPr>
        <w:t>e</w:t>
      </w:r>
      <w:r>
        <w:rPr>
          <w:rStyle w:val="translated-span"/>
          <w:i/>
          <w:iCs/>
          <w:spacing w:val="-59"/>
          <w:sz w:val="13"/>
          <w:szCs w:val="13"/>
        </w:rPr>
        <w:t>类</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34"/>
          <w:sz w:val="13"/>
          <w:szCs w:val="13"/>
        </w:rPr>
        <w:t>n</w:t>
      </w:r>
      <w:r>
        <w:rPr>
          <w:rStyle w:val="translated-span"/>
          <w:i/>
          <w:iCs/>
          <w:spacing w:val="-34"/>
          <w:sz w:val="13"/>
          <w:szCs w:val="13"/>
        </w:rPr>
        <w:t>个</w:t>
      </w:r>
      <w:r>
        <w:rPr>
          <w:i/>
          <w:iCs/>
          <w:spacing w:val="-75"/>
          <w:sz w:val="13"/>
          <w:szCs w:val="13"/>
        </w:rPr>
        <w:t>13</w:t>
      </w:r>
      <w:r>
        <w:rPr>
          <w:i/>
          <w:iCs/>
          <w:spacing w:val="-38"/>
          <w:sz w:val="13"/>
          <w:szCs w:val="13"/>
        </w:rPr>
        <w:t>3</w:t>
      </w:r>
      <w:r>
        <w:rPr>
          <w:rStyle w:val="translated-span"/>
          <w:i/>
          <w:iCs/>
          <w:spacing w:val="-57"/>
          <w:sz w:val="13"/>
          <w:szCs w:val="13"/>
        </w:rPr>
        <w:t>(</w:t>
      </w:r>
      <w:r>
        <w:rPr>
          <w:i/>
          <w:iCs/>
          <w:spacing w:val="-75"/>
          <w:sz w:val="13"/>
          <w:szCs w:val="13"/>
        </w:rPr>
        <w:t>201</w:t>
      </w:r>
      <w:r>
        <w:rPr>
          <w:i/>
          <w:iCs/>
          <w:spacing w:val="-75"/>
          <w:sz w:val="13"/>
          <w:szCs w:val="13"/>
        </w:rPr>
        <w:t>8</w:t>
      </w:r>
      <w:r>
        <w:rPr>
          <w:rStyle w:val="translated-span"/>
          <w:i/>
          <w:iCs/>
          <w:spacing w:val="-19"/>
          <w:sz w:val="13"/>
          <w:szCs w:val="13"/>
        </w:rPr>
        <w:t>)</w:t>
      </w:r>
      <w:r>
        <w:rPr>
          <w:i/>
          <w:iCs/>
          <w:spacing w:val="-75"/>
          <w:sz w:val="13"/>
          <w:szCs w:val="13"/>
        </w:rPr>
        <w:t>19</w:t>
      </w:r>
      <w:r>
        <w:rPr>
          <w:i/>
          <w:iCs/>
          <w:spacing w:val="-75"/>
          <w:sz w:val="13"/>
          <w:szCs w:val="13"/>
        </w:rPr>
        <w:t>1</w:t>
      </w:r>
      <w:r>
        <w:rPr>
          <w:rStyle w:val="translated-span"/>
          <w:i/>
          <w:iCs/>
          <w:spacing w:val="-68"/>
          <w:sz w:val="13"/>
          <w:szCs w:val="13"/>
        </w:rPr>
        <w:t>–</w:t>
      </w:r>
      <w:r>
        <w:rPr>
          <w:i/>
          <w:iCs/>
          <w:spacing w:val="-75"/>
          <w:sz w:val="13"/>
          <w:szCs w:val="13"/>
        </w:rPr>
        <w:t>208</w:t>
      </w:r>
    </w:p>
    <w:p w:rsidR="00000000" w:rsidRDefault="007C5A79">
      <w:pPr>
        <w:pStyle w:val="a3"/>
        <w:spacing w:before="2"/>
      </w:pPr>
      <w:r>
        <w:rPr>
          <w:i/>
          <w:iCs/>
          <w:sz w:val="9"/>
          <w:szCs w:val="9"/>
        </w:rPr>
        <w:t> </w:t>
      </w:r>
    </w:p>
    <w:p w:rsidR="00000000" w:rsidRDefault="007C5A79">
      <w:pPr>
        <w:rPr>
          <w:rFonts w:ascii="宋体" w:hAnsi="宋体"/>
          <w:sz w:val="24"/>
          <w:szCs w:val="24"/>
        </w:rPr>
      </w:pPr>
    </w:p>
    <w:p w:rsidR="00000000" w:rsidRDefault="007C5A79">
      <w:pPr>
        <w:pStyle w:val="1"/>
        <w:spacing w:before="105" w:line="192" w:lineRule="auto"/>
        <w:ind w:right="1" w:firstLine="0"/>
        <w:rPr>
          <w:rFonts w:hint="eastAsia"/>
        </w:rPr>
      </w:pPr>
      <w:r>
        <w:rPr>
          <w:rStyle w:val="translated-span"/>
        </w:rPr>
        <w:t>全面了解海洋和生物群中多磺酸粘多糖的存在</w:t>
      </w:r>
      <w:r>
        <w:rPr>
          <w:rStyle w:val="translated-span"/>
        </w:rPr>
        <w:t>。</w:t>
      </w:r>
      <w:r>
        <w:rPr>
          <w:rStyle w:val="translated-span"/>
        </w:rPr>
        <w:t>在下文中，我们回顾了微生态在生物席和水生环境中的存在</w:t>
      </w:r>
      <w:r>
        <w:rPr>
          <w:rStyle w:val="translated-span"/>
        </w:rPr>
        <w:t>。</w:t>
      </w:r>
    </w:p>
    <w:p w:rsidR="00000000" w:rsidRDefault="007C5A79">
      <w:pPr>
        <w:pStyle w:val="a3"/>
        <w:spacing w:before="11"/>
      </w:pPr>
      <w:r>
        <w:t> </w:t>
      </w:r>
    </w:p>
    <w:p w:rsidR="00000000" w:rsidRDefault="007C5A79">
      <w:pPr>
        <w:pStyle w:val="a5"/>
        <w:ind w:left="336" w:hanging="226"/>
      </w:pPr>
      <w:bookmarkStart w:id="13" w:name="Micro-plastics_pollution_in_aquatic_envi"/>
      <w:bookmarkEnd w:id="13"/>
      <w:r>
        <w:rPr>
          <w:rFonts w:ascii="Book Antiqua" w:hAnsi="Book Antiqua"/>
          <w:sz w:val="16"/>
          <w:szCs w:val="16"/>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Book Antiqua" w:hAnsi="Book Antiqua"/>
          <w:sz w:val="16"/>
          <w:szCs w:val="16"/>
        </w:rPr>
        <w:t>水环境中的微塑料污</w:t>
      </w:r>
      <w:r>
        <w:rPr>
          <w:rStyle w:val="translated-span"/>
          <w:rFonts w:ascii="Book Antiqua" w:hAnsi="Book Antiqua"/>
          <w:sz w:val="16"/>
          <w:szCs w:val="16"/>
        </w:rPr>
        <w:t>染</w:t>
      </w:r>
    </w:p>
    <w:p w:rsidR="00000000" w:rsidRDefault="007C5A79">
      <w:pPr>
        <w:pStyle w:val="a3"/>
        <w:spacing w:before="9"/>
      </w:pPr>
      <w:r>
        <w:rPr>
          <w:rFonts w:ascii="Book Antiqua" w:hAnsi="Book Antiqua"/>
          <w:sz w:val="17"/>
          <w:szCs w:val="17"/>
        </w:rPr>
        <w:t> </w:t>
      </w:r>
    </w:p>
    <w:p w:rsidR="00000000" w:rsidRDefault="007C5A79">
      <w:pPr>
        <w:spacing w:line="192" w:lineRule="auto"/>
        <w:ind w:left="111" w:firstLine="249"/>
        <w:jc w:val="both"/>
      </w:pPr>
      <w:r>
        <w:rPr>
          <w:rStyle w:val="translated-span"/>
          <w:sz w:val="16"/>
          <w:szCs w:val="16"/>
        </w:rPr>
        <w:t>由于与不同类型重金属和疏水性污染物等污染物的相互作用，多磺酸粘多糖污染被认为是对水环境和海洋生物的严重问题（</w:t>
      </w:r>
      <w:r>
        <w:rPr>
          <w:rStyle w:val="translated-span"/>
          <w:sz w:val="16"/>
          <w:szCs w:val="16"/>
        </w:rPr>
        <w:t>Teuten</w:t>
      </w:r>
      <w:r>
        <w:rPr>
          <w:rStyle w:val="translated-span"/>
          <w:sz w:val="16"/>
          <w:szCs w:val="16"/>
        </w:rPr>
        <w:t>等人，</w:t>
      </w:r>
      <w:r>
        <w:rPr>
          <w:rStyle w:val="translated-span"/>
          <w:sz w:val="16"/>
          <w:szCs w:val="16"/>
        </w:rPr>
        <w:t>2009</w:t>
      </w:r>
      <w:r>
        <w:rPr>
          <w:rStyle w:val="translated-span"/>
          <w:sz w:val="16"/>
          <w:szCs w:val="16"/>
        </w:rPr>
        <w:t>；</w:t>
      </w:r>
      <w:r>
        <w:rPr>
          <w:rStyle w:val="translated-span"/>
          <w:sz w:val="16"/>
          <w:szCs w:val="16"/>
        </w:rPr>
        <w:t>Ma</w:t>
      </w:r>
      <w:r>
        <w:rPr>
          <w:rStyle w:val="translated-span"/>
          <w:sz w:val="16"/>
          <w:szCs w:val="16"/>
        </w:rPr>
        <w:t>等人，</w:t>
      </w:r>
      <w:r>
        <w:rPr>
          <w:rStyle w:val="translated-span"/>
          <w:sz w:val="16"/>
          <w:szCs w:val="16"/>
        </w:rPr>
        <w:t>2016</w:t>
      </w:r>
      <w:r>
        <w:rPr>
          <w:rStyle w:val="translated-span"/>
          <w:sz w:val="16"/>
          <w:szCs w:val="16"/>
        </w:rPr>
        <w:t>；</w:t>
      </w:r>
      <w:r>
        <w:rPr>
          <w:rStyle w:val="translated-span"/>
          <w:sz w:val="16"/>
          <w:szCs w:val="16"/>
        </w:rPr>
        <w:t>Vedolin</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F.Wang</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在这篇综述中，我们将水环境分为三类：海洋，包括海滩和海洋，淡水，如河流和湖泊和污水处理厂</w:t>
      </w:r>
      <w:r>
        <w:rPr>
          <w:rStyle w:val="translated-span"/>
          <w:sz w:val="16"/>
          <w:szCs w:val="16"/>
        </w:rPr>
        <w:t>。</w:t>
      </w:r>
    </w:p>
    <w:p w:rsidR="00000000" w:rsidRDefault="007C5A79">
      <w:pPr>
        <w:pStyle w:val="a3"/>
      </w:pPr>
      <w:r>
        <w:rPr>
          <w:sz w:val="13"/>
          <w:szCs w:val="13"/>
        </w:rPr>
        <w:t> </w:t>
      </w:r>
    </w:p>
    <w:p w:rsidR="00000000" w:rsidRDefault="007C5A79">
      <w:pPr>
        <w:pStyle w:val="a5"/>
        <w:ind w:left="458" w:hanging="348"/>
      </w:pPr>
      <w:bookmarkStart w:id="14" w:name="Marine_(beaches_and_ocean)"/>
      <w:bookmarkEnd w:id="14"/>
      <w:r>
        <w:rPr>
          <w:rFonts w:ascii="Book Antiqua" w:hAnsi="Book Antiqua"/>
          <w:i/>
          <w:iCs/>
          <w:sz w:val="16"/>
          <w:szCs w:val="16"/>
        </w:rPr>
        <w:t>4.1.</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rFonts w:ascii="Book Antiqua" w:hAnsi="Book Antiqua"/>
          <w:i/>
          <w:iCs/>
          <w:smallCaps/>
          <w:sz w:val="16"/>
          <w:szCs w:val="16"/>
        </w:rPr>
        <w:t>海军陆战</w:t>
      </w:r>
      <w:r>
        <w:rPr>
          <w:rStyle w:val="translated-span"/>
          <w:rFonts w:ascii="Book Antiqua" w:hAnsi="Book Antiqua"/>
          <w:i/>
          <w:iCs/>
          <w:smallCaps/>
          <w:sz w:val="16"/>
          <w:szCs w:val="16"/>
        </w:rPr>
        <w:t>队</w:t>
      </w:r>
      <w:r>
        <w:rPr>
          <w:rStyle w:val="translated-span"/>
          <w:rFonts w:ascii="Book Antiqua" w:hAnsi="Book Antiqua"/>
          <w:i/>
          <w:iCs/>
          <w:sz w:val="16"/>
          <w:szCs w:val="16"/>
        </w:rPr>
        <w:t>（海滩和海洋</w:t>
      </w:r>
      <w:r>
        <w:rPr>
          <w:rStyle w:val="translated-span"/>
          <w:rFonts w:ascii="Book Antiqua" w:hAnsi="Book Antiqua"/>
          <w:i/>
          <w:iCs/>
          <w:sz w:val="16"/>
          <w:szCs w:val="16"/>
        </w:rPr>
        <w:t>）</w:t>
      </w:r>
    </w:p>
    <w:p w:rsidR="00000000" w:rsidRDefault="007C5A79">
      <w:pPr>
        <w:pStyle w:val="a3"/>
        <w:spacing w:before="4"/>
      </w:pPr>
      <w:r>
        <w:rPr>
          <w:rFonts w:ascii="Book Antiqua" w:hAnsi="Book Antiqua"/>
          <w:i/>
          <w:iCs/>
          <w:sz w:val="18"/>
          <w:szCs w:val="18"/>
        </w:rPr>
        <w:t> </w:t>
      </w:r>
    </w:p>
    <w:p w:rsidR="00000000" w:rsidRDefault="007C5A79">
      <w:pPr>
        <w:spacing w:line="192" w:lineRule="auto"/>
        <w:ind w:left="111" w:firstLine="249"/>
        <w:jc w:val="both"/>
      </w:pPr>
      <w:r>
        <w:rPr>
          <w:rStyle w:val="translated-span"/>
          <w:sz w:val="16"/>
          <w:szCs w:val="16"/>
        </w:rPr>
        <w:t>多磺酸粘多糖污染已在海洋生态系统中报告，如二聚体、开阔水域和生物（</w:t>
      </w:r>
      <w:r>
        <w:rPr>
          <w:rStyle w:val="translated-span"/>
          <w:sz w:val="16"/>
          <w:szCs w:val="16"/>
        </w:rPr>
        <w:t>do Sul</w:t>
      </w:r>
      <w:r>
        <w:rPr>
          <w:rStyle w:val="translated-span"/>
          <w:sz w:val="16"/>
          <w:szCs w:val="16"/>
        </w:rPr>
        <w:t>和</w:t>
      </w:r>
      <w:r>
        <w:rPr>
          <w:rStyle w:val="translated-span"/>
          <w:sz w:val="16"/>
          <w:szCs w:val="16"/>
        </w:rPr>
        <w:t>Costa</w:t>
      </w:r>
      <w:r>
        <w:rPr>
          <w:rStyle w:val="translated-span"/>
          <w:sz w:val="16"/>
          <w:szCs w:val="16"/>
        </w:rPr>
        <w:t>，</w:t>
      </w:r>
      <w:r>
        <w:rPr>
          <w:rStyle w:val="translated-span"/>
          <w:sz w:val="16"/>
          <w:szCs w:val="16"/>
        </w:rPr>
        <w:t>2014</w:t>
      </w:r>
      <w:r>
        <w:rPr>
          <w:rStyle w:val="translated-span"/>
          <w:sz w:val="16"/>
          <w:szCs w:val="16"/>
        </w:rPr>
        <w:t>；</w:t>
      </w:r>
      <w:r>
        <w:rPr>
          <w:rStyle w:val="translated-span"/>
          <w:sz w:val="16"/>
          <w:szCs w:val="16"/>
        </w:rPr>
        <w:t>Auta</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在北美、南美、安特</w:t>
      </w:r>
      <w:r>
        <w:rPr>
          <w:rStyle w:val="translated-span"/>
          <w:sz w:val="16"/>
          <w:szCs w:val="16"/>
        </w:rPr>
        <w:t>-</w:t>
      </w:r>
      <w:r>
        <w:rPr>
          <w:rStyle w:val="translated-span"/>
          <w:sz w:val="16"/>
          <w:szCs w:val="16"/>
        </w:rPr>
        <w:t>阿尔契卡、亚洲、大洋洲、欧洲、南部非洲以及地中海和极地的东西海岸，对海洋区域的多磺酸粘多糖进行了研究（</w:t>
      </w:r>
      <w:r>
        <w:rPr>
          <w:rStyle w:val="translated-span"/>
          <w:sz w:val="16"/>
          <w:szCs w:val="16"/>
        </w:rPr>
        <w:t>Wessel</w:t>
      </w:r>
      <w:r>
        <w:rPr>
          <w:rStyle w:val="translated-span"/>
          <w:sz w:val="16"/>
          <w:szCs w:val="16"/>
        </w:rPr>
        <w:t>等人，</w:t>
      </w:r>
      <w:r>
        <w:rPr>
          <w:rStyle w:val="translated-span"/>
          <w:sz w:val="16"/>
          <w:szCs w:val="16"/>
        </w:rPr>
        <w:t>2016</w:t>
      </w:r>
      <w:r>
        <w:rPr>
          <w:rStyle w:val="translated-span"/>
          <w:sz w:val="16"/>
          <w:szCs w:val="16"/>
        </w:rPr>
        <w:t>年；</w:t>
      </w:r>
      <w:r>
        <w:rPr>
          <w:rStyle w:val="translated-span"/>
          <w:sz w:val="16"/>
          <w:szCs w:val="16"/>
        </w:rPr>
        <w:t>Waller</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Obbard</w:t>
      </w:r>
      <w:r>
        <w:rPr>
          <w:rStyle w:val="translated-span"/>
          <w:sz w:val="16"/>
          <w:szCs w:val="16"/>
        </w:rPr>
        <w:t>，</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MP</w:t>
      </w:r>
      <w:r>
        <w:rPr>
          <w:rStyle w:val="translated-span"/>
          <w:sz w:val="16"/>
          <w:szCs w:val="16"/>
        </w:rPr>
        <w:t>s</w:t>
      </w:r>
      <w:r>
        <w:rPr>
          <w:rStyle w:val="translated-span"/>
          <w:sz w:val="16"/>
          <w:szCs w:val="16"/>
        </w:rPr>
        <w:t>在海洋环境中的命运和影响尚未完全确定（</w:t>
      </w:r>
      <w:r>
        <w:rPr>
          <w:rStyle w:val="translated-span"/>
          <w:sz w:val="16"/>
          <w:szCs w:val="16"/>
        </w:rPr>
        <w:t>Avio</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克拉克等人发现</w:t>
      </w:r>
      <w:r>
        <w:rPr>
          <w:rStyle w:val="translated-span"/>
          <w:sz w:val="16"/>
          <w:szCs w:val="16"/>
        </w:rPr>
        <w:t>。</w:t>
      </w:r>
      <w:r>
        <w:rPr>
          <w:rStyle w:val="translated-span"/>
          <w:sz w:val="16"/>
          <w:szCs w:val="16"/>
        </w:rPr>
        <w:t>（</w:t>
      </w:r>
      <w:r>
        <w:rPr>
          <w:rStyle w:val="translated-span"/>
          <w:sz w:val="16"/>
          <w:szCs w:val="16"/>
        </w:rPr>
        <w:t>2016</w:t>
      </w:r>
      <w:r>
        <w:rPr>
          <w:rStyle w:val="translated-span"/>
          <w:sz w:val="16"/>
          <w:szCs w:val="16"/>
        </w:rPr>
        <w:t>），海洋环境中</w:t>
      </w:r>
      <w:r>
        <w:rPr>
          <w:rStyle w:val="translated-span"/>
          <w:sz w:val="16"/>
          <w:szCs w:val="16"/>
        </w:rPr>
        <w:t>MPs</w:t>
      </w:r>
      <w:r>
        <w:rPr>
          <w:rStyle w:val="translated-span"/>
          <w:sz w:val="16"/>
          <w:szCs w:val="16"/>
        </w:rPr>
        <w:t>的空间分布和长期命运仍不清楚</w:t>
      </w:r>
      <w:r>
        <w:rPr>
          <w:rStyle w:val="translated-span"/>
          <w:sz w:val="16"/>
          <w:szCs w:val="16"/>
        </w:rPr>
        <w:t>。</w:t>
      </w:r>
      <w:r>
        <w:rPr>
          <w:rStyle w:val="translated-span"/>
          <w:sz w:val="16"/>
          <w:szCs w:val="16"/>
        </w:rPr>
        <w:t>这取决于这些因素包括（</w:t>
      </w:r>
      <w:r>
        <w:rPr>
          <w:rStyle w:val="translated-span"/>
          <w:sz w:val="16"/>
          <w:szCs w:val="16"/>
        </w:rPr>
        <w:t>1</w:t>
      </w:r>
      <w:r>
        <w:rPr>
          <w:rStyle w:val="translated-span"/>
          <w:sz w:val="16"/>
          <w:szCs w:val="16"/>
        </w:rPr>
        <w:t>）其化学结构（</w:t>
      </w:r>
      <w:r>
        <w:rPr>
          <w:rStyle w:val="translated-span"/>
          <w:sz w:val="16"/>
          <w:szCs w:val="16"/>
        </w:rPr>
        <w:t>2</w:t>
      </w:r>
      <w:r>
        <w:rPr>
          <w:rStyle w:val="translated-span"/>
          <w:sz w:val="16"/>
          <w:szCs w:val="16"/>
        </w:rPr>
        <w:t>）密度与海水密度（</w:t>
      </w:r>
      <w:r>
        <w:rPr>
          <w:rStyle w:val="translated-span"/>
          <w:sz w:val="16"/>
          <w:szCs w:val="16"/>
        </w:rPr>
        <w:t>3</w:t>
      </w:r>
      <w:r>
        <w:rPr>
          <w:rStyle w:val="translated-span"/>
          <w:sz w:val="16"/>
          <w:szCs w:val="16"/>
        </w:rPr>
        <w:t>）易受天气影响（</w:t>
      </w:r>
      <w:r>
        <w:rPr>
          <w:rStyle w:val="translated-span"/>
          <w:sz w:val="16"/>
          <w:szCs w:val="16"/>
        </w:rPr>
        <w:t>4</w:t>
      </w:r>
      <w:r>
        <w:rPr>
          <w:rStyle w:val="translated-span"/>
          <w:sz w:val="16"/>
          <w:szCs w:val="16"/>
        </w:rPr>
        <w:t>）将添加剂并入其配方中（</w:t>
      </w:r>
      <w:r>
        <w:rPr>
          <w:rStyle w:val="translated-span"/>
          <w:sz w:val="16"/>
          <w:szCs w:val="16"/>
        </w:rPr>
        <w:t>5</w:t>
      </w:r>
      <w:r>
        <w:rPr>
          <w:rStyle w:val="translated-span"/>
          <w:sz w:val="16"/>
          <w:szCs w:val="16"/>
        </w:rPr>
        <w:t>）聚合物性质（</w:t>
      </w:r>
      <w:r>
        <w:rPr>
          <w:rStyle w:val="translated-span"/>
          <w:sz w:val="16"/>
          <w:szCs w:val="16"/>
        </w:rPr>
        <w:t>6</w:t>
      </w:r>
      <w:r>
        <w:rPr>
          <w:rStyle w:val="translated-span"/>
          <w:sz w:val="16"/>
          <w:szCs w:val="16"/>
        </w:rPr>
        <w:t>）生态影响和（</w:t>
      </w:r>
      <w:r>
        <w:rPr>
          <w:rStyle w:val="translated-span"/>
          <w:sz w:val="16"/>
          <w:szCs w:val="16"/>
        </w:rPr>
        <w:t>7</w:t>
      </w:r>
      <w:r>
        <w:rPr>
          <w:rStyle w:val="translated-span"/>
          <w:sz w:val="16"/>
          <w:szCs w:val="16"/>
        </w:rPr>
        <w:t>）破碎能力（</w:t>
      </w:r>
      <w:r>
        <w:rPr>
          <w:rStyle w:val="translated-span"/>
          <w:sz w:val="16"/>
          <w:szCs w:val="16"/>
        </w:rPr>
        <w:t>Andrady</w:t>
      </w:r>
      <w:r>
        <w:rPr>
          <w:rStyle w:val="translated-span"/>
          <w:sz w:val="16"/>
          <w:szCs w:val="16"/>
        </w:rPr>
        <w:t>，</w:t>
      </w:r>
      <w:r>
        <w:rPr>
          <w:rStyle w:val="translated-span"/>
          <w:sz w:val="16"/>
          <w:szCs w:val="16"/>
        </w:rPr>
        <w:t>2017</w:t>
      </w:r>
      <w:r>
        <w:rPr>
          <w:rStyle w:val="translated-span"/>
          <w:sz w:val="16"/>
          <w:szCs w:val="16"/>
        </w:rPr>
        <w:t>；</w:t>
      </w:r>
      <w:r>
        <w:rPr>
          <w:rStyle w:val="translated-span"/>
          <w:sz w:val="16"/>
          <w:szCs w:val="16"/>
        </w:rPr>
        <w:t>Arias Andres</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p>
    <w:p w:rsidR="00000000" w:rsidRDefault="007C5A79">
      <w:pPr>
        <w:spacing w:line="192" w:lineRule="auto"/>
        <w:ind w:left="111" w:firstLine="249"/>
        <w:jc w:val="both"/>
      </w:pPr>
      <w:r>
        <w:rPr>
          <w:rStyle w:val="translated-span"/>
          <w:sz w:val="16"/>
          <w:szCs w:val="16"/>
        </w:rPr>
        <w:t>根据文献，假设海洋中的大多数塑料是</w:t>
      </w:r>
      <w:r>
        <w:rPr>
          <w:rStyle w:val="translated-span"/>
          <w:sz w:val="16"/>
          <w:szCs w:val="16"/>
        </w:rPr>
        <w:t>MPs</w:t>
      </w:r>
      <w:r>
        <w:rPr>
          <w:rStyle w:val="translated-span"/>
          <w:sz w:val="16"/>
          <w:szCs w:val="16"/>
        </w:rPr>
        <w:t>，其中包括微型纤维（</w:t>
      </w:r>
      <w:r>
        <w:rPr>
          <w:rStyle w:val="translated-span"/>
          <w:sz w:val="16"/>
          <w:szCs w:val="16"/>
        </w:rPr>
        <w:t>Mathalon and Hill</w:t>
      </w:r>
      <w:r>
        <w:rPr>
          <w:rStyle w:val="translated-span"/>
          <w:sz w:val="16"/>
          <w:szCs w:val="16"/>
        </w:rPr>
        <w:t>，</w:t>
      </w:r>
      <w:r>
        <w:rPr>
          <w:rStyle w:val="translated-span"/>
          <w:sz w:val="16"/>
          <w:szCs w:val="16"/>
        </w:rPr>
        <w:t>2014</w:t>
      </w:r>
      <w:r>
        <w:rPr>
          <w:rStyle w:val="translated-span"/>
          <w:sz w:val="16"/>
          <w:szCs w:val="16"/>
        </w:rPr>
        <w:t>；</w:t>
      </w:r>
      <w:r>
        <w:rPr>
          <w:rStyle w:val="translated-span"/>
          <w:sz w:val="16"/>
          <w:szCs w:val="16"/>
        </w:rPr>
        <w:t>Veerasingam et al.</w:t>
      </w:r>
      <w:r>
        <w:rPr>
          <w:rStyle w:val="translated-span"/>
          <w:sz w:val="16"/>
          <w:szCs w:val="16"/>
        </w:rPr>
        <w:t>，</w:t>
      </w:r>
      <w:r>
        <w:rPr>
          <w:rStyle w:val="translated-span"/>
          <w:sz w:val="16"/>
          <w:szCs w:val="16"/>
        </w:rPr>
        <w:t>201</w:t>
      </w:r>
      <w:r>
        <w:rPr>
          <w:rStyle w:val="translated-span"/>
          <w:sz w:val="16"/>
          <w:szCs w:val="16"/>
        </w:rPr>
        <w:t>6</w:t>
      </w:r>
      <w:r>
        <w:rPr>
          <w:rStyle w:val="translated-span"/>
          <w:sz w:val="16"/>
          <w:szCs w:val="16"/>
        </w:rPr>
        <w:t>）</w:t>
      </w:r>
      <w:r>
        <w:rPr>
          <w:rStyle w:val="translated-span"/>
          <w:sz w:val="16"/>
          <w:szCs w:val="16"/>
        </w:rPr>
        <w:t>。</w:t>
      </w:r>
      <w:r>
        <w:rPr>
          <w:rStyle w:val="translated-span"/>
          <w:sz w:val="16"/>
          <w:szCs w:val="16"/>
        </w:rPr>
        <w:t>例如，大西洋和地中海的</w:t>
      </w:r>
      <w:r>
        <w:rPr>
          <w:rStyle w:val="translated-span"/>
          <w:sz w:val="16"/>
          <w:szCs w:val="16"/>
        </w:rPr>
        <w:t>MPs</w:t>
      </w:r>
      <w:r>
        <w:rPr>
          <w:rStyle w:val="translated-span"/>
          <w:sz w:val="16"/>
          <w:szCs w:val="16"/>
        </w:rPr>
        <w:t>平均丰度高达每</w:t>
      </w:r>
      <w:r>
        <w:rPr>
          <w:rStyle w:val="translated-span"/>
          <w:sz w:val="16"/>
          <w:szCs w:val="16"/>
        </w:rPr>
        <w:t>25 cm3 1 MP</w:t>
      </w:r>
      <w:r>
        <w:rPr>
          <w:rStyle w:val="translated-span"/>
          <w:sz w:val="16"/>
          <w:szCs w:val="16"/>
        </w:rPr>
        <w:t>，回收深度为</w:t>
      </w:r>
      <w:r>
        <w:rPr>
          <w:rStyle w:val="translated-span"/>
          <w:sz w:val="16"/>
          <w:szCs w:val="16"/>
        </w:rPr>
        <w:t>1176</w:t>
      </w:r>
      <w:r>
        <w:rPr>
          <w:rStyle w:val="translated-span"/>
          <w:sz w:val="16"/>
          <w:szCs w:val="16"/>
        </w:rPr>
        <w:t>至</w:t>
      </w:r>
      <w:r>
        <w:rPr>
          <w:rStyle w:val="translated-span"/>
          <w:sz w:val="16"/>
          <w:szCs w:val="16"/>
        </w:rPr>
        <w:t>4843 m</w:t>
      </w:r>
      <w:r>
        <w:rPr>
          <w:rStyle w:val="translated-span"/>
          <w:sz w:val="16"/>
          <w:szCs w:val="16"/>
        </w:rPr>
        <w:t>（</w:t>
      </w:r>
      <w:r>
        <w:rPr>
          <w:rStyle w:val="translated-span"/>
          <w:sz w:val="16"/>
          <w:szCs w:val="16"/>
        </w:rPr>
        <w:t>Van Cauwenberghe</w:t>
      </w:r>
      <w:r>
        <w:rPr>
          <w:rStyle w:val="translated-span"/>
          <w:sz w:val="16"/>
          <w:szCs w:val="16"/>
        </w:rPr>
        <w:t>等人，</w:t>
      </w:r>
      <w:r>
        <w:rPr>
          <w:rStyle w:val="translated-span"/>
          <w:sz w:val="16"/>
          <w:szCs w:val="16"/>
        </w:rPr>
        <w:t>2013</w:t>
      </w:r>
      <w:r>
        <w:rPr>
          <w:rStyle w:val="translated-span"/>
          <w:sz w:val="16"/>
          <w:szCs w:val="16"/>
        </w:rPr>
        <w:t>）</w:t>
      </w:r>
      <w:r>
        <w:rPr>
          <w:rStyle w:val="translated-span"/>
          <w:sz w:val="16"/>
          <w:szCs w:val="16"/>
        </w:rPr>
        <w:t>。</w:t>
      </w:r>
      <w:r>
        <w:rPr>
          <w:rStyle w:val="translated-span"/>
          <w:sz w:val="16"/>
          <w:szCs w:val="16"/>
        </w:rPr>
        <w:t>La Daana</w:t>
      </w:r>
      <w:r>
        <w:rPr>
          <w:rStyle w:val="translated-span"/>
          <w:sz w:val="16"/>
          <w:szCs w:val="16"/>
        </w:rPr>
        <w:t>等人</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）发现在北极中央盆地的地下水面（</w:t>
      </w:r>
      <w:r>
        <w:rPr>
          <w:rStyle w:val="translated-span"/>
          <w:sz w:val="16"/>
          <w:szCs w:val="16"/>
        </w:rPr>
        <w:t>8</w:t>
      </w:r>
      <w:r>
        <w:rPr>
          <w:rStyle w:val="translated-span"/>
          <w:sz w:val="16"/>
          <w:szCs w:val="16"/>
        </w:rPr>
        <w:t>～</w:t>
      </w:r>
      <w:r>
        <w:rPr>
          <w:rStyle w:val="translated-span"/>
          <w:sz w:val="16"/>
          <w:szCs w:val="16"/>
        </w:rPr>
        <w:t>4369</w:t>
      </w:r>
      <w:r>
        <w:rPr>
          <w:rStyle w:val="translated-span"/>
          <w:sz w:val="16"/>
          <w:szCs w:val="16"/>
        </w:rPr>
        <w:t>米）存在以席夫和合成聚合物为主导的</w:t>
      </w:r>
      <w:r>
        <w:rPr>
          <w:rStyle w:val="translated-span"/>
          <w:sz w:val="16"/>
          <w:szCs w:val="16"/>
        </w:rPr>
        <w:t>MPS</w:t>
      </w:r>
      <w:r>
        <w:rPr>
          <w:rStyle w:val="translated-span"/>
          <w:sz w:val="16"/>
          <w:szCs w:val="16"/>
        </w:rPr>
        <w:t>。</w:t>
      </w:r>
    </w:p>
    <w:p w:rsidR="00000000" w:rsidRDefault="007C5A79">
      <w:pPr>
        <w:spacing w:line="192" w:lineRule="auto"/>
        <w:ind w:left="111" w:firstLine="249"/>
        <w:jc w:val="both"/>
      </w:pPr>
      <w:r>
        <w:rPr>
          <w:rStyle w:val="translated-span"/>
          <w:sz w:val="16"/>
          <w:szCs w:val="16"/>
        </w:rPr>
        <w:t>海滩是一个高度碎片化的塑料碎片库，将</w:t>
      </w:r>
      <w:r>
        <w:rPr>
          <w:rStyle w:val="translated-span"/>
          <w:sz w:val="16"/>
          <w:szCs w:val="16"/>
        </w:rPr>
        <w:t>MPs</w:t>
      </w:r>
      <w:r>
        <w:rPr>
          <w:rStyle w:val="translated-span"/>
          <w:sz w:val="16"/>
          <w:szCs w:val="16"/>
        </w:rPr>
        <w:t>颗粒运送回沿海水域，最终到达开阔海域（</w:t>
      </w:r>
      <w:r>
        <w:rPr>
          <w:rStyle w:val="translated-span"/>
          <w:sz w:val="16"/>
          <w:szCs w:val="16"/>
        </w:rPr>
        <w:t>Fok</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据</w:t>
      </w:r>
      <w:r>
        <w:rPr>
          <w:rStyle w:val="translated-span"/>
          <w:sz w:val="16"/>
          <w:szCs w:val="16"/>
        </w:rPr>
        <w:t>Herrera</w:t>
      </w:r>
      <w:r>
        <w:rPr>
          <w:rStyle w:val="translated-span"/>
          <w:sz w:val="16"/>
          <w:szCs w:val="16"/>
        </w:rPr>
        <w:t>等人报道</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）加那利岛沿海地区海洋废弃物污染水平较高，主要取决于当地规模的风浪条件</w:t>
      </w:r>
      <w:r>
        <w:rPr>
          <w:rStyle w:val="translated-span"/>
          <w:sz w:val="16"/>
          <w:szCs w:val="16"/>
        </w:rPr>
        <w:t>。</w:t>
      </w:r>
      <w:r>
        <w:rPr>
          <w:rStyle w:val="translated-span"/>
          <w:sz w:val="16"/>
          <w:szCs w:val="16"/>
        </w:rPr>
        <w:t>发现的碎片类型主要是来</w:t>
      </w:r>
      <w:r>
        <w:rPr>
          <w:rStyle w:val="translated-span"/>
          <w:sz w:val="16"/>
          <w:szCs w:val="16"/>
        </w:rPr>
        <w:t>自公海的塑料碎片和焦油</w:t>
      </w:r>
      <w:r>
        <w:rPr>
          <w:rStyle w:val="translated-span"/>
          <w:sz w:val="16"/>
          <w:szCs w:val="16"/>
        </w:rPr>
        <w:t>。</w:t>
      </w:r>
      <w:r>
        <w:rPr>
          <w:rStyle w:val="translated-span"/>
          <w:sz w:val="16"/>
          <w:szCs w:val="16"/>
        </w:rPr>
        <w:t>即使如此，中尺度海洋动力学对亚热带涡旋内海面的塑性碎片分布也有影响（</w:t>
      </w:r>
      <w:r>
        <w:rPr>
          <w:rStyle w:val="translated-span"/>
          <w:sz w:val="16"/>
          <w:szCs w:val="16"/>
        </w:rPr>
        <w:t>Brach</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表</w:t>
      </w:r>
      <w:r>
        <w:rPr>
          <w:rStyle w:val="translated-span"/>
          <w:sz w:val="16"/>
          <w:szCs w:val="16"/>
        </w:rPr>
        <w:t>3</w:t>
      </w:r>
      <w:r>
        <w:rPr>
          <w:rStyle w:val="translated-span"/>
          <w:sz w:val="16"/>
          <w:szCs w:val="16"/>
        </w:rPr>
        <w:t>显示了全球海洋环境中多磺酸粘多糖污染的最新研究</w:t>
      </w:r>
      <w:r>
        <w:rPr>
          <w:rStyle w:val="translated-span"/>
          <w:sz w:val="16"/>
          <w:szCs w:val="16"/>
        </w:rPr>
        <w:t>。</w:t>
      </w:r>
    </w:p>
    <w:p w:rsidR="00000000" w:rsidRDefault="007C5A79">
      <w:pPr>
        <w:pStyle w:val="a3"/>
        <w:spacing w:before="13"/>
      </w:pPr>
      <w:r>
        <w:t> </w:t>
      </w:r>
    </w:p>
    <w:p w:rsidR="00000000" w:rsidRDefault="007C5A79">
      <w:pPr>
        <w:pStyle w:val="a5"/>
        <w:ind w:left="458" w:hanging="348"/>
      </w:pPr>
      <w:bookmarkStart w:id="15" w:name="Fresh_waters_(rivers_and_lakes)"/>
      <w:bookmarkEnd w:id="15"/>
      <w:r>
        <w:rPr>
          <w:rFonts w:ascii="Book Antiqua" w:hAnsi="Book Antiqua"/>
          <w:i/>
          <w:iCs/>
          <w:sz w:val="16"/>
          <w:szCs w:val="16"/>
        </w:rPr>
        <w:t>4.2.</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rFonts w:ascii="Book Antiqua" w:hAnsi="Book Antiqua"/>
          <w:i/>
          <w:iCs/>
          <w:sz w:val="16"/>
          <w:szCs w:val="16"/>
        </w:rPr>
        <w:t>淡水（河湖</w:t>
      </w:r>
      <w:r>
        <w:rPr>
          <w:rStyle w:val="translated-span"/>
          <w:rFonts w:ascii="Book Antiqua" w:hAnsi="Book Antiqua"/>
          <w:i/>
          <w:iCs/>
          <w:sz w:val="16"/>
          <w:szCs w:val="16"/>
        </w:rPr>
        <w:t>）</w:t>
      </w:r>
    </w:p>
    <w:p w:rsidR="00000000" w:rsidRDefault="007C5A79">
      <w:pPr>
        <w:pStyle w:val="a3"/>
        <w:spacing w:before="3"/>
      </w:pPr>
      <w:r>
        <w:rPr>
          <w:rFonts w:ascii="Book Antiqua" w:hAnsi="Book Antiqua"/>
          <w:i/>
          <w:iCs/>
          <w:sz w:val="18"/>
          <w:szCs w:val="18"/>
        </w:rPr>
        <w:t> </w:t>
      </w:r>
    </w:p>
    <w:p w:rsidR="00000000" w:rsidRDefault="007C5A79">
      <w:pPr>
        <w:spacing w:line="192" w:lineRule="auto"/>
        <w:ind w:left="111" w:firstLine="249"/>
        <w:jc w:val="both"/>
      </w:pPr>
      <w:r>
        <w:rPr>
          <w:rStyle w:val="translated-span"/>
          <w:sz w:val="16"/>
          <w:szCs w:val="16"/>
        </w:rPr>
        <w:t>偏远地区内陆湖泊的</w:t>
      </w:r>
      <w:r>
        <w:rPr>
          <w:rStyle w:val="translated-span"/>
          <w:sz w:val="16"/>
          <w:szCs w:val="16"/>
        </w:rPr>
        <w:t>MPs</w:t>
      </w:r>
      <w:r>
        <w:rPr>
          <w:rStyle w:val="translated-span"/>
          <w:sz w:val="16"/>
          <w:szCs w:val="16"/>
        </w:rPr>
        <w:t>存在对环境产生了负面影响，并成为一个全球性问题（</w:t>
      </w:r>
      <w:r>
        <w:rPr>
          <w:rStyle w:val="translated-span"/>
          <w:sz w:val="16"/>
          <w:szCs w:val="16"/>
        </w:rPr>
        <w:t>Zhang</w:t>
      </w:r>
      <w:r>
        <w:rPr>
          <w:rStyle w:val="translated-span"/>
          <w:sz w:val="16"/>
          <w:szCs w:val="16"/>
        </w:rPr>
        <w:t>等人，</w:t>
      </w:r>
      <w:r>
        <w:rPr>
          <w:rStyle w:val="translated-span"/>
          <w:sz w:val="16"/>
          <w:szCs w:val="16"/>
        </w:rPr>
        <w:t>2016</w:t>
      </w:r>
      <w:r>
        <w:rPr>
          <w:rStyle w:val="translated-span"/>
          <w:sz w:val="16"/>
          <w:szCs w:val="16"/>
        </w:rPr>
        <w:t>）</w:t>
      </w:r>
      <w:r>
        <w:rPr>
          <w:rStyle w:val="translated-span"/>
          <w:sz w:val="16"/>
          <w:szCs w:val="16"/>
        </w:rPr>
        <w:t>。</w:t>
      </w:r>
      <w:r>
        <w:rPr>
          <w:rStyle w:val="translated-span"/>
          <w:sz w:val="16"/>
          <w:szCs w:val="16"/>
        </w:rPr>
        <w:t>顺便说一句，多磺酸粘多糖广泛分布于淡水水域和沉积物中，自几年前以来，它们的存在及其对环境的影响受到了更多的关注（</w:t>
      </w:r>
      <w:r>
        <w:rPr>
          <w:rStyle w:val="translated-span"/>
          <w:sz w:val="16"/>
          <w:szCs w:val="16"/>
        </w:rPr>
        <w:t>Eerkes Medrano</w:t>
      </w:r>
      <w:r>
        <w:rPr>
          <w:rStyle w:val="translated-span"/>
          <w:sz w:val="16"/>
          <w:szCs w:val="16"/>
        </w:rPr>
        <w:t>等人，</w:t>
      </w:r>
      <w:r>
        <w:rPr>
          <w:rStyle w:val="translated-span"/>
          <w:sz w:val="16"/>
          <w:szCs w:val="16"/>
        </w:rPr>
        <w:t>2015</w:t>
      </w:r>
      <w:r>
        <w:rPr>
          <w:rStyle w:val="translated-span"/>
          <w:sz w:val="16"/>
          <w:szCs w:val="16"/>
        </w:rPr>
        <w:t>年；</w:t>
      </w:r>
      <w:r>
        <w:rPr>
          <w:rStyle w:val="translated-span"/>
          <w:sz w:val="16"/>
          <w:szCs w:val="16"/>
        </w:rPr>
        <w:t>Vaughan</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它们漂浮在</w:t>
      </w:r>
      <w:r>
        <w:rPr>
          <w:rStyle w:val="translated-span"/>
          <w:sz w:val="16"/>
          <w:szCs w:val="16"/>
        </w:rPr>
        <w:t>地表水中，停留在湖底的沉淀物中</w:t>
      </w:r>
      <w:r>
        <w:rPr>
          <w:rStyle w:val="translated-span"/>
          <w:sz w:val="16"/>
          <w:szCs w:val="16"/>
        </w:rPr>
        <w:t>。</w:t>
      </w:r>
      <w:r>
        <w:rPr>
          <w:rStyle w:val="translated-span"/>
          <w:sz w:val="16"/>
          <w:szCs w:val="16"/>
        </w:rPr>
        <w:t>虽然，沉积物比水更稳定，但其在沉积物中的传输速度比在地表水中的传输速度慢（</w:t>
      </w:r>
      <w:r>
        <w:rPr>
          <w:rStyle w:val="translated-span"/>
          <w:sz w:val="16"/>
          <w:szCs w:val="16"/>
        </w:rPr>
        <w:t>Nel</w:t>
      </w:r>
      <w:r>
        <w:rPr>
          <w:rStyle w:val="translated-span"/>
          <w:sz w:val="16"/>
          <w:szCs w:val="16"/>
        </w:rPr>
        <w:t>等人，</w:t>
      </w:r>
      <w:r>
        <w:rPr>
          <w:rStyle w:val="translated-span"/>
          <w:sz w:val="16"/>
          <w:szCs w:val="16"/>
        </w:rPr>
        <w:t>2018</w:t>
      </w:r>
      <w:r>
        <w:rPr>
          <w:rStyle w:val="translated-span"/>
          <w:sz w:val="16"/>
          <w:szCs w:val="16"/>
        </w:rPr>
        <w:t>年）</w:t>
      </w:r>
      <w:r>
        <w:rPr>
          <w:rStyle w:val="translated-span"/>
          <w:sz w:val="16"/>
          <w:szCs w:val="16"/>
        </w:rPr>
        <w:t>。</w:t>
      </w:r>
      <w:r>
        <w:rPr>
          <w:rStyle w:val="translated-span"/>
          <w:sz w:val="16"/>
          <w:szCs w:val="16"/>
        </w:rPr>
        <w:t>因此，可以得出结论，污染源距离与沉积物中多磺酸粘多糖污染水平之间存在直接的相关性（</w:t>
      </w:r>
      <w:r>
        <w:rPr>
          <w:rStyle w:val="translated-span"/>
          <w:sz w:val="16"/>
          <w:szCs w:val="16"/>
        </w:rPr>
        <w:t>Su</w:t>
      </w:r>
      <w:r>
        <w:rPr>
          <w:rStyle w:val="translated-span"/>
          <w:sz w:val="16"/>
          <w:szCs w:val="16"/>
        </w:rPr>
        <w:t>等人，</w:t>
      </w:r>
      <w:r>
        <w:rPr>
          <w:rStyle w:val="translated-span"/>
          <w:sz w:val="16"/>
          <w:szCs w:val="16"/>
        </w:rPr>
        <w:t>2016</w:t>
      </w:r>
      <w:r>
        <w:rPr>
          <w:rStyle w:val="translated-span"/>
          <w:sz w:val="16"/>
          <w:szCs w:val="16"/>
        </w:rPr>
        <w:t>）</w:t>
      </w:r>
      <w:r>
        <w:rPr>
          <w:rStyle w:val="translated-span"/>
          <w:sz w:val="16"/>
          <w:szCs w:val="16"/>
        </w:rPr>
        <w:t>。</w:t>
      </w:r>
    </w:p>
    <w:p w:rsidR="00000000" w:rsidRDefault="007C5A79">
      <w:pPr>
        <w:spacing w:line="192" w:lineRule="auto"/>
        <w:ind w:left="111" w:firstLine="249"/>
        <w:jc w:val="both"/>
      </w:pPr>
      <w:r>
        <w:rPr>
          <w:rStyle w:val="translated-span"/>
          <w:sz w:val="16"/>
          <w:szCs w:val="16"/>
        </w:rPr>
        <w:t>由于最近甚至在饮用水中也观察到了淡水系统中多磺酸粘多糖污染的严重性，因此有必要对这一问题进行研究（</w:t>
      </w:r>
      <w:r>
        <w:rPr>
          <w:rStyle w:val="translated-span"/>
          <w:sz w:val="16"/>
          <w:szCs w:val="16"/>
        </w:rPr>
        <w:t>Li</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此外，多磺酸粘多糖污染严</w:t>
      </w:r>
      <w:r>
        <w:rPr>
          <w:rStyle w:val="translated-span"/>
          <w:sz w:val="16"/>
          <w:szCs w:val="16"/>
        </w:rPr>
        <w:t>重</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spacing w:before="3"/>
      </w:pPr>
      <w:r>
        <w:rPr>
          <w:sz w:val="35"/>
          <w:szCs w:val="35"/>
        </w:rPr>
        <w:t> </w:t>
      </w:r>
    </w:p>
    <w:p w:rsidR="00000000" w:rsidRDefault="007C5A79">
      <w:pPr>
        <w:ind w:left="31"/>
      </w:pPr>
      <w:r>
        <w:rPr>
          <w:spacing w:val="-76"/>
          <w:sz w:val="13"/>
          <w:szCs w:val="13"/>
        </w:rPr>
        <w:t>194</w:t>
      </w:r>
    </w:p>
    <w:p w:rsidR="00000000" w:rsidRDefault="007C5A79">
      <w:pPr>
        <w:rPr>
          <w:rFonts w:ascii="宋体" w:hAnsi="宋体"/>
          <w:sz w:val="24"/>
          <w:szCs w:val="24"/>
        </w:rPr>
      </w:pPr>
      <w:r>
        <w:br w:type="textWrapping" w:clear="all"/>
      </w:r>
    </w:p>
    <w:p w:rsidR="00000000" w:rsidRDefault="007C5A79">
      <w:pPr>
        <w:spacing w:before="104" w:line="192" w:lineRule="auto"/>
        <w:ind w:left="31" w:right="750"/>
        <w:jc w:val="both"/>
        <w:rPr>
          <w:rFonts w:hint="eastAsia"/>
        </w:rPr>
      </w:pPr>
      <w:r>
        <w:rPr>
          <w:rStyle w:val="translated-span"/>
          <w:sz w:val="16"/>
          <w:szCs w:val="16"/>
        </w:rPr>
        <w:t>海洋环境是对人类和动物生命的潜在威胁</w:t>
      </w:r>
      <w:r>
        <w:rPr>
          <w:rStyle w:val="translated-span"/>
          <w:sz w:val="16"/>
          <w:szCs w:val="16"/>
        </w:rPr>
        <w:t>，应制定一些计划，以减少</w:t>
      </w:r>
      <w:r>
        <w:rPr>
          <w:rStyle w:val="translated-span"/>
          <w:sz w:val="16"/>
          <w:szCs w:val="16"/>
        </w:rPr>
        <w:t>MPs</w:t>
      </w:r>
      <w:r>
        <w:rPr>
          <w:rStyle w:val="translated-span"/>
          <w:sz w:val="16"/>
          <w:szCs w:val="16"/>
        </w:rPr>
        <w:t>在城市地区（如淡水）的影响（</w:t>
      </w:r>
      <w:r>
        <w:rPr>
          <w:rStyle w:val="translated-span"/>
          <w:sz w:val="16"/>
          <w:szCs w:val="16"/>
        </w:rPr>
        <w:t>Eriksen</w:t>
      </w:r>
      <w:r>
        <w:rPr>
          <w:rStyle w:val="translated-span"/>
          <w:sz w:val="16"/>
          <w:szCs w:val="16"/>
        </w:rPr>
        <w:t>等人，</w:t>
      </w:r>
      <w:r>
        <w:rPr>
          <w:rStyle w:val="translated-span"/>
          <w:sz w:val="16"/>
          <w:szCs w:val="16"/>
        </w:rPr>
        <w:t>2013</w:t>
      </w:r>
      <w:r>
        <w:rPr>
          <w:rStyle w:val="translated-span"/>
          <w:sz w:val="16"/>
          <w:szCs w:val="16"/>
        </w:rPr>
        <w:t>年）</w:t>
      </w:r>
      <w:r>
        <w:rPr>
          <w:rStyle w:val="translated-span"/>
          <w:sz w:val="16"/>
          <w:szCs w:val="16"/>
        </w:rPr>
        <w:t>。</w:t>
      </w:r>
      <w:r>
        <w:rPr>
          <w:rStyle w:val="translated-span"/>
          <w:sz w:val="16"/>
          <w:szCs w:val="16"/>
        </w:rPr>
        <w:t>因此，不应忽视淡水系统作为海洋环境</w:t>
      </w:r>
      <w:r>
        <w:rPr>
          <w:rStyle w:val="translated-span"/>
          <w:sz w:val="16"/>
          <w:szCs w:val="16"/>
        </w:rPr>
        <w:t>MPs</w:t>
      </w:r>
      <w:r>
        <w:rPr>
          <w:rStyle w:val="translated-span"/>
          <w:sz w:val="16"/>
          <w:szCs w:val="16"/>
        </w:rPr>
        <w:t>主要来源的作用（</w:t>
      </w:r>
      <w:r>
        <w:rPr>
          <w:rStyle w:val="translated-span"/>
          <w:sz w:val="16"/>
          <w:szCs w:val="16"/>
        </w:rPr>
        <w:t>Sighicelli</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对河流系统和流域的研究可以为人们提供知识，以了解解决淡水中</w:t>
      </w:r>
      <w:r>
        <w:rPr>
          <w:rStyle w:val="translated-span"/>
          <w:sz w:val="16"/>
          <w:szCs w:val="16"/>
        </w:rPr>
        <w:t>MPs</w:t>
      </w:r>
      <w:r>
        <w:rPr>
          <w:rStyle w:val="translated-span"/>
          <w:sz w:val="16"/>
          <w:szCs w:val="16"/>
        </w:rPr>
        <w:t>污染的需要（</w:t>
      </w:r>
      <w:r>
        <w:rPr>
          <w:rStyle w:val="translated-span"/>
          <w:sz w:val="16"/>
          <w:szCs w:val="16"/>
        </w:rPr>
        <w:t>Miller</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根据收集到的数据，开展了许多研究，以估计和调查世界各地河流和湖泊等淡水中的多磺酸粘多糖污染，如表</w:t>
      </w:r>
      <w:r>
        <w:rPr>
          <w:rStyle w:val="translated-span"/>
          <w:sz w:val="16"/>
          <w:szCs w:val="16"/>
        </w:rPr>
        <w:t>4</w:t>
      </w:r>
      <w:r>
        <w:rPr>
          <w:rStyle w:val="translated-span"/>
          <w:sz w:val="16"/>
          <w:szCs w:val="16"/>
        </w:rPr>
        <w:t>所示</w:t>
      </w:r>
      <w:r>
        <w:rPr>
          <w:rStyle w:val="translated-span"/>
          <w:sz w:val="16"/>
          <w:szCs w:val="16"/>
        </w:rPr>
        <w:t>。</w:t>
      </w:r>
    </w:p>
    <w:p w:rsidR="00000000" w:rsidRDefault="007C5A79">
      <w:pPr>
        <w:pStyle w:val="a3"/>
        <w:spacing w:before="16"/>
      </w:pPr>
      <w:r>
        <w:t> </w:t>
      </w:r>
    </w:p>
    <w:p w:rsidR="00000000" w:rsidRDefault="007C5A79">
      <w:pPr>
        <w:pStyle w:val="a5"/>
        <w:ind w:left="376" w:hanging="346"/>
      </w:pPr>
      <w:bookmarkStart w:id="16" w:name="Wastewater_treatment_plants"/>
      <w:bookmarkEnd w:id="16"/>
      <w:r>
        <w:rPr>
          <w:rFonts w:ascii="Book Antiqua" w:hAnsi="Book Antiqua"/>
          <w:i/>
          <w:iCs/>
          <w:sz w:val="16"/>
          <w:szCs w:val="16"/>
        </w:rPr>
        <w:t>4.3.</w:t>
      </w:r>
      <w:r>
        <w:rPr>
          <w:rFonts w:ascii="Times New Roman" w:hAnsi="Times New Roman" w:cs="Times New Roman"/>
          <w:i/>
          <w:iCs/>
          <w:sz w:val="14"/>
          <w:szCs w:val="14"/>
        </w:rPr>
        <w:t>  </w:t>
      </w:r>
      <w:r>
        <w:rPr>
          <w:rFonts w:ascii="Times New Roman" w:hAnsi="Times New Roman" w:cs="Times New Roman"/>
          <w:i/>
          <w:iCs/>
          <w:sz w:val="14"/>
          <w:szCs w:val="14"/>
        </w:rPr>
        <w:t xml:space="preserve"> </w:t>
      </w:r>
      <w:r>
        <w:rPr>
          <w:rStyle w:val="translated-span"/>
          <w:rFonts w:ascii="Book Antiqua" w:hAnsi="Book Antiqua"/>
          <w:i/>
          <w:iCs/>
          <w:smallCaps/>
          <w:sz w:val="16"/>
          <w:szCs w:val="16"/>
        </w:rPr>
        <w:t>废</w:t>
      </w:r>
      <w:r>
        <w:rPr>
          <w:rStyle w:val="translated-span"/>
          <w:rFonts w:ascii="Book Antiqua" w:hAnsi="Book Antiqua"/>
          <w:i/>
          <w:iCs/>
          <w:smallCaps/>
          <w:sz w:val="16"/>
          <w:szCs w:val="16"/>
        </w:rPr>
        <w:t>水</w:t>
      </w:r>
      <w:r>
        <w:rPr>
          <w:rStyle w:val="translated-span"/>
          <w:rFonts w:ascii="Book Antiqua" w:hAnsi="Book Antiqua"/>
          <w:i/>
          <w:iCs/>
          <w:sz w:val="16"/>
          <w:szCs w:val="16"/>
        </w:rPr>
        <w:t>处理</w:t>
      </w:r>
      <w:r>
        <w:rPr>
          <w:rStyle w:val="translated-span"/>
          <w:rFonts w:ascii="Book Antiqua" w:hAnsi="Book Antiqua"/>
          <w:i/>
          <w:iCs/>
          <w:sz w:val="16"/>
          <w:szCs w:val="16"/>
        </w:rPr>
        <w:t>厂</w:t>
      </w:r>
    </w:p>
    <w:p w:rsidR="00000000" w:rsidRDefault="007C5A79">
      <w:pPr>
        <w:pStyle w:val="a3"/>
        <w:spacing w:before="3"/>
      </w:pPr>
      <w:r>
        <w:rPr>
          <w:rFonts w:ascii="Book Antiqua" w:hAnsi="Book Antiqua"/>
          <w:i/>
          <w:iCs/>
          <w:sz w:val="18"/>
          <w:szCs w:val="18"/>
        </w:rPr>
        <w:t> </w:t>
      </w:r>
    </w:p>
    <w:p w:rsidR="00000000" w:rsidRDefault="007C5A79">
      <w:pPr>
        <w:spacing w:line="192" w:lineRule="auto"/>
        <w:ind w:left="31" w:right="750" w:firstLine="249"/>
        <w:jc w:val="right"/>
      </w:pPr>
      <w:r>
        <w:rPr>
          <w:rStyle w:val="translated-span"/>
          <w:sz w:val="16"/>
          <w:szCs w:val="16"/>
        </w:rPr>
        <w:t>污水处理厂的松露被认为是</w:t>
      </w:r>
      <w:r>
        <w:rPr>
          <w:rStyle w:val="translated-span"/>
          <w:sz w:val="16"/>
          <w:szCs w:val="16"/>
        </w:rPr>
        <w:t>MPs</w:t>
      </w:r>
      <w:r>
        <w:rPr>
          <w:rStyle w:val="translated-span"/>
          <w:sz w:val="16"/>
          <w:szCs w:val="16"/>
        </w:rPr>
        <w:t>的主要来源，因为市政和工业松露含有宏观和微观塑料</w:t>
      </w:r>
      <w:r>
        <w:rPr>
          <w:rStyle w:val="translated-span"/>
          <w:sz w:val="16"/>
          <w:szCs w:val="16"/>
        </w:rPr>
        <w:t>。</w:t>
      </w:r>
      <w:r>
        <w:rPr>
          <w:rStyle w:val="translated-span"/>
          <w:sz w:val="16"/>
          <w:szCs w:val="16"/>
        </w:rPr>
        <w:t>使用不同技术在水处理系统中去除大型塑料，但未指定保留小型</w:t>
      </w:r>
      <w:r>
        <w:rPr>
          <w:rStyle w:val="translated-span"/>
          <w:sz w:val="16"/>
          <w:szCs w:val="16"/>
        </w:rPr>
        <w:t>MP</w:t>
      </w:r>
      <w:r>
        <w:rPr>
          <w:rStyle w:val="translated-span"/>
          <w:sz w:val="16"/>
          <w:szCs w:val="16"/>
        </w:rPr>
        <w:t>（</w:t>
      </w:r>
      <w:r>
        <w:rPr>
          <w:rStyle w:val="translated-span"/>
          <w:sz w:val="16"/>
          <w:szCs w:val="16"/>
        </w:rPr>
        <w:t>Mani</w:t>
      </w:r>
      <w:r>
        <w:rPr>
          <w:rStyle w:val="translated-span"/>
          <w:sz w:val="16"/>
          <w:szCs w:val="16"/>
        </w:rPr>
        <w:t>等人，</w:t>
      </w:r>
      <w:r>
        <w:rPr>
          <w:rStyle w:val="translated-span"/>
          <w:sz w:val="16"/>
          <w:szCs w:val="16"/>
        </w:rPr>
        <w:t>2015</w:t>
      </w:r>
      <w:r>
        <w:rPr>
          <w:rStyle w:val="translated-span"/>
          <w:sz w:val="16"/>
          <w:szCs w:val="16"/>
        </w:rPr>
        <w:t>）</w:t>
      </w:r>
      <w:r>
        <w:rPr>
          <w:rStyle w:val="translated-span"/>
          <w:sz w:val="16"/>
          <w:szCs w:val="16"/>
        </w:rPr>
        <w:t>。</w:t>
      </w:r>
      <w:r>
        <w:rPr>
          <w:rStyle w:val="translated-span"/>
          <w:sz w:val="16"/>
          <w:szCs w:val="16"/>
        </w:rPr>
        <w:t>虽然，关于污水处理厂</w:t>
      </w:r>
      <w:r>
        <w:rPr>
          <w:rStyle w:val="translated-span"/>
          <w:sz w:val="16"/>
          <w:szCs w:val="16"/>
        </w:rPr>
        <w:t>MPs</w:t>
      </w:r>
      <w:r>
        <w:rPr>
          <w:rStyle w:val="translated-span"/>
          <w:sz w:val="16"/>
          <w:szCs w:val="16"/>
        </w:rPr>
        <w:t>污染的研究还不多，但需要像海洋环境建议的那样给予足够的关注（</w:t>
      </w:r>
      <w:r>
        <w:rPr>
          <w:rStyle w:val="translated-span"/>
          <w:sz w:val="16"/>
          <w:szCs w:val="16"/>
        </w:rPr>
        <w:t>Prata</w:t>
      </w:r>
      <w:r>
        <w:rPr>
          <w:rStyle w:val="translated-span"/>
          <w:sz w:val="16"/>
          <w:szCs w:val="16"/>
        </w:rPr>
        <w:t>，</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根据</w:t>
      </w:r>
      <w:r>
        <w:rPr>
          <w:rStyle w:val="translated-span"/>
          <w:sz w:val="16"/>
          <w:szCs w:val="16"/>
        </w:rPr>
        <w:t>Murphy</w:t>
      </w:r>
      <w:r>
        <w:rPr>
          <w:rStyle w:val="translated-span"/>
          <w:sz w:val="16"/>
          <w:szCs w:val="16"/>
        </w:rPr>
        <w:t>等人的报告</w:t>
      </w:r>
      <w:r>
        <w:rPr>
          <w:rStyle w:val="translated-span"/>
          <w:sz w:val="16"/>
          <w:szCs w:val="16"/>
        </w:rPr>
        <w:t>。</w:t>
      </w:r>
      <w:r>
        <w:rPr>
          <w:rStyle w:val="translated-span"/>
          <w:sz w:val="16"/>
          <w:szCs w:val="16"/>
        </w:rPr>
        <w:t>（</w:t>
      </w:r>
      <w:r>
        <w:rPr>
          <w:rStyle w:val="translated-span"/>
          <w:sz w:val="16"/>
          <w:szCs w:val="16"/>
        </w:rPr>
        <w:t>2016</w:t>
      </w:r>
      <w:r>
        <w:rPr>
          <w:rStyle w:val="translated-span"/>
          <w:sz w:val="16"/>
          <w:szCs w:val="16"/>
        </w:rPr>
        <w:t>）</w:t>
      </w:r>
      <w:r>
        <w:rPr>
          <w:rStyle w:val="translated-span"/>
          <w:sz w:val="16"/>
          <w:szCs w:val="16"/>
        </w:rPr>
        <w:t>MPs</w:t>
      </w:r>
      <w:r>
        <w:rPr>
          <w:rStyle w:val="translated-span"/>
          <w:sz w:val="16"/>
          <w:szCs w:val="16"/>
        </w:rPr>
        <w:t>污染环境的主要原因之一是污水处理排放的市政松露</w:t>
      </w:r>
      <w:r>
        <w:rPr>
          <w:rStyle w:val="translated-span"/>
          <w:sz w:val="16"/>
          <w:szCs w:val="16"/>
        </w:rPr>
        <w:t>。</w:t>
      </w:r>
      <w:r>
        <w:rPr>
          <w:rStyle w:val="translated-span"/>
          <w:sz w:val="16"/>
          <w:szCs w:val="16"/>
        </w:rPr>
        <w:t>它们含有高水平的个人护理产品，带有塑料微珠</w:t>
      </w:r>
      <w:r>
        <w:rPr>
          <w:rStyle w:val="translated-span"/>
          <w:sz w:val="16"/>
          <w:szCs w:val="16"/>
        </w:rPr>
        <w:t>。</w:t>
      </w:r>
      <w:r>
        <w:rPr>
          <w:rStyle w:val="translated-span"/>
          <w:sz w:val="16"/>
          <w:szCs w:val="16"/>
        </w:rPr>
        <w:t>例如，奥尔登堡安装的后处理装置可以在较高水平上降低</w:t>
      </w:r>
      <w:r>
        <w:rPr>
          <w:rStyle w:val="translated-span"/>
          <w:sz w:val="16"/>
          <w:szCs w:val="16"/>
        </w:rPr>
        <w:t>MP</w:t>
      </w:r>
      <w:r>
        <w:rPr>
          <w:rStyle w:val="translated-span"/>
          <w:sz w:val="16"/>
          <w:szCs w:val="16"/>
        </w:rPr>
        <w:t>和合成纤维的负荷（</w:t>
      </w:r>
      <w:r>
        <w:rPr>
          <w:rStyle w:val="translated-span"/>
          <w:sz w:val="16"/>
          <w:szCs w:val="16"/>
        </w:rPr>
        <w:t>Mintenig</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同时，在从污水处理设施接收松露的采样点之间，微纤维的存在和丰度有所不</w:t>
      </w:r>
      <w:r>
        <w:rPr>
          <w:rStyle w:val="translated-span"/>
          <w:sz w:val="16"/>
          <w:szCs w:val="16"/>
        </w:rPr>
        <w:t>同（</w:t>
      </w:r>
      <w:r>
        <w:rPr>
          <w:rStyle w:val="translated-span"/>
          <w:sz w:val="16"/>
          <w:szCs w:val="16"/>
        </w:rPr>
        <w:t>Reynolds</w:t>
      </w:r>
      <w:r>
        <w:rPr>
          <w:rStyle w:val="translated-span"/>
          <w:sz w:val="16"/>
          <w:szCs w:val="16"/>
        </w:rPr>
        <w:t>和</w:t>
      </w:r>
      <w:r>
        <w:rPr>
          <w:rStyle w:val="translated-span"/>
          <w:sz w:val="16"/>
          <w:szCs w:val="16"/>
        </w:rPr>
        <w:t>Ryan</w:t>
      </w:r>
      <w:r>
        <w:rPr>
          <w:rStyle w:val="translated-span"/>
          <w:sz w:val="16"/>
          <w:szCs w:val="16"/>
        </w:rPr>
        <w:t>，</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微珠的设计目的是通过污水处理厂设施进行处理</w:t>
      </w:r>
      <w:r>
        <w:rPr>
          <w:rStyle w:val="translated-span"/>
          <w:sz w:val="16"/>
          <w:szCs w:val="16"/>
        </w:rPr>
        <w:t>。</w:t>
      </w:r>
    </w:p>
    <w:p w:rsidR="00000000" w:rsidRDefault="007C5A79">
      <w:pPr>
        <w:spacing w:line="192" w:lineRule="auto"/>
        <w:ind w:left="31" w:right="750"/>
        <w:jc w:val="both"/>
      </w:pPr>
      <w:r>
        <w:rPr>
          <w:rStyle w:val="translated-span"/>
          <w:sz w:val="16"/>
          <w:szCs w:val="16"/>
        </w:rPr>
        <w:t>尽管如此，该系统仍无法移除制造的</w:t>
      </w:r>
      <w:r>
        <w:rPr>
          <w:rStyle w:val="translated-span"/>
          <w:sz w:val="16"/>
          <w:szCs w:val="16"/>
        </w:rPr>
        <w:t>MPs</w:t>
      </w:r>
      <w:r>
        <w:rPr>
          <w:rStyle w:val="translated-span"/>
          <w:sz w:val="16"/>
          <w:szCs w:val="16"/>
        </w:rPr>
        <w:t>。</w:t>
      </w:r>
      <w:r>
        <w:rPr>
          <w:rStyle w:val="translated-span"/>
          <w:sz w:val="16"/>
          <w:szCs w:val="16"/>
        </w:rPr>
        <w:t>据统计，每天约有</w:t>
      </w:r>
      <w:r>
        <w:rPr>
          <w:rStyle w:val="translated-span"/>
          <w:sz w:val="16"/>
          <w:szCs w:val="16"/>
        </w:rPr>
        <w:t>8</w:t>
      </w:r>
      <w:r>
        <w:rPr>
          <w:rStyle w:val="translated-span"/>
          <w:sz w:val="16"/>
          <w:szCs w:val="16"/>
        </w:rPr>
        <w:t>万亿个微珠通过污水处理厂释放到水环境中（</w:t>
      </w:r>
      <w:r>
        <w:rPr>
          <w:rStyle w:val="translated-span"/>
          <w:sz w:val="16"/>
          <w:szCs w:val="16"/>
        </w:rPr>
        <w:t>Rochman</w:t>
      </w:r>
      <w:r>
        <w:rPr>
          <w:rStyle w:val="translated-span"/>
          <w:sz w:val="16"/>
          <w:szCs w:val="16"/>
        </w:rPr>
        <w:t>等人，</w:t>
      </w:r>
      <w:r>
        <w:rPr>
          <w:rStyle w:val="translated-span"/>
          <w:sz w:val="16"/>
          <w:szCs w:val="16"/>
        </w:rPr>
        <w:t>2015</w:t>
      </w:r>
      <w:r>
        <w:rPr>
          <w:rStyle w:val="translated-span"/>
          <w:sz w:val="16"/>
          <w:szCs w:val="16"/>
        </w:rPr>
        <w:t>年）</w:t>
      </w:r>
      <w:r>
        <w:rPr>
          <w:rStyle w:val="translated-span"/>
          <w:sz w:val="16"/>
          <w:szCs w:val="16"/>
        </w:rPr>
        <w:t>。</w:t>
      </w:r>
      <w:r>
        <w:rPr>
          <w:rStyle w:val="translated-span"/>
          <w:sz w:val="16"/>
          <w:szCs w:val="16"/>
        </w:rPr>
        <w:t>目前，第三级污水处理厂也被视为微垃圾和</w:t>
      </w:r>
      <w:r>
        <w:rPr>
          <w:rStyle w:val="translated-span"/>
          <w:sz w:val="16"/>
          <w:szCs w:val="16"/>
        </w:rPr>
        <w:t>MPs</w:t>
      </w:r>
      <w:r>
        <w:rPr>
          <w:rStyle w:val="translated-span"/>
          <w:sz w:val="16"/>
          <w:szCs w:val="16"/>
        </w:rPr>
        <w:t>的来源（</w:t>
      </w:r>
      <w:r>
        <w:rPr>
          <w:rStyle w:val="translated-span"/>
          <w:sz w:val="16"/>
          <w:szCs w:val="16"/>
        </w:rPr>
        <w:t>Talvitie</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相反，</w:t>
      </w:r>
      <w:r>
        <w:rPr>
          <w:rStyle w:val="translated-span"/>
          <w:sz w:val="16"/>
          <w:szCs w:val="16"/>
        </w:rPr>
        <w:t>Carr</w:t>
      </w:r>
      <w:r>
        <w:rPr>
          <w:rStyle w:val="translated-span"/>
          <w:sz w:val="16"/>
          <w:szCs w:val="16"/>
        </w:rPr>
        <w:t>等人</w:t>
      </w:r>
      <w:r>
        <w:rPr>
          <w:rStyle w:val="translated-span"/>
          <w:sz w:val="16"/>
          <w:szCs w:val="16"/>
        </w:rPr>
        <w:t>。</w:t>
      </w:r>
      <w:r>
        <w:rPr>
          <w:rStyle w:val="translated-span"/>
          <w:sz w:val="16"/>
          <w:szCs w:val="16"/>
        </w:rPr>
        <w:t>（</w:t>
      </w:r>
      <w:r>
        <w:rPr>
          <w:rStyle w:val="translated-span"/>
          <w:sz w:val="16"/>
          <w:szCs w:val="16"/>
        </w:rPr>
        <w:t>2016</w:t>
      </w:r>
      <w:r>
        <w:rPr>
          <w:rStyle w:val="translated-span"/>
          <w:sz w:val="16"/>
          <w:szCs w:val="16"/>
        </w:rPr>
        <w:t>）报告称，二级和三级污水处理厂排放的松露对海洋和地表水环境中的</w:t>
      </w:r>
      <w:r>
        <w:rPr>
          <w:rStyle w:val="translated-span"/>
          <w:sz w:val="16"/>
          <w:szCs w:val="16"/>
        </w:rPr>
        <w:t>MPs</w:t>
      </w:r>
      <w:r>
        <w:rPr>
          <w:rStyle w:val="translated-span"/>
          <w:sz w:val="16"/>
          <w:szCs w:val="16"/>
        </w:rPr>
        <w:t>负荷贡献最小</w:t>
      </w:r>
      <w:r>
        <w:rPr>
          <w:rStyle w:val="translated-span"/>
          <w:sz w:val="16"/>
          <w:szCs w:val="16"/>
        </w:rPr>
        <w:t>。</w:t>
      </w:r>
      <w:r>
        <w:rPr>
          <w:rStyle w:val="translated-span"/>
          <w:sz w:val="16"/>
          <w:szCs w:val="16"/>
        </w:rPr>
        <w:t>表</w:t>
      </w:r>
      <w:r>
        <w:rPr>
          <w:rStyle w:val="translated-span"/>
          <w:sz w:val="16"/>
          <w:szCs w:val="16"/>
        </w:rPr>
        <w:t>5</w:t>
      </w:r>
      <w:r>
        <w:rPr>
          <w:rStyle w:val="translated-span"/>
          <w:sz w:val="16"/>
          <w:szCs w:val="16"/>
        </w:rPr>
        <w:t>显示了最近对污水处理厂</w:t>
      </w:r>
      <w:r>
        <w:rPr>
          <w:rStyle w:val="translated-span"/>
          <w:sz w:val="16"/>
          <w:szCs w:val="16"/>
        </w:rPr>
        <w:t>MPs</w:t>
      </w:r>
      <w:r>
        <w:rPr>
          <w:rStyle w:val="translated-span"/>
          <w:sz w:val="16"/>
          <w:szCs w:val="16"/>
        </w:rPr>
        <w:t>污染的研究</w:t>
      </w:r>
      <w:r>
        <w:rPr>
          <w:rStyle w:val="translated-span"/>
          <w:sz w:val="16"/>
          <w:szCs w:val="16"/>
        </w:rPr>
        <w:t>。</w:t>
      </w:r>
    </w:p>
    <w:p w:rsidR="00000000" w:rsidRDefault="007C5A79">
      <w:pPr>
        <w:pStyle w:val="a3"/>
        <w:spacing w:before="9"/>
      </w:pPr>
      <w:r>
        <w:t> </w:t>
      </w:r>
    </w:p>
    <w:p w:rsidR="00000000" w:rsidRDefault="007C5A79">
      <w:pPr>
        <w:pStyle w:val="a5"/>
        <w:spacing w:before="1"/>
        <w:ind w:left="255" w:hanging="225"/>
      </w:pPr>
      <w:bookmarkStart w:id="17" w:name="Micro-plastic_pollution_in_Biota"/>
      <w:bookmarkEnd w:id="17"/>
      <w:r>
        <w:rPr>
          <w:rFonts w:ascii="Book Antiqua" w:hAnsi="Book Antiqua"/>
          <w:sz w:val="16"/>
          <w:szCs w:val="16"/>
        </w:rP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translated-span"/>
          <w:rFonts w:ascii="Book Antiqua" w:hAnsi="Book Antiqua"/>
          <w:sz w:val="16"/>
          <w:szCs w:val="16"/>
        </w:rPr>
        <w:t>生物区系中的微塑性污</w:t>
      </w:r>
      <w:r>
        <w:rPr>
          <w:rStyle w:val="translated-span"/>
          <w:rFonts w:ascii="Book Antiqua" w:hAnsi="Book Antiqua"/>
          <w:sz w:val="16"/>
          <w:szCs w:val="16"/>
        </w:rPr>
        <w:t>染</w:t>
      </w:r>
    </w:p>
    <w:p w:rsidR="00000000" w:rsidRDefault="007C5A79">
      <w:pPr>
        <w:pStyle w:val="a3"/>
        <w:spacing w:before="8"/>
      </w:pPr>
      <w:r>
        <w:rPr>
          <w:rFonts w:ascii="Book Antiqua" w:hAnsi="Book Antiqua"/>
          <w:sz w:val="17"/>
          <w:szCs w:val="17"/>
        </w:rPr>
        <w:t> </w:t>
      </w:r>
    </w:p>
    <w:p w:rsidR="00000000" w:rsidRDefault="007C5A79">
      <w:pPr>
        <w:spacing w:line="192" w:lineRule="auto"/>
        <w:ind w:left="31" w:right="750" w:firstLine="249"/>
        <w:jc w:val="both"/>
      </w:pPr>
      <w:r>
        <w:rPr>
          <w:rStyle w:val="translated-span"/>
          <w:sz w:val="16"/>
          <w:szCs w:val="16"/>
        </w:rPr>
        <w:t>许多生物（鲸鱼、贝类、海龟）吞下塑料碎片，塑料碎片会积聚在生物群的消化系统中（</w:t>
      </w:r>
      <w:r>
        <w:rPr>
          <w:rStyle w:val="translated-span"/>
          <w:sz w:val="16"/>
          <w:szCs w:val="16"/>
        </w:rPr>
        <w:t>Matsuguma</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如文献所述，鲸目动物在二次摄食过程中会意外吞下塑料，这是在用先前吞食过碎片的猎物喂养动物时发生的</w:t>
      </w:r>
      <w:r>
        <w:rPr>
          <w:rStyle w:val="translated-span"/>
          <w:sz w:val="16"/>
          <w:szCs w:val="16"/>
        </w:rPr>
        <w:t>。</w:t>
      </w:r>
      <w:r>
        <w:rPr>
          <w:rStyle w:val="translated-span"/>
          <w:sz w:val="16"/>
          <w:szCs w:val="16"/>
        </w:rPr>
        <w:t>这意味着，微凋落物中巨凋落物的降解也会导致许多其他海洋动物的入侵（</w:t>
      </w:r>
      <w:r>
        <w:rPr>
          <w:rStyle w:val="translated-span"/>
          <w:sz w:val="16"/>
          <w:szCs w:val="16"/>
        </w:rPr>
        <w:t>Di-Méglio</w:t>
      </w:r>
      <w:r>
        <w:rPr>
          <w:rStyle w:val="translated-span"/>
          <w:sz w:val="16"/>
          <w:szCs w:val="16"/>
        </w:rPr>
        <w:t>和</w:t>
      </w:r>
      <w:r>
        <w:rPr>
          <w:rStyle w:val="translated-span"/>
          <w:sz w:val="16"/>
          <w:szCs w:val="16"/>
        </w:rPr>
        <w:t>Campana</w:t>
      </w:r>
      <w:r>
        <w:rPr>
          <w:rStyle w:val="translated-span"/>
          <w:sz w:val="16"/>
          <w:szCs w:val="16"/>
        </w:rPr>
        <w:t>，</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埃斯皮诺萨等人</w:t>
      </w:r>
      <w:r>
        <w:rPr>
          <w:rStyle w:val="translated-span"/>
          <w:sz w:val="16"/>
          <w:szCs w:val="16"/>
        </w:rPr>
        <w:t>。</w:t>
      </w:r>
      <w:r>
        <w:rPr>
          <w:rStyle w:val="translated-span"/>
          <w:sz w:val="16"/>
          <w:szCs w:val="16"/>
        </w:rPr>
        <w:t>（</w:t>
      </w:r>
      <w:r>
        <w:rPr>
          <w:rStyle w:val="translated-span"/>
          <w:sz w:val="16"/>
          <w:szCs w:val="16"/>
        </w:rPr>
        <w:t>2018</w:t>
      </w:r>
      <w:r>
        <w:rPr>
          <w:rStyle w:val="translated-span"/>
          <w:sz w:val="16"/>
          <w:szCs w:val="16"/>
        </w:rPr>
        <w:t>）发现席夫碱对</w:t>
      </w:r>
      <w:r>
        <w:rPr>
          <w:rStyle w:val="translated-span"/>
          <w:sz w:val="16"/>
          <w:szCs w:val="16"/>
        </w:rPr>
        <w:t>PVC</w:t>
      </w:r>
      <w:r>
        <w:rPr>
          <w:rStyle w:val="translated-span"/>
          <w:sz w:val="16"/>
          <w:szCs w:val="16"/>
        </w:rPr>
        <w:t>或</w:t>
      </w:r>
      <w:r>
        <w:rPr>
          <w:rStyle w:val="translated-span"/>
          <w:sz w:val="16"/>
          <w:szCs w:val="16"/>
        </w:rPr>
        <w:t>PE</w:t>
      </w:r>
      <w:r>
        <w:rPr>
          <w:rStyle w:val="translated-span"/>
          <w:sz w:val="16"/>
          <w:szCs w:val="16"/>
        </w:rPr>
        <w:t>的持续暴露可破坏</w:t>
      </w:r>
      <w:r>
        <w:rPr>
          <w:rStyle w:val="translated-span"/>
          <w:sz w:val="16"/>
          <w:szCs w:val="16"/>
        </w:rPr>
        <w:t>Sh Le-</w:t>
      </w:r>
      <w:r>
        <w:rPr>
          <w:rStyle w:val="translated-span"/>
          <w:sz w:val="16"/>
          <w:szCs w:val="16"/>
        </w:rPr>
        <w:t>嗜酸性细胞中氧化应激引起的免疫系统</w:t>
      </w:r>
      <w:r>
        <w:rPr>
          <w:rStyle w:val="translated-span"/>
          <w:sz w:val="16"/>
          <w:szCs w:val="16"/>
        </w:rPr>
        <w:t>。</w:t>
      </w:r>
      <w:r>
        <w:rPr>
          <w:rStyle w:val="translated-span"/>
          <w:sz w:val="16"/>
          <w:szCs w:val="16"/>
        </w:rPr>
        <w:t>因此，</w:t>
      </w:r>
      <w:r>
        <w:rPr>
          <w:rStyle w:val="translated-span"/>
          <w:sz w:val="16"/>
          <w:szCs w:val="16"/>
        </w:rPr>
        <w:t>PVC</w:t>
      </w:r>
      <w:r>
        <w:rPr>
          <w:rStyle w:val="translated-span"/>
          <w:sz w:val="16"/>
          <w:szCs w:val="16"/>
        </w:rPr>
        <w:t>比</w:t>
      </w:r>
      <w:r>
        <w:rPr>
          <w:rStyle w:val="translated-span"/>
          <w:sz w:val="16"/>
          <w:szCs w:val="16"/>
        </w:rPr>
        <w:t>PE</w:t>
      </w:r>
      <w:r>
        <w:rPr>
          <w:rStyle w:val="translated-span"/>
          <w:sz w:val="16"/>
          <w:szCs w:val="16"/>
        </w:rPr>
        <w:t>显示出更多的鱼白细胞变化</w:t>
      </w:r>
      <w:r>
        <w:rPr>
          <w:rStyle w:val="translated-span"/>
          <w:sz w:val="16"/>
          <w:szCs w:val="16"/>
        </w:rPr>
        <w:t>。</w:t>
      </w:r>
      <w:r>
        <w:rPr>
          <w:rStyle w:val="translated-span"/>
          <w:sz w:val="16"/>
          <w:szCs w:val="16"/>
        </w:rPr>
        <w:t>在另一项研究中，在第一次取</w:t>
      </w:r>
      <w:r>
        <w:rPr>
          <w:rStyle w:val="translated-span"/>
          <w:sz w:val="16"/>
          <w:szCs w:val="16"/>
        </w:rPr>
        <w:t>样时发现摄入</w:t>
      </w:r>
      <w:r>
        <w:rPr>
          <w:rStyle w:val="translated-span"/>
          <w:sz w:val="16"/>
          <w:szCs w:val="16"/>
        </w:rPr>
        <w:t>MPs</w:t>
      </w:r>
      <w:r>
        <w:rPr>
          <w:rStyle w:val="translated-span"/>
          <w:sz w:val="16"/>
          <w:szCs w:val="16"/>
        </w:rPr>
        <w:t>的数量最高，表明在实验期间塑料颗粒没有在蛤蜊中积聚（</w:t>
      </w:r>
      <w:r>
        <w:rPr>
          <w:rStyle w:val="translated-span"/>
          <w:sz w:val="16"/>
          <w:szCs w:val="16"/>
        </w:rPr>
        <w:t>Näkki</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rFonts w:ascii="Book Antiqua" w:hAnsi="Book Antiqua"/>
          <w:i/>
          <w:iCs/>
          <w:smallCaps/>
          <w:sz w:val="16"/>
          <w:szCs w:val="16"/>
        </w:rPr>
        <w:t>白樱蛤</w:t>
      </w:r>
      <w:r>
        <w:rPr>
          <w:rStyle w:val="translated-span"/>
          <w:rFonts w:ascii="Book Antiqua" w:hAnsi="Book Antiqua"/>
          <w:i/>
          <w:iCs/>
          <w:smallCaps/>
          <w:sz w:val="16"/>
          <w:szCs w:val="16"/>
        </w:rPr>
        <w:t>属</w:t>
      </w:r>
      <w:r>
        <w:rPr>
          <w:rFonts w:ascii="Book Antiqua" w:hAnsi="Book Antiqua"/>
          <w:i/>
          <w:iCs/>
          <w:spacing w:val="10"/>
          <w:sz w:val="16"/>
          <w:szCs w:val="16"/>
        </w:rPr>
        <w:t xml:space="preserve"> </w:t>
      </w:r>
      <w:r>
        <w:rPr>
          <w:rStyle w:val="translated-span"/>
          <w:rFonts w:ascii="Book Antiqua" w:hAnsi="Book Antiqua"/>
          <w:i/>
          <w:iCs/>
          <w:smallCaps/>
          <w:spacing w:val="-2"/>
          <w:sz w:val="16"/>
          <w:szCs w:val="16"/>
        </w:rPr>
        <w:t>巴尔蒂</w:t>
      </w:r>
      <w:r>
        <w:rPr>
          <w:rStyle w:val="translated-span"/>
          <w:rFonts w:ascii="Book Antiqua" w:hAnsi="Book Antiqua"/>
          <w:i/>
          <w:iCs/>
          <w:smallCaps/>
          <w:spacing w:val="-2"/>
          <w:sz w:val="16"/>
          <w:szCs w:val="16"/>
        </w:rPr>
        <w:t>卡</w:t>
      </w:r>
      <w:r>
        <w:rPr>
          <w:rFonts w:ascii="Book Antiqua" w:hAnsi="Book Antiqua"/>
          <w:i/>
          <w:iCs/>
          <w:sz w:val="16"/>
          <w:szCs w:val="16"/>
        </w:rPr>
        <w:t xml:space="preserve"> </w:t>
      </w:r>
    </w:p>
    <w:p w:rsidR="00000000" w:rsidRDefault="007C5A79">
      <w:pPr>
        <w:spacing w:line="192" w:lineRule="auto"/>
        <w:ind w:left="31" w:right="750" w:firstLine="249"/>
        <w:jc w:val="both"/>
      </w:pPr>
      <w:r>
        <w:rPr>
          <w:rStyle w:val="translated-span"/>
          <w:sz w:val="16"/>
          <w:szCs w:val="16"/>
        </w:rPr>
        <w:t>一旦海洋生物席损坏，体内可能会发生严重的物理和毒理学问题</w:t>
      </w:r>
      <w:r>
        <w:rPr>
          <w:rStyle w:val="translated-span"/>
          <w:sz w:val="16"/>
          <w:szCs w:val="16"/>
        </w:rPr>
        <w:t>。</w:t>
      </w:r>
      <w:r>
        <w:rPr>
          <w:rStyle w:val="translated-span"/>
          <w:sz w:val="16"/>
          <w:szCs w:val="16"/>
        </w:rPr>
        <w:t>因此，应研究多磺酸粘多糖对不同水生物种健康的影响</w:t>
      </w:r>
      <w:r>
        <w:rPr>
          <w:rStyle w:val="translated-span"/>
          <w:sz w:val="16"/>
          <w:szCs w:val="16"/>
        </w:rPr>
        <w:t>。</w:t>
      </w:r>
      <w:r>
        <w:rPr>
          <w:rStyle w:val="translated-span"/>
          <w:sz w:val="16"/>
          <w:szCs w:val="16"/>
        </w:rPr>
        <w:t>这些影响分为：</w:t>
      </w:r>
      <w:r>
        <w:rPr>
          <w:rStyle w:val="translated-span"/>
          <w:sz w:val="16"/>
          <w:szCs w:val="16"/>
        </w:rPr>
        <w:t>a</w:t>
      </w:r>
      <w:r>
        <w:rPr>
          <w:rStyle w:val="translated-span"/>
          <w:sz w:val="16"/>
          <w:szCs w:val="16"/>
        </w:rPr>
        <w:t>）物理（与颗粒的形状、颜色和尺寸有关）和</w:t>
      </w:r>
      <w:r>
        <w:rPr>
          <w:rStyle w:val="translated-span"/>
          <w:sz w:val="16"/>
          <w:szCs w:val="16"/>
        </w:rPr>
        <w:t>b</w:t>
      </w:r>
      <w:r>
        <w:rPr>
          <w:rStyle w:val="translated-span"/>
          <w:sz w:val="16"/>
          <w:szCs w:val="16"/>
        </w:rPr>
        <w:t>）化学（与添加剂和</w:t>
      </w:r>
      <w:r>
        <w:rPr>
          <w:rStyle w:val="translated-span"/>
          <w:sz w:val="16"/>
          <w:szCs w:val="16"/>
        </w:rPr>
        <w:t>/</w:t>
      </w:r>
      <w:r>
        <w:rPr>
          <w:rStyle w:val="translated-span"/>
          <w:sz w:val="16"/>
          <w:szCs w:val="16"/>
        </w:rPr>
        <w:t>或吸附化学污染物的存在有关）（</w:t>
      </w:r>
      <w:r>
        <w:rPr>
          <w:rStyle w:val="translated-span"/>
          <w:sz w:val="16"/>
          <w:szCs w:val="16"/>
        </w:rPr>
        <w:t>Karami</w:t>
      </w:r>
      <w:r>
        <w:rPr>
          <w:rStyle w:val="translated-span"/>
          <w:sz w:val="16"/>
          <w:szCs w:val="16"/>
        </w:rPr>
        <w:t>等人，</w:t>
      </w:r>
      <w:r>
        <w:rPr>
          <w:rStyle w:val="translated-span"/>
          <w:sz w:val="16"/>
          <w:szCs w:val="16"/>
        </w:rPr>
        <w:t>2017a</w:t>
      </w:r>
      <w:r>
        <w:rPr>
          <w:rStyle w:val="translated-span"/>
          <w:sz w:val="16"/>
          <w:szCs w:val="16"/>
        </w:rPr>
        <w:t>；</w:t>
      </w:r>
      <w:r>
        <w:rPr>
          <w:rStyle w:val="translated-span"/>
          <w:sz w:val="16"/>
          <w:szCs w:val="16"/>
        </w:rPr>
        <w:t>Rainieri</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例如，一些参数，如污染水平、位置和当地人类活动，对</w:t>
      </w:r>
      <w:r>
        <w:rPr>
          <w:rStyle w:val="translated-span"/>
          <w:sz w:val="16"/>
          <w:szCs w:val="16"/>
        </w:rPr>
        <w:t>MPs</w:t>
      </w:r>
      <w:r>
        <w:rPr>
          <w:rStyle w:val="translated-span"/>
          <w:sz w:val="16"/>
          <w:szCs w:val="16"/>
        </w:rPr>
        <w:t>在鱼肌肉中的积累非常重要（</w:t>
      </w:r>
      <w:r>
        <w:rPr>
          <w:rStyle w:val="translated-span"/>
          <w:sz w:val="16"/>
          <w:szCs w:val="16"/>
        </w:rPr>
        <w:t>Akhbarizadeh</w:t>
      </w:r>
      <w:r>
        <w:rPr>
          <w:rStyle w:val="translated-span"/>
          <w:sz w:val="16"/>
          <w:szCs w:val="16"/>
        </w:rPr>
        <w:t>等人</w:t>
      </w:r>
      <w:r>
        <w:rPr>
          <w:rStyle w:val="translated-span"/>
          <w:sz w:val="16"/>
          <w:szCs w:val="16"/>
        </w:rPr>
        <w:t>，</w:t>
      </w:r>
      <w:r>
        <w:rPr>
          <w:rStyle w:val="translated-span"/>
          <w:sz w:val="16"/>
          <w:szCs w:val="16"/>
        </w:rPr>
        <w:t>2018</w:t>
      </w:r>
      <w:r>
        <w:rPr>
          <w:rStyle w:val="translated-span"/>
          <w:sz w:val="16"/>
          <w:szCs w:val="16"/>
        </w:rPr>
        <w:t>）</w:t>
      </w:r>
      <w:r>
        <w:rPr>
          <w:rStyle w:val="translated-span"/>
          <w:sz w:val="16"/>
          <w:szCs w:val="16"/>
        </w:rPr>
        <w:t>。</w:t>
      </w:r>
    </w:p>
    <w:p w:rsidR="00000000" w:rsidRDefault="007C5A79">
      <w:pPr>
        <w:spacing w:line="222" w:lineRule="atLeast"/>
        <w:ind w:left="280"/>
        <w:jc w:val="both"/>
      </w:pPr>
      <w:r>
        <w:rPr>
          <w:rStyle w:val="translated-span"/>
          <w:sz w:val="16"/>
          <w:szCs w:val="16"/>
        </w:rPr>
        <w:t>多磺酸粘多糖通过海洋生物的摄入进入食物</w:t>
      </w:r>
      <w:r>
        <w:rPr>
          <w:rStyle w:val="translated-span"/>
          <w:sz w:val="16"/>
          <w:szCs w:val="16"/>
        </w:rPr>
        <w:t>链</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60"/>
        <w:gridCol w:w="570"/>
        <w:gridCol w:w="9220"/>
        <w:gridCol w:w="105"/>
        <w:gridCol w:w="270"/>
        <w:gridCol w:w="205"/>
      </w:tblGrid>
      <w:tr w:rsidR="00000000">
        <w:trPr>
          <w:trHeight w:val="735"/>
          <w:tblCellSpacing w:w="0" w:type="dxa"/>
        </w:trPr>
        <w:tc>
          <w:tcPr>
            <w:tcW w:w="390" w:type="dxa"/>
            <w:vAlign w:val="center"/>
            <w:hideMark/>
          </w:tcPr>
          <w:p w:rsidR="00000000" w:rsidRDefault="007C5A79">
            <w:pPr>
              <w:pStyle w:val="a3"/>
            </w:pPr>
            <w:r>
              <w:rPr>
                <w:sz w:val="16"/>
                <w:szCs w:val="16"/>
              </w:rPr>
              <w:br w:type="page"/>
            </w:r>
          </w:p>
        </w:tc>
        <w:tc>
          <w:tcPr>
            <w:tcW w:w="570" w:type="dxa"/>
            <w:vAlign w:val="center"/>
            <w:hideMark/>
          </w:tcPr>
          <w:p w:rsidR="00000000" w:rsidRDefault="007C5A79">
            <w:pPr>
              <w:rPr>
                <w:rFonts w:ascii="Calibri" w:eastAsia="Times New Roman" w:hAnsi="Calibri" w:cs="Times New Roman"/>
                <w:sz w:val="20"/>
                <w:szCs w:val="20"/>
              </w:rPr>
            </w:pPr>
          </w:p>
        </w:tc>
        <w:tc>
          <w:tcPr>
            <w:tcW w:w="13920" w:type="dxa"/>
            <w:vAlign w:val="center"/>
            <w:hideMark/>
          </w:tcPr>
          <w:p w:rsidR="00000000" w:rsidRDefault="007C5A79">
            <w:pPr>
              <w:rPr>
                <w:rFonts w:ascii="Calibri" w:eastAsia="Times New Roman" w:hAnsi="Calibri" w:cs="Times New Roman"/>
                <w:sz w:val="20"/>
                <w:szCs w:val="20"/>
              </w:rPr>
            </w:pPr>
          </w:p>
        </w:tc>
        <w:tc>
          <w:tcPr>
            <w:tcW w:w="105" w:type="dxa"/>
            <w:vAlign w:val="center"/>
            <w:hideMark/>
          </w:tcPr>
          <w:p w:rsidR="00000000" w:rsidRDefault="007C5A79">
            <w:pPr>
              <w:rPr>
                <w:rFonts w:ascii="Calibri" w:eastAsia="Times New Roman" w:hAnsi="Calibri" w:cs="Times New Roman"/>
                <w:sz w:val="20"/>
                <w:szCs w:val="20"/>
              </w:rPr>
            </w:pPr>
          </w:p>
        </w:tc>
        <w:tc>
          <w:tcPr>
            <w:tcW w:w="255" w:type="dxa"/>
            <w:vAlign w:val="center"/>
            <w:hideMark/>
          </w:tcPr>
          <w:p w:rsidR="00000000" w:rsidRDefault="007C5A79">
            <w:pPr>
              <w:rPr>
                <w:rFonts w:ascii="Calibri" w:eastAsia="Times New Roman" w:hAnsi="Calibri" w:cs="Times New Roman"/>
                <w:sz w:val="20"/>
                <w:szCs w:val="20"/>
              </w:rPr>
            </w:pPr>
          </w:p>
        </w:tc>
        <w:tc>
          <w:tcPr>
            <w:tcW w:w="210" w:type="dxa"/>
            <w:vAlign w:val="center"/>
            <w:hideMark/>
          </w:tcPr>
          <w:p w:rsidR="00000000" w:rsidRDefault="007C5A79">
            <w:pPr>
              <w:rPr>
                <w:rFonts w:ascii="Calibri" w:eastAsia="Times New Roman" w:hAnsi="Calibri" w:cs="Times New Roman"/>
                <w:sz w:val="20"/>
                <w:szCs w:val="20"/>
              </w:rPr>
            </w:pPr>
          </w:p>
        </w:tc>
      </w:tr>
      <w:tr w:rsidR="00000000">
        <w:trPr>
          <w:trHeight w:val="990"/>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3"/>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161925" cy="628650"/>
                  <wp:effectExtent l="0" t="0" r="9525" b="0"/>
                  <wp:docPr id="38" name="图片 38"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文本框: S. REZANIA et AL."/>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61925" cy="628650"/>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409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31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200025"/>
                  <wp:effectExtent l="0" t="0" r="0" b="9525"/>
                  <wp:docPr id="39" name="图片 39" descr="文本框: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文本框: 195"/>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44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65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2"/>
            <w:vAlign w:val="center"/>
            <w:hideMark/>
          </w:tcPr>
          <w:p w:rsidR="00000000" w:rsidRDefault="007C5A79">
            <w:pPr>
              <w:rPr>
                <w:rFonts w:ascii="Calibri" w:eastAsia="Times New Roman" w:hAnsi="Calibri" w:cs="Times New Roman"/>
                <w:sz w:val="20"/>
                <w:szCs w:val="20"/>
              </w:rPr>
            </w:pPr>
          </w:p>
        </w:tc>
        <w:tc>
          <w:tcPr>
            <w:tcW w:w="0" w:type="auto"/>
            <w:gridSpan w:val="3"/>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1685925"/>
                  <wp:effectExtent l="0" t="0" r="0" b="9525"/>
                  <wp:docPr id="40" name="图片 40"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文本框: MArinePollutionBulletin133(2018)191–20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61950" cy="1685925"/>
                          </a:xfrm>
                          <a:prstGeom prst="rect">
                            <a:avLst/>
                          </a:prstGeom>
                          <a:noFill/>
                          <a:ln>
                            <a:noFill/>
                          </a:ln>
                        </pic:spPr>
                      </pic:pic>
                    </a:graphicData>
                  </a:graphic>
                </wp:inline>
              </w:drawing>
            </w:r>
          </w:p>
        </w:tc>
      </w:tr>
    </w:tbl>
    <w:p w:rsidR="00000000" w:rsidRDefault="007C5A79">
      <w:pPr>
        <w:pStyle w:val="a3"/>
        <w:rPr>
          <w:rFonts w:hint="eastAsia"/>
        </w:rPr>
      </w:pPr>
      <w:r>
        <w:rPr>
          <w:sz w:val="20"/>
          <w:szCs w:val="20"/>
        </w:rPr>
        <w:t> </w:t>
      </w:r>
    </w:p>
    <w:p w:rsidR="00000000" w:rsidRDefault="007C5A79">
      <w:pPr>
        <w:pStyle w:val="a3"/>
        <w:spacing w:before="9"/>
      </w:pPr>
      <w:r>
        <w:rPr>
          <w:sz w:val="23"/>
          <w:szCs w:val="23"/>
        </w:rPr>
        <w:t> </w:t>
      </w:r>
    </w:p>
    <w:p w:rsidR="00000000" w:rsidRDefault="007C5A79">
      <w:pPr>
        <w:rPr>
          <w:rFonts w:ascii="宋体" w:hAnsi="宋体"/>
          <w:sz w:val="24"/>
          <w:szCs w:val="24"/>
        </w:rPr>
      </w:pPr>
      <w:r>
        <w:rPr>
          <w:rFonts w:ascii="宋体" w:hAnsi="宋体" w:hint="eastAsia"/>
          <w:sz w:val="24"/>
          <w:szCs w:val="24"/>
        </w:rPr>
        <w:br w:type="textWrapping" w:clear="all"/>
      </w:r>
    </w:p>
    <w:p w:rsidR="00000000" w:rsidRDefault="007C5A79">
      <w:pPr>
        <w:spacing w:before="109" w:line="166" w:lineRule="atLeast"/>
        <w:ind w:left="352"/>
        <w:rPr>
          <w:rFonts w:hint="eastAsia"/>
        </w:rPr>
      </w:pPr>
      <w:bookmarkStart w:id="18" w:name="_bookmark8"/>
      <w:bookmarkEnd w:id="18"/>
      <w:r>
        <w:rPr>
          <w:rStyle w:val="translated-span"/>
          <w:rFonts w:ascii="Book Antiqua" w:hAnsi="Book Antiqua"/>
          <w:sz w:val="14"/>
          <w:szCs w:val="14"/>
        </w:rPr>
        <w:t>表</w:t>
      </w:r>
      <w:r>
        <w:rPr>
          <w:rStyle w:val="translated-span"/>
          <w:rFonts w:ascii="Book Antiqua" w:hAnsi="Book Antiqua"/>
          <w:sz w:val="14"/>
          <w:szCs w:val="14"/>
        </w:rPr>
        <w:t>3</w:t>
      </w:r>
    </w:p>
    <w:p w:rsidR="00000000" w:rsidRDefault="007C5A79">
      <w:pPr>
        <w:spacing w:after="14" w:line="221" w:lineRule="atLeast"/>
        <w:ind w:left="352"/>
      </w:pPr>
      <w:r>
        <w:rPr>
          <w:rStyle w:val="translated-span"/>
          <w:sz w:val="14"/>
          <w:szCs w:val="14"/>
        </w:rPr>
        <w:t>海洋中的多磺酸粘多糖污染（</w:t>
      </w:r>
      <w:r>
        <w:rPr>
          <w:rStyle w:val="translated-span"/>
          <w:sz w:val="14"/>
          <w:szCs w:val="14"/>
        </w:rPr>
        <w:t>2013</w:t>
      </w:r>
      <w:r>
        <w:rPr>
          <w:rStyle w:val="translated-span"/>
          <w:sz w:val="14"/>
          <w:szCs w:val="14"/>
        </w:rPr>
        <w:t>年以来的最新研究）</w:t>
      </w:r>
      <w:r>
        <w:rPr>
          <w:rStyle w:val="translated-span"/>
          <w:sz w:val="14"/>
          <w:szCs w:val="14"/>
        </w:rPr>
        <w:t>。</w:t>
      </w:r>
    </w:p>
    <w:tbl>
      <w:tblPr>
        <w:tblW w:w="0" w:type="auto"/>
        <w:tblInd w:w="360" w:type="dxa"/>
        <w:tblCellMar>
          <w:left w:w="0" w:type="dxa"/>
          <w:right w:w="0" w:type="dxa"/>
        </w:tblCellMar>
        <w:tblLook w:val="04A0" w:firstRow="1" w:lastRow="0" w:firstColumn="1" w:lastColumn="0" w:noHBand="0" w:noVBand="1"/>
      </w:tblPr>
      <w:tblGrid>
        <w:gridCol w:w="1215"/>
        <w:gridCol w:w="1077"/>
        <w:gridCol w:w="710"/>
        <w:gridCol w:w="1055"/>
        <w:gridCol w:w="1055"/>
        <w:gridCol w:w="1506"/>
        <w:gridCol w:w="1307"/>
        <w:gridCol w:w="1323"/>
        <w:gridCol w:w="1022"/>
      </w:tblGrid>
      <w:tr w:rsidR="00000000">
        <w:trPr>
          <w:trHeight w:val="490"/>
        </w:trPr>
        <w:tc>
          <w:tcPr>
            <w:tcW w:w="1947" w:type="dxa"/>
            <w:tcBorders>
              <w:top w:val="single" w:sz="8" w:space="0" w:color="000000"/>
              <w:left w:val="nil"/>
              <w:bottom w:val="single" w:sz="8" w:space="0" w:color="000000"/>
              <w:right w:val="nil"/>
            </w:tcBorders>
            <w:hideMark/>
          </w:tcPr>
          <w:p w:rsidR="00000000" w:rsidRDefault="007C5A79">
            <w:pPr>
              <w:pStyle w:val="TableParagraph"/>
              <w:spacing w:before="60"/>
              <w:ind w:left="119"/>
            </w:pPr>
            <w:r>
              <w:rPr>
                <w:rStyle w:val="translated-span"/>
                <w:sz w:val="12"/>
                <w:szCs w:val="12"/>
              </w:rPr>
              <w:t>位</w:t>
            </w:r>
            <w:r>
              <w:rPr>
                <w:rStyle w:val="translated-span"/>
                <w:sz w:val="12"/>
                <w:szCs w:val="12"/>
              </w:rPr>
              <w:t>置</w:t>
            </w:r>
          </w:p>
        </w:tc>
        <w:tc>
          <w:tcPr>
            <w:tcW w:w="1502" w:type="dxa"/>
            <w:tcBorders>
              <w:top w:val="single" w:sz="8" w:space="0" w:color="000000"/>
              <w:left w:val="nil"/>
              <w:bottom w:val="single" w:sz="8" w:space="0" w:color="000000"/>
              <w:right w:val="nil"/>
            </w:tcBorders>
            <w:hideMark/>
          </w:tcPr>
          <w:p w:rsidR="00000000" w:rsidRDefault="007C5A79">
            <w:pPr>
              <w:pStyle w:val="TableParagraph"/>
              <w:spacing w:before="60"/>
              <w:ind w:left="153"/>
            </w:pPr>
            <w:r>
              <w:rPr>
                <w:rStyle w:val="translated-span"/>
                <w:sz w:val="12"/>
                <w:szCs w:val="12"/>
              </w:rPr>
              <w:t>样品类</w:t>
            </w:r>
            <w:r>
              <w:rPr>
                <w:rStyle w:val="translated-span"/>
                <w:sz w:val="12"/>
                <w:szCs w:val="12"/>
              </w:rPr>
              <w:t>型</w:t>
            </w:r>
          </w:p>
        </w:tc>
        <w:tc>
          <w:tcPr>
            <w:tcW w:w="951" w:type="dxa"/>
            <w:tcBorders>
              <w:top w:val="single" w:sz="8" w:space="0" w:color="000000"/>
              <w:left w:val="nil"/>
              <w:bottom w:val="single" w:sz="8" w:space="0" w:color="000000"/>
              <w:right w:val="nil"/>
            </w:tcBorders>
            <w:hideMark/>
          </w:tcPr>
          <w:p w:rsidR="00000000" w:rsidRDefault="007C5A79">
            <w:pPr>
              <w:pStyle w:val="TableParagraph"/>
              <w:spacing w:before="79" w:line="206" w:lineRule="auto"/>
              <w:ind w:left="152" w:right="235"/>
            </w:pPr>
            <w:r>
              <w:rPr>
                <w:rStyle w:val="translated-span"/>
                <w:sz w:val="12"/>
                <w:szCs w:val="12"/>
              </w:rPr>
              <w:t>样品收</w:t>
            </w:r>
            <w:r>
              <w:rPr>
                <w:rStyle w:val="translated-span"/>
                <w:sz w:val="12"/>
                <w:szCs w:val="12"/>
              </w:rPr>
              <w:t>集</w:t>
            </w:r>
          </w:p>
        </w:tc>
        <w:tc>
          <w:tcPr>
            <w:tcW w:w="1575" w:type="dxa"/>
            <w:tcBorders>
              <w:top w:val="single" w:sz="8" w:space="0" w:color="000000"/>
              <w:left w:val="nil"/>
              <w:bottom w:val="single" w:sz="8" w:space="0" w:color="000000"/>
              <w:right w:val="nil"/>
            </w:tcBorders>
            <w:hideMark/>
          </w:tcPr>
          <w:p w:rsidR="00000000" w:rsidRDefault="007C5A79">
            <w:pPr>
              <w:pStyle w:val="TableParagraph"/>
              <w:spacing w:before="79" w:line="206" w:lineRule="auto"/>
              <w:ind w:left="225" w:right="273"/>
            </w:pPr>
            <w:r>
              <w:rPr>
                <w:rStyle w:val="translated-span"/>
                <w:sz w:val="12"/>
                <w:szCs w:val="12"/>
              </w:rPr>
              <w:t>检测方法</w:t>
            </w:r>
            <w:r>
              <w:rPr>
                <w:rStyle w:val="translated-span"/>
                <w:sz w:val="12"/>
                <w:szCs w:val="12"/>
              </w:rPr>
              <w:t>/</w:t>
            </w:r>
            <w:r>
              <w:rPr>
                <w:rStyle w:val="translated-span"/>
                <w:sz w:val="12"/>
                <w:szCs w:val="12"/>
              </w:rPr>
              <w:t>预处理类</w:t>
            </w:r>
            <w:r>
              <w:rPr>
                <w:rStyle w:val="translated-span"/>
                <w:sz w:val="12"/>
                <w:szCs w:val="12"/>
              </w:rPr>
              <w:t>型</w:t>
            </w:r>
          </w:p>
        </w:tc>
        <w:tc>
          <w:tcPr>
            <w:tcW w:w="1488" w:type="dxa"/>
            <w:tcBorders>
              <w:top w:val="single" w:sz="8" w:space="0" w:color="000000"/>
              <w:left w:val="nil"/>
              <w:bottom w:val="single" w:sz="8" w:space="0" w:color="000000"/>
              <w:right w:val="nil"/>
            </w:tcBorders>
            <w:hideMark/>
          </w:tcPr>
          <w:p w:rsidR="00000000" w:rsidRDefault="007C5A79">
            <w:pPr>
              <w:pStyle w:val="TableParagraph"/>
              <w:spacing w:before="60"/>
              <w:ind w:left="152"/>
            </w:pPr>
            <w:r>
              <w:rPr>
                <w:rStyle w:val="translated-span"/>
                <w:sz w:val="12"/>
                <w:szCs w:val="12"/>
              </w:rPr>
              <w:t>MP</w:t>
            </w:r>
            <w:r>
              <w:rPr>
                <w:rStyle w:val="translated-span"/>
                <w:sz w:val="12"/>
                <w:szCs w:val="12"/>
              </w:rPr>
              <w:t>范围</w:t>
            </w:r>
            <w:r>
              <w:rPr>
                <w:rStyle w:val="translated-span"/>
                <w:sz w:val="12"/>
                <w:szCs w:val="12"/>
              </w:rPr>
              <w:t>/</w:t>
            </w:r>
            <w:r>
              <w:rPr>
                <w:rStyle w:val="translated-span"/>
                <w:sz w:val="12"/>
                <w:szCs w:val="12"/>
              </w:rPr>
              <w:t>平均</w:t>
            </w:r>
            <w:r>
              <w:rPr>
                <w:rStyle w:val="translated-span"/>
                <w:sz w:val="12"/>
                <w:szCs w:val="12"/>
              </w:rPr>
              <w:t>值</w:t>
            </w:r>
          </w:p>
        </w:tc>
        <w:tc>
          <w:tcPr>
            <w:tcW w:w="1506" w:type="dxa"/>
            <w:tcBorders>
              <w:top w:val="single" w:sz="8" w:space="0" w:color="000000"/>
              <w:left w:val="nil"/>
              <w:bottom w:val="single" w:sz="8" w:space="0" w:color="000000"/>
              <w:right w:val="nil"/>
            </w:tcBorders>
            <w:hideMark/>
          </w:tcPr>
          <w:p w:rsidR="00000000" w:rsidRDefault="007C5A79">
            <w:pPr>
              <w:pStyle w:val="TableParagraph"/>
              <w:spacing w:before="60"/>
              <w:ind w:left="165"/>
            </w:pPr>
            <w:r>
              <w:rPr>
                <w:rStyle w:val="translated-span"/>
                <w:sz w:val="12"/>
                <w:szCs w:val="12"/>
              </w:rPr>
              <w:t>MPs</w:t>
            </w:r>
            <w:r>
              <w:rPr>
                <w:rStyle w:val="translated-span"/>
                <w:sz w:val="12"/>
                <w:szCs w:val="12"/>
              </w:rPr>
              <w:t>浓</w:t>
            </w:r>
            <w:r>
              <w:rPr>
                <w:rStyle w:val="translated-span"/>
                <w:sz w:val="12"/>
                <w:szCs w:val="12"/>
              </w:rPr>
              <w:t>度</w:t>
            </w:r>
          </w:p>
        </w:tc>
        <w:tc>
          <w:tcPr>
            <w:tcW w:w="1514" w:type="dxa"/>
            <w:tcBorders>
              <w:top w:val="single" w:sz="8" w:space="0" w:color="000000"/>
              <w:left w:val="nil"/>
              <w:bottom w:val="single" w:sz="8" w:space="0" w:color="000000"/>
              <w:right w:val="nil"/>
            </w:tcBorders>
            <w:hideMark/>
          </w:tcPr>
          <w:p w:rsidR="00000000" w:rsidRDefault="007C5A79">
            <w:pPr>
              <w:pStyle w:val="TableParagraph"/>
              <w:spacing w:before="79" w:line="206" w:lineRule="auto"/>
              <w:ind w:left="162" w:right="296"/>
            </w:pPr>
            <w:r>
              <w:rPr>
                <w:rStyle w:val="translated-span"/>
                <w:sz w:val="12"/>
                <w:szCs w:val="12"/>
              </w:rPr>
              <w:t>MPs</w:t>
            </w:r>
            <w:r>
              <w:rPr>
                <w:rStyle w:val="translated-span"/>
                <w:sz w:val="12"/>
                <w:szCs w:val="12"/>
              </w:rPr>
              <w:t>的类型</w:t>
            </w:r>
            <w:r>
              <w:rPr>
                <w:rStyle w:val="translated-span"/>
                <w:sz w:val="12"/>
                <w:szCs w:val="12"/>
              </w:rPr>
              <w:t>/</w:t>
            </w:r>
            <w:r>
              <w:rPr>
                <w:rStyle w:val="translated-span"/>
                <w:sz w:val="12"/>
                <w:szCs w:val="12"/>
              </w:rPr>
              <w:t>尺寸</w:t>
            </w:r>
            <w:r>
              <w:rPr>
                <w:rStyle w:val="translated-span"/>
                <w:sz w:val="12"/>
                <w:szCs w:val="12"/>
              </w:rPr>
              <w:t>/</w:t>
            </w:r>
            <w:r>
              <w:rPr>
                <w:rStyle w:val="translated-span"/>
                <w:sz w:val="12"/>
                <w:szCs w:val="12"/>
              </w:rPr>
              <w:t>颜</w:t>
            </w:r>
            <w:r>
              <w:rPr>
                <w:rStyle w:val="translated-span"/>
                <w:sz w:val="12"/>
                <w:szCs w:val="12"/>
              </w:rPr>
              <w:t>色</w:t>
            </w:r>
          </w:p>
        </w:tc>
        <w:tc>
          <w:tcPr>
            <w:tcW w:w="1981" w:type="dxa"/>
            <w:tcBorders>
              <w:top w:val="single" w:sz="8" w:space="0" w:color="000000"/>
              <w:left w:val="nil"/>
              <w:bottom w:val="single" w:sz="8" w:space="0" w:color="000000"/>
              <w:right w:val="nil"/>
            </w:tcBorders>
            <w:hideMark/>
          </w:tcPr>
          <w:p w:rsidR="00000000" w:rsidRDefault="007C5A79">
            <w:pPr>
              <w:pStyle w:val="TableParagraph"/>
              <w:spacing w:before="60"/>
              <w:ind w:left="149"/>
            </w:pPr>
            <w:r>
              <w:rPr>
                <w:rStyle w:val="translated-span"/>
                <w:sz w:val="12"/>
                <w:szCs w:val="12"/>
              </w:rPr>
              <w:t>评</w:t>
            </w:r>
            <w:r>
              <w:rPr>
                <w:rStyle w:val="translated-span"/>
                <w:sz w:val="12"/>
                <w:szCs w:val="12"/>
              </w:rPr>
              <w:t>论</w:t>
            </w:r>
          </w:p>
        </w:tc>
        <w:tc>
          <w:tcPr>
            <w:tcW w:w="1350" w:type="dxa"/>
            <w:tcBorders>
              <w:top w:val="single" w:sz="8" w:space="0" w:color="000000"/>
              <w:left w:val="nil"/>
              <w:bottom w:val="single" w:sz="8" w:space="0" w:color="000000"/>
              <w:right w:val="nil"/>
            </w:tcBorders>
            <w:hideMark/>
          </w:tcPr>
          <w:p w:rsidR="00000000" w:rsidRDefault="007C5A79">
            <w:pPr>
              <w:pStyle w:val="TableParagraph"/>
              <w:spacing w:before="60"/>
              <w:ind w:left="149"/>
            </w:pPr>
            <w:r>
              <w:rPr>
                <w:rStyle w:val="translated-span"/>
                <w:sz w:val="12"/>
                <w:szCs w:val="12"/>
              </w:rPr>
              <w:t>参</w:t>
            </w:r>
            <w:r>
              <w:rPr>
                <w:rStyle w:val="translated-span"/>
                <w:sz w:val="12"/>
                <w:szCs w:val="12"/>
              </w:rPr>
              <w:t>考</w:t>
            </w:r>
          </w:p>
        </w:tc>
      </w:tr>
      <w:tr w:rsidR="00000000">
        <w:trPr>
          <w:trHeight w:val="250"/>
        </w:trPr>
        <w:tc>
          <w:tcPr>
            <w:tcW w:w="1947" w:type="dxa"/>
            <w:tcBorders>
              <w:top w:val="nil"/>
              <w:left w:val="nil"/>
              <w:bottom w:val="nil"/>
              <w:right w:val="nil"/>
            </w:tcBorders>
            <w:hideMark/>
          </w:tcPr>
          <w:p w:rsidR="00000000" w:rsidRDefault="007C5A79">
            <w:pPr>
              <w:pStyle w:val="TableParagraph"/>
              <w:spacing w:before="61" w:line="169" w:lineRule="atLeast"/>
              <w:ind w:left="119"/>
            </w:pPr>
            <w:r>
              <w:rPr>
                <w:rStyle w:val="translated-span"/>
                <w:sz w:val="12"/>
                <w:szCs w:val="12"/>
              </w:rPr>
              <w:t>纳东附近的六个海</w:t>
            </w:r>
            <w:r>
              <w:rPr>
                <w:rStyle w:val="translated-span"/>
                <w:sz w:val="12"/>
                <w:szCs w:val="12"/>
              </w:rPr>
              <w:t>滩</w:t>
            </w:r>
          </w:p>
        </w:tc>
        <w:tc>
          <w:tcPr>
            <w:tcW w:w="1502" w:type="dxa"/>
            <w:tcBorders>
              <w:top w:val="nil"/>
              <w:left w:val="nil"/>
              <w:bottom w:val="nil"/>
              <w:right w:val="nil"/>
            </w:tcBorders>
            <w:hideMark/>
          </w:tcPr>
          <w:p w:rsidR="00000000" w:rsidRDefault="007C5A79">
            <w:pPr>
              <w:pStyle w:val="TableParagraph"/>
              <w:spacing w:before="61" w:line="169" w:lineRule="atLeast"/>
              <w:ind w:left="153"/>
            </w:pPr>
            <w:r>
              <w:rPr>
                <w:rStyle w:val="translated-span"/>
                <w:sz w:val="12"/>
                <w:szCs w:val="12"/>
              </w:rPr>
              <w:t>泡沫塑料</w:t>
            </w:r>
            <w:r>
              <w:rPr>
                <w:rStyle w:val="translated-span"/>
                <w:sz w:val="12"/>
                <w:szCs w:val="12"/>
              </w:rPr>
              <w:t>是</w:t>
            </w:r>
          </w:p>
        </w:tc>
        <w:tc>
          <w:tcPr>
            <w:tcW w:w="951" w:type="dxa"/>
            <w:tcBorders>
              <w:top w:val="nil"/>
              <w:left w:val="nil"/>
              <w:bottom w:val="nil"/>
              <w:right w:val="nil"/>
            </w:tcBorders>
            <w:hideMark/>
          </w:tcPr>
          <w:p w:rsidR="00000000" w:rsidRDefault="007C5A79">
            <w:pPr>
              <w:pStyle w:val="TableParagraph"/>
              <w:spacing w:before="61" w:line="169" w:lineRule="atLeast"/>
              <w:ind w:left="152"/>
            </w:pPr>
            <w:r>
              <w:rPr>
                <w:rStyle w:val="translated-span"/>
                <w:sz w:val="12"/>
                <w:szCs w:val="12"/>
              </w:rPr>
              <w:t>水</w:t>
            </w:r>
          </w:p>
        </w:tc>
        <w:tc>
          <w:tcPr>
            <w:tcW w:w="1575" w:type="dxa"/>
            <w:tcBorders>
              <w:top w:val="nil"/>
              <w:left w:val="nil"/>
              <w:bottom w:val="nil"/>
              <w:right w:val="nil"/>
            </w:tcBorders>
            <w:hideMark/>
          </w:tcPr>
          <w:p w:rsidR="00000000" w:rsidRDefault="007C5A79">
            <w:pPr>
              <w:pStyle w:val="TableParagraph"/>
              <w:spacing w:before="61" w:line="169" w:lineRule="atLeast"/>
              <w:ind w:left="225"/>
            </w:pPr>
            <w:r>
              <w:rPr>
                <w:rStyle w:val="translated-span"/>
                <w:sz w:val="12"/>
                <w:szCs w:val="12"/>
              </w:rPr>
              <w:t>微观筛</w:t>
            </w:r>
            <w:r>
              <w:rPr>
                <w:rStyle w:val="translated-span"/>
                <w:sz w:val="12"/>
                <w:szCs w:val="12"/>
              </w:rPr>
              <w:t>分</w:t>
            </w:r>
          </w:p>
        </w:tc>
        <w:tc>
          <w:tcPr>
            <w:tcW w:w="1488" w:type="dxa"/>
            <w:tcBorders>
              <w:top w:val="nil"/>
              <w:left w:val="nil"/>
              <w:bottom w:val="nil"/>
              <w:right w:val="nil"/>
            </w:tcBorders>
            <w:hideMark/>
          </w:tcPr>
          <w:p w:rsidR="00000000" w:rsidRDefault="007C5A79">
            <w:pPr>
              <w:pStyle w:val="TableParagraph"/>
              <w:spacing w:before="91" w:line="140" w:lineRule="atLeast"/>
              <w:ind w:left="152"/>
            </w:pPr>
            <w:r>
              <w:rPr>
                <w:rStyle w:val="translated-span"/>
                <w:rFonts w:ascii="Calibri" w:hAnsi="Calibri"/>
                <w:sz w:val="12"/>
                <w:szCs w:val="12"/>
              </w:rPr>
              <w:t>–</w:t>
            </w:r>
          </w:p>
        </w:tc>
        <w:tc>
          <w:tcPr>
            <w:tcW w:w="1506" w:type="dxa"/>
            <w:tcBorders>
              <w:top w:val="nil"/>
              <w:left w:val="nil"/>
              <w:bottom w:val="nil"/>
              <w:right w:val="nil"/>
            </w:tcBorders>
            <w:hideMark/>
          </w:tcPr>
          <w:p w:rsidR="00000000" w:rsidRDefault="007C5A79">
            <w:pPr>
              <w:pStyle w:val="TableParagraph"/>
              <w:spacing w:before="61" w:line="169" w:lineRule="atLeast"/>
              <w:ind w:left="165"/>
            </w:pPr>
            <w:r>
              <w:rPr>
                <w:rStyle w:val="translated-span"/>
                <w:sz w:val="12"/>
                <w:szCs w:val="12"/>
              </w:rPr>
              <w:t>27606</w:t>
            </w:r>
            <w:r>
              <w:rPr>
                <w:rStyle w:val="translated-span"/>
                <w:sz w:val="12"/>
                <w:szCs w:val="12"/>
              </w:rPr>
              <w:t>粒</w:t>
            </w:r>
            <w:r>
              <w:rPr>
                <w:rStyle w:val="translated-span"/>
                <w:sz w:val="12"/>
                <w:szCs w:val="12"/>
              </w:rPr>
              <w:t>/m</w:t>
            </w:r>
            <w:r>
              <w:rPr>
                <w:rStyle w:val="translated-span"/>
                <w:sz w:val="12"/>
                <w:szCs w:val="12"/>
              </w:rPr>
              <w:t>2</w:t>
            </w:r>
          </w:p>
        </w:tc>
        <w:tc>
          <w:tcPr>
            <w:tcW w:w="1514" w:type="dxa"/>
            <w:tcBorders>
              <w:top w:val="nil"/>
              <w:left w:val="nil"/>
              <w:bottom w:val="nil"/>
              <w:right w:val="nil"/>
            </w:tcBorders>
            <w:hideMark/>
          </w:tcPr>
          <w:p w:rsidR="00000000" w:rsidRDefault="007C5A79">
            <w:pPr>
              <w:pStyle w:val="TableParagraph"/>
              <w:spacing w:before="61" w:line="169" w:lineRule="atLeast"/>
              <w:ind w:left="162"/>
            </w:pPr>
            <w:r>
              <w:rPr>
                <w:rStyle w:val="translated-span"/>
                <w:sz w:val="12"/>
                <w:szCs w:val="12"/>
              </w:rPr>
              <w:t>MPs</w:t>
            </w:r>
            <w:r>
              <w:rPr>
                <w:rStyle w:val="translated-span"/>
                <w:sz w:val="12"/>
                <w:szCs w:val="12"/>
              </w:rPr>
              <w:t>包</w:t>
            </w:r>
            <w:r>
              <w:rPr>
                <w:rStyle w:val="translated-span"/>
                <w:sz w:val="12"/>
                <w:szCs w:val="12"/>
              </w:rPr>
              <w:t>括</w:t>
            </w:r>
          </w:p>
        </w:tc>
        <w:tc>
          <w:tcPr>
            <w:tcW w:w="1981" w:type="dxa"/>
            <w:tcBorders>
              <w:top w:val="nil"/>
              <w:left w:val="nil"/>
              <w:bottom w:val="nil"/>
              <w:right w:val="nil"/>
            </w:tcBorders>
            <w:hideMark/>
          </w:tcPr>
          <w:p w:rsidR="00000000" w:rsidRDefault="007C5A79">
            <w:pPr>
              <w:pStyle w:val="TableParagraph"/>
              <w:spacing w:before="61" w:line="169" w:lineRule="atLeast"/>
              <w:ind w:left="149"/>
            </w:pPr>
            <w:r>
              <w:rPr>
                <w:rStyle w:val="translated-span"/>
                <w:sz w:val="12"/>
                <w:szCs w:val="12"/>
              </w:rPr>
              <w:t>议员们的丰裕度</w:t>
            </w:r>
            <w:r>
              <w:rPr>
                <w:rStyle w:val="translated-span"/>
                <w:sz w:val="12"/>
                <w:szCs w:val="12"/>
              </w:rPr>
              <w:t>是</w:t>
            </w:r>
          </w:p>
        </w:tc>
        <w:tc>
          <w:tcPr>
            <w:tcW w:w="1350" w:type="dxa"/>
            <w:tcBorders>
              <w:top w:val="nil"/>
              <w:left w:val="nil"/>
              <w:bottom w:val="nil"/>
              <w:right w:val="nil"/>
            </w:tcBorders>
            <w:hideMark/>
          </w:tcPr>
          <w:p w:rsidR="00000000" w:rsidRDefault="007C5A79">
            <w:pPr>
              <w:pStyle w:val="TableParagraph"/>
              <w:spacing w:before="61" w:line="169" w:lineRule="atLeast"/>
              <w:ind w:left="149"/>
            </w:pPr>
            <w:r>
              <w:rPr>
                <w:rStyle w:val="translated-span"/>
                <w:sz w:val="12"/>
                <w:szCs w:val="12"/>
              </w:rPr>
              <w:t>（</w:t>
            </w:r>
            <w:r>
              <w:rPr>
                <w:rStyle w:val="translated-span"/>
                <w:sz w:val="12"/>
                <w:szCs w:val="12"/>
              </w:rPr>
              <w:t>Lee</w:t>
            </w:r>
            <w:r>
              <w:rPr>
                <w:rStyle w:val="translated-span"/>
                <w:sz w:val="12"/>
                <w:szCs w:val="12"/>
              </w:rPr>
              <w:t>等人，</w:t>
            </w:r>
            <w:r>
              <w:rPr>
                <w:rStyle w:val="translated-span"/>
                <w:sz w:val="12"/>
                <w:szCs w:val="12"/>
              </w:rPr>
              <w:t>2013</w:t>
            </w:r>
            <w:r>
              <w:rPr>
                <w:rStyle w:val="translated-span"/>
                <w:sz w:val="12"/>
                <w:szCs w:val="12"/>
              </w:rPr>
              <w:t>年</w:t>
            </w:r>
            <w:r>
              <w:rPr>
                <w:rStyle w:val="translated-span"/>
                <w:sz w:val="12"/>
                <w:szCs w:val="12"/>
              </w:rPr>
              <w:t>）</w:t>
            </w:r>
          </w:p>
        </w:tc>
      </w:tr>
      <w:tr w:rsidR="00000000">
        <w:trPr>
          <w:trHeight w:val="164"/>
        </w:trPr>
        <w:tc>
          <w:tcPr>
            <w:tcW w:w="1947" w:type="dxa"/>
            <w:hideMark/>
          </w:tcPr>
          <w:p w:rsidR="00000000" w:rsidRDefault="007C5A79">
            <w:pPr>
              <w:pStyle w:val="TableParagraph"/>
              <w:spacing w:line="145" w:lineRule="atLeast"/>
              <w:ind w:left="358"/>
            </w:pPr>
            <w:r>
              <w:rPr>
                <w:rStyle w:val="translated-span"/>
                <w:sz w:val="12"/>
                <w:szCs w:val="12"/>
              </w:rPr>
              <w:t>河口，</w:t>
            </w:r>
            <w:r>
              <w:rPr>
                <w:rStyle w:val="translated-span"/>
                <w:sz w:val="12"/>
                <w:szCs w:val="12"/>
              </w:rPr>
              <w:t>南</w:t>
            </w:r>
          </w:p>
        </w:tc>
        <w:tc>
          <w:tcPr>
            <w:tcW w:w="1502" w:type="dxa"/>
            <w:hideMark/>
          </w:tcPr>
          <w:p w:rsidR="00000000" w:rsidRDefault="007C5A79">
            <w:pPr>
              <w:pStyle w:val="TableParagraph"/>
              <w:spacing w:line="145" w:lineRule="atLeast"/>
              <w:ind w:left="153"/>
            </w:pPr>
            <w:r>
              <w:rPr>
                <w:rStyle w:val="translated-span"/>
                <w:sz w:val="12"/>
                <w:szCs w:val="12"/>
              </w:rPr>
              <w:t>最丰富的项</w:t>
            </w:r>
            <w:r>
              <w:rPr>
                <w:rStyle w:val="translated-span"/>
                <w:sz w:val="12"/>
                <w:szCs w:val="12"/>
              </w:rPr>
              <w:t>目</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45" w:lineRule="atLeast"/>
              <w:ind w:left="225"/>
            </w:pPr>
            <w:r>
              <w:rPr>
                <w:rStyle w:val="translated-span"/>
                <w:sz w:val="12"/>
                <w:szCs w:val="12"/>
              </w:rPr>
              <w:t>随后的观</w:t>
            </w:r>
            <w:r>
              <w:rPr>
                <w:rStyle w:val="translated-span"/>
                <w:sz w:val="12"/>
                <w:szCs w:val="12"/>
              </w:rPr>
              <w:t>察</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spacing w:line="145" w:lineRule="atLeast"/>
              <w:ind w:left="165"/>
            </w:pPr>
            <w:r>
              <w:rPr>
                <w:rStyle w:val="translated-span"/>
                <w:sz w:val="12"/>
                <w:szCs w:val="12"/>
              </w:rPr>
              <w:t>对于大型</w:t>
            </w:r>
            <w:r>
              <w:rPr>
                <w:rStyle w:val="translated-span"/>
                <w:sz w:val="12"/>
                <w:szCs w:val="12"/>
              </w:rPr>
              <w:t>MP</w:t>
            </w:r>
            <w:r>
              <w:rPr>
                <w:rStyle w:val="translated-span"/>
                <w:sz w:val="12"/>
                <w:szCs w:val="12"/>
              </w:rPr>
              <w:t>s</w:t>
            </w:r>
          </w:p>
        </w:tc>
        <w:tc>
          <w:tcPr>
            <w:tcW w:w="1514" w:type="dxa"/>
            <w:hideMark/>
          </w:tcPr>
          <w:p w:rsidR="00000000" w:rsidRDefault="007C5A79">
            <w:pPr>
              <w:pStyle w:val="TableParagraph"/>
              <w:spacing w:line="145" w:lineRule="atLeast"/>
              <w:ind w:left="162"/>
            </w:pPr>
            <w:r>
              <w:rPr>
                <w:rStyle w:val="translated-span"/>
                <w:sz w:val="12"/>
                <w:szCs w:val="12"/>
              </w:rPr>
              <w:t>完整的塑料</w:t>
            </w:r>
            <w:r>
              <w:rPr>
                <w:rStyle w:val="translated-span"/>
                <w:sz w:val="12"/>
                <w:szCs w:val="12"/>
              </w:rPr>
              <w:t>，</w:t>
            </w:r>
          </w:p>
        </w:tc>
        <w:tc>
          <w:tcPr>
            <w:tcW w:w="1981" w:type="dxa"/>
            <w:hideMark/>
          </w:tcPr>
          <w:p w:rsidR="00000000" w:rsidRDefault="007C5A79">
            <w:pPr>
              <w:pStyle w:val="TableParagraph"/>
              <w:spacing w:line="145" w:lineRule="atLeast"/>
              <w:ind w:left="149"/>
            </w:pPr>
            <w:r>
              <w:rPr>
                <w:rStyle w:val="translated-span"/>
                <w:sz w:val="12"/>
                <w:szCs w:val="12"/>
              </w:rPr>
              <w:t>与</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spacing w:line="151" w:lineRule="atLeast"/>
              <w:ind w:left="358"/>
            </w:pPr>
            <w:r>
              <w:rPr>
                <w:rStyle w:val="translated-span"/>
                <w:sz w:val="12"/>
                <w:szCs w:val="12"/>
              </w:rPr>
              <w:t>韩</w:t>
            </w:r>
            <w:r>
              <w:rPr>
                <w:rStyle w:val="translated-span"/>
                <w:sz w:val="12"/>
                <w:szCs w:val="12"/>
              </w:rPr>
              <w:t>国</w:t>
            </w:r>
          </w:p>
        </w:tc>
        <w:tc>
          <w:tcPr>
            <w:tcW w:w="1502" w:type="dxa"/>
            <w:hideMark/>
          </w:tcPr>
          <w:p w:rsidR="00000000" w:rsidRDefault="007C5A79">
            <w:pPr>
              <w:pStyle w:val="TableParagraph"/>
              <w:spacing w:line="151" w:lineRule="atLeast"/>
              <w:ind w:left="153"/>
            </w:pPr>
            <w:r>
              <w:rPr>
                <w:rStyle w:val="translated-span"/>
                <w:sz w:val="12"/>
                <w:szCs w:val="12"/>
              </w:rPr>
              <w:t>在</w:t>
            </w:r>
            <w:r>
              <w:rPr>
                <w:rStyle w:val="translated-span"/>
                <w:sz w:val="12"/>
                <w:szCs w:val="12"/>
              </w:rPr>
              <w:t>MPs</w:t>
            </w:r>
            <w:r>
              <w:rPr>
                <w:rStyle w:val="translated-span"/>
                <w:sz w:val="12"/>
                <w:szCs w:val="12"/>
              </w:rPr>
              <w:t>和</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1" w:lineRule="atLeast"/>
              <w:ind w:left="225"/>
            </w:pPr>
            <w:r>
              <w:rPr>
                <w:rStyle w:val="translated-span"/>
                <w:sz w:val="12"/>
                <w:szCs w:val="12"/>
              </w:rPr>
              <w:t>光谱</w:t>
            </w:r>
            <w:r>
              <w:rPr>
                <w:rStyle w:val="translated-span"/>
                <w:sz w:val="12"/>
                <w:szCs w:val="12"/>
              </w:rPr>
              <w:t>法</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1" w:lineRule="atLeast"/>
              <w:ind w:left="162"/>
            </w:pPr>
            <w:r>
              <w:rPr>
                <w:rStyle w:val="translated-span"/>
                <w:sz w:val="12"/>
                <w:szCs w:val="12"/>
              </w:rPr>
              <w:t>碎片</w:t>
            </w:r>
            <w:r>
              <w:rPr>
                <w:rStyle w:val="translated-span"/>
                <w:sz w:val="12"/>
                <w:szCs w:val="12"/>
              </w:rPr>
              <w:t>和</w:t>
            </w:r>
          </w:p>
        </w:tc>
        <w:tc>
          <w:tcPr>
            <w:tcW w:w="1981" w:type="dxa"/>
            <w:hideMark/>
          </w:tcPr>
          <w:p w:rsidR="00000000" w:rsidRDefault="007C5A79">
            <w:pPr>
              <w:pStyle w:val="TableParagraph"/>
              <w:spacing w:line="151" w:lineRule="atLeast"/>
              <w:ind w:left="149"/>
            </w:pPr>
            <w:r>
              <w:rPr>
                <w:rStyle w:val="translated-span"/>
                <w:sz w:val="12"/>
                <w:szCs w:val="12"/>
              </w:rPr>
              <w:t>丰富的中塑性材料</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3"/>
            </w:pPr>
            <w:r>
              <w:rPr>
                <w:rStyle w:val="translated-span"/>
                <w:sz w:val="12"/>
                <w:szCs w:val="12"/>
              </w:rPr>
              <w:t>中塑性碎</w:t>
            </w:r>
            <w:r>
              <w:rPr>
                <w:rStyle w:val="translated-span"/>
                <w:sz w:val="12"/>
                <w:szCs w:val="12"/>
              </w:rPr>
              <w:t>屑</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2" w:lineRule="atLeast"/>
              <w:ind w:left="225"/>
            </w:pPr>
            <w:r>
              <w:rPr>
                <w:rStyle w:val="translated-span"/>
                <w:sz w:val="12"/>
                <w:szCs w:val="12"/>
              </w:rPr>
              <w:t>决</w:t>
            </w:r>
            <w:r>
              <w:rPr>
                <w:rStyle w:val="translated-span"/>
                <w:sz w:val="12"/>
                <w:szCs w:val="12"/>
              </w:rPr>
              <w:t>心</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2" w:lineRule="atLeast"/>
              <w:ind w:left="162"/>
            </w:pPr>
            <w:r>
              <w:rPr>
                <w:rStyle w:val="translated-span"/>
                <w:sz w:val="12"/>
                <w:szCs w:val="12"/>
              </w:rPr>
              <w:t>泡沫塑料</w:t>
            </w:r>
            <w:r>
              <w:rPr>
                <w:rStyle w:val="translated-span"/>
                <w:sz w:val="12"/>
                <w:szCs w:val="12"/>
              </w:rPr>
              <w:t>。</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64"/>
        </w:trPr>
        <w:tc>
          <w:tcPr>
            <w:tcW w:w="1947" w:type="dxa"/>
            <w:hideMark/>
          </w:tcPr>
          <w:p w:rsidR="00000000" w:rsidRDefault="007C5A79">
            <w:pPr>
              <w:pStyle w:val="TableParagraph"/>
              <w:spacing w:line="144" w:lineRule="atLeast"/>
              <w:ind w:left="119"/>
            </w:pPr>
            <w:r>
              <w:rPr>
                <w:rStyle w:val="translated-span"/>
                <w:sz w:val="12"/>
                <w:szCs w:val="12"/>
              </w:rPr>
              <w:t>休闲海</w:t>
            </w:r>
            <w:r>
              <w:rPr>
                <w:rStyle w:val="translated-span"/>
                <w:sz w:val="12"/>
                <w:szCs w:val="12"/>
              </w:rPr>
              <w:t>滩</w:t>
            </w:r>
          </w:p>
        </w:tc>
        <w:tc>
          <w:tcPr>
            <w:tcW w:w="1502" w:type="dxa"/>
            <w:hideMark/>
          </w:tcPr>
          <w:p w:rsidR="00000000" w:rsidRDefault="007C5A79">
            <w:pPr>
              <w:pStyle w:val="TableParagraph"/>
              <w:spacing w:line="144" w:lineRule="atLeast"/>
              <w:ind w:left="152"/>
            </w:pPr>
            <w:r>
              <w:rPr>
                <w:rStyle w:val="translated-span"/>
                <w:sz w:val="12"/>
                <w:szCs w:val="12"/>
              </w:rPr>
              <w:t>消费者</w:t>
            </w:r>
            <w:r>
              <w:rPr>
                <w:rStyle w:val="translated-span"/>
                <w:sz w:val="12"/>
                <w:szCs w:val="12"/>
              </w:rPr>
              <w:t>和</w:t>
            </w:r>
          </w:p>
        </w:tc>
        <w:tc>
          <w:tcPr>
            <w:tcW w:w="951" w:type="dxa"/>
            <w:hideMark/>
          </w:tcPr>
          <w:p w:rsidR="00000000" w:rsidRDefault="007C5A79">
            <w:pPr>
              <w:pStyle w:val="TableParagraph"/>
              <w:spacing w:line="144"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44" w:lineRule="atLeast"/>
              <w:ind w:left="225"/>
            </w:pPr>
            <w:r>
              <w:rPr>
                <w:rStyle w:val="translated-span"/>
                <w:sz w:val="12"/>
                <w:szCs w:val="12"/>
              </w:rPr>
              <w:t>塑料碎</w:t>
            </w:r>
            <w:r>
              <w:rPr>
                <w:rStyle w:val="translated-span"/>
                <w:sz w:val="12"/>
                <w:szCs w:val="12"/>
              </w:rPr>
              <w:t>片</w:t>
            </w:r>
          </w:p>
        </w:tc>
        <w:tc>
          <w:tcPr>
            <w:tcW w:w="1488" w:type="dxa"/>
            <w:hideMark/>
          </w:tcPr>
          <w:p w:rsidR="00000000" w:rsidRDefault="007C5A79">
            <w:pPr>
              <w:pStyle w:val="TableParagraph"/>
              <w:spacing w:line="144" w:lineRule="atLeast"/>
              <w:ind w:left="152"/>
            </w:pPr>
            <w:r>
              <w:rPr>
                <w:rStyle w:val="translated-span"/>
                <w:sz w:val="12"/>
                <w:szCs w:val="12"/>
              </w:rPr>
              <w:t>小颗</w:t>
            </w:r>
            <w:r>
              <w:rPr>
                <w:rStyle w:val="translated-span"/>
                <w:sz w:val="12"/>
                <w:szCs w:val="12"/>
              </w:rPr>
              <w:t>粒</w:t>
            </w:r>
          </w:p>
        </w:tc>
        <w:tc>
          <w:tcPr>
            <w:tcW w:w="1506" w:type="dxa"/>
            <w:hideMark/>
          </w:tcPr>
          <w:p w:rsidR="00000000" w:rsidRDefault="007C5A79">
            <w:pPr>
              <w:pStyle w:val="TableParagraph"/>
              <w:spacing w:line="144" w:lineRule="atLeast"/>
              <w:ind w:left="165"/>
            </w:pPr>
            <w:r>
              <w:rPr>
                <w:rStyle w:val="translated-span"/>
                <w:sz w:val="12"/>
                <w:szCs w:val="12"/>
              </w:rPr>
              <w:t>155.33±63.48</w:t>
            </w:r>
            <w:r>
              <w:rPr>
                <w:rStyle w:val="translated-span"/>
                <w:sz w:val="12"/>
                <w:szCs w:val="12"/>
              </w:rPr>
              <w:t>-</w:t>
            </w:r>
          </w:p>
        </w:tc>
        <w:tc>
          <w:tcPr>
            <w:tcW w:w="1514" w:type="dxa"/>
            <w:hideMark/>
          </w:tcPr>
          <w:p w:rsidR="00000000" w:rsidRDefault="007C5A79">
            <w:pPr>
              <w:pStyle w:val="TableParagraph"/>
              <w:spacing w:line="144" w:lineRule="atLeast"/>
              <w:ind w:left="162"/>
            </w:pPr>
            <w:r>
              <w:rPr>
                <w:rStyle w:val="translated-span"/>
                <w:sz w:val="12"/>
                <w:szCs w:val="12"/>
              </w:rPr>
              <w:t>MPs</w:t>
            </w:r>
            <w:r>
              <w:rPr>
                <w:rStyle w:val="translated-span"/>
                <w:sz w:val="12"/>
                <w:szCs w:val="12"/>
              </w:rPr>
              <w:t>累</w:t>
            </w:r>
            <w:r>
              <w:rPr>
                <w:rStyle w:val="translated-span"/>
                <w:sz w:val="12"/>
                <w:szCs w:val="12"/>
              </w:rPr>
              <w:t>积</w:t>
            </w:r>
          </w:p>
        </w:tc>
        <w:tc>
          <w:tcPr>
            <w:tcW w:w="1981" w:type="dxa"/>
            <w:hideMark/>
          </w:tcPr>
          <w:p w:rsidR="00000000" w:rsidRDefault="007C5A79">
            <w:pPr>
              <w:pStyle w:val="TableParagraph"/>
              <w:spacing w:line="144" w:lineRule="atLeast"/>
              <w:ind w:left="149"/>
            </w:pPr>
            <w:r>
              <w:rPr>
                <w:rStyle w:val="translated-span"/>
                <w:sz w:val="12"/>
                <w:szCs w:val="12"/>
              </w:rPr>
              <w:t>海滩上</w:t>
            </w:r>
            <w:r>
              <w:rPr>
                <w:rStyle w:val="translated-span"/>
                <w:sz w:val="12"/>
                <w:szCs w:val="12"/>
              </w:rPr>
              <w:t>75%</w:t>
            </w:r>
            <w:r>
              <w:rPr>
                <w:rStyle w:val="translated-span"/>
                <w:sz w:val="12"/>
                <w:szCs w:val="12"/>
              </w:rPr>
              <w:t>的塑</w:t>
            </w:r>
            <w:r>
              <w:rPr>
                <w:rStyle w:val="translated-span"/>
                <w:sz w:val="12"/>
                <w:szCs w:val="12"/>
              </w:rPr>
              <w:t>料</w:t>
            </w:r>
          </w:p>
        </w:tc>
        <w:tc>
          <w:tcPr>
            <w:tcW w:w="1350" w:type="dxa"/>
            <w:hideMark/>
          </w:tcPr>
          <w:p w:rsidR="00000000" w:rsidRDefault="007C5A79">
            <w:pPr>
              <w:pStyle w:val="TableParagraph"/>
              <w:spacing w:line="144" w:lineRule="atLeast"/>
              <w:ind w:left="149"/>
            </w:pPr>
            <w:r>
              <w:rPr>
                <w:rStyle w:val="translated-span"/>
                <w:sz w:val="12"/>
                <w:szCs w:val="12"/>
              </w:rPr>
              <w:t>（</w:t>
            </w:r>
            <w:r>
              <w:rPr>
                <w:rStyle w:val="translated-span"/>
                <w:sz w:val="12"/>
                <w:szCs w:val="12"/>
              </w:rPr>
              <w:t>Jayasiri</w:t>
            </w:r>
            <w:r>
              <w:rPr>
                <w:rStyle w:val="translated-span"/>
                <w:sz w:val="12"/>
                <w:szCs w:val="12"/>
              </w:rPr>
              <w:t>等人。</w:t>
            </w:r>
            <w:r>
              <w:rPr>
                <w:rStyle w:val="translated-span"/>
                <w:sz w:val="12"/>
                <w:szCs w:val="12"/>
              </w:rPr>
              <w:t>，</w:t>
            </w:r>
          </w:p>
        </w:tc>
      </w:tr>
      <w:tr w:rsidR="00000000">
        <w:trPr>
          <w:trHeight w:val="184"/>
        </w:trPr>
        <w:tc>
          <w:tcPr>
            <w:tcW w:w="1947" w:type="dxa"/>
            <w:hideMark/>
          </w:tcPr>
          <w:p w:rsidR="00000000" w:rsidRDefault="007C5A79">
            <w:pPr>
              <w:pStyle w:val="TableParagraph"/>
              <w:spacing w:line="165" w:lineRule="atLeast"/>
              <w:ind w:left="358"/>
            </w:pPr>
            <w:r>
              <w:rPr>
                <w:rStyle w:val="translated-span"/>
                <w:sz w:val="12"/>
                <w:szCs w:val="12"/>
              </w:rPr>
              <w:t>印度孟</w:t>
            </w:r>
            <w:r>
              <w:rPr>
                <w:rStyle w:val="translated-span"/>
                <w:sz w:val="12"/>
                <w:szCs w:val="12"/>
              </w:rPr>
              <w:t>买</w:t>
            </w:r>
          </w:p>
        </w:tc>
        <w:tc>
          <w:tcPr>
            <w:tcW w:w="1502" w:type="dxa"/>
            <w:hideMark/>
          </w:tcPr>
          <w:p w:rsidR="00000000" w:rsidRDefault="007C5A79">
            <w:pPr>
              <w:pStyle w:val="TableParagraph"/>
              <w:spacing w:line="165" w:lineRule="atLeast"/>
              <w:ind w:left="152"/>
            </w:pPr>
            <w:r>
              <w:rPr>
                <w:rStyle w:val="translated-span"/>
                <w:sz w:val="12"/>
                <w:szCs w:val="12"/>
              </w:rPr>
              <w:t>家庭相</w:t>
            </w:r>
            <w:r>
              <w:rPr>
                <w:rStyle w:val="translated-span"/>
                <w:sz w:val="12"/>
                <w:szCs w:val="12"/>
              </w:rPr>
              <w:t>关</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spacing w:line="165" w:lineRule="atLeast"/>
              <w:ind w:left="225"/>
            </w:pPr>
            <w:r>
              <w:rPr>
                <w:rStyle w:val="translated-span"/>
                <w:sz w:val="12"/>
                <w:szCs w:val="12"/>
              </w:rPr>
              <w:t>风干</w:t>
            </w:r>
            <w:r>
              <w:rPr>
                <w:rStyle w:val="translated-span"/>
                <w:sz w:val="12"/>
                <w:szCs w:val="12"/>
              </w:rPr>
              <w:t>和</w:t>
            </w:r>
          </w:p>
        </w:tc>
        <w:tc>
          <w:tcPr>
            <w:tcW w:w="1488" w:type="dxa"/>
            <w:hideMark/>
          </w:tcPr>
          <w:p w:rsidR="00000000" w:rsidRDefault="007C5A79">
            <w:pPr>
              <w:pStyle w:val="TableParagraph"/>
              <w:spacing w:line="165" w:lineRule="atLeast"/>
              <w:ind w:left="152"/>
            </w:pPr>
            <w:r>
              <w:rPr>
                <w:rStyle w:val="translated-span"/>
                <w:sz w:val="12"/>
                <w:szCs w:val="12"/>
              </w:rPr>
              <w:t>（</w:t>
            </w:r>
            <w:r>
              <w:rPr>
                <w:rStyle w:val="translated-span"/>
                <w:sz w:val="12"/>
                <w:szCs w:val="12"/>
              </w:rPr>
              <w:t>1-20</w:t>
            </w:r>
            <w:r>
              <w:rPr>
                <w:rStyle w:val="translated-span"/>
                <w:sz w:val="12"/>
                <w:szCs w:val="12"/>
              </w:rPr>
              <w:t>毫米）</w:t>
            </w:r>
            <w:r>
              <w:rPr>
                <w:rStyle w:val="translated-span"/>
                <w:sz w:val="12"/>
                <w:szCs w:val="12"/>
              </w:rPr>
              <w:t>为</w:t>
            </w:r>
          </w:p>
        </w:tc>
        <w:tc>
          <w:tcPr>
            <w:tcW w:w="1506" w:type="dxa"/>
            <w:hideMark/>
          </w:tcPr>
          <w:p w:rsidR="00000000" w:rsidRDefault="007C5A79">
            <w:pPr>
              <w:pStyle w:val="TableParagraph"/>
              <w:spacing w:before="22" w:line="134" w:lineRule="auto"/>
              <w:ind w:left="165"/>
            </w:pPr>
            <w:r>
              <w:rPr>
                <w:rStyle w:val="translated-span"/>
                <w:sz w:val="12"/>
                <w:szCs w:val="12"/>
              </w:rPr>
              <w:t>米</w:t>
            </w:r>
            <w:r>
              <w:rPr>
                <w:rStyle w:val="translated-span"/>
                <w:sz w:val="12"/>
                <w:szCs w:val="12"/>
              </w:rPr>
              <w:t>-</w:t>
            </w:r>
            <w:r>
              <w:rPr>
                <w:rStyle w:val="translated-span"/>
                <w:sz w:val="12"/>
                <w:szCs w:val="12"/>
              </w:rPr>
              <w:t>2</w:t>
            </w:r>
          </w:p>
        </w:tc>
        <w:tc>
          <w:tcPr>
            <w:tcW w:w="1514" w:type="dxa"/>
            <w:hideMark/>
          </w:tcPr>
          <w:p w:rsidR="00000000" w:rsidRDefault="007C5A79">
            <w:pPr>
              <w:pStyle w:val="TableParagraph"/>
              <w:spacing w:line="165" w:lineRule="atLeast"/>
              <w:ind w:left="162"/>
            </w:pPr>
            <w:r>
              <w:rPr>
                <w:rStyle w:val="translated-span"/>
                <w:sz w:val="12"/>
                <w:szCs w:val="12"/>
              </w:rPr>
              <w:t>变化</w:t>
            </w:r>
            <w:r>
              <w:rPr>
                <w:rStyle w:val="translated-span"/>
                <w:sz w:val="12"/>
                <w:szCs w:val="12"/>
              </w:rPr>
              <w:t>的</w:t>
            </w:r>
          </w:p>
        </w:tc>
        <w:tc>
          <w:tcPr>
            <w:tcW w:w="1981" w:type="dxa"/>
            <w:hideMark/>
          </w:tcPr>
          <w:p w:rsidR="00000000" w:rsidRDefault="007C5A79">
            <w:pPr>
              <w:pStyle w:val="TableParagraph"/>
              <w:spacing w:line="165" w:lineRule="atLeast"/>
              <w:ind w:left="149"/>
            </w:pPr>
            <w:r>
              <w:rPr>
                <w:rStyle w:val="translated-span"/>
                <w:sz w:val="12"/>
                <w:szCs w:val="12"/>
              </w:rPr>
              <w:t>沉积物大小</w:t>
            </w:r>
            <w:r>
              <w:rPr>
                <w:rStyle w:val="translated-span"/>
                <w:sz w:val="12"/>
                <w:szCs w:val="12"/>
              </w:rPr>
              <w:t>在</w:t>
            </w:r>
          </w:p>
        </w:tc>
        <w:tc>
          <w:tcPr>
            <w:tcW w:w="1350" w:type="dxa"/>
            <w:hideMark/>
          </w:tcPr>
          <w:p w:rsidR="00000000" w:rsidRDefault="007C5A79">
            <w:pPr>
              <w:pStyle w:val="TableParagraph"/>
              <w:spacing w:line="165" w:lineRule="atLeast"/>
              <w:ind w:left="149"/>
            </w:pPr>
            <w:hyperlink w:anchor="_bookmark83" w:history="1">
              <w:r>
                <w:rPr>
                  <w:rStyle w:val="a6"/>
                  <w:color w:val="2B7CA5"/>
                  <w:sz w:val="12"/>
                  <w:szCs w:val="12"/>
                  <w:u w:val="none"/>
                </w:rPr>
                <w:t>2013</w:t>
              </w:r>
            </w:hyperlink>
            <w:r>
              <w:rPr>
                <w:rStyle w:val="translated-span"/>
                <w:sz w:val="12"/>
                <w:szCs w:val="12"/>
              </w:rPr>
              <w:t>)</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2"/>
            </w:pPr>
            <w:r>
              <w:rPr>
                <w:rStyle w:val="translated-span"/>
                <w:sz w:val="12"/>
                <w:szCs w:val="12"/>
              </w:rPr>
              <w:t>材</w:t>
            </w:r>
            <w:r>
              <w:rPr>
                <w:rStyle w:val="translated-span"/>
                <w:sz w:val="12"/>
                <w:szCs w:val="12"/>
              </w:rPr>
              <w:t>料</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1" w:lineRule="atLeast"/>
              <w:ind w:left="225"/>
            </w:pPr>
            <w:r>
              <w:rPr>
                <w:rStyle w:val="translated-span"/>
                <w:sz w:val="12"/>
                <w:szCs w:val="12"/>
              </w:rPr>
              <w:t>个体塑</w:t>
            </w:r>
            <w:r>
              <w:rPr>
                <w:rStyle w:val="translated-span"/>
                <w:sz w:val="12"/>
                <w:szCs w:val="12"/>
              </w:rPr>
              <w:t>料</w:t>
            </w:r>
          </w:p>
        </w:tc>
        <w:tc>
          <w:tcPr>
            <w:tcW w:w="1488" w:type="dxa"/>
            <w:hideMark/>
          </w:tcPr>
          <w:p w:rsidR="00000000" w:rsidRDefault="007C5A79">
            <w:pPr>
              <w:pStyle w:val="TableParagraph"/>
              <w:spacing w:line="151" w:lineRule="atLeast"/>
              <w:ind w:left="152"/>
            </w:pPr>
            <w:r>
              <w:rPr>
                <w:rStyle w:val="translated-span"/>
                <w:sz w:val="12"/>
                <w:szCs w:val="12"/>
              </w:rPr>
              <w:t>以</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1" w:lineRule="atLeast"/>
              <w:ind w:left="162"/>
            </w:pPr>
            <w:r>
              <w:rPr>
                <w:rStyle w:val="translated-span"/>
                <w:sz w:val="12"/>
                <w:szCs w:val="12"/>
              </w:rPr>
              <w:t>重</w:t>
            </w:r>
            <w:r>
              <w:rPr>
                <w:rStyle w:val="translated-span"/>
                <w:sz w:val="12"/>
                <w:szCs w:val="12"/>
              </w:rPr>
              <w:t>量</w:t>
            </w:r>
          </w:p>
        </w:tc>
        <w:tc>
          <w:tcPr>
            <w:tcW w:w="1981" w:type="dxa"/>
            <w:hideMark/>
          </w:tcPr>
          <w:p w:rsidR="00000000" w:rsidRDefault="007C5A79">
            <w:pPr>
              <w:pStyle w:val="TableParagraph"/>
              <w:spacing w:line="151" w:lineRule="atLeast"/>
              <w:ind w:left="149"/>
            </w:pPr>
            <w:r>
              <w:rPr>
                <w:rStyle w:val="translated-span"/>
                <w:sz w:val="12"/>
                <w:szCs w:val="12"/>
              </w:rPr>
              <w:t>范围</w:t>
            </w:r>
            <w:r>
              <w:rPr>
                <w:rStyle w:val="translated-span"/>
                <w:sz w:val="12"/>
                <w:szCs w:val="12"/>
              </w:rPr>
              <w:t>1-20 m</w:t>
            </w:r>
            <w:r>
              <w:rPr>
                <w:rStyle w:val="translated-span"/>
                <w:sz w:val="12"/>
                <w:szCs w:val="12"/>
              </w:rPr>
              <w:t>m</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1" w:lineRule="atLeast"/>
              <w:ind w:left="225"/>
            </w:pPr>
            <w:r>
              <w:rPr>
                <w:rStyle w:val="translated-span"/>
                <w:sz w:val="12"/>
                <w:szCs w:val="12"/>
              </w:rPr>
              <w:t>粒子排序</w:t>
            </w:r>
            <w:r>
              <w:rPr>
                <w:rStyle w:val="translated-span"/>
                <w:sz w:val="12"/>
                <w:szCs w:val="12"/>
              </w:rPr>
              <w:t>，</w:t>
            </w:r>
          </w:p>
        </w:tc>
        <w:tc>
          <w:tcPr>
            <w:tcW w:w="1488" w:type="dxa"/>
            <w:hideMark/>
          </w:tcPr>
          <w:p w:rsidR="00000000" w:rsidRDefault="007C5A79">
            <w:pPr>
              <w:pStyle w:val="TableParagraph"/>
              <w:spacing w:line="151" w:lineRule="atLeast"/>
              <w:ind w:left="152"/>
            </w:pPr>
            <w:r>
              <w:rPr>
                <w:rStyle w:val="translated-span"/>
                <w:sz w:val="12"/>
                <w:szCs w:val="12"/>
              </w:rPr>
              <w:t>41.85</w:t>
            </w:r>
            <w:r>
              <w:rPr>
                <w:rStyle w:val="translated-span"/>
                <w:sz w:val="12"/>
                <w:szCs w:val="12"/>
              </w:rPr>
              <w:t>%</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1" w:lineRule="atLeast"/>
              <w:ind w:left="162"/>
            </w:pPr>
            <w:r>
              <w:rPr>
                <w:rStyle w:val="translated-span"/>
                <w:sz w:val="12"/>
                <w:szCs w:val="12"/>
              </w:rPr>
              <w:t>（</w:t>
            </w:r>
            <w:r>
              <w:rPr>
                <w:rStyle w:val="translated-span"/>
                <w:sz w:val="12"/>
                <w:szCs w:val="12"/>
              </w:rPr>
              <w:t>7.30-25.73%</w:t>
            </w:r>
            <w:r>
              <w:rPr>
                <w:rStyle w:val="translated-span"/>
                <w:sz w:val="12"/>
                <w:szCs w:val="12"/>
              </w:rPr>
              <w:t>）</w:t>
            </w:r>
            <w:r>
              <w:rPr>
                <w:rStyle w:val="translated-span"/>
                <w:sz w:val="12"/>
                <w:szCs w:val="12"/>
              </w:rPr>
              <w:t>和</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64"/>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45" w:lineRule="atLeast"/>
              <w:ind w:left="225"/>
            </w:pPr>
            <w:r>
              <w:rPr>
                <w:rStyle w:val="translated-span"/>
                <w:sz w:val="12"/>
                <w:szCs w:val="12"/>
              </w:rPr>
              <w:t>称</w:t>
            </w:r>
            <w:r>
              <w:rPr>
                <w:rStyle w:val="translated-span"/>
                <w:sz w:val="12"/>
                <w:szCs w:val="12"/>
              </w:rPr>
              <w:t>重</w:t>
            </w:r>
          </w:p>
        </w:tc>
        <w:tc>
          <w:tcPr>
            <w:tcW w:w="1488" w:type="dxa"/>
            <w:hideMark/>
          </w:tcPr>
          <w:p w:rsidR="00000000" w:rsidRDefault="007C5A79">
            <w:pPr>
              <w:pStyle w:val="TableParagraph"/>
              <w:spacing w:line="145" w:lineRule="atLeast"/>
              <w:ind w:left="152"/>
            </w:pPr>
            <w:r>
              <w:rPr>
                <w:rStyle w:val="translated-span"/>
                <w:sz w:val="12"/>
                <w:szCs w:val="12"/>
              </w:rPr>
              <w:t>微型塑</w:t>
            </w:r>
            <w:r>
              <w:rPr>
                <w:rStyle w:val="translated-span"/>
                <w:sz w:val="12"/>
                <w:szCs w:val="12"/>
              </w:rPr>
              <w:t>料</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45" w:lineRule="atLeast"/>
              <w:ind w:left="162"/>
            </w:pPr>
            <w:r>
              <w:rPr>
                <w:rStyle w:val="translated-span"/>
                <w:sz w:val="12"/>
                <w:szCs w:val="12"/>
              </w:rPr>
              <w:t>数</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7"/>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spacing w:line="157" w:lineRule="atLeast"/>
              <w:ind w:left="152"/>
            </w:pPr>
            <w:r>
              <w:rPr>
                <w:rStyle w:val="translated-span"/>
                <w:sz w:val="12"/>
                <w:szCs w:val="12"/>
              </w:rPr>
              <w:t>（</w:t>
            </w:r>
            <w:r>
              <w:rPr>
                <w:rStyle w:val="translated-span"/>
                <w:sz w:val="12"/>
                <w:szCs w:val="12"/>
              </w:rPr>
              <w:t>1-5</w:t>
            </w:r>
            <w:r>
              <w:rPr>
                <w:rStyle w:val="translated-span"/>
                <w:sz w:val="12"/>
                <w:szCs w:val="12"/>
              </w:rPr>
              <w:t>毫米</w:t>
            </w:r>
            <w:r>
              <w:rPr>
                <w:rStyle w:val="translated-span"/>
                <w:sz w:val="12"/>
                <w:szCs w:val="12"/>
              </w:rPr>
              <w:t>）</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7" w:lineRule="atLeast"/>
              <w:ind w:left="162"/>
            </w:pPr>
            <w:r>
              <w:rPr>
                <w:rStyle w:val="translated-span"/>
                <w:sz w:val="12"/>
                <w:szCs w:val="12"/>
              </w:rPr>
              <w:t>（</w:t>
            </w:r>
            <w:r>
              <w:rPr>
                <w:rStyle w:val="translated-span"/>
                <w:sz w:val="12"/>
                <w:szCs w:val="12"/>
              </w:rPr>
              <w:t>32.56-55.33%</w:t>
            </w:r>
            <w:r>
              <w:rPr>
                <w:rStyle w:val="translated-span"/>
                <w:sz w:val="12"/>
                <w:szCs w:val="12"/>
              </w:rPr>
              <w:t>）</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57"/>
        </w:trPr>
        <w:tc>
          <w:tcPr>
            <w:tcW w:w="1947" w:type="dxa"/>
            <w:hideMark/>
          </w:tcPr>
          <w:p w:rsidR="00000000" w:rsidRDefault="007C5A79">
            <w:pPr>
              <w:pStyle w:val="TableParagraph"/>
              <w:spacing w:line="138" w:lineRule="atLeast"/>
              <w:ind w:left="119"/>
            </w:pPr>
            <w:r>
              <w:rPr>
                <w:rStyle w:val="translated-span"/>
                <w:sz w:val="12"/>
                <w:szCs w:val="12"/>
              </w:rPr>
              <w:t>斯洛文尼亚的海</w:t>
            </w:r>
            <w:r>
              <w:rPr>
                <w:rStyle w:val="translated-span"/>
                <w:sz w:val="12"/>
                <w:szCs w:val="12"/>
              </w:rPr>
              <w:t>滩</w:t>
            </w:r>
          </w:p>
        </w:tc>
        <w:tc>
          <w:tcPr>
            <w:tcW w:w="1502" w:type="dxa"/>
            <w:hideMark/>
          </w:tcPr>
          <w:p w:rsidR="00000000" w:rsidRDefault="007C5A79">
            <w:pPr>
              <w:pStyle w:val="TableParagraph"/>
              <w:spacing w:line="138" w:lineRule="atLeast"/>
              <w:ind w:left="152"/>
            </w:pPr>
            <w:r>
              <w:rPr>
                <w:rStyle w:val="translated-span"/>
                <w:sz w:val="12"/>
                <w:szCs w:val="12"/>
              </w:rPr>
              <w:t>塑料</w:t>
            </w:r>
            <w:r>
              <w:rPr>
                <w:rStyle w:val="translated-span"/>
                <w:sz w:val="12"/>
                <w:szCs w:val="12"/>
              </w:rPr>
              <w:t>64%</w:t>
            </w:r>
            <w:r>
              <w:rPr>
                <w:rStyle w:val="translated-span"/>
                <w:sz w:val="12"/>
                <w:szCs w:val="12"/>
              </w:rPr>
              <w:t>，纸</w:t>
            </w:r>
            <w:r>
              <w:rPr>
                <w:rStyle w:val="translated-span"/>
                <w:sz w:val="12"/>
                <w:szCs w:val="12"/>
              </w:rPr>
              <w:t>张</w:t>
            </w:r>
          </w:p>
        </w:tc>
        <w:tc>
          <w:tcPr>
            <w:tcW w:w="951" w:type="dxa"/>
            <w:hideMark/>
          </w:tcPr>
          <w:p w:rsidR="00000000" w:rsidRDefault="007C5A79">
            <w:pPr>
              <w:pStyle w:val="TableParagraph"/>
              <w:spacing w:line="138"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38" w:lineRule="atLeast"/>
              <w:ind w:left="225"/>
            </w:pPr>
            <w:r>
              <w:rPr>
                <w:rStyle w:val="translated-span"/>
                <w:sz w:val="12"/>
                <w:szCs w:val="12"/>
              </w:rPr>
              <w:t>合</w:t>
            </w:r>
            <w:r>
              <w:rPr>
                <w:rStyle w:val="translated-span"/>
                <w:sz w:val="12"/>
                <w:szCs w:val="12"/>
              </w:rPr>
              <w:t>并</w:t>
            </w:r>
          </w:p>
        </w:tc>
        <w:tc>
          <w:tcPr>
            <w:tcW w:w="1488" w:type="dxa"/>
            <w:hideMark/>
          </w:tcPr>
          <w:p w:rsidR="00000000" w:rsidRDefault="007C5A79">
            <w:pPr>
              <w:pStyle w:val="TableParagraph"/>
              <w:spacing w:line="138" w:lineRule="atLeast"/>
              <w:ind w:left="152"/>
            </w:pPr>
            <w:r>
              <w:rPr>
                <w:rStyle w:val="translated-span"/>
                <w:sz w:val="12"/>
                <w:szCs w:val="12"/>
              </w:rPr>
              <w:t>中密度</w:t>
            </w:r>
            <w:r>
              <w:rPr>
                <w:rStyle w:val="translated-span"/>
                <w:sz w:val="12"/>
                <w:szCs w:val="12"/>
              </w:rPr>
              <w:t>是</w:t>
            </w:r>
          </w:p>
        </w:tc>
        <w:tc>
          <w:tcPr>
            <w:tcW w:w="1506" w:type="dxa"/>
            <w:hideMark/>
          </w:tcPr>
          <w:p w:rsidR="00000000" w:rsidRDefault="007C5A79">
            <w:pPr>
              <w:pStyle w:val="TableParagraph"/>
              <w:spacing w:line="138" w:lineRule="atLeast"/>
              <w:ind w:left="165"/>
            </w:pPr>
            <w:r>
              <w:rPr>
                <w:rStyle w:val="translated-span"/>
                <w:sz w:val="12"/>
                <w:szCs w:val="12"/>
              </w:rPr>
              <w:t>133</w:t>
            </w:r>
            <w:r>
              <w:rPr>
                <w:rStyle w:val="translated-span"/>
                <w:sz w:val="12"/>
                <w:szCs w:val="12"/>
              </w:rPr>
              <w:t>至</w:t>
            </w:r>
            <w:r>
              <w:rPr>
                <w:rStyle w:val="translated-span"/>
                <w:sz w:val="12"/>
                <w:szCs w:val="12"/>
              </w:rPr>
              <w:t>155.</w:t>
            </w:r>
            <w:r>
              <w:rPr>
                <w:rStyle w:val="translated-span"/>
                <w:sz w:val="12"/>
                <w:szCs w:val="12"/>
              </w:rPr>
              <w:t>6</w:t>
            </w:r>
          </w:p>
        </w:tc>
        <w:tc>
          <w:tcPr>
            <w:tcW w:w="1514" w:type="dxa"/>
            <w:hideMark/>
          </w:tcPr>
          <w:p w:rsidR="00000000" w:rsidRDefault="007C5A79">
            <w:pPr>
              <w:pStyle w:val="TableParagraph"/>
              <w:spacing w:line="138" w:lineRule="atLeast"/>
              <w:ind w:left="162"/>
            </w:pPr>
            <w:r>
              <w:rPr>
                <w:rStyle w:val="translated-span"/>
                <w:sz w:val="12"/>
                <w:szCs w:val="12"/>
              </w:rPr>
              <w:t>大多数议</w:t>
            </w:r>
            <w:r>
              <w:rPr>
                <w:rStyle w:val="translated-span"/>
                <w:sz w:val="12"/>
                <w:szCs w:val="12"/>
              </w:rPr>
              <w:t>员</w:t>
            </w:r>
          </w:p>
        </w:tc>
        <w:tc>
          <w:tcPr>
            <w:tcW w:w="1981" w:type="dxa"/>
            <w:hideMark/>
          </w:tcPr>
          <w:p w:rsidR="00000000" w:rsidRDefault="007C5A79">
            <w:pPr>
              <w:pStyle w:val="TableParagraph"/>
              <w:spacing w:line="138" w:lineRule="atLeast"/>
              <w:ind w:left="149"/>
            </w:pPr>
            <w:r>
              <w:rPr>
                <w:rStyle w:val="translated-span"/>
                <w:sz w:val="12"/>
                <w:szCs w:val="12"/>
              </w:rPr>
              <w:t>旅游业之间没有关</w:t>
            </w:r>
            <w:r>
              <w:rPr>
                <w:rStyle w:val="translated-span"/>
                <w:sz w:val="12"/>
                <w:szCs w:val="12"/>
              </w:rPr>
              <w:t>系</w:t>
            </w:r>
          </w:p>
        </w:tc>
        <w:tc>
          <w:tcPr>
            <w:tcW w:w="1350" w:type="dxa"/>
            <w:hideMark/>
          </w:tcPr>
          <w:p w:rsidR="00000000" w:rsidRDefault="007C5A79">
            <w:pPr>
              <w:pStyle w:val="TableParagraph"/>
              <w:spacing w:line="138" w:lineRule="atLeast"/>
              <w:ind w:left="149"/>
            </w:pPr>
            <w:r>
              <w:rPr>
                <w:rStyle w:val="translated-span"/>
                <w:sz w:val="12"/>
                <w:szCs w:val="12"/>
              </w:rPr>
              <w:t>（</w:t>
            </w:r>
            <w:r>
              <w:rPr>
                <w:rStyle w:val="translated-span"/>
                <w:sz w:val="12"/>
                <w:szCs w:val="12"/>
              </w:rPr>
              <w:t>Laglbauer</w:t>
            </w:r>
            <w:r>
              <w:rPr>
                <w:rStyle w:val="translated-span"/>
                <w:sz w:val="12"/>
                <w:szCs w:val="12"/>
              </w:rPr>
              <w:t>等人。</w:t>
            </w:r>
            <w:r>
              <w:rPr>
                <w:rStyle w:val="translated-span"/>
                <w:sz w:val="12"/>
                <w:szCs w:val="12"/>
              </w:rPr>
              <w:t>，</w:t>
            </w:r>
          </w:p>
        </w:tc>
      </w:tr>
      <w:tr w:rsidR="00000000">
        <w:trPr>
          <w:trHeight w:val="178"/>
        </w:trPr>
        <w:tc>
          <w:tcPr>
            <w:tcW w:w="1947"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spacing w:line="158" w:lineRule="atLeast"/>
              <w:ind w:left="152"/>
            </w:pPr>
            <w:r>
              <w:rPr>
                <w:rStyle w:val="translated-span"/>
                <w:sz w:val="12"/>
                <w:szCs w:val="12"/>
              </w:rPr>
              <w:t>（</w:t>
            </w:r>
            <w:r>
              <w:rPr>
                <w:rStyle w:val="translated-span"/>
                <w:sz w:val="12"/>
                <w:szCs w:val="12"/>
              </w:rPr>
              <w:t>19%</w:t>
            </w:r>
            <w:r>
              <w:rPr>
                <w:rStyle w:val="translated-span"/>
                <w:sz w:val="12"/>
                <w:szCs w:val="12"/>
              </w:rPr>
              <w:t>），其次</w:t>
            </w:r>
            <w:r>
              <w:rPr>
                <w:rStyle w:val="translated-span"/>
                <w:sz w:val="12"/>
                <w:szCs w:val="12"/>
              </w:rPr>
              <w:t>是</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spacing w:line="158" w:lineRule="atLeast"/>
              <w:ind w:left="225"/>
            </w:pPr>
            <w:r>
              <w:rPr>
                <w:rStyle w:val="translated-span"/>
                <w:sz w:val="12"/>
                <w:szCs w:val="12"/>
              </w:rPr>
              <w:t>倾</w:t>
            </w:r>
            <w:r>
              <w:rPr>
                <w:rStyle w:val="translated-span"/>
                <w:sz w:val="12"/>
                <w:szCs w:val="12"/>
              </w:rPr>
              <w:t>析</w:t>
            </w:r>
          </w:p>
        </w:tc>
        <w:tc>
          <w:tcPr>
            <w:tcW w:w="1488" w:type="dxa"/>
            <w:hideMark/>
          </w:tcPr>
          <w:p w:rsidR="00000000" w:rsidRDefault="007C5A79">
            <w:pPr>
              <w:pStyle w:val="TableParagraph"/>
              <w:spacing w:line="158" w:lineRule="atLeast"/>
              <w:ind w:left="152"/>
            </w:pPr>
            <w:r>
              <w:rPr>
                <w:rStyle w:val="translated-span"/>
                <w:sz w:val="12"/>
                <w:szCs w:val="12"/>
              </w:rPr>
              <w:t>1.25</w:t>
            </w:r>
            <w:r>
              <w:rPr>
                <w:rStyle w:val="translated-span"/>
                <w:sz w:val="12"/>
                <w:szCs w:val="12"/>
              </w:rPr>
              <w:t>项目</w:t>
            </w:r>
            <w:r>
              <w:rPr>
                <w:rStyle w:val="translated-span"/>
                <w:sz w:val="12"/>
                <w:szCs w:val="12"/>
              </w:rPr>
              <w:t>m</w:t>
            </w:r>
            <w:r>
              <w:rPr>
                <w:rStyle w:val="translated-span"/>
                <w:sz w:val="12"/>
                <w:szCs w:val="12"/>
              </w:rPr>
              <w:t>和</w:t>
            </w:r>
            <w:r>
              <w:rPr>
                <w:rStyle w:val="translated-span"/>
                <w:rFonts w:ascii="微软雅黑" w:eastAsia="微软雅黑" w:hAnsi="微软雅黑" w:cs="微软雅黑" w:hint="eastAsia"/>
                <w:sz w:val="12"/>
                <w:szCs w:val="12"/>
                <w:vertAlign w:val="superscript"/>
              </w:rPr>
              <w:t>−</w:t>
            </w:r>
            <w:r>
              <w:rPr>
                <w:sz w:val="12"/>
                <w:szCs w:val="12"/>
                <w:vertAlign w:val="superscript"/>
              </w:rPr>
              <w:t>2</w:t>
            </w:r>
          </w:p>
        </w:tc>
        <w:tc>
          <w:tcPr>
            <w:tcW w:w="1506" w:type="dxa"/>
            <w:hideMark/>
          </w:tcPr>
          <w:p w:rsidR="00000000" w:rsidRDefault="007C5A79">
            <w:pPr>
              <w:pStyle w:val="TableParagraph"/>
              <w:spacing w:line="158" w:lineRule="atLeast"/>
              <w:ind w:left="165"/>
            </w:pPr>
            <w:r>
              <w:rPr>
                <w:rStyle w:val="translated-span"/>
                <w:sz w:val="12"/>
                <w:szCs w:val="12"/>
              </w:rPr>
              <w:t>颗粒</w:t>
            </w:r>
            <w:r>
              <w:rPr>
                <w:rStyle w:val="translated-span"/>
                <w:sz w:val="12"/>
                <w:szCs w:val="12"/>
              </w:rPr>
              <w:t>k</w:t>
            </w:r>
            <w:r>
              <w:rPr>
                <w:rStyle w:val="translated-span"/>
                <w:sz w:val="12"/>
                <w:szCs w:val="12"/>
              </w:rPr>
              <w:t>g</w:t>
            </w:r>
            <w:r>
              <w:rPr>
                <w:rStyle w:val="translated-span"/>
                <w:rFonts w:ascii="微软雅黑" w:eastAsia="微软雅黑" w:hAnsi="微软雅黑" w:cs="微软雅黑" w:hint="eastAsia"/>
                <w:sz w:val="12"/>
                <w:szCs w:val="12"/>
                <w:vertAlign w:val="superscript"/>
              </w:rPr>
              <w:t>−</w:t>
            </w:r>
            <w:r>
              <w:rPr>
                <w:sz w:val="12"/>
                <w:szCs w:val="12"/>
                <w:vertAlign w:val="superscript"/>
              </w:rPr>
              <w:t>1</w:t>
            </w:r>
          </w:p>
        </w:tc>
        <w:tc>
          <w:tcPr>
            <w:tcW w:w="1514" w:type="dxa"/>
            <w:hideMark/>
          </w:tcPr>
          <w:p w:rsidR="00000000" w:rsidRDefault="007C5A79">
            <w:pPr>
              <w:pStyle w:val="TableParagraph"/>
              <w:spacing w:line="158" w:lineRule="atLeast"/>
              <w:ind w:left="162"/>
            </w:pPr>
            <w:r>
              <w:rPr>
                <w:rStyle w:val="translated-span"/>
                <w:sz w:val="12"/>
                <w:szCs w:val="12"/>
              </w:rPr>
              <w:t>（</w:t>
            </w:r>
            <w:r>
              <w:rPr>
                <w:rStyle w:val="translated-span"/>
                <w:sz w:val="12"/>
                <w:szCs w:val="12"/>
              </w:rPr>
              <w:t>74%</w:t>
            </w:r>
            <w:r>
              <w:rPr>
                <w:rStyle w:val="translated-span"/>
                <w:sz w:val="12"/>
                <w:szCs w:val="12"/>
              </w:rPr>
              <w:t>）较</w:t>
            </w:r>
            <w:r>
              <w:rPr>
                <w:rStyle w:val="translated-span"/>
                <w:sz w:val="12"/>
                <w:szCs w:val="12"/>
              </w:rPr>
              <w:t>大</w:t>
            </w:r>
          </w:p>
        </w:tc>
        <w:tc>
          <w:tcPr>
            <w:tcW w:w="1981" w:type="dxa"/>
            <w:hideMark/>
          </w:tcPr>
          <w:p w:rsidR="00000000" w:rsidRDefault="007C5A79">
            <w:pPr>
              <w:pStyle w:val="TableParagraph"/>
              <w:spacing w:line="158" w:lineRule="atLeast"/>
              <w:ind w:left="149"/>
            </w:pPr>
            <w:r>
              <w:rPr>
                <w:rStyle w:val="translated-span"/>
                <w:sz w:val="12"/>
                <w:szCs w:val="12"/>
              </w:rPr>
              <w:t>活动和海洋废弃</w:t>
            </w:r>
            <w:r>
              <w:rPr>
                <w:rStyle w:val="translated-span"/>
                <w:sz w:val="12"/>
                <w:szCs w:val="12"/>
              </w:rPr>
              <w:t>物</w:t>
            </w:r>
          </w:p>
        </w:tc>
        <w:tc>
          <w:tcPr>
            <w:tcW w:w="1350" w:type="dxa"/>
            <w:hideMark/>
          </w:tcPr>
          <w:p w:rsidR="00000000" w:rsidRDefault="007C5A79">
            <w:pPr>
              <w:pStyle w:val="TableParagraph"/>
              <w:spacing w:line="158" w:lineRule="atLeast"/>
              <w:ind w:left="149"/>
            </w:pPr>
            <w:hyperlink w:anchor="_bookmark91" w:history="1">
              <w:r>
                <w:rPr>
                  <w:rStyle w:val="a6"/>
                  <w:color w:val="2B7CA5"/>
                  <w:sz w:val="12"/>
                  <w:szCs w:val="12"/>
                  <w:u w:val="none"/>
                </w:rPr>
                <w:t>2014</w:t>
              </w:r>
            </w:hyperlink>
            <w:r>
              <w:rPr>
                <w:rStyle w:val="translated-span"/>
                <w:sz w:val="12"/>
                <w:szCs w:val="12"/>
              </w:rPr>
              <w:t>)</w:t>
            </w:r>
          </w:p>
        </w:tc>
      </w:tr>
      <w:tr w:rsidR="00000000">
        <w:trPr>
          <w:trHeight w:val="165"/>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45" w:lineRule="atLeast"/>
              <w:ind w:left="152"/>
            </w:pPr>
            <w:r>
              <w:rPr>
                <w:rStyle w:val="translated-span"/>
                <w:sz w:val="12"/>
                <w:szCs w:val="12"/>
              </w:rPr>
              <w:t>玻璃和陶</w:t>
            </w:r>
            <w:r>
              <w:rPr>
                <w:rStyle w:val="translated-span"/>
                <w:sz w:val="12"/>
                <w:szCs w:val="12"/>
              </w:rPr>
              <w:t>瓷</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45" w:lineRule="atLeast"/>
              <w:ind w:left="225"/>
            </w:pPr>
            <w:r>
              <w:rPr>
                <w:rStyle w:val="translated-span"/>
                <w:sz w:val="12"/>
                <w:szCs w:val="12"/>
              </w:rPr>
              <w:t>反过</w:t>
            </w:r>
            <w:r>
              <w:rPr>
                <w:rStyle w:val="translated-span"/>
                <w:sz w:val="12"/>
                <w:szCs w:val="12"/>
              </w:rPr>
              <w:t>滤</w:t>
            </w:r>
          </w:p>
        </w:tc>
        <w:tc>
          <w:tcPr>
            <w:tcW w:w="1488" w:type="dxa"/>
            <w:hideMark/>
          </w:tcPr>
          <w:p w:rsidR="00000000" w:rsidRDefault="007C5A79">
            <w:pPr>
              <w:pStyle w:val="TableParagraph"/>
              <w:spacing w:line="145" w:lineRule="atLeast"/>
              <w:ind w:left="152"/>
            </w:pPr>
            <w:r>
              <w:rPr>
                <w:rStyle w:val="translated-span"/>
                <w:sz w:val="12"/>
                <w:szCs w:val="12"/>
              </w:rPr>
              <w:t>重</w:t>
            </w:r>
            <w:r>
              <w:rPr>
                <w:rStyle w:val="translated-span"/>
                <w:sz w:val="12"/>
                <w:szCs w:val="12"/>
              </w:rPr>
              <w:t>量</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45" w:lineRule="atLeast"/>
              <w:ind w:left="162"/>
            </w:pPr>
            <w:r>
              <w:rPr>
                <w:rStyle w:val="translated-span"/>
                <w:sz w:val="12"/>
                <w:szCs w:val="12"/>
              </w:rPr>
              <w:t>超过</w:t>
            </w:r>
            <w:r>
              <w:rPr>
                <w:rStyle w:val="translated-span"/>
                <w:sz w:val="12"/>
                <w:szCs w:val="12"/>
              </w:rPr>
              <w:t>1</w:t>
            </w:r>
            <w:r>
              <w:rPr>
                <w:rStyle w:val="translated-span"/>
                <w:sz w:val="12"/>
                <w:szCs w:val="12"/>
              </w:rPr>
              <w:t>毫米的蓝色</w:t>
            </w:r>
            <w:r>
              <w:rPr>
                <w:rStyle w:val="translated-span"/>
                <w:sz w:val="12"/>
                <w:szCs w:val="12"/>
              </w:rPr>
              <w:t>，</w:t>
            </w:r>
          </w:p>
        </w:tc>
        <w:tc>
          <w:tcPr>
            <w:tcW w:w="1981" w:type="dxa"/>
            <w:hideMark/>
          </w:tcPr>
          <w:p w:rsidR="00000000" w:rsidRDefault="007C5A79">
            <w:pPr>
              <w:pStyle w:val="TableParagraph"/>
              <w:spacing w:line="145" w:lineRule="atLeast"/>
              <w:ind w:left="149"/>
            </w:pPr>
            <w:r>
              <w:rPr>
                <w:rStyle w:val="translated-span"/>
                <w:sz w:val="12"/>
                <w:szCs w:val="12"/>
              </w:rPr>
              <w:t>抽样分</w:t>
            </w:r>
            <w:r>
              <w:rPr>
                <w:rStyle w:val="translated-span"/>
                <w:sz w:val="12"/>
                <w:szCs w:val="12"/>
              </w:rPr>
              <w:t>布</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8"/>
        </w:trPr>
        <w:tc>
          <w:tcPr>
            <w:tcW w:w="1947"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spacing w:line="159" w:lineRule="atLeast"/>
              <w:ind w:left="152"/>
            </w:pPr>
            <w:r>
              <w:rPr>
                <w:rStyle w:val="translated-span"/>
                <w:sz w:val="12"/>
                <w:szCs w:val="12"/>
              </w:rPr>
              <w:t>（</w:t>
            </w:r>
            <w:r>
              <w:rPr>
                <w:rStyle w:val="translated-span"/>
                <w:sz w:val="12"/>
                <w:szCs w:val="12"/>
              </w:rPr>
              <w:t>11%</w:t>
            </w:r>
            <w:r>
              <w:rPr>
                <w:rStyle w:val="translated-span"/>
                <w:sz w:val="12"/>
                <w:szCs w:val="12"/>
              </w:rPr>
              <w:t>），金属（</w:t>
            </w:r>
            <w:r>
              <w:rPr>
                <w:rStyle w:val="translated-span"/>
                <w:sz w:val="12"/>
                <w:szCs w:val="12"/>
              </w:rPr>
              <w:t>2%</w:t>
            </w:r>
            <w:r>
              <w:rPr>
                <w:rStyle w:val="translated-span"/>
                <w:sz w:val="12"/>
                <w:szCs w:val="12"/>
              </w:rPr>
              <w:t>）</w:t>
            </w:r>
            <w:r>
              <w:rPr>
                <w:rStyle w:val="translated-span"/>
                <w:sz w:val="12"/>
                <w:szCs w:val="12"/>
              </w:rPr>
              <w:t>，</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pPr>
            <w:r>
              <w:rPr>
                <w:rFonts w:ascii="Times New Roman" w:hAnsi="Times New Roman" w:cs="Times New Roman"/>
                <w:sz w:val="12"/>
                <w:szCs w:val="12"/>
              </w:rPr>
              <w:t> </w:t>
            </w:r>
          </w:p>
        </w:tc>
        <w:tc>
          <w:tcPr>
            <w:tcW w:w="1488" w:type="dxa"/>
            <w:hideMark/>
          </w:tcPr>
          <w:p w:rsidR="00000000" w:rsidRDefault="007C5A79">
            <w:pPr>
              <w:pStyle w:val="TableParagraph"/>
              <w:spacing w:line="159" w:lineRule="atLeast"/>
              <w:ind w:left="152"/>
            </w:pPr>
            <w:r>
              <w:rPr>
                <w:rStyle w:val="translated-span"/>
                <w:sz w:val="12"/>
                <w:szCs w:val="12"/>
              </w:rPr>
              <w:t>4.45</w:t>
            </w:r>
            <w:r>
              <w:rPr>
                <w:rStyle w:val="translated-span"/>
                <w:sz w:val="12"/>
                <w:szCs w:val="12"/>
              </w:rPr>
              <w:t>克米</w:t>
            </w:r>
            <w:r>
              <w:rPr>
                <w:rStyle w:val="translated-span"/>
                <w:sz w:val="12"/>
                <w:szCs w:val="12"/>
              </w:rPr>
              <w:t>。</w:t>
            </w:r>
            <w:r>
              <w:rPr>
                <w:rStyle w:val="translated-span"/>
                <w:rFonts w:ascii="微软雅黑" w:eastAsia="微软雅黑" w:hAnsi="微软雅黑" w:cs="微软雅黑" w:hint="eastAsia"/>
                <w:sz w:val="12"/>
                <w:szCs w:val="12"/>
                <w:vertAlign w:val="superscript"/>
              </w:rPr>
              <w:t>−</w:t>
            </w:r>
            <w:r>
              <w:rPr>
                <w:sz w:val="12"/>
                <w:szCs w:val="12"/>
                <w:vertAlign w:val="superscript"/>
              </w:rPr>
              <w:t>2</w:t>
            </w:r>
          </w:p>
        </w:tc>
        <w:tc>
          <w:tcPr>
            <w:tcW w:w="1506" w:type="dxa"/>
            <w:hideMark/>
          </w:tcPr>
          <w:p w:rsidR="00000000" w:rsidRDefault="007C5A79">
            <w:pPr>
              <w:pStyle w:val="TableParagraph"/>
            </w:pPr>
            <w:r>
              <w:rPr>
                <w:rFonts w:ascii="Times New Roman" w:hAnsi="Times New Roman" w:cs="Times New Roman"/>
                <w:sz w:val="12"/>
                <w:szCs w:val="12"/>
              </w:rPr>
              <w:t> </w:t>
            </w:r>
          </w:p>
        </w:tc>
        <w:tc>
          <w:tcPr>
            <w:tcW w:w="1514" w:type="dxa"/>
            <w:hideMark/>
          </w:tcPr>
          <w:p w:rsidR="00000000" w:rsidRDefault="007C5A79">
            <w:pPr>
              <w:pStyle w:val="TableParagraph"/>
              <w:spacing w:line="159" w:lineRule="atLeast"/>
              <w:ind w:left="162"/>
            </w:pPr>
            <w:r>
              <w:rPr>
                <w:rStyle w:val="translated-span"/>
                <w:sz w:val="12"/>
                <w:szCs w:val="12"/>
              </w:rPr>
              <w:t>红色和黄色</w:t>
            </w:r>
            <w:r>
              <w:rPr>
                <w:rStyle w:val="translated-span"/>
                <w:sz w:val="12"/>
                <w:szCs w:val="12"/>
              </w:rPr>
              <w:t>。</w:t>
            </w:r>
          </w:p>
        </w:tc>
        <w:tc>
          <w:tcPr>
            <w:tcW w:w="1981" w:type="dxa"/>
            <w:hideMark/>
          </w:tcPr>
          <w:p w:rsidR="00000000" w:rsidRDefault="007C5A79">
            <w:pPr>
              <w:pStyle w:val="TableParagraph"/>
              <w:spacing w:line="159" w:lineRule="atLeast"/>
              <w:ind w:left="149"/>
            </w:pPr>
            <w:r>
              <w:rPr>
                <w:rStyle w:val="translated-span"/>
                <w:sz w:val="12"/>
                <w:szCs w:val="12"/>
              </w:rPr>
              <w:t>时间</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2"/>
                <w:szCs w:val="12"/>
              </w:rPr>
              <w:t> </w:t>
            </w:r>
          </w:p>
        </w:tc>
      </w:tr>
      <w:tr w:rsidR="00000000">
        <w:trPr>
          <w:trHeight w:val="170"/>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0" w:lineRule="atLeast"/>
              <w:ind w:left="152"/>
            </w:pPr>
            <w:r>
              <w:rPr>
                <w:rStyle w:val="translated-span"/>
                <w:sz w:val="12"/>
                <w:szCs w:val="12"/>
              </w:rPr>
              <w:t>橡胶（</w:t>
            </w:r>
            <w:r>
              <w:rPr>
                <w:rStyle w:val="translated-span"/>
                <w:sz w:val="12"/>
                <w:szCs w:val="12"/>
              </w:rPr>
              <w:t>1%</w:t>
            </w:r>
            <w:r>
              <w:rPr>
                <w:rStyle w:val="translated-span"/>
                <w:sz w:val="12"/>
                <w:szCs w:val="12"/>
              </w:rPr>
              <w:t>）</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spacing w:line="151" w:lineRule="atLeast"/>
              <w:ind w:left="119"/>
            </w:pPr>
            <w:r>
              <w:rPr>
                <w:rStyle w:val="translated-span"/>
                <w:sz w:val="12"/>
                <w:szCs w:val="12"/>
              </w:rPr>
              <w:t>北欧，北海海</w:t>
            </w:r>
            <w:r>
              <w:rPr>
                <w:rStyle w:val="translated-span"/>
                <w:sz w:val="12"/>
                <w:szCs w:val="12"/>
              </w:rPr>
              <w:t>岸</w:t>
            </w:r>
          </w:p>
        </w:tc>
        <w:tc>
          <w:tcPr>
            <w:tcW w:w="1502" w:type="dxa"/>
            <w:hideMark/>
          </w:tcPr>
          <w:p w:rsidR="00000000" w:rsidRDefault="007C5A79">
            <w:pPr>
              <w:pStyle w:val="TableParagraph"/>
              <w:spacing w:line="151" w:lineRule="atLeast"/>
              <w:ind w:left="152"/>
            </w:pPr>
            <w:r>
              <w:rPr>
                <w:rStyle w:val="translated-span"/>
                <w:sz w:val="12"/>
                <w:szCs w:val="12"/>
              </w:rPr>
              <w:t>大多数是</w:t>
            </w:r>
            <w:r>
              <w:rPr>
                <w:rStyle w:val="translated-span"/>
                <w:sz w:val="12"/>
                <w:szCs w:val="12"/>
              </w:rPr>
              <w:t>PP</w:t>
            </w:r>
            <w:r>
              <w:rPr>
                <w:rStyle w:val="translated-span"/>
                <w:sz w:val="12"/>
                <w:szCs w:val="12"/>
              </w:rPr>
              <w:t>，</w:t>
            </w:r>
          </w:p>
        </w:tc>
        <w:tc>
          <w:tcPr>
            <w:tcW w:w="951" w:type="dxa"/>
            <w:hideMark/>
          </w:tcPr>
          <w:p w:rsidR="00000000" w:rsidRDefault="007C5A79">
            <w:pPr>
              <w:pStyle w:val="TableParagraph"/>
              <w:spacing w:line="151"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51" w:lineRule="atLeast"/>
              <w:ind w:left="225"/>
            </w:pPr>
            <w:r>
              <w:rPr>
                <w:rStyle w:val="translated-span"/>
                <w:sz w:val="12"/>
                <w:szCs w:val="12"/>
              </w:rPr>
              <w:t>筛分，密</w:t>
            </w:r>
            <w:r>
              <w:rPr>
                <w:rStyle w:val="translated-span"/>
                <w:sz w:val="12"/>
                <w:szCs w:val="12"/>
              </w:rPr>
              <w:t>度</w:t>
            </w:r>
          </w:p>
        </w:tc>
        <w:tc>
          <w:tcPr>
            <w:tcW w:w="1488" w:type="dxa"/>
            <w:hideMark/>
          </w:tcPr>
          <w:p w:rsidR="00000000" w:rsidRDefault="007C5A79">
            <w:pPr>
              <w:pStyle w:val="TableParagraph"/>
              <w:spacing w:line="151" w:lineRule="atLeast"/>
              <w:ind w:left="152"/>
            </w:pPr>
            <w:r>
              <w:rPr>
                <w:rStyle w:val="translated-span"/>
                <w:sz w:val="12"/>
                <w:szCs w:val="12"/>
              </w:rPr>
              <w:t>纤维范围</w:t>
            </w:r>
            <w:r>
              <w:rPr>
                <w:rStyle w:val="translated-span"/>
                <w:sz w:val="12"/>
                <w:szCs w:val="12"/>
              </w:rPr>
              <w:t>从</w:t>
            </w:r>
          </w:p>
        </w:tc>
        <w:tc>
          <w:tcPr>
            <w:tcW w:w="1506" w:type="dxa"/>
            <w:hideMark/>
          </w:tcPr>
          <w:p w:rsidR="00000000" w:rsidRDefault="007C5A79">
            <w:pPr>
              <w:pStyle w:val="TableParagraph"/>
              <w:spacing w:line="151" w:lineRule="atLeast"/>
              <w:ind w:left="165"/>
            </w:pPr>
            <w:r>
              <w:rPr>
                <w:rStyle w:val="translated-span"/>
                <w:sz w:val="12"/>
                <w:szCs w:val="12"/>
              </w:rPr>
              <w:t>2.3</w:t>
            </w:r>
            <w:r>
              <w:rPr>
                <w:rStyle w:val="translated-span"/>
                <w:sz w:val="12"/>
                <w:szCs w:val="12"/>
              </w:rPr>
              <w:t>颗粒</w:t>
            </w:r>
            <w:r>
              <w:rPr>
                <w:rStyle w:val="translated-span"/>
                <w:sz w:val="12"/>
                <w:szCs w:val="12"/>
              </w:rPr>
              <w:t>kg/</w:t>
            </w:r>
            <w:r>
              <w:rPr>
                <w:rStyle w:val="translated-span"/>
                <w:sz w:val="12"/>
                <w:szCs w:val="12"/>
              </w:rPr>
              <w:t>干</w:t>
            </w:r>
          </w:p>
        </w:tc>
        <w:tc>
          <w:tcPr>
            <w:tcW w:w="1514" w:type="dxa"/>
            <w:hideMark/>
          </w:tcPr>
          <w:p w:rsidR="00000000" w:rsidRDefault="007C5A79">
            <w:pPr>
              <w:pStyle w:val="TableParagraph"/>
              <w:spacing w:line="151" w:lineRule="atLeast"/>
              <w:ind w:left="162"/>
            </w:pPr>
            <w:r>
              <w:rPr>
                <w:rStyle w:val="translated-span"/>
                <w:sz w:val="12"/>
                <w:szCs w:val="12"/>
              </w:rPr>
              <w:t>半透明</w:t>
            </w:r>
            <w:r>
              <w:rPr>
                <w:rStyle w:val="translated-span"/>
                <w:sz w:val="12"/>
                <w:szCs w:val="12"/>
              </w:rPr>
              <w:t>的</w:t>
            </w:r>
          </w:p>
        </w:tc>
        <w:tc>
          <w:tcPr>
            <w:tcW w:w="1981" w:type="dxa"/>
            <w:hideMark/>
          </w:tcPr>
          <w:p w:rsidR="00000000" w:rsidRDefault="007C5A79">
            <w:pPr>
              <w:pStyle w:val="TableParagraph"/>
              <w:spacing w:line="151" w:lineRule="atLeast"/>
              <w:ind w:left="149"/>
            </w:pPr>
            <w:r>
              <w:rPr>
                <w:rStyle w:val="translated-span"/>
                <w:sz w:val="12"/>
                <w:szCs w:val="12"/>
              </w:rPr>
              <w:t>小的发</w:t>
            </w:r>
            <w:r>
              <w:rPr>
                <w:rStyle w:val="translated-span"/>
                <w:sz w:val="12"/>
                <w:szCs w:val="12"/>
              </w:rPr>
              <w:t>生</w:t>
            </w:r>
          </w:p>
        </w:tc>
        <w:tc>
          <w:tcPr>
            <w:tcW w:w="1350" w:type="dxa"/>
            <w:hideMark/>
          </w:tcPr>
          <w:p w:rsidR="00000000" w:rsidRDefault="007C5A79">
            <w:pPr>
              <w:pStyle w:val="TableParagraph"/>
              <w:spacing w:line="151" w:lineRule="atLeast"/>
              <w:ind w:left="149"/>
            </w:pPr>
            <w:r>
              <w:rPr>
                <w:rStyle w:val="translated-span"/>
                <w:sz w:val="12"/>
                <w:szCs w:val="12"/>
              </w:rPr>
              <w:t>（</w:t>
            </w:r>
            <w:r>
              <w:rPr>
                <w:rStyle w:val="translated-span"/>
                <w:sz w:val="12"/>
                <w:szCs w:val="12"/>
              </w:rPr>
              <w:t>Deki ffe</w:t>
            </w:r>
            <w:r>
              <w:rPr>
                <w:rStyle w:val="translated-span"/>
                <w:sz w:val="12"/>
                <w:szCs w:val="12"/>
              </w:rPr>
              <w:t>等人。</w:t>
            </w:r>
            <w:r>
              <w:rPr>
                <w:rStyle w:val="translated-span"/>
                <w:sz w:val="12"/>
                <w:szCs w:val="12"/>
              </w:rPr>
              <w:t>，</w:t>
            </w:r>
          </w:p>
        </w:tc>
      </w:tr>
      <w:tr w:rsidR="00000000">
        <w:trPr>
          <w:trHeight w:val="172"/>
        </w:trPr>
        <w:tc>
          <w:tcPr>
            <w:tcW w:w="1947" w:type="dxa"/>
            <w:hideMark/>
          </w:tcPr>
          <w:p w:rsidR="00000000" w:rsidRDefault="007C5A79">
            <w:pPr>
              <w:pStyle w:val="TableParagraph"/>
              <w:spacing w:line="152" w:lineRule="atLeast"/>
              <w:ind w:left="358"/>
            </w:pPr>
            <w:r>
              <w:rPr>
                <w:rStyle w:val="translated-span"/>
                <w:sz w:val="12"/>
                <w:szCs w:val="12"/>
              </w:rPr>
              <w:t>德国</w:t>
            </w:r>
            <w:r>
              <w:rPr>
                <w:rStyle w:val="translated-span"/>
                <w:sz w:val="12"/>
                <w:szCs w:val="12"/>
              </w:rPr>
              <w:t>，</w:t>
            </w:r>
          </w:p>
        </w:tc>
        <w:tc>
          <w:tcPr>
            <w:tcW w:w="1502" w:type="dxa"/>
            <w:hideMark/>
          </w:tcPr>
          <w:p w:rsidR="00000000" w:rsidRDefault="007C5A79">
            <w:pPr>
              <w:pStyle w:val="TableParagraph"/>
              <w:spacing w:line="152" w:lineRule="atLeast"/>
              <w:ind w:left="152"/>
            </w:pPr>
            <w:r>
              <w:rPr>
                <w:rStyle w:val="translated-span"/>
                <w:sz w:val="12"/>
                <w:szCs w:val="12"/>
              </w:rPr>
              <w:t>接着是</w:t>
            </w:r>
            <w:r>
              <w:rPr>
                <w:rStyle w:val="translated-span"/>
                <w:sz w:val="12"/>
                <w:szCs w:val="12"/>
              </w:rPr>
              <w:t>PE</w:t>
            </w:r>
            <w:r>
              <w:rPr>
                <w:rStyle w:val="translated-span"/>
                <w:sz w:val="12"/>
                <w:szCs w:val="12"/>
              </w:rPr>
              <w:t>，</w:t>
            </w:r>
            <w:r>
              <w:rPr>
                <w:rStyle w:val="translated-span"/>
                <w:sz w:val="12"/>
                <w:szCs w:val="12"/>
              </w:rPr>
              <w:t>PET</w:t>
            </w:r>
            <w:r>
              <w:rPr>
                <w:rStyle w:val="translated-span"/>
                <w:sz w:val="12"/>
                <w:szCs w:val="12"/>
              </w:rPr>
              <w:t>，</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2" w:lineRule="atLeast"/>
              <w:ind w:left="225"/>
            </w:pPr>
            <w:r>
              <w:rPr>
                <w:rStyle w:val="translated-span"/>
                <w:sz w:val="12"/>
                <w:szCs w:val="12"/>
              </w:rPr>
              <w:t>分离，视</w:t>
            </w:r>
            <w:r>
              <w:rPr>
                <w:rStyle w:val="translated-span"/>
                <w:sz w:val="12"/>
                <w:szCs w:val="12"/>
              </w:rPr>
              <w:t>觉</w:t>
            </w:r>
          </w:p>
        </w:tc>
        <w:tc>
          <w:tcPr>
            <w:tcW w:w="1488" w:type="dxa"/>
            <w:hideMark/>
          </w:tcPr>
          <w:p w:rsidR="00000000" w:rsidRDefault="007C5A79">
            <w:pPr>
              <w:pStyle w:val="TableParagraph"/>
              <w:spacing w:line="152" w:lineRule="atLeast"/>
              <w:ind w:left="152"/>
            </w:pPr>
            <w:r>
              <w:rPr>
                <w:rStyle w:val="translated-span"/>
                <w:sz w:val="12"/>
                <w:szCs w:val="12"/>
              </w:rPr>
              <w:t>0.5</w:t>
            </w:r>
            <w:r>
              <w:rPr>
                <w:rStyle w:val="translated-span"/>
                <w:sz w:val="12"/>
                <w:szCs w:val="12"/>
              </w:rPr>
              <w:t>毫米至几厘</w:t>
            </w:r>
            <w:r>
              <w:rPr>
                <w:rStyle w:val="translated-span"/>
                <w:sz w:val="12"/>
                <w:szCs w:val="12"/>
              </w:rPr>
              <w:t>米</w:t>
            </w:r>
          </w:p>
        </w:tc>
        <w:tc>
          <w:tcPr>
            <w:tcW w:w="1506" w:type="dxa"/>
            <w:hideMark/>
          </w:tcPr>
          <w:p w:rsidR="00000000" w:rsidRDefault="007C5A79">
            <w:pPr>
              <w:pStyle w:val="TableParagraph"/>
              <w:spacing w:line="152" w:lineRule="atLeast"/>
              <w:ind w:left="165"/>
            </w:pPr>
            <w:r>
              <w:rPr>
                <w:rStyle w:val="translated-span"/>
                <w:sz w:val="12"/>
                <w:szCs w:val="12"/>
              </w:rPr>
              <w:t>沉积</w:t>
            </w:r>
            <w:r>
              <w:rPr>
                <w:rStyle w:val="translated-span"/>
                <w:sz w:val="12"/>
                <w:szCs w:val="12"/>
              </w:rPr>
              <w:t>物</w:t>
            </w:r>
          </w:p>
        </w:tc>
        <w:tc>
          <w:tcPr>
            <w:tcW w:w="1514" w:type="dxa"/>
            <w:hideMark/>
          </w:tcPr>
          <w:p w:rsidR="00000000" w:rsidRDefault="007C5A79">
            <w:pPr>
              <w:pStyle w:val="TableParagraph"/>
              <w:spacing w:line="152" w:lineRule="atLeast"/>
              <w:ind w:left="162"/>
            </w:pPr>
            <w:r>
              <w:rPr>
                <w:rStyle w:val="translated-span"/>
                <w:rFonts w:ascii="Times New Roman" w:hAnsi="Times New Roman" w:cs="Times New Roman"/>
                <w:sz w:val="12"/>
                <w:szCs w:val="12"/>
              </w:rPr>
              <w:t>纤维，</w:t>
            </w:r>
            <w:r>
              <w:rPr>
                <w:rStyle w:val="translated-span"/>
                <w:rFonts w:ascii="Times New Roman" w:hAnsi="Times New Roman" w:cs="Times New Roman"/>
                <w:sz w:val="12"/>
                <w:szCs w:val="12"/>
              </w:rPr>
              <w:t>（黑色，棕</w:t>
            </w:r>
            <w:r>
              <w:rPr>
                <w:rStyle w:val="translated-span"/>
                <w:rFonts w:ascii="Times New Roman" w:hAnsi="Times New Roman" w:cs="Times New Roman"/>
                <w:sz w:val="12"/>
                <w:szCs w:val="12"/>
              </w:rPr>
              <w:t>色</w:t>
            </w:r>
          </w:p>
        </w:tc>
        <w:tc>
          <w:tcPr>
            <w:tcW w:w="1981" w:type="dxa"/>
            <w:hideMark/>
          </w:tcPr>
          <w:p w:rsidR="00000000" w:rsidRDefault="007C5A79">
            <w:pPr>
              <w:pStyle w:val="TableParagraph"/>
              <w:spacing w:line="152" w:lineRule="atLeast"/>
              <w:ind w:left="149"/>
            </w:pPr>
            <w:r>
              <w:rPr>
                <w:rStyle w:val="translated-span"/>
                <w:sz w:val="12"/>
                <w:szCs w:val="12"/>
              </w:rPr>
              <w:t>潜在的议员没</w:t>
            </w:r>
            <w:r>
              <w:rPr>
                <w:rStyle w:val="translated-span"/>
                <w:sz w:val="12"/>
                <w:szCs w:val="12"/>
              </w:rPr>
              <w:t>有</w:t>
            </w:r>
          </w:p>
        </w:tc>
        <w:tc>
          <w:tcPr>
            <w:tcW w:w="1350" w:type="dxa"/>
            <w:hideMark/>
          </w:tcPr>
          <w:p w:rsidR="00000000" w:rsidRDefault="007C5A79">
            <w:pPr>
              <w:pStyle w:val="TableParagraph"/>
              <w:spacing w:line="152" w:lineRule="atLeast"/>
              <w:ind w:left="149"/>
            </w:pPr>
            <w:hyperlink w:anchor="_bookmark50" w:history="1">
              <w:r>
                <w:rPr>
                  <w:rStyle w:val="a6"/>
                  <w:color w:val="2B7CA5"/>
                  <w:sz w:val="12"/>
                  <w:szCs w:val="12"/>
                  <w:u w:val="none"/>
                </w:rPr>
                <w:t>2014</w:t>
              </w:r>
            </w:hyperlink>
            <w:r>
              <w:rPr>
                <w:rStyle w:val="translated-span"/>
                <w:sz w:val="12"/>
                <w:szCs w:val="12"/>
              </w:rPr>
              <w:t>)</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2"/>
            </w:pPr>
            <w:r>
              <w:rPr>
                <w:rStyle w:val="translated-span"/>
                <w:sz w:val="12"/>
                <w:szCs w:val="12"/>
              </w:rPr>
              <w:t>PVC</w:t>
            </w:r>
            <w:r>
              <w:rPr>
                <w:rStyle w:val="translated-span"/>
                <w:sz w:val="12"/>
                <w:szCs w:val="12"/>
              </w:rPr>
              <w:t>、</w:t>
            </w:r>
            <w:r>
              <w:rPr>
                <w:rStyle w:val="translated-span"/>
                <w:sz w:val="12"/>
                <w:szCs w:val="12"/>
              </w:rPr>
              <w:t>PS</w:t>
            </w:r>
            <w:r>
              <w:rPr>
                <w:rStyle w:val="translated-span"/>
                <w:sz w:val="12"/>
                <w:szCs w:val="12"/>
              </w:rPr>
              <w:t>和</w:t>
            </w:r>
            <w:r>
              <w:rPr>
                <w:rStyle w:val="translated-span"/>
                <w:sz w:val="12"/>
                <w:szCs w:val="12"/>
              </w:rPr>
              <w:t>PA</w:t>
            </w:r>
            <w:r>
              <w:rPr>
                <w:rStyle w:val="translated-span"/>
                <w:sz w:val="12"/>
                <w:szCs w:val="12"/>
              </w:rPr>
              <w:t>。</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1" w:lineRule="atLeast"/>
              <w:ind w:left="225"/>
            </w:pPr>
            <w:r>
              <w:rPr>
                <w:rStyle w:val="translated-span"/>
                <w:sz w:val="12"/>
                <w:szCs w:val="12"/>
              </w:rPr>
              <w:t>显微镜和气</w:t>
            </w:r>
            <w:r>
              <w:rPr>
                <w:rStyle w:val="translated-span"/>
                <w:sz w:val="12"/>
                <w:szCs w:val="12"/>
              </w:rPr>
              <w:t>体</w:t>
            </w:r>
          </w:p>
        </w:tc>
        <w:tc>
          <w:tcPr>
            <w:tcW w:w="1488" w:type="dxa"/>
            <w:hideMark/>
          </w:tcPr>
          <w:p w:rsidR="00000000" w:rsidRDefault="007C5A79">
            <w:pPr>
              <w:pStyle w:val="TableParagraph"/>
              <w:spacing w:line="151" w:lineRule="atLeast"/>
              <w:ind w:left="152"/>
            </w:pPr>
            <w:r>
              <w:rPr>
                <w:rStyle w:val="translated-span"/>
                <w:sz w:val="12"/>
                <w:szCs w:val="12"/>
              </w:rPr>
              <w:t>在长度上，</w:t>
            </w:r>
            <w:r>
              <w:rPr>
                <w:rStyle w:val="translated-span"/>
                <w:sz w:val="12"/>
                <w:szCs w:val="12"/>
              </w:rPr>
              <w:t>用</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1" w:lineRule="atLeast"/>
              <w:ind w:left="162"/>
            </w:pPr>
            <w:r>
              <w:rPr>
                <w:rStyle w:val="translated-span"/>
                <w:sz w:val="12"/>
                <w:szCs w:val="12"/>
              </w:rPr>
              <w:t>米色</w:t>
            </w:r>
            <w:r>
              <w:rPr>
                <w:rStyle w:val="translated-span"/>
                <w:sz w:val="12"/>
                <w:szCs w:val="12"/>
              </w:rPr>
              <w:t>）</w:t>
            </w:r>
          </w:p>
        </w:tc>
        <w:tc>
          <w:tcPr>
            <w:tcW w:w="1981" w:type="dxa"/>
            <w:hideMark/>
          </w:tcPr>
          <w:p w:rsidR="00000000" w:rsidRDefault="007C5A79">
            <w:pPr>
              <w:pStyle w:val="TableParagraph"/>
              <w:spacing w:line="151" w:lineRule="atLeast"/>
              <w:ind w:left="149"/>
            </w:pPr>
            <w:r>
              <w:rPr>
                <w:rStyle w:val="translated-span"/>
                <w:sz w:val="12"/>
                <w:szCs w:val="12"/>
              </w:rPr>
              <w:t>与可见光相</w:t>
            </w:r>
            <w:r>
              <w:rPr>
                <w:rStyle w:val="translated-span"/>
                <w:sz w:val="12"/>
                <w:szCs w:val="12"/>
              </w:rPr>
              <w:t>关</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0" w:lineRule="atLeast"/>
              <w:ind w:left="225"/>
            </w:pPr>
            <w:r>
              <w:rPr>
                <w:rStyle w:val="translated-span"/>
                <w:sz w:val="12"/>
                <w:szCs w:val="12"/>
              </w:rPr>
              <w:t>色谱法</w:t>
            </w:r>
            <w:r>
              <w:rPr>
                <w:rStyle w:val="translated-span"/>
                <w:sz w:val="12"/>
                <w:szCs w:val="12"/>
              </w:rPr>
              <w:t>/</w:t>
            </w:r>
          </w:p>
        </w:tc>
        <w:tc>
          <w:tcPr>
            <w:tcW w:w="1488" w:type="dxa"/>
            <w:hideMark/>
          </w:tcPr>
          <w:p w:rsidR="00000000" w:rsidRDefault="007C5A79">
            <w:pPr>
              <w:pStyle w:val="TableParagraph"/>
              <w:spacing w:line="150" w:lineRule="atLeast"/>
              <w:ind w:left="152"/>
            </w:pPr>
            <w:r>
              <w:rPr>
                <w:rStyle w:val="translated-span"/>
                <w:sz w:val="12"/>
                <w:szCs w:val="12"/>
              </w:rPr>
              <w:t>直</w:t>
            </w:r>
            <w:r>
              <w:rPr>
                <w:rStyle w:val="translated-span"/>
                <w:sz w:val="12"/>
                <w:szCs w:val="12"/>
              </w:rPr>
              <w:t>径</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spacing w:line="150" w:lineRule="atLeast"/>
              <w:ind w:left="149"/>
            </w:pPr>
            <w:r>
              <w:rPr>
                <w:rStyle w:val="translated-span"/>
                <w:sz w:val="12"/>
                <w:szCs w:val="12"/>
              </w:rPr>
              <w:t>塑料碎片</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83"/>
        </w:trPr>
        <w:tc>
          <w:tcPr>
            <w:tcW w:w="1947"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pPr>
            <w:r>
              <w:rPr>
                <w:rFonts w:ascii="Times New Roman" w:hAnsi="Times New Roman" w:cs="Times New Roman"/>
                <w:sz w:val="12"/>
                <w:szCs w:val="12"/>
              </w:rPr>
              <w:t> </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spacing w:line="164" w:lineRule="atLeast"/>
              <w:ind w:left="225"/>
            </w:pPr>
            <w:r>
              <w:rPr>
                <w:rStyle w:val="translated-span"/>
                <w:sz w:val="12"/>
                <w:szCs w:val="12"/>
              </w:rPr>
              <w:t>质谱</w:t>
            </w:r>
            <w:r>
              <w:rPr>
                <w:rStyle w:val="translated-span"/>
                <w:sz w:val="12"/>
                <w:szCs w:val="12"/>
              </w:rPr>
              <w:t>法</w:t>
            </w:r>
          </w:p>
        </w:tc>
        <w:tc>
          <w:tcPr>
            <w:tcW w:w="1488" w:type="dxa"/>
            <w:hideMark/>
          </w:tcPr>
          <w:p w:rsidR="00000000" w:rsidRDefault="007C5A79">
            <w:pPr>
              <w:pStyle w:val="TableParagraph"/>
              <w:spacing w:line="164" w:lineRule="atLeast"/>
              <w:ind w:left="152"/>
            </w:pPr>
            <w:r>
              <w:rPr>
                <w:rStyle w:val="translated-span"/>
                <w:sz w:val="12"/>
                <w:szCs w:val="12"/>
              </w:rPr>
              <w:t>小于</w:t>
            </w:r>
            <w:r>
              <w:rPr>
                <w:rStyle w:val="translated-span"/>
                <w:sz w:val="12"/>
                <w:szCs w:val="12"/>
              </w:rPr>
              <w:t>100μm</w:t>
            </w:r>
            <w:r>
              <w:rPr>
                <w:rStyle w:val="translated-span"/>
                <w:sz w:val="12"/>
                <w:szCs w:val="12"/>
              </w:rPr>
              <w:t>。</w:t>
            </w:r>
          </w:p>
        </w:tc>
        <w:tc>
          <w:tcPr>
            <w:tcW w:w="1506" w:type="dxa"/>
            <w:hideMark/>
          </w:tcPr>
          <w:p w:rsidR="00000000" w:rsidRDefault="007C5A79">
            <w:pPr>
              <w:pStyle w:val="TableParagraph"/>
            </w:pPr>
            <w:r>
              <w:rPr>
                <w:rFonts w:ascii="Times New Roman" w:hAnsi="Times New Roman" w:cs="Times New Roman"/>
                <w:sz w:val="12"/>
                <w:szCs w:val="12"/>
              </w:rPr>
              <w:t> </w:t>
            </w:r>
          </w:p>
        </w:tc>
        <w:tc>
          <w:tcPr>
            <w:tcW w:w="1514" w:type="dxa"/>
            <w:hideMark/>
          </w:tcPr>
          <w:p w:rsidR="00000000" w:rsidRDefault="007C5A79">
            <w:pPr>
              <w:pStyle w:val="TableParagraph"/>
            </w:pPr>
            <w:r>
              <w:rPr>
                <w:rFonts w:ascii="Times New Roman" w:hAnsi="Times New Roman" w:cs="Times New Roman"/>
                <w:sz w:val="12"/>
                <w:szCs w:val="12"/>
              </w:rPr>
              <w:t> </w:t>
            </w:r>
          </w:p>
        </w:tc>
        <w:tc>
          <w:tcPr>
            <w:tcW w:w="1981" w:type="dxa"/>
            <w:hideMark/>
          </w:tcPr>
          <w:p w:rsidR="00000000" w:rsidRDefault="007C5A79">
            <w:pPr>
              <w:pStyle w:val="TableParagraph"/>
            </w:pPr>
            <w:r>
              <w:rPr>
                <w:rFonts w:ascii="Times New Roman" w:hAnsi="Times New Roman" w:cs="Times New Roman"/>
                <w:sz w:val="12"/>
                <w:szCs w:val="12"/>
              </w:rPr>
              <w:t> </w:t>
            </w:r>
          </w:p>
        </w:tc>
        <w:tc>
          <w:tcPr>
            <w:tcW w:w="1350" w:type="dxa"/>
            <w:hideMark/>
          </w:tcPr>
          <w:p w:rsidR="00000000" w:rsidRDefault="007C5A79">
            <w:pPr>
              <w:pStyle w:val="TableParagraph"/>
            </w:pPr>
            <w:r>
              <w:rPr>
                <w:rFonts w:ascii="Times New Roman" w:hAnsi="Times New Roman" w:cs="Times New Roman"/>
                <w:sz w:val="12"/>
                <w:szCs w:val="12"/>
              </w:rPr>
              <w:t> </w:t>
            </w:r>
          </w:p>
        </w:tc>
      </w:tr>
      <w:tr w:rsidR="00000000">
        <w:trPr>
          <w:trHeight w:val="161"/>
        </w:trPr>
        <w:tc>
          <w:tcPr>
            <w:tcW w:w="1947" w:type="dxa"/>
            <w:hideMark/>
          </w:tcPr>
          <w:p w:rsidR="00000000" w:rsidRDefault="007C5A79">
            <w:pPr>
              <w:pStyle w:val="TableParagraph"/>
              <w:spacing w:line="141" w:lineRule="atLeast"/>
              <w:ind w:left="119"/>
            </w:pPr>
            <w:r>
              <w:rPr>
                <w:rStyle w:val="translated-span"/>
                <w:sz w:val="12"/>
                <w:szCs w:val="12"/>
              </w:rPr>
              <w:t>东北大西</w:t>
            </w:r>
            <w:r>
              <w:rPr>
                <w:rStyle w:val="translated-span"/>
                <w:sz w:val="12"/>
                <w:szCs w:val="12"/>
              </w:rPr>
              <w:t>洋</w:t>
            </w:r>
          </w:p>
        </w:tc>
        <w:tc>
          <w:tcPr>
            <w:tcW w:w="1502" w:type="dxa"/>
            <w:hideMark/>
          </w:tcPr>
          <w:p w:rsidR="00000000" w:rsidRDefault="007C5A79">
            <w:pPr>
              <w:pStyle w:val="TableParagraph"/>
              <w:spacing w:line="141" w:lineRule="atLeast"/>
              <w:ind w:left="152"/>
            </w:pPr>
            <w:r>
              <w:rPr>
                <w:rStyle w:val="translated-span"/>
                <w:sz w:val="12"/>
                <w:szCs w:val="12"/>
              </w:rPr>
              <w:t>纤维，碎片</w:t>
            </w:r>
            <w:r>
              <w:rPr>
                <w:rStyle w:val="translated-span"/>
                <w:sz w:val="12"/>
                <w:szCs w:val="12"/>
              </w:rPr>
              <w:t>，</w:t>
            </w:r>
          </w:p>
        </w:tc>
        <w:tc>
          <w:tcPr>
            <w:tcW w:w="951" w:type="dxa"/>
            <w:hideMark/>
          </w:tcPr>
          <w:p w:rsidR="00000000" w:rsidRDefault="007C5A79">
            <w:pPr>
              <w:pStyle w:val="TableParagraph"/>
              <w:spacing w:line="141" w:lineRule="atLeast"/>
              <w:ind w:left="152"/>
            </w:pPr>
            <w:r>
              <w:rPr>
                <w:rStyle w:val="translated-span"/>
                <w:sz w:val="12"/>
                <w:szCs w:val="12"/>
              </w:rPr>
              <w:t>水</w:t>
            </w:r>
          </w:p>
        </w:tc>
        <w:tc>
          <w:tcPr>
            <w:tcW w:w="1575" w:type="dxa"/>
            <w:hideMark/>
          </w:tcPr>
          <w:p w:rsidR="00000000" w:rsidRDefault="007C5A79">
            <w:pPr>
              <w:pStyle w:val="TableParagraph"/>
              <w:spacing w:line="141" w:lineRule="atLeast"/>
              <w:ind w:left="225"/>
            </w:pPr>
            <w:r>
              <w:rPr>
                <w:rStyle w:val="translated-span"/>
                <w:sz w:val="12"/>
                <w:szCs w:val="12"/>
              </w:rPr>
              <w:t>拉</w:t>
            </w:r>
            <w:r>
              <w:rPr>
                <w:rStyle w:val="translated-span"/>
                <w:sz w:val="12"/>
                <w:szCs w:val="12"/>
              </w:rPr>
              <w:t>曼</w:t>
            </w:r>
          </w:p>
        </w:tc>
        <w:tc>
          <w:tcPr>
            <w:tcW w:w="1488" w:type="dxa"/>
            <w:hideMark/>
          </w:tcPr>
          <w:p w:rsidR="00000000" w:rsidRDefault="007C5A79">
            <w:pPr>
              <w:pStyle w:val="TableParagraph"/>
              <w:spacing w:line="141" w:lineRule="atLeast"/>
              <w:ind w:left="152"/>
            </w:pPr>
            <w:r>
              <w:rPr>
                <w:rStyle w:val="translated-span"/>
                <w:sz w:val="12"/>
                <w:szCs w:val="12"/>
              </w:rPr>
              <w:t>94%</w:t>
            </w:r>
            <w:r>
              <w:rPr>
                <w:rStyle w:val="translated-span"/>
                <w:sz w:val="12"/>
                <w:szCs w:val="12"/>
              </w:rPr>
              <w:t>的样</w:t>
            </w:r>
            <w:r>
              <w:rPr>
                <w:rStyle w:val="translated-span"/>
                <w:sz w:val="12"/>
                <w:szCs w:val="12"/>
              </w:rPr>
              <w:t>本</w:t>
            </w:r>
          </w:p>
        </w:tc>
        <w:tc>
          <w:tcPr>
            <w:tcW w:w="1506" w:type="dxa"/>
            <w:hideMark/>
          </w:tcPr>
          <w:p w:rsidR="00000000" w:rsidRDefault="007C5A79">
            <w:pPr>
              <w:pStyle w:val="TableParagraph"/>
              <w:spacing w:line="141" w:lineRule="atLeast"/>
              <w:ind w:left="165"/>
            </w:pPr>
            <w:r>
              <w:rPr>
                <w:rStyle w:val="translated-span"/>
                <w:sz w:val="12"/>
                <w:szCs w:val="12"/>
              </w:rPr>
              <w:t>2.46</w:t>
            </w:r>
            <w:r>
              <w:rPr>
                <w:rStyle w:val="translated-span"/>
                <w:sz w:val="12"/>
                <w:szCs w:val="12"/>
              </w:rPr>
              <w:t>颗粒</w:t>
            </w:r>
            <w:r>
              <w:rPr>
                <w:rStyle w:val="translated-span"/>
                <w:sz w:val="12"/>
                <w:szCs w:val="12"/>
              </w:rPr>
              <w:t>m</w:t>
            </w:r>
            <w:r>
              <w:rPr>
                <w:rStyle w:val="translated-span"/>
                <w:rFonts w:ascii="微软雅黑" w:eastAsia="微软雅黑" w:hAnsi="微软雅黑" w:cs="微软雅黑" w:hint="eastAsia"/>
                <w:sz w:val="12"/>
                <w:szCs w:val="12"/>
                <w:vertAlign w:val="superscript"/>
              </w:rPr>
              <w:t>−</w:t>
            </w:r>
            <w:r>
              <w:rPr>
                <w:sz w:val="12"/>
                <w:szCs w:val="12"/>
                <w:vertAlign w:val="superscript"/>
              </w:rPr>
              <w:t>3</w:t>
            </w:r>
          </w:p>
        </w:tc>
        <w:tc>
          <w:tcPr>
            <w:tcW w:w="1514" w:type="dxa"/>
            <w:hideMark/>
          </w:tcPr>
          <w:p w:rsidR="00000000" w:rsidRDefault="007C5A79">
            <w:pPr>
              <w:pStyle w:val="TableParagraph"/>
              <w:spacing w:line="141" w:lineRule="atLeast"/>
              <w:ind w:left="162"/>
            </w:pPr>
            <w:r>
              <w:rPr>
                <w:rStyle w:val="translated-span"/>
                <w:sz w:val="12"/>
                <w:szCs w:val="12"/>
              </w:rPr>
              <w:t>蓝色，黑色，橙</w:t>
            </w:r>
            <w:r>
              <w:rPr>
                <w:rStyle w:val="translated-span"/>
                <w:sz w:val="12"/>
                <w:szCs w:val="12"/>
              </w:rPr>
              <w:t>色</w:t>
            </w:r>
          </w:p>
        </w:tc>
        <w:tc>
          <w:tcPr>
            <w:tcW w:w="1981" w:type="dxa"/>
            <w:hideMark/>
          </w:tcPr>
          <w:p w:rsidR="00000000" w:rsidRDefault="007C5A79">
            <w:pPr>
              <w:pStyle w:val="TableParagraph"/>
              <w:spacing w:line="141" w:lineRule="atLeast"/>
              <w:ind w:left="149"/>
            </w:pPr>
            <w:r>
              <w:rPr>
                <w:rStyle w:val="translated-span"/>
                <w:sz w:val="12"/>
                <w:szCs w:val="12"/>
              </w:rPr>
              <w:t>大多数</w:t>
            </w:r>
            <w:r>
              <w:rPr>
                <w:rStyle w:val="translated-span"/>
                <w:sz w:val="12"/>
                <w:szCs w:val="12"/>
              </w:rPr>
              <w:t>人</w:t>
            </w:r>
          </w:p>
        </w:tc>
        <w:tc>
          <w:tcPr>
            <w:tcW w:w="1350" w:type="dxa"/>
            <w:hideMark/>
          </w:tcPr>
          <w:p w:rsidR="00000000" w:rsidRDefault="007C5A79">
            <w:pPr>
              <w:pStyle w:val="TableParagraph"/>
              <w:spacing w:line="141" w:lineRule="atLeast"/>
              <w:ind w:left="149"/>
            </w:pPr>
            <w:r>
              <w:rPr>
                <w:rStyle w:val="translated-span"/>
                <w:sz w:val="12"/>
                <w:szCs w:val="12"/>
              </w:rPr>
              <w:t>（</w:t>
            </w:r>
            <w:r>
              <w:rPr>
                <w:rStyle w:val="translated-span"/>
                <w:sz w:val="12"/>
                <w:szCs w:val="12"/>
              </w:rPr>
              <w:t>Lusher</w:t>
            </w:r>
            <w:r>
              <w:rPr>
                <w:rStyle w:val="translated-span"/>
                <w:sz w:val="12"/>
                <w:szCs w:val="12"/>
              </w:rPr>
              <w:t>等人。</w:t>
            </w:r>
            <w:r>
              <w:rPr>
                <w:rStyle w:val="translated-span"/>
                <w:sz w:val="12"/>
                <w:szCs w:val="12"/>
              </w:rPr>
              <w:t>，</w:t>
            </w:r>
          </w:p>
        </w:tc>
      </w:tr>
      <w:tr w:rsidR="00000000">
        <w:trPr>
          <w:trHeight w:val="170"/>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0" w:lineRule="atLeast"/>
              <w:ind w:left="152"/>
            </w:pPr>
            <w:r>
              <w:rPr>
                <w:rStyle w:val="translated-span"/>
                <w:sz w:val="12"/>
                <w:szCs w:val="12"/>
              </w:rPr>
              <w:t>珠子，泡</w:t>
            </w:r>
            <w:r>
              <w:rPr>
                <w:rStyle w:val="translated-span"/>
                <w:sz w:val="12"/>
                <w:szCs w:val="12"/>
              </w:rPr>
              <w:t>沫</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spacing w:line="150" w:lineRule="atLeast"/>
              <w:ind w:left="152"/>
            </w:pPr>
            <w:r>
              <w:rPr>
                <w:rStyle w:val="translated-span"/>
                <w:sz w:val="12"/>
                <w:szCs w:val="12"/>
              </w:rPr>
              <w:t>含塑</w:t>
            </w:r>
            <w:r>
              <w:rPr>
                <w:rStyle w:val="translated-span"/>
                <w:sz w:val="12"/>
                <w:szCs w:val="12"/>
              </w:rPr>
              <w:t>料</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0" w:lineRule="atLeast"/>
              <w:ind w:left="162"/>
            </w:pPr>
            <w:r>
              <w:rPr>
                <w:rStyle w:val="translated-span"/>
                <w:sz w:val="12"/>
                <w:szCs w:val="12"/>
              </w:rPr>
              <w:t>而瑞</w:t>
            </w:r>
            <w:r>
              <w:rPr>
                <w:rStyle w:val="translated-span"/>
                <w:sz w:val="12"/>
                <w:szCs w:val="12"/>
              </w:rPr>
              <w:t>德</w:t>
            </w:r>
          </w:p>
        </w:tc>
        <w:tc>
          <w:tcPr>
            <w:tcW w:w="1981" w:type="dxa"/>
            <w:hideMark/>
          </w:tcPr>
          <w:p w:rsidR="00000000" w:rsidRDefault="007C5A79">
            <w:pPr>
              <w:pStyle w:val="TableParagraph"/>
              <w:spacing w:line="150" w:lineRule="atLeast"/>
              <w:ind w:left="149"/>
            </w:pPr>
            <w:r>
              <w:rPr>
                <w:rStyle w:val="translated-span"/>
                <w:sz w:val="12"/>
                <w:szCs w:val="12"/>
              </w:rPr>
              <w:t>样本来</w:t>
            </w:r>
            <w:r>
              <w:rPr>
                <w:rStyle w:val="translated-span"/>
                <w:sz w:val="12"/>
                <w:szCs w:val="12"/>
              </w:rPr>
              <w:t>自</w:t>
            </w:r>
          </w:p>
        </w:tc>
        <w:tc>
          <w:tcPr>
            <w:tcW w:w="1350" w:type="dxa"/>
            <w:hideMark/>
          </w:tcPr>
          <w:p w:rsidR="00000000" w:rsidRDefault="007C5A79">
            <w:pPr>
              <w:pStyle w:val="TableParagraph"/>
              <w:spacing w:line="150" w:lineRule="atLeast"/>
              <w:ind w:left="149"/>
            </w:pPr>
            <w:hyperlink w:anchor="_bookmark104" w:history="1">
              <w:r>
                <w:rPr>
                  <w:rStyle w:val="a6"/>
                  <w:color w:val="2B7CA5"/>
                  <w:sz w:val="12"/>
                  <w:szCs w:val="12"/>
                  <w:u w:val="none"/>
                </w:rPr>
                <w:t>2014</w:t>
              </w:r>
            </w:hyperlink>
            <w:r>
              <w:rPr>
                <w:rStyle w:val="translated-span"/>
                <w:sz w:val="12"/>
                <w:szCs w:val="12"/>
              </w:rPr>
              <w:t>)</w:t>
            </w:r>
          </w:p>
        </w:tc>
      </w:tr>
      <w:tr w:rsidR="00000000">
        <w:trPr>
          <w:trHeight w:val="172"/>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2"/>
            </w:pPr>
            <w:r>
              <w:rPr>
                <w:rStyle w:val="translated-span"/>
                <w:sz w:val="12"/>
                <w:szCs w:val="12"/>
              </w:rPr>
              <w:t>大多数是纤</w:t>
            </w:r>
            <w:r>
              <w:rPr>
                <w:rStyle w:val="translated-span"/>
                <w:sz w:val="12"/>
                <w:szCs w:val="12"/>
              </w:rPr>
              <w:t>维</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spacing w:line="152" w:lineRule="atLeast"/>
              <w:ind w:left="152"/>
            </w:pPr>
            <w:r>
              <w:rPr>
                <w:rStyle w:val="translated-span"/>
                <w:sz w:val="12"/>
                <w:szCs w:val="12"/>
              </w:rPr>
              <w:t>与大</w:t>
            </w:r>
            <w:r>
              <w:rPr>
                <w:rStyle w:val="translated-span"/>
                <w:sz w:val="12"/>
                <w:szCs w:val="12"/>
              </w:rPr>
              <w:t>小</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2" w:lineRule="atLeast"/>
              <w:ind w:left="162"/>
            </w:pPr>
            <w:r>
              <w:rPr>
                <w:rStyle w:val="translated-span"/>
                <w:sz w:val="12"/>
                <w:szCs w:val="12"/>
              </w:rPr>
              <w:t>占主导地位</w:t>
            </w:r>
            <w:r>
              <w:rPr>
                <w:rStyle w:val="translated-span"/>
                <w:sz w:val="12"/>
                <w:szCs w:val="12"/>
              </w:rPr>
              <w:t>。</w:t>
            </w:r>
          </w:p>
        </w:tc>
        <w:tc>
          <w:tcPr>
            <w:tcW w:w="1981" w:type="dxa"/>
            <w:hideMark/>
          </w:tcPr>
          <w:p w:rsidR="00000000" w:rsidRDefault="007C5A79">
            <w:pPr>
              <w:pStyle w:val="TableParagraph"/>
              <w:spacing w:line="152" w:lineRule="atLeast"/>
              <w:ind w:left="149"/>
            </w:pPr>
            <w:r>
              <w:rPr>
                <w:rStyle w:val="translated-span"/>
                <w:sz w:val="12"/>
                <w:szCs w:val="12"/>
              </w:rPr>
              <w:t>离海岸的距离</w:t>
            </w:r>
            <w:r>
              <w:rPr>
                <w:rStyle w:val="translated-span"/>
                <w:sz w:val="12"/>
                <w:szCs w:val="12"/>
              </w:rPr>
              <w:t>和</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2"/>
            </w:pPr>
            <w:r>
              <w:rPr>
                <w:rStyle w:val="translated-span"/>
                <w:sz w:val="12"/>
                <w:szCs w:val="12"/>
              </w:rPr>
              <w:t>增长</w:t>
            </w:r>
            <w:r>
              <w:rPr>
                <w:rStyle w:val="translated-span"/>
                <w:sz w:val="12"/>
                <w:szCs w:val="12"/>
              </w:rPr>
              <w:t>95.9</w:t>
            </w:r>
            <w:r>
              <w:rPr>
                <w:rStyle w:val="translated-span"/>
                <w:sz w:val="12"/>
                <w:szCs w:val="12"/>
              </w:rPr>
              <w:t>%</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spacing w:line="151" w:lineRule="atLeast"/>
              <w:ind w:left="152"/>
            </w:pPr>
            <w:r>
              <w:rPr>
                <w:rStyle w:val="translated-span"/>
                <w:sz w:val="12"/>
                <w:szCs w:val="12"/>
              </w:rPr>
              <w:t>1.25</w:t>
            </w:r>
            <w:r>
              <w:rPr>
                <w:rStyle w:val="translated-span"/>
                <w:sz w:val="12"/>
                <w:szCs w:val="12"/>
              </w:rPr>
              <w:t>至</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spacing w:line="151" w:lineRule="atLeast"/>
              <w:ind w:left="149"/>
            </w:pPr>
            <w:r>
              <w:rPr>
                <w:rStyle w:val="translated-span"/>
                <w:sz w:val="12"/>
                <w:szCs w:val="12"/>
              </w:rPr>
              <w:t>城市地区</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spacing w:line="150" w:lineRule="atLeast"/>
              <w:ind w:left="152"/>
            </w:pPr>
            <w:r>
              <w:rPr>
                <w:rStyle w:val="translated-span"/>
                <w:sz w:val="12"/>
                <w:szCs w:val="12"/>
              </w:rPr>
              <w:t>2.5</w:t>
            </w:r>
            <w:r>
              <w:rPr>
                <w:rStyle w:val="translated-span"/>
                <w:sz w:val="12"/>
                <w:szCs w:val="12"/>
              </w:rPr>
              <w:t>毫</w:t>
            </w:r>
            <w:r>
              <w:rPr>
                <w:rStyle w:val="translated-span"/>
                <w:sz w:val="12"/>
                <w:szCs w:val="12"/>
              </w:rPr>
              <w:t>米</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8"/>
        </w:trPr>
        <w:tc>
          <w:tcPr>
            <w:tcW w:w="1947" w:type="dxa"/>
            <w:hideMark/>
          </w:tcPr>
          <w:p w:rsidR="00000000" w:rsidRDefault="007C5A79">
            <w:pPr>
              <w:pStyle w:val="TableParagraph"/>
              <w:spacing w:line="159" w:lineRule="atLeast"/>
              <w:ind w:left="119"/>
            </w:pPr>
            <w:r>
              <w:rPr>
                <w:rStyle w:val="translated-span"/>
                <w:sz w:val="12"/>
                <w:szCs w:val="12"/>
              </w:rPr>
              <w:t>新斯科舍省哈利法克斯</w:t>
            </w:r>
            <w:r>
              <w:rPr>
                <w:rStyle w:val="translated-span"/>
                <w:sz w:val="12"/>
                <w:szCs w:val="12"/>
              </w:rPr>
              <w:t>港</w:t>
            </w:r>
          </w:p>
        </w:tc>
        <w:tc>
          <w:tcPr>
            <w:tcW w:w="1502" w:type="dxa"/>
            <w:hideMark/>
          </w:tcPr>
          <w:p w:rsidR="00000000" w:rsidRDefault="007C5A79">
            <w:pPr>
              <w:pStyle w:val="TableParagraph"/>
              <w:spacing w:line="159" w:lineRule="atLeast"/>
              <w:ind w:left="152"/>
            </w:pPr>
            <w:r>
              <w:rPr>
                <w:rStyle w:val="translated-span"/>
                <w:sz w:val="12"/>
                <w:szCs w:val="12"/>
              </w:rPr>
              <w:t>纤维含量最</w:t>
            </w:r>
            <w:r>
              <w:rPr>
                <w:rStyle w:val="translated-span"/>
                <w:sz w:val="12"/>
                <w:szCs w:val="12"/>
              </w:rPr>
              <w:t>高</w:t>
            </w:r>
          </w:p>
        </w:tc>
        <w:tc>
          <w:tcPr>
            <w:tcW w:w="951" w:type="dxa"/>
            <w:hideMark/>
          </w:tcPr>
          <w:p w:rsidR="00000000" w:rsidRDefault="007C5A79">
            <w:pPr>
              <w:pStyle w:val="TableParagraph"/>
              <w:spacing w:line="159"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59" w:lineRule="atLeast"/>
              <w:ind w:left="225"/>
            </w:pPr>
            <w:r>
              <w:rPr>
                <w:rStyle w:val="translated-span"/>
                <w:sz w:val="12"/>
                <w:szCs w:val="12"/>
              </w:rPr>
              <w:t>盐水浮</w:t>
            </w:r>
            <w:r>
              <w:rPr>
                <w:rStyle w:val="translated-span"/>
                <w:sz w:val="12"/>
                <w:szCs w:val="12"/>
              </w:rPr>
              <w:t>选</w:t>
            </w:r>
          </w:p>
        </w:tc>
        <w:tc>
          <w:tcPr>
            <w:tcW w:w="1488" w:type="dxa"/>
            <w:hideMark/>
          </w:tcPr>
          <w:p w:rsidR="00000000" w:rsidRDefault="007C5A79">
            <w:pPr>
              <w:pStyle w:val="TableParagraph"/>
              <w:spacing w:before="18" w:line="140" w:lineRule="atLeast"/>
              <w:ind w:left="152"/>
            </w:pPr>
            <w:r>
              <w:rPr>
                <w:rStyle w:val="translated-span"/>
                <w:rFonts w:ascii="Calibri" w:hAnsi="Calibri"/>
                <w:sz w:val="12"/>
                <w:szCs w:val="12"/>
              </w:rPr>
              <w:t>–</w:t>
            </w:r>
          </w:p>
        </w:tc>
        <w:tc>
          <w:tcPr>
            <w:tcW w:w="1506" w:type="dxa"/>
            <w:hideMark/>
          </w:tcPr>
          <w:p w:rsidR="00000000" w:rsidRDefault="007C5A79">
            <w:pPr>
              <w:pStyle w:val="TableParagraph"/>
              <w:spacing w:line="159" w:lineRule="atLeast"/>
              <w:ind w:left="165"/>
            </w:pPr>
            <w:r>
              <w:rPr>
                <w:rStyle w:val="translated-span"/>
                <w:sz w:val="12"/>
                <w:szCs w:val="12"/>
              </w:rPr>
              <w:t>20</w:t>
            </w:r>
            <w:r>
              <w:rPr>
                <w:rStyle w:val="translated-span"/>
                <w:sz w:val="12"/>
                <w:szCs w:val="12"/>
              </w:rPr>
              <w:t>至</w:t>
            </w:r>
            <w:r>
              <w:rPr>
                <w:rStyle w:val="translated-span"/>
                <w:sz w:val="12"/>
                <w:szCs w:val="12"/>
              </w:rPr>
              <w:t>80 MPs/10</w:t>
            </w:r>
            <w:r>
              <w:rPr>
                <w:rStyle w:val="translated-span"/>
                <w:sz w:val="12"/>
                <w:szCs w:val="12"/>
              </w:rPr>
              <w:t>克</w:t>
            </w:r>
          </w:p>
        </w:tc>
        <w:tc>
          <w:tcPr>
            <w:tcW w:w="1514" w:type="dxa"/>
            <w:hideMark/>
          </w:tcPr>
          <w:p w:rsidR="00000000" w:rsidRDefault="007C5A79">
            <w:pPr>
              <w:pStyle w:val="TableParagraph"/>
              <w:spacing w:line="159" w:lineRule="atLeast"/>
              <w:ind w:left="162"/>
            </w:pPr>
            <w:r>
              <w:rPr>
                <w:rStyle w:val="translated-span"/>
                <w:sz w:val="12"/>
                <w:szCs w:val="12"/>
              </w:rPr>
              <w:t>球形微纤</w:t>
            </w:r>
            <w:r>
              <w:rPr>
                <w:rStyle w:val="translated-span"/>
                <w:sz w:val="12"/>
                <w:szCs w:val="12"/>
              </w:rPr>
              <w:t>维</w:t>
            </w:r>
          </w:p>
        </w:tc>
        <w:tc>
          <w:tcPr>
            <w:tcW w:w="1981" w:type="dxa"/>
            <w:hideMark/>
          </w:tcPr>
          <w:p w:rsidR="00000000" w:rsidRDefault="007C5A79">
            <w:pPr>
              <w:pStyle w:val="TableParagraph"/>
              <w:spacing w:line="159" w:lineRule="atLeast"/>
              <w:ind w:left="149"/>
            </w:pPr>
            <w:r>
              <w:rPr>
                <w:rStyle w:val="translated-span"/>
                <w:sz w:val="12"/>
                <w:szCs w:val="12"/>
              </w:rPr>
              <w:t>五次提取后</w:t>
            </w:r>
            <w:r>
              <w:rPr>
                <w:rStyle w:val="translated-span"/>
                <w:sz w:val="12"/>
                <w:szCs w:val="12"/>
              </w:rPr>
              <w:t>，</w:t>
            </w:r>
          </w:p>
        </w:tc>
        <w:tc>
          <w:tcPr>
            <w:tcW w:w="1350" w:type="dxa"/>
            <w:hideMark/>
          </w:tcPr>
          <w:p w:rsidR="00000000" w:rsidRDefault="007C5A79">
            <w:pPr>
              <w:pStyle w:val="TableParagraph"/>
              <w:spacing w:line="159" w:lineRule="atLeast"/>
              <w:ind w:left="149"/>
            </w:pPr>
            <w:r>
              <w:rPr>
                <w:rStyle w:val="translated-span"/>
                <w:sz w:val="12"/>
                <w:szCs w:val="12"/>
              </w:rPr>
              <w:t>（马萨隆</w:t>
            </w:r>
            <w:r>
              <w:rPr>
                <w:rStyle w:val="translated-span"/>
                <w:sz w:val="12"/>
                <w:szCs w:val="12"/>
              </w:rPr>
              <w:t>和</w:t>
            </w:r>
          </w:p>
        </w:tc>
      </w:tr>
      <w:tr w:rsidR="00000000">
        <w:trPr>
          <w:trHeight w:val="164"/>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45" w:lineRule="atLeast"/>
              <w:ind w:left="152"/>
            </w:pPr>
            <w:r>
              <w:rPr>
                <w:rStyle w:val="translated-span"/>
                <w:sz w:val="12"/>
                <w:szCs w:val="12"/>
              </w:rPr>
              <w:t>沉积</w:t>
            </w:r>
            <w:r>
              <w:rPr>
                <w:rStyle w:val="translated-span"/>
                <w:sz w:val="12"/>
                <w:szCs w:val="12"/>
              </w:rPr>
              <w:t>物</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45" w:lineRule="atLeast"/>
              <w:ind w:left="225"/>
            </w:pPr>
            <w:r>
              <w:rPr>
                <w:rStyle w:val="translated-span"/>
                <w:sz w:val="12"/>
                <w:szCs w:val="12"/>
              </w:rPr>
              <w:t>解决方案</w:t>
            </w:r>
            <w:r>
              <w:rPr>
                <w:rStyle w:val="translated-span"/>
                <w:sz w:val="12"/>
                <w:szCs w:val="12"/>
              </w:rPr>
              <w:t>和</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spacing w:line="145" w:lineRule="atLeast"/>
              <w:ind w:left="165"/>
            </w:pPr>
            <w:r>
              <w:rPr>
                <w:rStyle w:val="translated-span"/>
                <w:sz w:val="12"/>
                <w:szCs w:val="12"/>
              </w:rPr>
              <w:t>沉积</w:t>
            </w:r>
            <w:r>
              <w:rPr>
                <w:rStyle w:val="translated-span"/>
                <w:sz w:val="12"/>
                <w:szCs w:val="12"/>
              </w:rPr>
              <w:t>物</w:t>
            </w:r>
          </w:p>
        </w:tc>
        <w:tc>
          <w:tcPr>
            <w:tcW w:w="1514" w:type="dxa"/>
            <w:hideMark/>
          </w:tcPr>
          <w:p w:rsidR="00000000" w:rsidRDefault="007C5A79">
            <w:pPr>
              <w:pStyle w:val="TableParagraph"/>
              <w:spacing w:line="145" w:lineRule="atLeast"/>
              <w:ind w:left="162"/>
            </w:pPr>
            <w:r>
              <w:rPr>
                <w:rStyle w:val="translated-span"/>
                <w:sz w:val="12"/>
                <w:szCs w:val="12"/>
              </w:rPr>
              <w:t>色彩鲜</w:t>
            </w:r>
            <w:r>
              <w:rPr>
                <w:rStyle w:val="translated-span"/>
                <w:sz w:val="12"/>
                <w:szCs w:val="12"/>
              </w:rPr>
              <w:t>艳</w:t>
            </w:r>
          </w:p>
        </w:tc>
        <w:tc>
          <w:tcPr>
            <w:tcW w:w="1981" w:type="dxa"/>
            <w:hideMark/>
          </w:tcPr>
          <w:p w:rsidR="00000000" w:rsidRDefault="007C5A79">
            <w:pPr>
              <w:pStyle w:val="TableParagraph"/>
              <w:spacing w:line="145" w:lineRule="atLeast"/>
              <w:ind w:left="149"/>
            </w:pPr>
            <w:r>
              <w:rPr>
                <w:rStyle w:val="translated-span"/>
                <w:sz w:val="12"/>
                <w:szCs w:val="12"/>
              </w:rPr>
              <w:t>大多数议</w:t>
            </w:r>
            <w:r>
              <w:rPr>
                <w:rStyle w:val="translated-span"/>
                <w:sz w:val="12"/>
                <w:szCs w:val="12"/>
              </w:rPr>
              <w:t>员</w:t>
            </w:r>
          </w:p>
        </w:tc>
        <w:tc>
          <w:tcPr>
            <w:tcW w:w="1350" w:type="dxa"/>
            <w:hideMark/>
          </w:tcPr>
          <w:p w:rsidR="00000000" w:rsidRDefault="007C5A79">
            <w:pPr>
              <w:pStyle w:val="TableParagraph"/>
              <w:spacing w:line="145" w:lineRule="atLeast"/>
              <w:ind w:left="149"/>
            </w:pPr>
            <w:r>
              <w:rPr>
                <w:rStyle w:val="translated-span"/>
              </w:rPr>
              <w:t>希尔，</w:t>
            </w:r>
            <w:r>
              <w:rPr>
                <w:rStyle w:val="translated-span"/>
              </w:rPr>
              <w:t>2014</w:t>
            </w:r>
            <w:r>
              <w:rPr>
                <w:rStyle w:val="translated-span"/>
              </w:rPr>
              <w:t>年</w:t>
            </w:r>
            <w:r>
              <w:rPr>
                <w:rStyle w:val="translated-span"/>
              </w:rPr>
              <w:t>）</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2" w:lineRule="atLeast"/>
              <w:ind w:left="225"/>
            </w:pPr>
            <w:r>
              <w:rPr>
                <w:rStyle w:val="translated-span"/>
                <w:rFonts w:ascii="Times New Roman" w:hAnsi="Times New Roman" w:cs="Times New Roman"/>
                <w:sz w:val="12"/>
                <w:szCs w:val="12"/>
              </w:rPr>
              <w:t>过</w:t>
            </w:r>
            <w:r>
              <w:rPr>
                <w:rStyle w:val="translated-span"/>
                <w:rFonts w:ascii="Times New Roman" w:hAnsi="Times New Roman" w:cs="Times New Roman"/>
                <w:sz w:val="12"/>
                <w:szCs w:val="12"/>
              </w:rPr>
              <w:t>滤</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2" w:lineRule="atLeast"/>
              <w:ind w:left="162"/>
            </w:pPr>
            <w:r>
              <w:rPr>
                <w:rStyle w:val="translated-span"/>
                <w:sz w:val="12"/>
                <w:szCs w:val="12"/>
              </w:rPr>
              <w:t>形</w:t>
            </w:r>
            <w:r>
              <w:rPr>
                <w:rStyle w:val="translated-span"/>
                <w:sz w:val="12"/>
                <w:szCs w:val="12"/>
              </w:rPr>
              <w:t>式</w:t>
            </w:r>
            <w:r>
              <w:rPr>
                <w:rStyle w:val="translated-span"/>
                <w:sz w:val="12"/>
                <w:szCs w:val="12"/>
              </w:rPr>
              <w:t>。</w:t>
            </w:r>
          </w:p>
        </w:tc>
        <w:tc>
          <w:tcPr>
            <w:tcW w:w="1981" w:type="dxa"/>
            <w:hideMark/>
          </w:tcPr>
          <w:p w:rsidR="00000000" w:rsidRDefault="007C5A79">
            <w:pPr>
              <w:pStyle w:val="TableParagraph"/>
              <w:spacing w:line="152" w:lineRule="atLeast"/>
              <w:ind w:left="149"/>
            </w:pPr>
            <w:r>
              <w:rPr>
                <w:rStyle w:val="translated-span"/>
                <w:sz w:val="12"/>
                <w:szCs w:val="12"/>
              </w:rPr>
              <w:t>恢复</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7"/>
        </w:trPr>
        <w:tc>
          <w:tcPr>
            <w:tcW w:w="1947" w:type="dxa"/>
            <w:hideMark/>
          </w:tcPr>
          <w:p w:rsidR="00000000" w:rsidRDefault="007C5A79">
            <w:pPr>
              <w:pStyle w:val="TableParagraph"/>
              <w:spacing w:line="157" w:lineRule="atLeast"/>
              <w:ind w:left="119"/>
            </w:pPr>
            <w:r>
              <w:rPr>
                <w:rStyle w:val="translated-span"/>
                <w:sz w:val="12"/>
                <w:szCs w:val="12"/>
              </w:rPr>
              <w:t>德国波罗的海海</w:t>
            </w:r>
            <w:r>
              <w:rPr>
                <w:rStyle w:val="translated-span"/>
                <w:sz w:val="12"/>
                <w:szCs w:val="12"/>
              </w:rPr>
              <w:t>岸</w:t>
            </w:r>
          </w:p>
        </w:tc>
        <w:tc>
          <w:tcPr>
            <w:tcW w:w="1502" w:type="dxa"/>
            <w:hideMark/>
          </w:tcPr>
          <w:p w:rsidR="00000000" w:rsidRDefault="007C5A79">
            <w:pPr>
              <w:pStyle w:val="TableParagraph"/>
              <w:spacing w:line="157" w:lineRule="atLeast"/>
              <w:ind w:left="152"/>
            </w:pPr>
            <w:r>
              <w:rPr>
                <w:rStyle w:val="translated-span"/>
                <w:sz w:val="12"/>
                <w:szCs w:val="12"/>
              </w:rPr>
              <w:t>二级主生产计</w:t>
            </w:r>
            <w:r>
              <w:rPr>
                <w:rStyle w:val="translated-span"/>
                <w:sz w:val="12"/>
                <w:szCs w:val="12"/>
              </w:rPr>
              <w:t>划</w:t>
            </w:r>
          </w:p>
        </w:tc>
        <w:tc>
          <w:tcPr>
            <w:tcW w:w="951" w:type="dxa"/>
            <w:hideMark/>
          </w:tcPr>
          <w:p w:rsidR="00000000" w:rsidRDefault="007C5A79">
            <w:pPr>
              <w:pStyle w:val="TableParagraph"/>
              <w:spacing w:line="157"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57" w:lineRule="atLeast"/>
              <w:ind w:left="225"/>
            </w:pPr>
            <w:r>
              <w:rPr>
                <w:rStyle w:val="translated-span"/>
                <w:sz w:val="12"/>
                <w:szCs w:val="12"/>
              </w:rPr>
              <w:t>密度分离</w:t>
            </w:r>
            <w:r>
              <w:rPr>
                <w:rStyle w:val="translated-span"/>
                <w:sz w:val="12"/>
                <w:szCs w:val="12"/>
              </w:rPr>
              <w:t>，</w:t>
            </w:r>
          </w:p>
        </w:tc>
        <w:tc>
          <w:tcPr>
            <w:tcW w:w="1488" w:type="dxa"/>
            <w:hideMark/>
          </w:tcPr>
          <w:p w:rsidR="00000000" w:rsidRDefault="007C5A79">
            <w:pPr>
              <w:pStyle w:val="TableParagraph"/>
              <w:spacing w:line="157" w:lineRule="atLeast"/>
              <w:ind w:left="152"/>
            </w:pPr>
            <w:r>
              <w:rPr>
                <w:rStyle w:val="translated-span"/>
                <w:sz w:val="12"/>
                <w:szCs w:val="12"/>
              </w:rPr>
              <w:t>MPs 43–132</w:t>
            </w:r>
            <w:r>
              <w:rPr>
                <w:rStyle w:val="translated-span"/>
                <w:sz w:val="12"/>
                <w:szCs w:val="12"/>
              </w:rPr>
              <w:t>纤维</w:t>
            </w:r>
            <w:r>
              <w:rPr>
                <w:rStyle w:val="translated-span"/>
                <w:sz w:val="12"/>
                <w:szCs w:val="12"/>
              </w:rPr>
              <w:t>/</w:t>
            </w:r>
          </w:p>
        </w:tc>
        <w:tc>
          <w:tcPr>
            <w:tcW w:w="1506" w:type="dxa"/>
            <w:hideMark/>
          </w:tcPr>
          <w:p w:rsidR="00000000" w:rsidRDefault="007C5A79">
            <w:pPr>
              <w:pStyle w:val="TableParagraph"/>
              <w:spacing w:line="157" w:lineRule="atLeast"/>
              <w:ind w:left="165"/>
            </w:pPr>
            <w:r>
              <w:rPr>
                <w:sz w:val="12"/>
                <w:szCs w:val="12"/>
              </w:rPr>
              <w:t>0</w:t>
            </w:r>
            <w:r>
              <w:rPr>
                <w:rStyle w:val="translated-span"/>
                <w:rFonts w:ascii="Calibri" w:hAnsi="Calibri"/>
                <w:sz w:val="12"/>
                <w:szCs w:val="12"/>
              </w:rPr>
              <w:t>–7</w:t>
            </w:r>
            <w:r>
              <w:rPr>
                <w:rStyle w:val="translated-span"/>
                <w:rFonts w:ascii="Calibri" w:hAnsi="Calibri"/>
                <w:sz w:val="12"/>
                <w:szCs w:val="12"/>
              </w:rPr>
              <w:t>粒</w:t>
            </w:r>
            <w:r>
              <w:rPr>
                <w:rStyle w:val="translated-span"/>
                <w:rFonts w:ascii="Calibri" w:hAnsi="Calibri"/>
                <w:sz w:val="12"/>
                <w:szCs w:val="12"/>
              </w:rPr>
              <w:t>/k</w:t>
            </w:r>
            <w:r>
              <w:rPr>
                <w:rStyle w:val="translated-span"/>
                <w:rFonts w:ascii="Calibri" w:hAnsi="Calibri"/>
                <w:sz w:val="12"/>
                <w:szCs w:val="12"/>
              </w:rPr>
              <w:t>g</w:t>
            </w:r>
          </w:p>
        </w:tc>
        <w:tc>
          <w:tcPr>
            <w:tcW w:w="1514" w:type="dxa"/>
            <w:hideMark/>
          </w:tcPr>
          <w:p w:rsidR="00000000" w:rsidRDefault="007C5A79">
            <w:pPr>
              <w:pStyle w:val="TableParagraph"/>
              <w:spacing w:line="157" w:lineRule="atLeast"/>
              <w:ind w:left="162"/>
            </w:pPr>
            <w:r>
              <w:rPr>
                <w:rStyle w:val="translated-span"/>
                <w:sz w:val="12"/>
                <w:szCs w:val="12"/>
              </w:rPr>
              <w:t>主要颜</w:t>
            </w:r>
            <w:r>
              <w:rPr>
                <w:rStyle w:val="translated-span"/>
                <w:sz w:val="12"/>
                <w:szCs w:val="12"/>
              </w:rPr>
              <w:t>色</w:t>
            </w:r>
          </w:p>
        </w:tc>
        <w:tc>
          <w:tcPr>
            <w:tcW w:w="1981" w:type="dxa"/>
            <w:hideMark/>
          </w:tcPr>
          <w:p w:rsidR="00000000" w:rsidRDefault="007C5A79">
            <w:pPr>
              <w:pStyle w:val="TableParagraph"/>
              <w:spacing w:line="157" w:lineRule="atLeast"/>
              <w:ind w:left="149"/>
            </w:pPr>
            <w:r>
              <w:rPr>
                <w:rStyle w:val="translated-span"/>
                <w:sz w:val="12"/>
                <w:szCs w:val="12"/>
              </w:rPr>
              <w:t>MPs</w:t>
            </w:r>
            <w:r>
              <w:rPr>
                <w:rStyle w:val="translated-span"/>
                <w:sz w:val="12"/>
                <w:szCs w:val="12"/>
              </w:rPr>
              <w:t>浓</w:t>
            </w:r>
            <w:r>
              <w:rPr>
                <w:rStyle w:val="translated-span"/>
                <w:sz w:val="12"/>
                <w:szCs w:val="12"/>
              </w:rPr>
              <w:t>度</w:t>
            </w:r>
          </w:p>
        </w:tc>
        <w:tc>
          <w:tcPr>
            <w:tcW w:w="1350" w:type="dxa"/>
            <w:hideMark/>
          </w:tcPr>
          <w:p w:rsidR="00000000" w:rsidRDefault="007C5A79">
            <w:pPr>
              <w:pStyle w:val="TableParagraph"/>
              <w:spacing w:line="157" w:lineRule="atLeast"/>
              <w:ind w:left="149"/>
            </w:pPr>
            <w:r>
              <w:rPr>
                <w:rStyle w:val="translated-span"/>
                <w:sz w:val="12"/>
                <w:szCs w:val="12"/>
              </w:rPr>
              <w:t>（</w:t>
            </w:r>
            <w:r>
              <w:rPr>
                <w:rStyle w:val="translated-span"/>
                <w:sz w:val="12"/>
                <w:szCs w:val="12"/>
              </w:rPr>
              <w:t>Stolte</w:t>
            </w:r>
            <w:r>
              <w:rPr>
                <w:rStyle w:val="translated-span"/>
                <w:sz w:val="12"/>
                <w:szCs w:val="12"/>
              </w:rPr>
              <w:t>等人，</w:t>
            </w:r>
            <w:r>
              <w:rPr>
                <w:rStyle w:val="translated-span"/>
                <w:sz w:val="12"/>
                <w:szCs w:val="12"/>
              </w:rPr>
              <w:t>2015</w:t>
            </w:r>
            <w:r>
              <w:rPr>
                <w:rStyle w:val="translated-span"/>
                <w:sz w:val="12"/>
                <w:szCs w:val="12"/>
              </w:rPr>
              <w:t>年</w:t>
            </w:r>
            <w:r>
              <w:rPr>
                <w:rStyle w:val="translated-span"/>
                <w:sz w:val="12"/>
                <w:szCs w:val="12"/>
              </w:rPr>
              <w:t>）</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2"/>
            </w:pPr>
            <w:r>
              <w:rPr>
                <w:rStyle w:val="translated-span"/>
                <w:sz w:val="12"/>
                <w:szCs w:val="12"/>
              </w:rPr>
              <w:t>作为朋友</w:t>
            </w:r>
            <w:r>
              <w:rPr>
                <w:rStyle w:val="translated-span"/>
                <w:sz w:val="12"/>
                <w:szCs w:val="12"/>
              </w:rPr>
              <w:t>和</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1" w:lineRule="atLeast"/>
              <w:ind w:left="225"/>
            </w:pPr>
            <w:r>
              <w:rPr>
                <w:rStyle w:val="translated-span"/>
                <w:sz w:val="12"/>
                <w:szCs w:val="12"/>
              </w:rPr>
              <w:t>微观筛</w:t>
            </w:r>
            <w:r>
              <w:rPr>
                <w:rStyle w:val="translated-span"/>
                <w:sz w:val="12"/>
                <w:szCs w:val="12"/>
              </w:rPr>
              <w:t>分</w:t>
            </w:r>
          </w:p>
        </w:tc>
        <w:tc>
          <w:tcPr>
            <w:tcW w:w="1488" w:type="dxa"/>
            <w:hideMark/>
          </w:tcPr>
          <w:p w:rsidR="00000000" w:rsidRDefault="007C5A79">
            <w:pPr>
              <w:pStyle w:val="TableParagraph"/>
              <w:spacing w:line="151" w:lineRule="atLeast"/>
              <w:ind w:left="152"/>
            </w:pPr>
            <w:r>
              <w:rPr>
                <w:rStyle w:val="translated-span"/>
                <w:sz w:val="12"/>
                <w:szCs w:val="12"/>
              </w:rPr>
              <w:t>千克沉淀</w:t>
            </w:r>
            <w:r>
              <w:rPr>
                <w:rStyle w:val="translated-span"/>
                <w:sz w:val="12"/>
                <w:szCs w:val="12"/>
              </w:rPr>
              <w:t>物</w:t>
            </w:r>
          </w:p>
        </w:tc>
        <w:tc>
          <w:tcPr>
            <w:tcW w:w="1506" w:type="dxa"/>
            <w:hideMark/>
          </w:tcPr>
          <w:p w:rsidR="00000000" w:rsidRDefault="007C5A79">
            <w:pPr>
              <w:pStyle w:val="TableParagraph"/>
              <w:spacing w:line="151" w:lineRule="atLeast"/>
              <w:ind w:left="165"/>
            </w:pPr>
            <w:r>
              <w:rPr>
                <w:rStyle w:val="translated-span"/>
                <w:sz w:val="12"/>
                <w:szCs w:val="12"/>
              </w:rPr>
              <w:t>沉积</w:t>
            </w:r>
            <w:r>
              <w:rPr>
                <w:rStyle w:val="translated-span"/>
                <w:sz w:val="12"/>
                <w:szCs w:val="12"/>
              </w:rPr>
              <w:t>物</w:t>
            </w:r>
          </w:p>
        </w:tc>
        <w:tc>
          <w:tcPr>
            <w:tcW w:w="1514" w:type="dxa"/>
            <w:hideMark/>
          </w:tcPr>
          <w:p w:rsidR="00000000" w:rsidRDefault="007C5A79">
            <w:pPr>
              <w:pStyle w:val="TableParagraph"/>
              <w:spacing w:line="151" w:lineRule="atLeast"/>
              <w:ind w:left="162"/>
            </w:pPr>
            <w:r>
              <w:rPr>
                <w:rStyle w:val="translated-span"/>
                <w:sz w:val="12"/>
                <w:szCs w:val="12"/>
              </w:rPr>
              <w:t>是蓝色的，紫罗兰色的，还</w:t>
            </w:r>
            <w:r>
              <w:rPr>
                <w:rStyle w:val="translated-span"/>
                <w:sz w:val="12"/>
                <w:szCs w:val="12"/>
              </w:rPr>
              <w:t>是</w:t>
            </w:r>
          </w:p>
        </w:tc>
        <w:tc>
          <w:tcPr>
            <w:tcW w:w="1981" w:type="dxa"/>
            <w:hideMark/>
          </w:tcPr>
          <w:p w:rsidR="00000000" w:rsidRDefault="007C5A79">
            <w:pPr>
              <w:pStyle w:val="TableParagraph"/>
              <w:spacing w:line="151" w:lineRule="atLeast"/>
              <w:ind w:left="149"/>
            </w:pPr>
            <w:r>
              <w:rPr>
                <w:sz w:val="12"/>
                <w:szCs w:val="12"/>
              </w:rPr>
              <w:t>0</w:t>
            </w:r>
            <w:r>
              <w:rPr>
                <w:rStyle w:val="translated-span"/>
                <w:rFonts w:ascii="Calibri" w:hAnsi="Calibri"/>
                <w:sz w:val="12"/>
                <w:szCs w:val="12"/>
              </w:rPr>
              <w:t>–7</w:t>
            </w:r>
            <w:r>
              <w:rPr>
                <w:rStyle w:val="translated-span"/>
                <w:rFonts w:ascii="Calibri" w:hAnsi="Calibri"/>
                <w:sz w:val="12"/>
                <w:szCs w:val="12"/>
              </w:rPr>
              <w:t>粒</w:t>
            </w:r>
            <w:r>
              <w:rPr>
                <w:rStyle w:val="translated-span"/>
                <w:rFonts w:ascii="Calibri" w:hAnsi="Calibri"/>
                <w:sz w:val="12"/>
                <w:szCs w:val="12"/>
              </w:rPr>
              <w:t>/kg</w:t>
            </w:r>
            <w:r>
              <w:rPr>
                <w:rStyle w:val="translated-span"/>
                <w:rFonts w:ascii="Calibri" w:hAnsi="Calibri"/>
                <w:sz w:val="12"/>
                <w:szCs w:val="12"/>
              </w:rPr>
              <w:t>和</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2"/>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2"/>
            </w:pPr>
            <w:r>
              <w:rPr>
                <w:rStyle w:val="translated-span"/>
                <w:sz w:val="12"/>
                <w:szCs w:val="12"/>
              </w:rPr>
              <w:t>碎</w:t>
            </w:r>
            <w:r>
              <w:rPr>
                <w:rStyle w:val="translated-span"/>
                <w:sz w:val="12"/>
                <w:szCs w:val="12"/>
              </w:rPr>
              <w:t>片</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2" w:lineRule="atLeast"/>
              <w:ind w:left="225"/>
            </w:pPr>
            <w:r>
              <w:rPr>
                <w:rStyle w:val="translated-span"/>
                <w:sz w:val="12"/>
                <w:szCs w:val="12"/>
              </w:rPr>
              <w:t>可视化</w:t>
            </w:r>
            <w:r>
              <w:rPr>
                <w:rStyle w:val="translated-span"/>
                <w:sz w:val="12"/>
                <w:szCs w:val="12"/>
              </w:rPr>
              <w:t>和</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2" w:lineRule="atLeast"/>
              <w:ind w:left="162"/>
            </w:pPr>
            <w:r>
              <w:rPr>
                <w:rStyle w:val="translated-span"/>
                <w:sz w:val="12"/>
                <w:szCs w:val="12"/>
              </w:rPr>
              <w:t>绿</w:t>
            </w:r>
            <w:r>
              <w:rPr>
                <w:rStyle w:val="translated-span"/>
                <w:sz w:val="12"/>
                <w:szCs w:val="12"/>
              </w:rPr>
              <w:t>色</w:t>
            </w:r>
          </w:p>
        </w:tc>
        <w:tc>
          <w:tcPr>
            <w:tcW w:w="1981" w:type="dxa"/>
            <w:hideMark/>
          </w:tcPr>
          <w:p w:rsidR="00000000" w:rsidRDefault="007C5A79">
            <w:pPr>
              <w:pStyle w:val="TableParagraph"/>
              <w:spacing w:line="152" w:lineRule="atLeast"/>
              <w:ind w:left="149"/>
            </w:pPr>
            <w:r>
              <w:rPr>
                <w:sz w:val="12"/>
                <w:szCs w:val="12"/>
              </w:rPr>
              <w:t>2</w:t>
            </w:r>
            <w:r>
              <w:rPr>
                <w:rStyle w:val="translated-span"/>
                <w:rFonts w:ascii="Calibri" w:hAnsi="Calibri"/>
                <w:sz w:val="12"/>
                <w:szCs w:val="12"/>
              </w:rPr>
              <w:t>–11</w:t>
            </w:r>
            <w:r>
              <w:rPr>
                <w:rStyle w:val="translated-span"/>
                <w:rFonts w:ascii="Calibri" w:hAnsi="Calibri"/>
                <w:sz w:val="12"/>
                <w:szCs w:val="12"/>
              </w:rPr>
              <w:t>纤维</w:t>
            </w:r>
            <w:r>
              <w:rPr>
                <w:rStyle w:val="translated-span"/>
                <w:rFonts w:ascii="Calibri" w:hAnsi="Calibri"/>
                <w:sz w:val="12"/>
                <w:szCs w:val="12"/>
              </w:rPr>
              <w:t>/kg</w:t>
            </w:r>
            <w:r>
              <w:rPr>
                <w:rStyle w:val="translated-span"/>
                <w:rFonts w:ascii="Calibri" w:hAnsi="Calibri"/>
                <w:sz w:val="12"/>
                <w:szCs w:val="12"/>
              </w:rPr>
              <w:t>干沉积物</w:t>
            </w:r>
            <w:r>
              <w:rPr>
                <w:rStyle w:val="translated-span"/>
                <w:rFonts w:ascii="Calibri" w:hAnsi="Calibri"/>
                <w:sz w:val="12"/>
                <w:szCs w:val="12"/>
              </w:rPr>
              <w:t>。</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63"/>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44" w:lineRule="atLeast"/>
              <w:ind w:left="225"/>
            </w:pPr>
            <w:r>
              <w:rPr>
                <w:rStyle w:val="translated-span"/>
                <w:sz w:val="12"/>
                <w:szCs w:val="12"/>
              </w:rPr>
              <w:t>红外光</w:t>
            </w:r>
            <w:r>
              <w:rPr>
                <w:rStyle w:val="translated-span"/>
                <w:sz w:val="12"/>
                <w:szCs w:val="12"/>
              </w:rPr>
              <w:t>谱</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2"/>
        </w:trPr>
        <w:tc>
          <w:tcPr>
            <w:tcW w:w="1947" w:type="dxa"/>
            <w:hideMark/>
          </w:tcPr>
          <w:p w:rsidR="00000000" w:rsidRDefault="007C5A79">
            <w:pPr>
              <w:pStyle w:val="TableParagraph"/>
              <w:spacing w:line="152" w:lineRule="atLeast"/>
              <w:ind w:left="119"/>
            </w:pPr>
            <w:r>
              <w:rPr>
                <w:rStyle w:val="translated-span"/>
                <w:sz w:val="12"/>
                <w:szCs w:val="12"/>
              </w:rPr>
              <w:t>韩国金海</w:t>
            </w:r>
            <w:r>
              <w:rPr>
                <w:rStyle w:val="translated-span"/>
                <w:sz w:val="12"/>
                <w:szCs w:val="12"/>
              </w:rPr>
              <w:t>湾</w:t>
            </w:r>
          </w:p>
        </w:tc>
        <w:tc>
          <w:tcPr>
            <w:tcW w:w="1502" w:type="dxa"/>
            <w:hideMark/>
          </w:tcPr>
          <w:p w:rsidR="00000000" w:rsidRDefault="007C5A79">
            <w:pPr>
              <w:pStyle w:val="TableParagraph"/>
              <w:spacing w:line="152" w:lineRule="atLeast"/>
              <w:ind w:left="152"/>
            </w:pPr>
            <w:r>
              <w:rPr>
                <w:rStyle w:val="translated-span"/>
                <w:sz w:val="12"/>
                <w:szCs w:val="12"/>
              </w:rPr>
              <w:t>油漆树脂颗</w:t>
            </w:r>
            <w:r>
              <w:rPr>
                <w:rStyle w:val="translated-span"/>
                <w:sz w:val="12"/>
                <w:szCs w:val="12"/>
              </w:rPr>
              <w:t>粒</w:t>
            </w:r>
          </w:p>
        </w:tc>
        <w:tc>
          <w:tcPr>
            <w:tcW w:w="951" w:type="dxa"/>
            <w:hideMark/>
          </w:tcPr>
          <w:p w:rsidR="00000000" w:rsidRDefault="007C5A79">
            <w:pPr>
              <w:pStyle w:val="TableParagraph"/>
              <w:spacing w:line="152" w:lineRule="atLeast"/>
              <w:ind w:left="152"/>
            </w:pPr>
            <w:r>
              <w:rPr>
                <w:rStyle w:val="translated-span"/>
                <w:sz w:val="12"/>
                <w:szCs w:val="12"/>
              </w:rPr>
              <w:t>水</w:t>
            </w:r>
          </w:p>
        </w:tc>
        <w:tc>
          <w:tcPr>
            <w:tcW w:w="1575" w:type="dxa"/>
            <w:hideMark/>
          </w:tcPr>
          <w:p w:rsidR="00000000" w:rsidRDefault="007C5A79">
            <w:pPr>
              <w:pStyle w:val="TableParagraph"/>
              <w:spacing w:line="152" w:lineRule="atLeast"/>
              <w:ind w:left="225"/>
            </w:pPr>
            <w:r>
              <w:rPr>
                <w:rStyle w:val="translated-span"/>
                <w:sz w:val="12"/>
                <w:szCs w:val="12"/>
              </w:rPr>
              <w:t>显微镜</w:t>
            </w:r>
            <w:r>
              <w:rPr>
                <w:rStyle w:val="translated-span"/>
                <w:sz w:val="12"/>
                <w:szCs w:val="12"/>
              </w:rPr>
              <w:t>和</w:t>
            </w:r>
          </w:p>
        </w:tc>
        <w:tc>
          <w:tcPr>
            <w:tcW w:w="1488" w:type="dxa"/>
            <w:hideMark/>
          </w:tcPr>
          <w:p w:rsidR="00000000" w:rsidRDefault="007C5A79">
            <w:pPr>
              <w:pStyle w:val="TableParagraph"/>
              <w:spacing w:line="152" w:lineRule="atLeast"/>
              <w:ind w:left="152"/>
            </w:pPr>
            <w:r>
              <w:rPr>
                <w:rStyle w:val="translated-span"/>
                <w:sz w:val="12"/>
                <w:szCs w:val="12"/>
              </w:rPr>
              <w:t>粒子</w:t>
            </w:r>
            <w:r>
              <w:rPr>
                <w:rStyle w:val="translated-span"/>
                <w:sz w:val="12"/>
                <w:szCs w:val="12"/>
              </w:rPr>
              <w:t>数</w:t>
            </w:r>
          </w:p>
        </w:tc>
        <w:tc>
          <w:tcPr>
            <w:tcW w:w="1506" w:type="dxa"/>
            <w:hideMark/>
          </w:tcPr>
          <w:p w:rsidR="00000000" w:rsidRDefault="007C5A79">
            <w:pPr>
              <w:pStyle w:val="TableParagraph"/>
              <w:spacing w:line="152" w:lineRule="atLeast"/>
              <w:ind w:left="165"/>
            </w:pPr>
            <w:r>
              <w:rPr>
                <w:rStyle w:val="translated-span"/>
                <w:sz w:val="12"/>
                <w:szCs w:val="12"/>
              </w:rPr>
              <w:t>88±68</w:t>
            </w:r>
            <w:r>
              <w:rPr>
                <w:rStyle w:val="translated-span"/>
                <w:sz w:val="12"/>
                <w:szCs w:val="12"/>
              </w:rPr>
              <w:t>粒</w:t>
            </w:r>
            <w:r>
              <w:rPr>
                <w:rStyle w:val="translated-span"/>
                <w:sz w:val="12"/>
                <w:szCs w:val="12"/>
              </w:rPr>
              <w:t>/</w:t>
            </w:r>
            <w:r>
              <w:rPr>
                <w:rStyle w:val="translated-span"/>
                <w:sz w:val="12"/>
                <w:szCs w:val="12"/>
              </w:rPr>
              <w:t>L</w:t>
            </w:r>
          </w:p>
        </w:tc>
        <w:tc>
          <w:tcPr>
            <w:tcW w:w="1514" w:type="dxa"/>
            <w:hideMark/>
          </w:tcPr>
          <w:p w:rsidR="00000000" w:rsidRDefault="007C5A79">
            <w:pPr>
              <w:pStyle w:val="TableParagraph"/>
              <w:spacing w:line="152" w:lineRule="atLeast"/>
              <w:ind w:left="162"/>
            </w:pPr>
            <w:r>
              <w:rPr>
                <w:rStyle w:val="translated-span"/>
                <w:sz w:val="12"/>
                <w:szCs w:val="12"/>
              </w:rPr>
              <w:t>绿色、蓝色和红</w:t>
            </w:r>
            <w:r>
              <w:rPr>
                <w:rStyle w:val="translated-span"/>
                <w:sz w:val="12"/>
                <w:szCs w:val="12"/>
              </w:rPr>
              <w:t>色</w:t>
            </w:r>
          </w:p>
        </w:tc>
        <w:tc>
          <w:tcPr>
            <w:tcW w:w="1981" w:type="dxa"/>
            <w:hideMark/>
          </w:tcPr>
          <w:p w:rsidR="00000000" w:rsidRDefault="007C5A79">
            <w:pPr>
              <w:pStyle w:val="TableParagraph"/>
              <w:spacing w:line="152" w:lineRule="atLeast"/>
              <w:ind w:left="149"/>
            </w:pPr>
            <w:r>
              <w:rPr>
                <w:rStyle w:val="translated-span"/>
                <w:sz w:val="12"/>
                <w:szCs w:val="12"/>
              </w:rPr>
              <w:t>飘逸的</w:t>
            </w:r>
            <w:r>
              <w:rPr>
                <w:rStyle w:val="translated-span"/>
                <w:sz w:val="12"/>
                <w:szCs w:val="12"/>
              </w:rPr>
              <w:t>MP</w:t>
            </w:r>
            <w:r>
              <w:rPr>
                <w:rStyle w:val="translated-span"/>
                <w:sz w:val="12"/>
                <w:szCs w:val="12"/>
              </w:rPr>
              <w:t>丰</w:t>
            </w:r>
            <w:r>
              <w:rPr>
                <w:rStyle w:val="translated-span"/>
                <w:sz w:val="12"/>
                <w:szCs w:val="12"/>
              </w:rPr>
              <w:t>度</w:t>
            </w:r>
          </w:p>
        </w:tc>
        <w:tc>
          <w:tcPr>
            <w:tcW w:w="1350" w:type="dxa"/>
            <w:hideMark/>
          </w:tcPr>
          <w:p w:rsidR="00000000" w:rsidRDefault="007C5A79">
            <w:pPr>
              <w:pStyle w:val="TableParagraph"/>
              <w:spacing w:line="152" w:lineRule="atLeast"/>
              <w:ind w:left="149"/>
            </w:pPr>
            <w:r>
              <w:rPr>
                <w:rStyle w:val="translated-span"/>
                <w:sz w:val="12"/>
                <w:szCs w:val="12"/>
              </w:rPr>
              <w:t>（</w:t>
            </w:r>
            <w:r>
              <w:rPr>
                <w:rStyle w:val="translated-span"/>
                <w:sz w:val="12"/>
                <w:szCs w:val="12"/>
              </w:rPr>
              <w:t>Song</w:t>
            </w:r>
            <w:r>
              <w:rPr>
                <w:rStyle w:val="translated-span"/>
                <w:sz w:val="12"/>
                <w:szCs w:val="12"/>
              </w:rPr>
              <w:t>等人。</w:t>
            </w:r>
            <w:r>
              <w:rPr>
                <w:rStyle w:val="translated-span"/>
                <w:sz w:val="12"/>
                <w:szCs w:val="12"/>
              </w:rPr>
              <w:t>，</w:t>
            </w:r>
          </w:p>
        </w:tc>
      </w:tr>
      <w:tr w:rsidR="00000000">
        <w:trPr>
          <w:trHeight w:val="170"/>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0" w:lineRule="atLeast"/>
              <w:ind w:left="152"/>
            </w:pPr>
            <w:r>
              <w:rPr>
                <w:rStyle w:val="translated-span"/>
                <w:sz w:val="12"/>
                <w:szCs w:val="12"/>
              </w:rPr>
              <w:t>有</w:t>
            </w:r>
            <w:r>
              <w:rPr>
                <w:rStyle w:val="translated-span"/>
                <w:sz w:val="12"/>
                <w:szCs w:val="12"/>
              </w:rPr>
              <w:t>75%</w:t>
            </w:r>
            <w:r>
              <w:rPr>
                <w:rStyle w:val="translated-span"/>
                <w:sz w:val="12"/>
                <w:szCs w:val="12"/>
              </w:rPr>
              <w:t>的</w:t>
            </w:r>
            <w:r>
              <w:rPr>
                <w:rStyle w:val="translated-span"/>
                <w:sz w:val="12"/>
                <w:szCs w:val="12"/>
              </w:rPr>
              <w:t>人</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0" w:lineRule="atLeast"/>
              <w:ind w:left="225"/>
            </w:pPr>
            <w:r>
              <w:rPr>
                <w:rStyle w:val="translated-span"/>
                <w:sz w:val="12"/>
                <w:szCs w:val="12"/>
              </w:rPr>
              <w:t>红外光</w:t>
            </w:r>
            <w:r>
              <w:rPr>
                <w:rStyle w:val="translated-span"/>
                <w:sz w:val="12"/>
                <w:szCs w:val="12"/>
              </w:rPr>
              <w:t>谱</w:t>
            </w:r>
          </w:p>
        </w:tc>
        <w:tc>
          <w:tcPr>
            <w:tcW w:w="1488" w:type="dxa"/>
            <w:hideMark/>
          </w:tcPr>
          <w:p w:rsidR="00000000" w:rsidRDefault="007C5A79">
            <w:pPr>
              <w:pStyle w:val="TableParagraph"/>
              <w:spacing w:line="150" w:lineRule="atLeast"/>
              <w:ind w:left="152"/>
            </w:pPr>
            <w:r>
              <w:rPr>
                <w:rStyle w:val="translated-span"/>
                <w:sz w:val="12"/>
                <w:szCs w:val="12"/>
              </w:rPr>
              <w:t>从</w:t>
            </w:r>
            <w:r>
              <w:rPr>
                <w:rStyle w:val="translated-span"/>
                <w:sz w:val="12"/>
                <w:szCs w:val="12"/>
              </w:rPr>
              <w:t>33</w:t>
            </w:r>
            <w:r>
              <w:rPr>
                <w:rStyle w:val="translated-span"/>
                <w:sz w:val="12"/>
                <w:szCs w:val="12"/>
              </w:rPr>
              <w:t>到</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spacing w:line="150" w:lineRule="atLeast"/>
              <w:ind w:left="149"/>
            </w:pPr>
            <w:r>
              <w:rPr>
                <w:rStyle w:val="translated-span"/>
                <w:sz w:val="12"/>
                <w:szCs w:val="12"/>
              </w:rPr>
              <w:t>在地表水</w:t>
            </w:r>
            <w:r>
              <w:rPr>
                <w:rStyle w:val="translated-span"/>
                <w:sz w:val="12"/>
                <w:szCs w:val="12"/>
              </w:rPr>
              <w:t>中</w:t>
            </w:r>
          </w:p>
        </w:tc>
        <w:tc>
          <w:tcPr>
            <w:tcW w:w="1350" w:type="dxa"/>
            <w:hideMark/>
          </w:tcPr>
          <w:p w:rsidR="00000000" w:rsidRDefault="007C5A79">
            <w:pPr>
              <w:pStyle w:val="TableParagraph"/>
              <w:spacing w:line="150" w:lineRule="atLeast"/>
              <w:ind w:left="149"/>
            </w:pPr>
            <w:r>
              <w:rPr>
                <w:rStyle w:val="translated-span"/>
              </w:rPr>
              <w:t>2015</w:t>
            </w:r>
            <w:r>
              <w:rPr>
                <w:rStyle w:val="translated-span"/>
              </w:rPr>
              <w:t>年</w:t>
            </w:r>
            <w:r>
              <w:rPr>
                <w:rStyle w:val="translated-span"/>
              </w:rPr>
              <w:t>b</w:t>
            </w:r>
            <w:r>
              <w:rPr>
                <w:rStyle w:val="translated-span"/>
              </w:rPr>
              <w:t>）</w:t>
            </w:r>
          </w:p>
        </w:tc>
      </w:tr>
      <w:tr w:rsidR="00000000">
        <w:trPr>
          <w:trHeight w:val="172"/>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3" w:lineRule="atLeast"/>
              <w:ind w:left="152"/>
            </w:pPr>
            <w:r>
              <w:rPr>
                <w:rStyle w:val="translated-span"/>
                <w:sz w:val="12"/>
                <w:szCs w:val="12"/>
              </w:rPr>
              <w:t>球体</w:t>
            </w:r>
            <w:r>
              <w:rPr>
                <w:rStyle w:val="translated-span"/>
                <w:sz w:val="12"/>
                <w:szCs w:val="12"/>
              </w:rPr>
              <w:t>14%</w:t>
            </w:r>
            <w:r>
              <w:rPr>
                <w:rStyle w:val="translated-span"/>
                <w:sz w:val="12"/>
                <w:szCs w:val="12"/>
              </w:rPr>
              <w:t>，纤</w:t>
            </w:r>
            <w:r>
              <w:rPr>
                <w:rStyle w:val="translated-span"/>
                <w:sz w:val="12"/>
                <w:szCs w:val="12"/>
              </w:rPr>
              <w:t>维</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spacing w:line="153" w:lineRule="atLeast"/>
              <w:ind w:left="152"/>
            </w:pPr>
            <w:r>
              <w:rPr>
                <w:rStyle w:val="translated-span"/>
                <w:sz w:val="12"/>
                <w:szCs w:val="12"/>
              </w:rPr>
              <w:t>83</w:t>
            </w:r>
            <w:r>
              <w:rPr>
                <w:rStyle w:val="translated-span"/>
                <w:sz w:val="12"/>
                <w:szCs w:val="12"/>
              </w:rPr>
              <w:t>粒</w:t>
            </w:r>
            <w:r>
              <w:rPr>
                <w:rStyle w:val="translated-span"/>
                <w:sz w:val="12"/>
                <w:szCs w:val="12"/>
              </w:rPr>
              <w:t>/L</w:t>
            </w:r>
            <w:r>
              <w:rPr>
                <w:rStyle w:val="translated-span"/>
                <w:sz w:val="12"/>
                <w:szCs w:val="12"/>
              </w:rPr>
              <w:t>。</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spacing w:line="153" w:lineRule="atLeast"/>
              <w:ind w:left="149"/>
            </w:pPr>
            <w:r>
              <w:rPr>
                <w:rStyle w:val="translated-span"/>
                <w:sz w:val="12"/>
                <w:szCs w:val="12"/>
              </w:rPr>
              <w:t>全球最高</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2"/>
            </w:pPr>
            <w:r>
              <w:rPr>
                <w:rStyle w:val="translated-span"/>
                <w:sz w:val="12"/>
                <w:szCs w:val="12"/>
              </w:rPr>
              <w:t>5.8%</w:t>
            </w:r>
            <w:r>
              <w:rPr>
                <w:rStyle w:val="translated-span"/>
                <w:sz w:val="12"/>
                <w:szCs w:val="12"/>
              </w:rPr>
              <w:t>，</w:t>
            </w:r>
            <w:r>
              <w:rPr>
                <w:rStyle w:val="translated-span"/>
                <w:sz w:val="12"/>
                <w:szCs w:val="12"/>
              </w:rPr>
              <w:t>PS 4.6%</w:t>
            </w:r>
            <w:r>
              <w:rPr>
                <w:rStyle w:val="translated-span"/>
                <w:sz w:val="12"/>
                <w:szCs w:val="12"/>
              </w:rPr>
              <w:t>，以</w:t>
            </w:r>
            <w:r>
              <w:rPr>
                <w:rStyle w:val="translated-span"/>
                <w:sz w:val="12"/>
                <w:szCs w:val="12"/>
              </w:rPr>
              <w:t>及</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0" w:lineRule="atLeast"/>
              <w:ind w:left="152"/>
            </w:pPr>
            <w:r>
              <w:rPr>
                <w:rStyle w:val="translated-span"/>
                <w:sz w:val="12"/>
                <w:szCs w:val="12"/>
              </w:rPr>
              <w:t>床单</w:t>
            </w:r>
            <w:r>
              <w:rPr>
                <w:rStyle w:val="translated-span"/>
                <w:sz w:val="12"/>
                <w:szCs w:val="12"/>
              </w:rPr>
              <w:t>1.6</w:t>
            </w:r>
            <w:r>
              <w:rPr>
                <w:rStyle w:val="translated-span"/>
                <w:sz w:val="12"/>
                <w:szCs w:val="12"/>
              </w:rPr>
              <w:t>%</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7"/>
        </w:trPr>
        <w:tc>
          <w:tcPr>
            <w:tcW w:w="1947" w:type="dxa"/>
            <w:hideMark/>
          </w:tcPr>
          <w:p w:rsidR="00000000" w:rsidRDefault="007C5A79">
            <w:pPr>
              <w:pStyle w:val="TableParagraph"/>
              <w:spacing w:line="157" w:lineRule="atLeast"/>
              <w:ind w:left="119"/>
            </w:pPr>
            <w:r>
              <w:rPr>
                <w:rStyle w:val="translated-span"/>
                <w:sz w:val="12"/>
                <w:szCs w:val="12"/>
              </w:rPr>
              <w:t>东南海岸</w:t>
            </w:r>
            <w:r>
              <w:rPr>
                <w:rStyle w:val="translated-span"/>
                <w:sz w:val="12"/>
                <w:szCs w:val="12"/>
              </w:rPr>
              <w:t>线</w:t>
            </w:r>
          </w:p>
        </w:tc>
        <w:tc>
          <w:tcPr>
            <w:tcW w:w="1502" w:type="dxa"/>
            <w:hideMark/>
          </w:tcPr>
          <w:p w:rsidR="00000000" w:rsidRDefault="007C5A79">
            <w:pPr>
              <w:pStyle w:val="TableParagraph"/>
              <w:spacing w:line="157" w:lineRule="atLeast"/>
              <w:ind w:left="152"/>
            </w:pPr>
            <w:r>
              <w:rPr>
                <w:rStyle w:val="translated-span"/>
                <w:sz w:val="12"/>
                <w:szCs w:val="12"/>
              </w:rPr>
              <w:t>二级主生产计</w:t>
            </w:r>
            <w:r>
              <w:rPr>
                <w:rStyle w:val="translated-span"/>
                <w:sz w:val="12"/>
                <w:szCs w:val="12"/>
              </w:rPr>
              <w:t>划</w:t>
            </w:r>
          </w:p>
        </w:tc>
        <w:tc>
          <w:tcPr>
            <w:tcW w:w="951" w:type="dxa"/>
            <w:hideMark/>
          </w:tcPr>
          <w:p w:rsidR="00000000" w:rsidRDefault="007C5A79">
            <w:pPr>
              <w:pStyle w:val="TableParagraph"/>
              <w:spacing w:line="157"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57" w:lineRule="atLeast"/>
              <w:ind w:left="225"/>
            </w:pPr>
            <w:r>
              <w:rPr>
                <w:rStyle w:val="translated-span"/>
                <w:sz w:val="12"/>
                <w:szCs w:val="12"/>
              </w:rPr>
              <w:t>解</w:t>
            </w:r>
            <w:r>
              <w:rPr>
                <w:rStyle w:val="translated-span"/>
                <w:sz w:val="12"/>
                <w:szCs w:val="12"/>
              </w:rPr>
              <w:t>剖</w:t>
            </w:r>
          </w:p>
        </w:tc>
        <w:tc>
          <w:tcPr>
            <w:tcW w:w="1488" w:type="dxa"/>
            <w:hideMark/>
          </w:tcPr>
          <w:p w:rsidR="00000000" w:rsidRDefault="007C5A79">
            <w:pPr>
              <w:pStyle w:val="TableParagraph"/>
              <w:spacing w:before="18" w:line="139" w:lineRule="atLeast"/>
              <w:ind w:left="152"/>
            </w:pPr>
            <w:r>
              <w:rPr>
                <w:rStyle w:val="translated-span"/>
                <w:rFonts w:ascii="Calibri" w:hAnsi="Calibri"/>
                <w:sz w:val="12"/>
                <w:szCs w:val="12"/>
              </w:rPr>
              <w:t>–</w:t>
            </w:r>
          </w:p>
        </w:tc>
        <w:tc>
          <w:tcPr>
            <w:tcW w:w="1506" w:type="dxa"/>
            <w:hideMark/>
          </w:tcPr>
          <w:p w:rsidR="00000000" w:rsidRDefault="007C5A79">
            <w:pPr>
              <w:pStyle w:val="TableParagraph"/>
              <w:spacing w:line="157" w:lineRule="atLeast"/>
              <w:ind w:left="165"/>
            </w:pPr>
            <w:r>
              <w:rPr>
                <w:rStyle w:val="translated-span"/>
                <w:sz w:val="12"/>
                <w:szCs w:val="12"/>
              </w:rPr>
              <w:t>在沉积物</w:t>
            </w:r>
            <w:r>
              <w:rPr>
                <w:rStyle w:val="translated-span"/>
                <w:sz w:val="12"/>
                <w:szCs w:val="12"/>
              </w:rPr>
              <w:t>中</w:t>
            </w:r>
          </w:p>
        </w:tc>
        <w:tc>
          <w:tcPr>
            <w:tcW w:w="1514" w:type="dxa"/>
            <w:hideMark/>
          </w:tcPr>
          <w:p w:rsidR="00000000" w:rsidRDefault="007C5A79">
            <w:pPr>
              <w:pStyle w:val="TableParagraph"/>
              <w:spacing w:line="157" w:lineRule="atLeast"/>
              <w:ind w:left="162"/>
            </w:pPr>
            <w:r>
              <w:rPr>
                <w:rStyle w:val="translated-span"/>
                <w:sz w:val="12"/>
                <w:szCs w:val="12"/>
              </w:rPr>
              <w:t>蓝色</w:t>
            </w:r>
            <w:r>
              <w:rPr>
                <w:rStyle w:val="translated-span"/>
                <w:sz w:val="12"/>
                <w:szCs w:val="12"/>
              </w:rPr>
              <w:t>/</w:t>
            </w:r>
            <w:r>
              <w:rPr>
                <w:rStyle w:val="translated-span"/>
                <w:sz w:val="12"/>
                <w:szCs w:val="12"/>
              </w:rPr>
              <w:t>黑色和红</w:t>
            </w:r>
            <w:r>
              <w:rPr>
                <w:rStyle w:val="translated-span"/>
                <w:sz w:val="12"/>
                <w:szCs w:val="12"/>
              </w:rPr>
              <w:t>色</w:t>
            </w:r>
          </w:p>
        </w:tc>
        <w:tc>
          <w:tcPr>
            <w:tcW w:w="1981" w:type="dxa"/>
            <w:hideMark/>
          </w:tcPr>
          <w:p w:rsidR="00000000" w:rsidRDefault="007C5A79">
            <w:pPr>
              <w:pStyle w:val="TableParagraph"/>
              <w:spacing w:line="157" w:lineRule="atLeast"/>
              <w:ind w:left="149"/>
            </w:pPr>
            <w:r>
              <w:rPr>
                <w:rStyle w:val="translated-span"/>
                <w:sz w:val="12"/>
                <w:szCs w:val="12"/>
              </w:rPr>
              <w:t>合成纤</w:t>
            </w:r>
            <w:r>
              <w:rPr>
                <w:rStyle w:val="translated-span"/>
                <w:sz w:val="12"/>
                <w:szCs w:val="12"/>
              </w:rPr>
              <w:t>维</w:t>
            </w:r>
          </w:p>
        </w:tc>
        <w:tc>
          <w:tcPr>
            <w:tcW w:w="1350" w:type="dxa"/>
            <w:hideMark/>
          </w:tcPr>
          <w:p w:rsidR="00000000" w:rsidRDefault="007C5A79">
            <w:pPr>
              <w:pStyle w:val="TableParagraph"/>
              <w:spacing w:line="157" w:lineRule="atLeast"/>
              <w:ind w:left="149"/>
            </w:pPr>
            <w:r>
              <w:rPr>
                <w:rStyle w:val="translated-span"/>
                <w:sz w:val="12"/>
                <w:szCs w:val="12"/>
              </w:rPr>
              <w:t>（内尔</w:t>
            </w:r>
            <w:r>
              <w:rPr>
                <w:rStyle w:val="translated-span"/>
                <w:sz w:val="12"/>
                <w:szCs w:val="12"/>
              </w:rPr>
              <w:t>和</w:t>
            </w:r>
          </w:p>
        </w:tc>
      </w:tr>
      <w:tr w:rsidR="00000000">
        <w:trPr>
          <w:trHeight w:val="166"/>
        </w:trPr>
        <w:tc>
          <w:tcPr>
            <w:tcW w:w="1947" w:type="dxa"/>
            <w:hideMark/>
          </w:tcPr>
          <w:p w:rsidR="00000000" w:rsidRDefault="007C5A79">
            <w:pPr>
              <w:pStyle w:val="TableParagraph"/>
              <w:spacing w:line="146" w:lineRule="atLeast"/>
              <w:ind w:left="358"/>
            </w:pPr>
            <w:r>
              <w:rPr>
                <w:rStyle w:val="translated-span"/>
                <w:sz w:val="12"/>
                <w:szCs w:val="12"/>
              </w:rPr>
              <w:t>南</w:t>
            </w:r>
            <w:r>
              <w:rPr>
                <w:rStyle w:val="translated-span"/>
                <w:sz w:val="12"/>
                <w:szCs w:val="12"/>
              </w:rPr>
              <w:t>非</w:t>
            </w:r>
          </w:p>
        </w:tc>
        <w:tc>
          <w:tcPr>
            <w:tcW w:w="1502" w:type="dxa"/>
            <w:hideMark/>
          </w:tcPr>
          <w:p w:rsidR="00000000" w:rsidRDefault="007C5A79">
            <w:pPr>
              <w:pStyle w:val="TableParagraph"/>
              <w:spacing w:line="146" w:lineRule="atLeast"/>
              <w:ind w:left="152"/>
            </w:pPr>
            <w:r>
              <w:rPr>
                <w:rStyle w:val="translated-span"/>
                <w:sz w:val="12"/>
                <w:szCs w:val="12"/>
              </w:rPr>
              <w:t>作为朋友</w:t>
            </w:r>
            <w:r>
              <w:rPr>
                <w:rStyle w:val="translated-span"/>
                <w:sz w:val="12"/>
                <w:szCs w:val="12"/>
              </w:rPr>
              <w:t>和</w:t>
            </w:r>
          </w:p>
        </w:tc>
        <w:tc>
          <w:tcPr>
            <w:tcW w:w="951" w:type="dxa"/>
            <w:hideMark/>
          </w:tcPr>
          <w:p w:rsidR="00000000" w:rsidRDefault="007C5A79">
            <w:pPr>
              <w:pStyle w:val="TableParagraph"/>
              <w:spacing w:line="146" w:lineRule="atLeast"/>
              <w:ind w:left="152"/>
            </w:pPr>
            <w:r>
              <w:rPr>
                <w:rStyle w:val="translated-span"/>
                <w:sz w:val="12"/>
                <w:szCs w:val="12"/>
              </w:rPr>
              <w:t>和</w:t>
            </w:r>
            <w:r>
              <w:rPr>
                <w:rStyle w:val="translated-span"/>
                <w:sz w:val="12"/>
                <w:szCs w:val="12"/>
              </w:rPr>
              <w:t>水</w:t>
            </w:r>
          </w:p>
        </w:tc>
        <w:tc>
          <w:tcPr>
            <w:tcW w:w="1575" w:type="dxa"/>
            <w:hideMark/>
          </w:tcPr>
          <w:p w:rsidR="00000000" w:rsidRDefault="007C5A79">
            <w:pPr>
              <w:pStyle w:val="TableParagraph"/>
              <w:spacing w:line="146" w:lineRule="atLeast"/>
              <w:ind w:left="225"/>
            </w:pPr>
            <w:r>
              <w:rPr>
                <w:rStyle w:val="translated-span"/>
                <w:sz w:val="12"/>
                <w:szCs w:val="12"/>
              </w:rPr>
              <w:t>显微</w:t>
            </w:r>
            <w:r>
              <w:rPr>
                <w:rStyle w:val="translated-span"/>
                <w:sz w:val="12"/>
                <w:szCs w:val="12"/>
              </w:rPr>
              <w:t>镜</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spacing w:line="146" w:lineRule="atLeast"/>
              <w:ind w:left="165"/>
            </w:pPr>
            <w:r>
              <w:rPr>
                <w:rStyle w:val="translated-span"/>
                <w:sz w:val="12"/>
                <w:szCs w:val="12"/>
              </w:rPr>
              <w:t>688.9±348.2</w:t>
            </w:r>
            <w:r>
              <w:rPr>
                <w:rStyle w:val="translated-span"/>
                <w:sz w:val="12"/>
                <w:szCs w:val="12"/>
              </w:rPr>
              <w:t>和</w:t>
            </w:r>
          </w:p>
        </w:tc>
        <w:tc>
          <w:tcPr>
            <w:tcW w:w="1514" w:type="dxa"/>
            <w:hideMark/>
          </w:tcPr>
          <w:p w:rsidR="00000000" w:rsidRDefault="007C5A79">
            <w:pPr>
              <w:pStyle w:val="TableParagraph"/>
              <w:spacing w:line="146" w:lineRule="atLeast"/>
              <w:ind w:left="162"/>
            </w:pPr>
            <w:r>
              <w:rPr>
                <w:rStyle w:val="translated-span"/>
                <w:sz w:val="12"/>
                <w:szCs w:val="12"/>
              </w:rPr>
              <w:t>占主导地</w:t>
            </w:r>
            <w:r>
              <w:rPr>
                <w:rStyle w:val="translated-span"/>
                <w:sz w:val="12"/>
                <w:szCs w:val="12"/>
              </w:rPr>
              <w:t>位</w:t>
            </w:r>
          </w:p>
        </w:tc>
        <w:tc>
          <w:tcPr>
            <w:tcW w:w="1981" w:type="dxa"/>
            <w:hideMark/>
          </w:tcPr>
          <w:p w:rsidR="00000000" w:rsidRDefault="007C5A79">
            <w:pPr>
              <w:pStyle w:val="TableParagraph"/>
              <w:spacing w:line="146" w:lineRule="atLeast"/>
              <w:ind w:left="149"/>
            </w:pPr>
            <w:r>
              <w:rPr>
                <w:rStyle w:val="translated-span"/>
                <w:sz w:val="12"/>
                <w:szCs w:val="12"/>
              </w:rPr>
              <w:t>一个重要的来</w:t>
            </w:r>
            <w:r>
              <w:rPr>
                <w:rStyle w:val="translated-span"/>
                <w:sz w:val="12"/>
                <w:szCs w:val="12"/>
              </w:rPr>
              <w:t>源</w:t>
            </w:r>
          </w:p>
        </w:tc>
        <w:tc>
          <w:tcPr>
            <w:tcW w:w="1350" w:type="dxa"/>
            <w:hideMark/>
          </w:tcPr>
          <w:p w:rsidR="00000000" w:rsidRDefault="007C5A79">
            <w:pPr>
              <w:pStyle w:val="TableParagraph"/>
              <w:spacing w:line="146" w:lineRule="atLeast"/>
              <w:ind w:left="149"/>
            </w:pPr>
            <w:r>
              <w:rPr>
                <w:rStyle w:val="translated-span"/>
              </w:rPr>
              <w:t>弗罗内曼，</w:t>
            </w:r>
            <w:r>
              <w:rPr>
                <w:rStyle w:val="translated-span"/>
              </w:rPr>
              <w:t>2015</w:t>
            </w:r>
            <w:r>
              <w:rPr>
                <w:rStyle w:val="translated-span"/>
              </w:rPr>
              <w:t>年</w:t>
            </w:r>
            <w:r>
              <w:rPr>
                <w:rStyle w:val="translated-span"/>
              </w:rPr>
              <w:t>）</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2"/>
            </w:pPr>
            <w:r>
              <w:rPr>
                <w:rStyle w:val="translated-span"/>
                <w:sz w:val="12"/>
                <w:szCs w:val="12"/>
              </w:rPr>
              <w:t>碎</w:t>
            </w:r>
            <w:r>
              <w:rPr>
                <w:rStyle w:val="translated-span"/>
                <w:sz w:val="12"/>
                <w:szCs w:val="12"/>
              </w:rPr>
              <w:t>片</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spacing w:line="151" w:lineRule="atLeast"/>
              <w:ind w:left="165"/>
            </w:pPr>
            <w:r>
              <w:rPr>
                <w:rStyle w:val="translated-span"/>
                <w:sz w:val="12"/>
                <w:szCs w:val="12"/>
              </w:rPr>
              <w:t>3308±1449</w:t>
            </w:r>
            <w:r>
              <w:rPr>
                <w:rStyle w:val="translated-span"/>
                <w:sz w:val="12"/>
                <w:szCs w:val="12"/>
              </w:rPr>
              <w:t>和</w:t>
            </w:r>
          </w:p>
        </w:tc>
        <w:tc>
          <w:tcPr>
            <w:tcW w:w="1514" w:type="dxa"/>
            <w:hideMark/>
          </w:tcPr>
          <w:p w:rsidR="00000000" w:rsidRDefault="007C5A79">
            <w:pPr>
              <w:pStyle w:val="TableParagraph"/>
              <w:spacing w:line="151" w:lineRule="atLeast"/>
              <w:ind w:left="162"/>
            </w:pPr>
            <w:r>
              <w:rPr>
                <w:rStyle w:val="translated-span"/>
                <w:sz w:val="12"/>
                <w:szCs w:val="12"/>
              </w:rPr>
              <w:t>颜</w:t>
            </w:r>
            <w:r>
              <w:rPr>
                <w:rStyle w:val="translated-span"/>
                <w:sz w:val="12"/>
                <w:szCs w:val="12"/>
              </w:rPr>
              <w:t>色</w:t>
            </w:r>
          </w:p>
        </w:tc>
        <w:tc>
          <w:tcPr>
            <w:tcW w:w="1981" w:type="dxa"/>
            <w:hideMark/>
          </w:tcPr>
          <w:p w:rsidR="00000000" w:rsidRDefault="007C5A79">
            <w:pPr>
              <w:pStyle w:val="TableParagraph"/>
              <w:spacing w:line="151" w:lineRule="atLeast"/>
              <w:ind w:left="149"/>
            </w:pPr>
            <w:r>
              <w:rPr>
                <w:rStyle w:val="translated-span"/>
                <w:sz w:val="12"/>
                <w:szCs w:val="12"/>
              </w:rPr>
              <w:t>污染</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spacing w:line="151" w:lineRule="atLeast"/>
              <w:ind w:left="165"/>
            </w:pPr>
            <w:r>
              <w:rPr>
                <w:rStyle w:val="translated-span"/>
                <w:sz w:val="12"/>
                <w:szCs w:val="12"/>
              </w:rPr>
              <w:t>水</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spacing w:line="151" w:lineRule="atLeast"/>
              <w:ind w:left="165"/>
            </w:pPr>
            <w:r>
              <w:rPr>
                <w:rStyle w:val="translated-span"/>
                <w:sz w:val="12"/>
                <w:szCs w:val="12"/>
              </w:rPr>
              <w:t>257.9±53.36</w:t>
            </w:r>
            <w:r>
              <w:rPr>
                <w:rStyle w:val="translated-span"/>
                <w:sz w:val="12"/>
                <w:szCs w:val="12"/>
              </w:rPr>
              <w:t>和</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64"/>
        </w:trPr>
        <w:tc>
          <w:tcPr>
            <w:tcW w:w="1947"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pPr>
            <w:r>
              <w:rPr>
                <w:rFonts w:ascii="Times New Roman" w:hAnsi="Times New Roman" w:cs="Times New Roman"/>
                <w:sz w:val="10"/>
                <w:szCs w:val="10"/>
              </w:rPr>
              <w:t> </w:t>
            </w:r>
          </w:p>
        </w:tc>
        <w:tc>
          <w:tcPr>
            <w:tcW w:w="1488" w:type="dxa"/>
            <w:hideMark/>
          </w:tcPr>
          <w:p w:rsidR="00000000" w:rsidRDefault="007C5A79">
            <w:pPr>
              <w:pStyle w:val="TableParagraph"/>
            </w:pPr>
            <w:r>
              <w:rPr>
                <w:rFonts w:ascii="Times New Roman" w:hAnsi="Times New Roman" w:cs="Times New Roman"/>
                <w:sz w:val="10"/>
                <w:szCs w:val="10"/>
              </w:rPr>
              <w:t> </w:t>
            </w:r>
          </w:p>
        </w:tc>
        <w:tc>
          <w:tcPr>
            <w:tcW w:w="1506" w:type="dxa"/>
            <w:hideMark/>
          </w:tcPr>
          <w:p w:rsidR="00000000" w:rsidRDefault="007C5A79">
            <w:pPr>
              <w:pStyle w:val="TableParagraph"/>
              <w:spacing w:line="144" w:lineRule="atLeast"/>
              <w:ind w:left="165"/>
            </w:pPr>
            <w:r>
              <w:rPr>
                <w:rStyle w:val="translated-span"/>
                <w:sz w:val="12"/>
                <w:szCs w:val="12"/>
              </w:rPr>
              <w:t>1215±276.7</w:t>
            </w:r>
            <w:r>
              <w:rPr>
                <w:rStyle w:val="translated-span"/>
                <w:sz w:val="12"/>
                <w:szCs w:val="12"/>
              </w:rPr>
              <w:t>分</w:t>
            </w:r>
            <w:r>
              <w:rPr>
                <w:rStyle w:val="translated-span"/>
                <w:sz w:val="12"/>
                <w:szCs w:val="12"/>
              </w:rPr>
              <w:t>-</w:t>
            </w:r>
          </w:p>
        </w:tc>
        <w:tc>
          <w:tcPr>
            <w:tcW w:w="1514" w:type="dxa"/>
            <w:hideMark/>
          </w:tcPr>
          <w:p w:rsidR="00000000" w:rsidRDefault="007C5A79">
            <w:pPr>
              <w:pStyle w:val="TableParagraph"/>
            </w:pPr>
            <w:r>
              <w:rPr>
                <w:rFonts w:ascii="Times New Roman" w:hAnsi="Times New Roman" w:cs="Times New Roman"/>
                <w:sz w:val="10"/>
                <w:szCs w:val="10"/>
              </w:rPr>
              <w:t> </w:t>
            </w:r>
          </w:p>
        </w:tc>
        <w:tc>
          <w:tcPr>
            <w:tcW w:w="1981" w:type="dxa"/>
            <w:hideMark/>
          </w:tcPr>
          <w:p w:rsidR="00000000" w:rsidRDefault="007C5A79">
            <w:pPr>
              <w:pStyle w:val="TableParagraph"/>
            </w:pPr>
            <w:r>
              <w:rPr>
                <w:rFonts w:ascii="Times New Roman" w:hAnsi="Times New Roman" w:cs="Times New Roman"/>
                <w:sz w:val="10"/>
                <w:szCs w:val="10"/>
              </w:rPr>
              <w:t> </w:t>
            </w:r>
          </w:p>
        </w:tc>
        <w:tc>
          <w:tcPr>
            <w:tcW w:w="1350" w:type="dxa"/>
            <w:hideMark/>
          </w:tcPr>
          <w:p w:rsidR="00000000" w:rsidRDefault="007C5A79">
            <w:pPr>
              <w:pStyle w:val="TableParagraph"/>
            </w:pPr>
            <w:r>
              <w:rPr>
                <w:rFonts w:ascii="Times New Roman" w:hAnsi="Times New Roman" w:cs="Times New Roman"/>
                <w:sz w:val="10"/>
                <w:szCs w:val="10"/>
              </w:rPr>
              <w:t> </w:t>
            </w:r>
          </w:p>
        </w:tc>
      </w:tr>
      <w:tr w:rsidR="00000000">
        <w:trPr>
          <w:trHeight w:val="178"/>
        </w:trPr>
        <w:tc>
          <w:tcPr>
            <w:tcW w:w="1947"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pPr>
            <w:r>
              <w:rPr>
                <w:rFonts w:ascii="Times New Roman" w:hAnsi="Times New Roman" w:cs="Times New Roman"/>
                <w:sz w:val="12"/>
                <w:szCs w:val="12"/>
              </w:rPr>
              <w:t> </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pPr>
            <w:r>
              <w:rPr>
                <w:rFonts w:ascii="Times New Roman" w:hAnsi="Times New Roman" w:cs="Times New Roman"/>
                <w:sz w:val="12"/>
                <w:szCs w:val="12"/>
              </w:rPr>
              <w:t> </w:t>
            </w:r>
          </w:p>
        </w:tc>
        <w:tc>
          <w:tcPr>
            <w:tcW w:w="1488" w:type="dxa"/>
            <w:hideMark/>
          </w:tcPr>
          <w:p w:rsidR="00000000" w:rsidRDefault="007C5A79">
            <w:pPr>
              <w:pStyle w:val="TableParagraph"/>
            </w:pPr>
            <w:r>
              <w:rPr>
                <w:rFonts w:ascii="Times New Roman" w:hAnsi="Times New Roman" w:cs="Times New Roman"/>
                <w:sz w:val="12"/>
                <w:szCs w:val="12"/>
              </w:rPr>
              <w:t> </w:t>
            </w:r>
          </w:p>
        </w:tc>
        <w:tc>
          <w:tcPr>
            <w:tcW w:w="1506" w:type="dxa"/>
            <w:hideMark/>
          </w:tcPr>
          <w:p w:rsidR="00000000" w:rsidRDefault="007C5A79">
            <w:pPr>
              <w:pStyle w:val="TableParagraph"/>
              <w:spacing w:line="158" w:lineRule="atLeast"/>
              <w:ind w:left="165"/>
            </w:pPr>
            <w:r>
              <w:rPr>
                <w:rStyle w:val="translated-span"/>
                <w:sz w:val="12"/>
                <w:szCs w:val="12"/>
              </w:rPr>
              <w:t>克</w:t>
            </w:r>
            <w:r>
              <w:rPr>
                <w:rStyle w:val="translated-span"/>
                <w:sz w:val="12"/>
                <w:szCs w:val="12"/>
              </w:rPr>
              <w:t>/</w:t>
            </w:r>
            <w:r>
              <w:rPr>
                <w:rStyle w:val="translated-span"/>
                <w:sz w:val="12"/>
                <w:szCs w:val="12"/>
              </w:rPr>
              <w:t>米</w:t>
            </w:r>
            <w:r>
              <w:rPr>
                <w:rStyle w:val="translated-span"/>
                <w:rFonts w:ascii="微软雅黑" w:eastAsia="微软雅黑" w:hAnsi="微软雅黑" w:cs="微软雅黑" w:hint="eastAsia"/>
                <w:sz w:val="12"/>
                <w:szCs w:val="12"/>
                <w:vertAlign w:val="superscript"/>
              </w:rPr>
              <w:t>−</w:t>
            </w:r>
            <w:r>
              <w:rPr>
                <w:sz w:val="12"/>
                <w:szCs w:val="12"/>
                <w:vertAlign w:val="superscript"/>
              </w:rPr>
              <w:t>3</w:t>
            </w:r>
          </w:p>
        </w:tc>
        <w:tc>
          <w:tcPr>
            <w:tcW w:w="1514" w:type="dxa"/>
            <w:hideMark/>
          </w:tcPr>
          <w:p w:rsidR="00000000" w:rsidRDefault="007C5A79">
            <w:pPr>
              <w:pStyle w:val="TableParagraph"/>
            </w:pPr>
            <w:r>
              <w:rPr>
                <w:rFonts w:ascii="Times New Roman" w:hAnsi="Times New Roman" w:cs="Times New Roman"/>
                <w:sz w:val="12"/>
                <w:szCs w:val="12"/>
              </w:rPr>
              <w:t> </w:t>
            </w:r>
          </w:p>
        </w:tc>
        <w:tc>
          <w:tcPr>
            <w:tcW w:w="1981" w:type="dxa"/>
            <w:hideMark/>
          </w:tcPr>
          <w:p w:rsidR="00000000" w:rsidRDefault="007C5A79">
            <w:pPr>
              <w:pStyle w:val="TableParagraph"/>
            </w:pPr>
            <w:r>
              <w:rPr>
                <w:rFonts w:ascii="Times New Roman" w:hAnsi="Times New Roman" w:cs="Times New Roman"/>
                <w:sz w:val="12"/>
                <w:szCs w:val="12"/>
              </w:rPr>
              <w:t> </w:t>
            </w:r>
          </w:p>
        </w:tc>
        <w:tc>
          <w:tcPr>
            <w:tcW w:w="1350" w:type="dxa"/>
            <w:hideMark/>
          </w:tcPr>
          <w:p w:rsidR="00000000" w:rsidRDefault="007C5A79">
            <w:pPr>
              <w:pStyle w:val="TableParagraph"/>
            </w:pPr>
            <w:r>
              <w:rPr>
                <w:rFonts w:ascii="Times New Roman" w:hAnsi="Times New Roman" w:cs="Times New Roman"/>
                <w:sz w:val="12"/>
                <w:szCs w:val="12"/>
              </w:rPr>
              <w:t> </w:t>
            </w:r>
          </w:p>
        </w:tc>
      </w:tr>
      <w:tr w:rsidR="00000000">
        <w:trPr>
          <w:trHeight w:val="171"/>
        </w:trPr>
        <w:tc>
          <w:tcPr>
            <w:tcW w:w="1947" w:type="dxa"/>
            <w:hideMark/>
          </w:tcPr>
          <w:p w:rsidR="00000000" w:rsidRDefault="007C5A79">
            <w:pPr>
              <w:pStyle w:val="TableParagraph"/>
              <w:spacing w:line="151" w:lineRule="atLeast"/>
              <w:ind w:left="119"/>
            </w:pPr>
            <w:r>
              <w:rPr>
                <w:rStyle w:val="translated-span"/>
                <w:sz w:val="12"/>
                <w:szCs w:val="12"/>
              </w:rPr>
              <w:t>南部太平洋海</w:t>
            </w:r>
            <w:r>
              <w:rPr>
                <w:rStyle w:val="translated-span"/>
                <w:sz w:val="12"/>
                <w:szCs w:val="12"/>
              </w:rPr>
              <w:t>岸</w:t>
            </w:r>
          </w:p>
        </w:tc>
        <w:tc>
          <w:tcPr>
            <w:tcW w:w="1502" w:type="dxa"/>
            <w:hideMark/>
          </w:tcPr>
          <w:p w:rsidR="00000000" w:rsidRDefault="007C5A79">
            <w:pPr>
              <w:pStyle w:val="TableParagraph"/>
              <w:spacing w:line="151" w:lineRule="atLeast"/>
              <w:ind w:left="152"/>
            </w:pPr>
            <w:r>
              <w:rPr>
                <w:rStyle w:val="translated-span"/>
                <w:sz w:val="12"/>
                <w:szCs w:val="12"/>
              </w:rPr>
              <w:t>纤维状多磺酸粘多</w:t>
            </w:r>
            <w:r>
              <w:rPr>
                <w:rStyle w:val="translated-span"/>
                <w:sz w:val="12"/>
                <w:szCs w:val="12"/>
              </w:rPr>
              <w:t>糖</w:t>
            </w:r>
          </w:p>
        </w:tc>
        <w:tc>
          <w:tcPr>
            <w:tcW w:w="951" w:type="dxa"/>
            <w:hideMark/>
          </w:tcPr>
          <w:p w:rsidR="00000000" w:rsidRDefault="007C5A79">
            <w:pPr>
              <w:pStyle w:val="TableParagraph"/>
              <w:spacing w:line="151"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51" w:lineRule="atLeast"/>
              <w:ind w:left="225"/>
            </w:pPr>
            <w:r>
              <w:rPr>
                <w:rStyle w:val="translated-span"/>
                <w:sz w:val="12"/>
                <w:szCs w:val="12"/>
              </w:rPr>
              <w:t>密度分离</w:t>
            </w:r>
            <w:r>
              <w:rPr>
                <w:rStyle w:val="translated-span"/>
                <w:sz w:val="12"/>
                <w:szCs w:val="12"/>
              </w:rPr>
              <w:t>，</w:t>
            </w:r>
          </w:p>
        </w:tc>
        <w:tc>
          <w:tcPr>
            <w:tcW w:w="1488" w:type="dxa"/>
            <w:hideMark/>
          </w:tcPr>
          <w:p w:rsidR="00000000" w:rsidRDefault="007C5A79">
            <w:pPr>
              <w:pStyle w:val="TableParagraph"/>
              <w:spacing w:line="151" w:lineRule="atLeast"/>
              <w:ind w:left="152"/>
            </w:pPr>
            <w:r>
              <w:rPr>
                <w:rStyle w:val="translated-span"/>
                <w:sz w:val="12"/>
                <w:szCs w:val="12"/>
              </w:rPr>
              <w:t>平均</w:t>
            </w:r>
            <w:r>
              <w:rPr>
                <w:rStyle w:val="translated-span"/>
                <w:sz w:val="12"/>
                <w:szCs w:val="12"/>
              </w:rPr>
              <w:t>值</w:t>
            </w:r>
          </w:p>
        </w:tc>
        <w:tc>
          <w:tcPr>
            <w:tcW w:w="1506" w:type="dxa"/>
            <w:hideMark/>
          </w:tcPr>
          <w:p w:rsidR="00000000" w:rsidRDefault="007C5A79">
            <w:pPr>
              <w:pStyle w:val="TableParagraph"/>
              <w:spacing w:line="151" w:lineRule="atLeast"/>
              <w:ind w:left="165"/>
            </w:pPr>
            <w:r>
              <w:rPr>
                <w:rStyle w:val="translated-span"/>
                <w:sz w:val="12"/>
                <w:szCs w:val="12"/>
              </w:rPr>
              <w:t>48</w:t>
            </w:r>
            <w:r>
              <w:rPr>
                <w:rStyle w:val="translated-span"/>
                <w:sz w:val="12"/>
                <w:szCs w:val="12"/>
              </w:rPr>
              <w:t>至</w:t>
            </w:r>
            <w:r>
              <w:rPr>
                <w:rStyle w:val="translated-span"/>
                <w:sz w:val="12"/>
                <w:szCs w:val="12"/>
              </w:rPr>
              <w:t>69 MPs/30</w:t>
            </w:r>
            <w:r>
              <w:rPr>
                <w:rStyle w:val="translated-span"/>
                <w:sz w:val="12"/>
                <w:szCs w:val="12"/>
              </w:rPr>
              <w:t>克</w:t>
            </w:r>
          </w:p>
        </w:tc>
        <w:tc>
          <w:tcPr>
            <w:tcW w:w="1514" w:type="dxa"/>
            <w:hideMark/>
          </w:tcPr>
          <w:p w:rsidR="00000000" w:rsidRDefault="007C5A79">
            <w:pPr>
              <w:pStyle w:val="TableParagraph"/>
              <w:spacing w:line="151" w:lineRule="atLeast"/>
              <w:ind w:left="161"/>
            </w:pPr>
            <w:r>
              <w:rPr>
                <w:rStyle w:val="translated-span"/>
                <w:sz w:val="12"/>
                <w:szCs w:val="12"/>
              </w:rPr>
              <w:t>主</w:t>
            </w:r>
            <w:r>
              <w:rPr>
                <w:rStyle w:val="translated-span"/>
                <w:sz w:val="12"/>
                <w:szCs w:val="12"/>
              </w:rPr>
              <w:t>色</w:t>
            </w:r>
          </w:p>
        </w:tc>
        <w:tc>
          <w:tcPr>
            <w:tcW w:w="1981" w:type="dxa"/>
            <w:hideMark/>
          </w:tcPr>
          <w:p w:rsidR="00000000" w:rsidRDefault="007C5A79">
            <w:pPr>
              <w:pStyle w:val="TableParagraph"/>
              <w:spacing w:line="151" w:lineRule="atLeast"/>
              <w:ind w:left="149"/>
            </w:pPr>
            <w:r>
              <w:rPr>
                <w:rStyle w:val="translated-span"/>
                <w:sz w:val="12"/>
                <w:szCs w:val="12"/>
              </w:rPr>
              <w:t>旅游业的影</w:t>
            </w:r>
            <w:r>
              <w:rPr>
                <w:rStyle w:val="translated-span"/>
                <w:sz w:val="12"/>
                <w:szCs w:val="12"/>
              </w:rPr>
              <w:t>响</w:t>
            </w:r>
          </w:p>
        </w:tc>
        <w:tc>
          <w:tcPr>
            <w:tcW w:w="1350" w:type="dxa"/>
            <w:hideMark/>
          </w:tcPr>
          <w:p w:rsidR="00000000" w:rsidRDefault="007C5A79">
            <w:pPr>
              <w:pStyle w:val="TableParagraph"/>
              <w:spacing w:line="151" w:lineRule="atLeast"/>
              <w:ind w:left="149"/>
            </w:pPr>
            <w:r>
              <w:rPr>
                <w:rStyle w:val="translated-span"/>
                <w:sz w:val="12"/>
                <w:szCs w:val="12"/>
              </w:rPr>
              <w:t>（</w:t>
            </w:r>
            <w:r>
              <w:rPr>
                <w:rStyle w:val="translated-span"/>
                <w:sz w:val="12"/>
                <w:szCs w:val="12"/>
              </w:rPr>
              <w:t>Retama</w:t>
            </w:r>
            <w:r>
              <w:rPr>
                <w:rStyle w:val="translated-span"/>
                <w:sz w:val="12"/>
                <w:szCs w:val="12"/>
              </w:rPr>
              <w:t>等人。</w:t>
            </w:r>
            <w:r>
              <w:rPr>
                <w:rStyle w:val="translated-span"/>
                <w:sz w:val="12"/>
                <w:szCs w:val="12"/>
              </w:rPr>
              <w:t>，</w:t>
            </w:r>
          </w:p>
        </w:tc>
      </w:tr>
      <w:tr w:rsidR="00000000">
        <w:trPr>
          <w:trHeight w:val="170"/>
        </w:trPr>
        <w:tc>
          <w:tcPr>
            <w:tcW w:w="1947" w:type="dxa"/>
            <w:hideMark/>
          </w:tcPr>
          <w:p w:rsidR="00000000" w:rsidRDefault="007C5A79">
            <w:pPr>
              <w:pStyle w:val="TableParagraph"/>
              <w:spacing w:line="151" w:lineRule="atLeast"/>
              <w:ind w:left="358"/>
            </w:pPr>
            <w:r>
              <w:rPr>
                <w:rStyle w:val="translated-span"/>
                <w:sz w:val="12"/>
                <w:szCs w:val="12"/>
              </w:rPr>
              <w:t>墨西</w:t>
            </w:r>
            <w:r>
              <w:rPr>
                <w:rStyle w:val="translated-span"/>
                <w:sz w:val="12"/>
                <w:szCs w:val="12"/>
              </w:rPr>
              <w:t>哥</w:t>
            </w:r>
          </w:p>
        </w:tc>
        <w:tc>
          <w:tcPr>
            <w:tcW w:w="1502" w:type="dxa"/>
            <w:hideMark/>
          </w:tcPr>
          <w:p w:rsidR="00000000" w:rsidRDefault="007C5A79">
            <w:pPr>
              <w:pStyle w:val="TableParagraph"/>
            </w:pPr>
            <w:r>
              <w:rPr>
                <w:rFonts w:ascii="Times New Roman" w:hAnsi="Times New Roman" w:cs="Times New Roman"/>
                <w:sz w:val="10"/>
                <w:szCs w:val="10"/>
              </w:rPr>
              <w:t> </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51" w:lineRule="atLeast"/>
              <w:ind w:left="225"/>
            </w:pPr>
            <w:r>
              <w:rPr>
                <w:rStyle w:val="translated-span"/>
                <w:sz w:val="12"/>
                <w:szCs w:val="12"/>
              </w:rPr>
              <w:t>然后是过</w:t>
            </w:r>
            <w:r>
              <w:rPr>
                <w:rStyle w:val="translated-span"/>
                <w:sz w:val="12"/>
                <w:szCs w:val="12"/>
              </w:rPr>
              <w:t>滤</w:t>
            </w:r>
          </w:p>
        </w:tc>
        <w:tc>
          <w:tcPr>
            <w:tcW w:w="1488" w:type="dxa"/>
            <w:hideMark/>
          </w:tcPr>
          <w:p w:rsidR="00000000" w:rsidRDefault="007C5A79">
            <w:pPr>
              <w:pStyle w:val="TableParagraph"/>
              <w:spacing w:line="151" w:lineRule="atLeast"/>
              <w:ind w:left="152"/>
            </w:pPr>
            <w:r>
              <w:rPr>
                <w:rStyle w:val="translated-span"/>
                <w:sz w:val="12"/>
                <w:szCs w:val="12"/>
              </w:rPr>
              <w:t>厚度为</w:t>
            </w:r>
            <w:r>
              <w:rPr>
                <w:rStyle w:val="translated-span"/>
                <w:sz w:val="12"/>
                <w:szCs w:val="12"/>
              </w:rPr>
              <w:t>4.24</w:t>
            </w:r>
            <w:r>
              <w:rPr>
                <w:rStyle w:val="translated-span"/>
                <w:sz w:val="12"/>
                <w:szCs w:val="12"/>
              </w:rPr>
              <w:t>7</w:t>
            </w:r>
          </w:p>
        </w:tc>
        <w:tc>
          <w:tcPr>
            <w:tcW w:w="1506" w:type="dxa"/>
            <w:hideMark/>
          </w:tcPr>
          <w:p w:rsidR="00000000" w:rsidRDefault="007C5A79">
            <w:pPr>
              <w:pStyle w:val="TableParagraph"/>
              <w:spacing w:line="151" w:lineRule="atLeast"/>
              <w:ind w:left="165"/>
            </w:pPr>
            <w:r>
              <w:rPr>
                <w:rStyle w:val="translated-span"/>
                <w:sz w:val="12"/>
                <w:szCs w:val="12"/>
              </w:rPr>
              <w:t>沉积</w:t>
            </w:r>
            <w:r>
              <w:rPr>
                <w:rStyle w:val="translated-span"/>
                <w:sz w:val="12"/>
                <w:szCs w:val="12"/>
              </w:rPr>
              <w:t>物</w:t>
            </w:r>
          </w:p>
        </w:tc>
        <w:tc>
          <w:tcPr>
            <w:tcW w:w="1514" w:type="dxa"/>
            <w:hideMark/>
          </w:tcPr>
          <w:p w:rsidR="00000000" w:rsidRDefault="007C5A79">
            <w:pPr>
              <w:pStyle w:val="TableParagraph"/>
              <w:spacing w:line="151" w:lineRule="atLeast"/>
              <w:ind w:left="161"/>
            </w:pPr>
            <w:r>
              <w:rPr>
                <w:rStyle w:val="translated-span"/>
                <w:sz w:val="12"/>
                <w:szCs w:val="12"/>
              </w:rPr>
              <w:t>是</w:t>
            </w:r>
          </w:p>
        </w:tc>
        <w:tc>
          <w:tcPr>
            <w:tcW w:w="1981" w:type="dxa"/>
            <w:hideMark/>
          </w:tcPr>
          <w:p w:rsidR="00000000" w:rsidRDefault="007C5A79">
            <w:pPr>
              <w:pStyle w:val="TableParagraph"/>
              <w:spacing w:line="151" w:lineRule="atLeast"/>
              <w:ind w:left="149"/>
            </w:pPr>
            <w:r>
              <w:rPr>
                <w:rStyle w:val="translated-span"/>
                <w:sz w:val="12"/>
                <w:szCs w:val="12"/>
              </w:rPr>
              <w:t>MPs</w:t>
            </w:r>
            <w:r>
              <w:rPr>
                <w:rStyle w:val="translated-span"/>
                <w:sz w:val="12"/>
                <w:szCs w:val="12"/>
              </w:rPr>
              <w:t>沿</w:t>
            </w:r>
          </w:p>
        </w:tc>
        <w:tc>
          <w:tcPr>
            <w:tcW w:w="1350" w:type="dxa"/>
            <w:hideMark/>
          </w:tcPr>
          <w:p w:rsidR="00000000" w:rsidRDefault="007C5A79">
            <w:pPr>
              <w:pStyle w:val="TableParagraph"/>
              <w:spacing w:line="151" w:lineRule="atLeast"/>
              <w:ind w:left="149"/>
            </w:pPr>
            <w:hyperlink w:anchor="_bookmark142" w:history="1">
              <w:r>
                <w:rPr>
                  <w:rStyle w:val="a6"/>
                  <w:color w:val="2B7CA5"/>
                  <w:sz w:val="12"/>
                  <w:szCs w:val="12"/>
                  <w:u w:val="none"/>
                </w:rPr>
                <w:t>2016</w:t>
              </w:r>
            </w:hyperlink>
            <w:r>
              <w:rPr>
                <w:rStyle w:val="translated-span"/>
                <w:sz w:val="12"/>
                <w:szCs w:val="12"/>
              </w:rPr>
              <w:t>)</w:t>
            </w:r>
          </w:p>
        </w:tc>
      </w:tr>
      <w:tr w:rsidR="00000000">
        <w:trPr>
          <w:trHeight w:val="190"/>
        </w:trPr>
        <w:tc>
          <w:tcPr>
            <w:tcW w:w="1947"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pPr>
            <w:r>
              <w:rPr>
                <w:rFonts w:ascii="Times New Roman" w:hAnsi="Times New Roman" w:cs="Times New Roman"/>
                <w:sz w:val="12"/>
                <w:szCs w:val="12"/>
              </w:rPr>
              <w:t> </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spacing w:line="170" w:lineRule="atLeast"/>
              <w:ind w:left="225"/>
            </w:pPr>
            <w:r>
              <w:rPr>
                <w:rStyle w:val="translated-span"/>
                <w:sz w:val="12"/>
                <w:szCs w:val="12"/>
              </w:rPr>
              <w:t>以及目视检</w:t>
            </w:r>
            <w:r>
              <w:rPr>
                <w:rStyle w:val="translated-span"/>
                <w:sz w:val="12"/>
                <w:szCs w:val="12"/>
              </w:rPr>
              <w:t>查</w:t>
            </w:r>
          </w:p>
        </w:tc>
        <w:tc>
          <w:tcPr>
            <w:tcW w:w="1488" w:type="dxa"/>
            <w:hideMark/>
          </w:tcPr>
          <w:p w:rsidR="00000000" w:rsidRDefault="007C5A79">
            <w:pPr>
              <w:pStyle w:val="TableParagraph"/>
              <w:spacing w:line="170" w:lineRule="atLeast"/>
              <w:ind w:left="152"/>
            </w:pPr>
            <w:r>
              <w:rPr>
                <w:rStyle w:val="translated-span"/>
                <w:sz w:val="12"/>
                <w:szCs w:val="12"/>
              </w:rPr>
              <w:t>至</w:t>
            </w:r>
            <w:r>
              <w:rPr>
                <w:rStyle w:val="translated-span"/>
                <w:sz w:val="12"/>
                <w:szCs w:val="12"/>
              </w:rPr>
              <w:t>50.2μm</w:t>
            </w:r>
            <w:r>
              <w:rPr>
                <w:rStyle w:val="translated-span"/>
                <w:sz w:val="12"/>
                <w:szCs w:val="12"/>
              </w:rPr>
              <w:t>，以</w:t>
            </w:r>
            <w:r>
              <w:rPr>
                <w:rStyle w:val="translated-span"/>
                <w:sz w:val="12"/>
                <w:szCs w:val="12"/>
              </w:rPr>
              <w:t>及</w:t>
            </w:r>
          </w:p>
        </w:tc>
        <w:tc>
          <w:tcPr>
            <w:tcW w:w="1506" w:type="dxa"/>
            <w:hideMark/>
          </w:tcPr>
          <w:p w:rsidR="00000000" w:rsidRDefault="007C5A79">
            <w:pPr>
              <w:pStyle w:val="TableParagraph"/>
            </w:pPr>
            <w:r>
              <w:rPr>
                <w:rFonts w:ascii="Times New Roman" w:hAnsi="Times New Roman" w:cs="Times New Roman"/>
                <w:sz w:val="12"/>
                <w:szCs w:val="12"/>
              </w:rPr>
              <w:t> </w:t>
            </w:r>
          </w:p>
        </w:tc>
        <w:tc>
          <w:tcPr>
            <w:tcW w:w="1514" w:type="dxa"/>
            <w:hideMark/>
          </w:tcPr>
          <w:p w:rsidR="00000000" w:rsidRDefault="007C5A79">
            <w:pPr>
              <w:pStyle w:val="TableParagraph"/>
              <w:spacing w:line="170" w:lineRule="atLeast"/>
              <w:ind w:left="161"/>
            </w:pPr>
            <w:r>
              <w:rPr>
                <w:rStyle w:val="translated-span"/>
                <w:sz w:val="12"/>
                <w:szCs w:val="12"/>
              </w:rPr>
              <w:t>白色</w:t>
            </w:r>
            <w:r>
              <w:rPr>
                <w:rStyle w:val="translated-span"/>
                <w:sz w:val="12"/>
                <w:szCs w:val="12"/>
              </w:rPr>
              <w:t>&gt;</w:t>
            </w:r>
            <w:r>
              <w:rPr>
                <w:rStyle w:val="translated-span"/>
                <w:sz w:val="12"/>
                <w:szCs w:val="12"/>
              </w:rPr>
              <w:t>黑色</w:t>
            </w:r>
            <w:r>
              <w:rPr>
                <w:rStyle w:val="translated-span"/>
                <w:sz w:val="12"/>
                <w:szCs w:val="12"/>
              </w:rPr>
              <w:t>&gt;</w:t>
            </w:r>
          </w:p>
        </w:tc>
        <w:tc>
          <w:tcPr>
            <w:tcW w:w="1981" w:type="dxa"/>
            <w:hideMark/>
          </w:tcPr>
          <w:p w:rsidR="00000000" w:rsidRDefault="007C5A79">
            <w:pPr>
              <w:pStyle w:val="TableParagraph"/>
              <w:spacing w:line="170" w:lineRule="atLeast"/>
              <w:ind w:left="149"/>
            </w:pPr>
            <w:r>
              <w:rPr>
                <w:rStyle w:val="translated-span"/>
                <w:sz w:val="12"/>
                <w:szCs w:val="12"/>
              </w:rPr>
              <w:t>海岸是直接</w:t>
            </w:r>
            <w:r>
              <w:rPr>
                <w:rStyle w:val="translated-span"/>
                <w:sz w:val="12"/>
                <w:szCs w:val="12"/>
              </w:rPr>
              <w:t>的</w:t>
            </w:r>
          </w:p>
        </w:tc>
        <w:tc>
          <w:tcPr>
            <w:tcW w:w="1350" w:type="dxa"/>
            <w:hideMark/>
          </w:tcPr>
          <w:p w:rsidR="00000000" w:rsidRDefault="007C5A79">
            <w:pPr>
              <w:pStyle w:val="TableParagraph"/>
            </w:pPr>
            <w:r>
              <w:rPr>
                <w:rFonts w:ascii="Times New Roman" w:hAnsi="Times New Roman" w:cs="Times New Roman"/>
                <w:sz w:val="12"/>
                <w:szCs w:val="12"/>
              </w:rPr>
              <w:t> </w:t>
            </w:r>
          </w:p>
        </w:tc>
      </w:tr>
      <w:tr w:rsidR="00000000">
        <w:trPr>
          <w:trHeight w:val="152"/>
        </w:trPr>
        <w:tc>
          <w:tcPr>
            <w:tcW w:w="1947" w:type="dxa"/>
            <w:hideMark/>
          </w:tcPr>
          <w:p w:rsidR="00000000" w:rsidRDefault="007C5A79">
            <w:pPr>
              <w:pStyle w:val="TableParagraph"/>
            </w:pPr>
            <w:r>
              <w:rPr>
                <w:rFonts w:ascii="Times New Roman" w:hAnsi="Times New Roman" w:cs="Times New Roman"/>
                <w:sz w:val="8"/>
                <w:szCs w:val="8"/>
              </w:rPr>
              <w:t> </w:t>
            </w:r>
          </w:p>
        </w:tc>
        <w:tc>
          <w:tcPr>
            <w:tcW w:w="1502" w:type="dxa"/>
            <w:hideMark/>
          </w:tcPr>
          <w:p w:rsidR="00000000" w:rsidRDefault="007C5A79">
            <w:pPr>
              <w:pStyle w:val="TableParagraph"/>
            </w:pPr>
            <w:r>
              <w:rPr>
                <w:rFonts w:ascii="Times New Roman" w:hAnsi="Times New Roman" w:cs="Times New Roman"/>
                <w:sz w:val="8"/>
                <w:szCs w:val="8"/>
              </w:rPr>
              <w:t> </w:t>
            </w:r>
          </w:p>
        </w:tc>
        <w:tc>
          <w:tcPr>
            <w:tcW w:w="951" w:type="dxa"/>
            <w:hideMark/>
          </w:tcPr>
          <w:p w:rsidR="00000000" w:rsidRDefault="007C5A79">
            <w:pPr>
              <w:pStyle w:val="TableParagraph"/>
            </w:pPr>
            <w:r>
              <w:rPr>
                <w:rFonts w:ascii="Times New Roman" w:hAnsi="Times New Roman" w:cs="Times New Roman"/>
                <w:sz w:val="8"/>
                <w:szCs w:val="8"/>
              </w:rPr>
              <w:t> </w:t>
            </w:r>
          </w:p>
        </w:tc>
        <w:tc>
          <w:tcPr>
            <w:tcW w:w="1575" w:type="dxa"/>
            <w:hideMark/>
          </w:tcPr>
          <w:p w:rsidR="00000000" w:rsidRDefault="007C5A79">
            <w:pPr>
              <w:pStyle w:val="TableParagraph"/>
            </w:pPr>
            <w:r>
              <w:rPr>
                <w:rFonts w:ascii="Times New Roman" w:hAnsi="Times New Roman" w:cs="Times New Roman"/>
                <w:sz w:val="8"/>
                <w:szCs w:val="8"/>
              </w:rPr>
              <w:t> </w:t>
            </w:r>
          </w:p>
        </w:tc>
        <w:tc>
          <w:tcPr>
            <w:tcW w:w="1488" w:type="dxa"/>
            <w:hideMark/>
          </w:tcPr>
          <w:p w:rsidR="00000000" w:rsidRDefault="007C5A79">
            <w:pPr>
              <w:pStyle w:val="TableParagraph"/>
              <w:spacing w:line="132" w:lineRule="atLeast"/>
              <w:ind w:left="152"/>
            </w:pPr>
            <w:r>
              <w:rPr>
                <w:rStyle w:val="translated-span"/>
                <w:sz w:val="12"/>
                <w:szCs w:val="12"/>
              </w:rPr>
              <w:t>总长度范</w:t>
            </w:r>
            <w:r>
              <w:rPr>
                <w:rStyle w:val="translated-span"/>
                <w:sz w:val="12"/>
                <w:szCs w:val="12"/>
              </w:rPr>
              <w:t>围</w:t>
            </w:r>
          </w:p>
        </w:tc>
        <w:tc>
          <w:tcPr>
            <w:tcW w:w="1506" w:type="dxa"/>
            <w:hideMark/>
          </w:tcPr>
          <w:p w:rsidR="00000000" w:rsidRDefault="007C5A79">
            <w:pPr>
              <w:pStyle w:val="TableParagraph"/>
            </w:pPr>
            <w:r>
              <w:rPr>
                <w:rFonts w:ascii="Times New Roman" w:hAnsi="Times New Roman" w:cs="Times New Roman"/>
                <w:sz w:val="8"/>
                <w:szCs w:val="8"/>
              </w:rPr>
              <w:t> </w:t>
            </w:r>
          </w:p>
        </w:tc>
        <w:tc>
          <w:tcPr>
            <w:tcW w:w="1514" w:type="dxa"/>
            <w:hideMark/>
          </w:tcPr>
          <w:p w:rsidR="00000000" w:rsidRDefault="007C5A79">
            <w:pPr>
              <w:pStyle w:val="TableParagraph"/>
              <w:spacing w:line="132" w:lineRule="atLeast"/>
              <w:ind w:left="211"/>
            </w:pPr>
            <w:r>
              <w:rPr>
                <w:rStyle w:val="translated-span"/>
                <w:sz w:val="12"/>
                <w:szCs w:val="12"/>
              </w:rPr>
              <w:t>蓝色</w:t>
            </w:r>
            <w:r>
              <w:rPr>
                <w:rStyle w:val="translated-span"/>
                <w:sz w:val="12"/>
                <w:szCs w:val="12"/>
              </w:rPr>
              <w:t>&gt;</w:t>
            </w:r>
            <w:r>
              <w:rPr>
                <w:rStyle w:val="translated-span"/>
                <w:sz w:val="12"/>
                <w:szCs w:val="12"/>
              </w:rPr>
              <w:t>红色</w:t>
            </w:r>
            <w:r>
              <w:rPr>
                <w:rStyle w:val="translated-span"/>
                <w:sz w:val="12"/>
                <w:szCs w:val="12"/>
              </w:rPr>
              <w:t>&gt;</w:t>
            </w:r>
            <w:r>
              <w:rPr>
                <w:rStyle w:val="translated-span"/>
                <w:sz w:val="12"/>
                <w:szCs w:val="12"/>
              </w:rPr>
              <w:t>浅</w:t>
            </w:r>
            <w:r>
              <w:rPr>
                <w:rStyle w:val="translated-span"/>
                <w:sz w:val="12"/>
                <w:szCs w:val="12"/>
              </w:rPr>
              <w:t>色</w:t>
            </w:r>
          </w:p>
        </w:tc>
        <w:tc>
          <w:tcPr>
            <w:tcW w:w="1981" w:type="dxa"/>
            <w:hideMark/>
          </w:tcPr>
          <w:p w:rsidR="00000000" w:rsidRDefault="007C5A79">
            <w:pPr>
              <w:pStyle w:val="TableParagraph"/>
              <w:spacing w:line="132" w:lineRule="atLeast"/>
              <w:ind w:left="149"/>
            </w:pPr>
            <w:r>
              <w:rPr>
                <w:rStyle w:val="translated-span"/>
                <w:sz w:val="12"/>
                <w:szCs w:val="12"/>
              </w:rPr>
              <w:t>与海洋生物生存有</w:t>
            </w:r>
            <w:r>
              <w:rPr>
                <w:rStyle w:val="translated-span"/>
                <w:sz w:val="12"/>
                <w:szCs w:val="12"/>
              </w:rPr>
              <w:t>关</w:t>
            </w:r>
          </w:p>
        </w:tc>
        <w:tc>
          <w:tcPr>
            <w:tcW w:w="1350" w:type="dxa"/>
            <w:hideMark/>
          </w:tcPr>
          <w:p w:rsidR="00000000" w:rsidRDefault="007C5A79">
            <w:pPr>
              <w:pStyle w:val="TableParagraph"/>
            </w:pPr>
            <w:r>
              <w:rPr>
                <w:rFonts w:ascii="Times New Roman" w:hAnsi="Times New Roman" w:cs="Times New Roman"/>
                <w:sz w:val="8"/>
                <w:szCs w:val="8"/>
              </w:rPr>
              <w:t> </w:t>
            </w:r>
          </w:p>
        </w:tc>
      </w:tr>
      <w:tr w:rsidR="00000000">
        <w:trPr>
          <w:trHeight w:val="190"/>
        </w:trPr>
        <w:tc>
          <w:tcPr>
            <w:tcW w:w="1947"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pPr>
            <w:r>
              <w:rPr>
                <w:rFonts w:ascii="Times New Roman" w:hAnsi="Times New Roman" w:cs="Times New Roman"/>
                <w:sz w:val="12"/>
                <w:szCs w:val="12"/>
              </w:rPr>
              <w:t> </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pPr>
            <w:r>
              <w:rPr>
                <w:rFonts w:ascii="Times New Roman" w:hAnsi="Times New Roman" w:cs="Times New Roman"/>
                <w:sz w:val="12"/>
                <w:szCs w:val="12"/>
              </w:rPr>
              <w:t> </w:t>
            </w:r>
          </w:p>
        </w:tc>
        <w:tc>
          <w:tcPr>
            <w:tcW w:w="1488" w:type="dxa"/>
            <w:hideMark/>
          </w:tcPr>
          <w:p w:rsidR="00000000" w:rsidRDefault="007C5A79">
            <w:pPr>
              <w:pStyle w:val="TableParagraph"/>
              <w:spacing w:line="170" w:lineRule="atLeast"/>
              <w:ind w:left="152"/>
            </w:pPr>
            <w:r>
              <w:rPr>
                <w:sz w:val="12"/>
                <w:szCs w:val="12"/>
              </w:rPr>
              <w:t>0.00426</w:t>
            </w:r>
            <w:r>
              <w:rPr>
                <w:sz w:val="12"/>
                <w:szCs w:val="12"/>
              </w:rPr>
              <w:t>6</w:t>
            </w:r>
            <w:r>
              <w:rPr>
                <w:rStyle w:val="translated-span"/>
                <w:rFonts w:ascii="Calibri" w:hAnsi="Calibri"/>
                <w:sz w:val="12"/>
                <w:szCs w:val="12"/>
              </w:rPr>
              <w:t>–4.491</w:t>
            </w:r>
            <w:r>
              <w:rPr>
                <w:rStyle w:val="translated-span"/>
                <w:rFonts w:ascii="Calibri" w:hAnsi="Calibri"/>
                <w:sz w:val="12"/>
                <w:szCs w:val="12"/>
              </w:rPr>
              <w:t>微</w:t>
            </w:r>
            <w:r>
              <w:rPr>
                <w:rStyle w:val="translated-span"/>
                <w:rFonts w:ascii="Calibri" w:hAnsi="Calibri"/>
                <w:sz w:val="12"/>
                <w:szCs w:val="12"/>
              </w:rPr>
              <w:t>米</w:t>
            </w:r>
          </w:p>
        </w:tc>
        <w:tc>
          <w:tcPr>
            <w:tcW w:w="1506" w:type="dxa"/>
            <w:hideMark/>
          </w:tcPr>
          <w:p w:rsidR="00000000" w:rsidRDefault="007C5A79">
            <w:pPr>
              <w:pStyle w:val="TableParagraph"/>
            </w:pPr>
            <w:r>
              <w:rPr>
                <w:rFonts w:ascii="Times New Roman" w:hAnsi="Times New Roman" w:cs="Times New Roman"/>
                <w:sz w:val="12"/>
                <w:szCs w:val="12"/>
              </w:rPr>
              <w:t> </w:t>
            </w:r>
          </w:p>
        </w:tc>
        <w:tc>
          <w:tcPr>
            <w:tcW w:w="1514" w:type="dxa"/>
            <w:hideMark/>
          </w:tcPr>
          <w:p w:rsidR="00000000" w:rsidRDefault="007C5A79">
            <w:pPr>
              <w:pStyle w:val="TableParagraph"/>
              <w:spacing w:line="170" w:lineRule="atLeast"/>
              <w:ind w:left="161"/>
            </w:pPr>
            <w:r>
              <w:rPr>
                <w:rStyle w:val="translated-span"/>
                <w:sz w:val="12"/>
                <w:szCs w:val="12"/>
              </w:rPr>
              <w:t>棕色</w:t>
            </w:r>
            <w:r>
              <w:rPr>
                <w:rStyle w:val="translated-span"/>
                <w:sz w:val="12"/>
                <w:szCs w:val="12"/>
              </w:rPr>
              <w:t>的</w:t>
            </w:r>
          </w:p>
        </w:tc>
        <w:tc>
          <w:tcPr>
            <w:tcW w:w="1981" w:type="dxa"/>
            <w:hideMark/>
          </w:tcPr>
          <w:p w:rsidR="00000000" w:rsidRDefault="007C5A79">
            <w:pPr>
              <w:pStyle w:val="TableParagraph"/>
              <w:spacing w:line="170" w:lineRule="atLeast"/>
              <w:ind w:left="149"/>
            </w:pPr>
            <w:r>
              <w:rPr>
                <w:rStyle w:val="translated-span"/>
                <w:sz w:val="12"/>
                <w:szCs w:val="12"/>
              </w:rPr>
              <w:t>有机体</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2"/>
                <w:szCs w:val="12"/>
              </w:rPr>
              <w:t> </w:t>
            </w:r>
          </w:p>
        </w:tc>
      </w:tr>
      <w:tr w:rsidR="00000000">
        <w:trPr>
          <w:trHeight w:val="159"/>
        </w:trPr>
        <w:tc>
          <w:tcPr>
            <w:tcW w:w="1947" w:type="dxa"/>
            <w:hideMark/>
          </w:tcPr>
          <w:p w:rsidR="00000000" w:rsidRDefault="007C5A79">
            <w:pPr>
              <w:pStyle w:val="TableParagraph"/>
              <w:spacing w:line="139" w:lineRule="atLeast"/>
              <w:ind w:left="119"/>
            </w:pPr>
            <w:r>
              <w:rPr>
                <w:rStyle w:val="translated-span"/>
                <w:sz w:val="12"/>
                <w:szCs w:val="12"/>
              </w:rPr>
              <w:t>卡米洛和卡胡库海滩</w:t>
            </w:r>
            <w:r>
              <w:rPr>
                <w:rStyle w:val="translated-span"/>
                <w:sz w:val="12"/>
                <w:szCs w:val="12"/>
              </w:rPr>
              <w:t>，</w:t>
            </w:r>
          </w:p>
        </w:tc>
        <w:tc>
          <w:tcPr>
            <w:tcW w:w="1502" w:type="dxa"/>
            <w:hideMark/>
          </w:tcPr>
          <w:p w:rsidR="00000000" w:rsidRDefault="007C5A79">
            <w:pPr>
              <w:pStyle w:val="TableParagraph"/>
              <w:spacing w:line="139" w:lineRule="atLeast"/>
              <w:ind w:left="152"/>
            </w:pPr>
            <w:r>
              <w:rPr>
                <w:rStyle w:val="translated-span"/>
                <w:sz w:val="12"/>
                <w:szCs w:val="12"/>
              </w:rPr>
              <w:t>大多</w:t>
            </w:r>
            <w:r>
              <w:rPr>
                <w:rStyle w:val="translated-span"/>
                <w:sz w:val="12"/>
                <w:szCs w:val="12"/>
              </w:rPr>
              <w:t>数</w:t>
            </w:r>
          </w:p>
        </w:tc>
        <w:tc>
          <w:tcPr>
            <w:tcW w:w="951" w:type="dxa"/>
            <w:hideMark/>
          </w:tcPr>
          <w:p w:rsidR="00000000" w:rsidRDefault="007C5A79">
            <w:pPr>
              <w:pStyle w:val="TableParagraph"/>
              <w:spacing w:line="139" w:lineRule="atLeast"/>
              <w:ind w:left="152"/>
            </w:pPr>
            <w:r>
              <w:rPr>
                <w:rStyle w:val="translated-span"/>
                <w:sz w:val="12"/>
                <w:szCs w:val="12"/>
              </w:rPr>
              <w:t>沉积</w:t>
            </w:r>
            <w:r>
              <w:rPr>
                <w:rStyle w:val="translated-span"/>
                <w:sz w:val="12"/>
                <w:szCs w:val="12"/>
              </w:rPr>
              <w:t>物</w:t>
            </w:r>
          </w:p>
        </w:tc>
        <w:tc>
          <w:tcPr>
            <w:tcW w:w="1575" w:type="dxa"/>
            <w:hideMark/>
          </w:tcPr>
          <w:p w:rsidR="00000000" w:rsidRDefault="007C5A79">
            <w:pPr>
              <w:pStyle w:val="TableParagraph"/>
              <w:spacing w:line="139" w:lineRule="atLeast"/>
              <w:ind w:left="225"/>
            </w:pPr>
            <w:r>
              <w:rPr>
                <w:rStyle w:val="translated-span"/>
                <w:sz w:val="12"/>
                <w:szCs w:val="12"/>
              </w:rPr>
              <w:t>筛分、显微</w:t>
            </w:r>
            <w:r>
              <w:rPr>
                <w:rStyle w:val="translated-span"/>
                <w:sz w:val="12"/>
                <w:szCs w:val="12"/>
              </w:rPr>
              <w:t>镜</w:t>
            </w:r>
          </w:p>
        </w:tc>
        <w:tc>
          <w:tcPr>
            <w:tcW w:w="1488" w:type="dxa"/>
            <w:hideMark/>
          </w:tcPr>
          <w:p w:rsidR="00000000" w:rsidRDefault="007C5A79">
            <w:pPr>
              <w:pStyle w:val="TableParagraph"/>
              <w:spacing w:line="139" w:lineRule="atLeast"/>
              <w:ind w:left="152"/>
            </w:pPr>
            <w:r>
              <w:rPr>
                <w:rStyle w:val="translated-span"/>
                <w:sz w:val="12"/>
                <w:szCs w:val="12"/>
              </w:rPr>
              <w:t>大多数议</w:t>
            </w:r>
            <w:r>
              <w:rPr>
                <w:rStyle w:val="translated-span"/>
                <w:sz w:val="12"/>
                <w:szCs w:val="12"/>
              </w:rPr>
              <w:t>员</w:t>
            </w:r>
          </w:p>
        </w:tc>
        <w:tc>
          <w:tcPr>
            <w:tcW w:w="5001" w:type="dxa"/>
            <w:gridSpan w:val="3"/>
            <w:hideMark/>
          </w:tcPr>
          <w:p w:rsidR="00000000" w:rsidRDefault="007C5A79">
            <w:pPr>
              <w:pStyle w:val="TableParagraph"/>
              <w:spacing w:line="139" w:lineRule="atLeast"/>
              <w:ind w:left="165"/>
            </w:pPr>
            <w:r>
              <w:rPr>
                <w:rStyle w:val="translated-span"/>
                <w:rFonts w:ascii="Calibri" w:hAnsi="Calibri"/>
                <w:sz w:val="12"/>
                <w:szCs w:val="12"/>
              </w:rPr>
              <w:t>–</w:t>
            </w:r>
            <w:r>
              <w:rPr>
                <w:rStyle w:val="translated-span"/>
                <w:rFonts w:ascii="Calibri" w:hAnsi="Calibri"/>
                <w:sz w:val="12"/>
                <w:szCs w:val="12"/>
              </w:rPr>
              <w:t>色频分</w:t>
            </w:r>
            <w:r>
              <w:rPr>
                <w:rStyle w:val="translated-span"/>
                <w:rFonts w:ascii="Calibri" w:hAnsi="Calibri"/>
                <w:sz w:val="12"/>
                <w:szCs w:val="12"/>
              </w:rPr>
              <w:t>布</w:t>
            </w:r>
          </w:p>
        </w:tc>
        <w:tc>
          <w:tcPr>
            <w:tcW w:w="1350" w:type="dxa"/>
            <w:hideMark/>
          </w:tcPr>
          <w:p w:rsidR="00000000" w:rsidRDefault="007C5A79">
            <w:pPr>
              <w:pStyle w:val="TableParagraph"/>
              <w:spacing w:line="139" w:lineRule="atLeast"/>
              <w:ind w:left="149"/>
            </w:pPr>
            <w:r>
              <w:rPr>
                <w:rStyle w:val="translated-span"/>
                <w:sz w:val="12"/>
                <w:szCs w:val="12"/>
              </w:rPr>
              <w:t>（扬和艾略特</w:t>
            </w:r>
            <w:r>
              <w:rPr>
                <w:rStyle w:val="translated-span"/>
                <w:sz w:val="12"/>
                <w:szCs w:val="12"/>
              </w:rPr>
              <w:t>，</w:t>
            </w:r>
          </w:p>
        </w:tc>
      </w:tr>
      <w:tr w:rsidR="00000000">
        <w:trPr>
          <w:trHeight w:val="166"/>
        </w:trPr>
        <w:tc>
          <w:tcPr>
            <w:tcW w:w="1947" w:type="dxa"/>
            <w:hideMark/>
          </w:tcPr>
          <w:p w:rsidR="00000000" w:rsidRDefault="007C5A79">
            <w:pPr>
              <w:pStyle w:val="TableParagraph"/>
              <w:spacing w:line="147" w:lineRule="atLeast"/>
              <w:ind w:left="358"/>
            </w:pPr>
            <w:r>
              <w:rPr>
                <w:rStyle w:val="translated-span"/>
                <w:sz w:val="12"/>
                <w:szCs w:val="12"/>
              </w:rPr>
              <w:t>夏威</w:t>
            </w:r>
            <w:r>
              <w:rPr>
                <w:rStyle w:val="translated-span"/>
                <w:sz w:val="12"/>
                <w:szCs w:val="12"/>
              </w:rPr>
              <w:t>夷</w:t>
            </w:r>
          </w:p>
        </w:tc>
        <w:tc>
          <w:tcPr>
            <w:tcW w:w="1502" w:type="dxa"/>
            <w:hideMark/>
          </w:tcPr>
          <w:p w:rsidR="00000000" w:rsidRDefault="007C5A79">
            <w:pPr>
              <w:pStyle w:val="TableParagraph"/>
              <w:spacing w:line="147" w:lineRule="atLeast"/>
              <w:ind w:left="152"/>
            </w:pPr>
            <w:r>
              <w:rPr>
                <w:rStyle w:val="translated-span"/>
                <w:sz w:val="12"/>
                <w:szCs w:val="12"/>
              </w:rPr>
              <w:t>碎片是聚乙</w:t>
            </w:r>
            <w:r>
              <w:rPr>
                <w:rStyle w:val="translated-span"/>
                <w:sz w:val="12"/>
                <w:szCs w:val="12"/>
              </w:rPr>
              <w:t>烯</w:t>
            </w:r>
          </w:p>
        </w:tc>
        <w:tc>
          <w:tcPr>
            <w:tcW w:w="951" w:type="dxa"/>
            <w:hideMark/>
          </w:tcPr>
          <w:p w:rsidR="00000000" w:rsidRDefault="007C5A79">
            <w:pPr>
              <w:pStyle w:val="TableParagraph"/>
            </w:pPr>
            <w:r>
              <w:rPr>
                <w:rFonts w:ascii="Times New Roman" w:hAnsi="Times New Roman" w:cs="Times New Roman"/>
                <w:sz w:val="10"/>
                <w:szCs w:val="10"/>
              </w:rPr>
              <w:t> </w:t>
            </w:r>
          </w:p>
        </w:tc>
        <w:tc>
          <w:tcPr>
            <w:tcW w:w="1575" w:type="dxa"/>
            <w:hideMark/>
          </w:tcPr>
          <w:p w:rsidR="00000000" w:rsidRDefault="007C5A79">
            <w:pPr>
              <w:pStyle w:val="TableParagraph"/>
              <w:spacing w:line="147" w:lineRule="atLeast"/>
              <w:ind w:left="225"/>
            </w:pPr>
            <w:r>
              <w:rPr>
                <w:rStyle w:val="translated-span"/>
                <w:sz w:val="12"/>
                <w:szCs w:val="12"/>
              </w:rPr>
              <w:t>观察</w:t>
            </w:r>
            <w:r>
              <w:rPr>
                <w:rStyle w:val="translated-span"/>
                <w:sz w:val="12"/>
                <w:szCs w:val="12"/>
              </w:rPr>
              <w:t>和</w:t>
            </w:r>
          </w:p>
        </w:tc>
        <w:tc>
          <w:tcPr>
            <w:tcW w:w="1488" w:type="dxa"/>
            <w:hideMark/>
          </w:tcPr>
          <w:p w:rsidR="00000000" w:rsidRDefault="007C5A79">
            <w:pPr>
              <w:pStyle w:val="TableParagraph"/>
              <w:spacing w:line="147" w:lineRule="atLeast"/>
              <w:ind w:left="152"/>
            </w:pPr>
            <w:r>
              <w:rPr>
                <w:rStyle w:val="translated-span"/>
                <w:sz w:val="12"/>
                <w:szCs w:val="12"/>
              </w:rPr>
              <w:t>（</w:t>
            </w:r>
            <w:r>
              <w:rPr>
                <w:rStyle w:val="translated-span"/>
                <w:sz w:val="12"/>
                <w:szCs w:val="12"/>
              </w:rPr>
              <w:t>95.9%</w:t>
            </w:r>
            <w:r>
              <w:rPr>
                <w:rStyle w:val="translated-span"/>
                <w:sz w:val="12"/>
                <w:szCs w:val="12"/>
              </w:rPr>
              <w:t>）大小</w:t>
            </w:r>
            <w:r>
              <w:rPr>
                <w:rStyle w:val="translated-span"/>
                <w:sz w:val="12"/>
                <w:szCs w:val="12"/>
              </w:rPr>
              <w:t>为</w:t>
            </w:r>
          </w:p>
        </w:tc>
        <w:tc>
          <w:tcPr>
            <w:tcW w:w="5001" w:type="dxa"/>
            <w:gridSpan w:val="3"/>
            <w:hideMark/>
          </w:tcPr>
          <w:p w:rsidR="00000000" w:rsidRDefault="007C5A79">
            <w:pPr>
              <w:pStyle w:val="TableParagraph"/>
              <w:spacing w:line="147" w:lineRule="atLeast"/>
              <w:ind w:left="3169"/>
            </w:pPr>
            <w:r>
              <w:rPr>
                <w:rStyle w:val="translated-span"/>
                <w:sz w:val="12"/>
                <w:szCs w:val="12"/>
              </w:rPr>
              <w:t>没有明显的差</w:t>
            </w:r>
            <w:r>
              <w:rPr>
                <w:rStyle w:val="translated-span"/>
                <w:sz w:val="12"/>
                <w:szCs w:val="12"/>
              </w:rPr>
              <w:t>别</w:t>
            </w:r>
          </w:p>
        </w:tc>
        <w:tc>
          <w:tcPr>
            <w:tcW w:w="1350" w:type="dxa"/>
            <w:hideMark/>
          </w:tcPr>
          <w:p w:rsidR="00000000" w:rsidRDefault="007C5A79">
            <w:pPr>
              <w:pStyle w:val="TableParagraph"/>
              <w:spacing w:line="147" w:lineRule="atLeast"/>
              <w:ind w:left="149"/>
            </w:pPr>
            <w:hyperlink w:anchor="_bookmark187" w:history="1">
              <w:r>
                <w:rPr>
                  <w:rStyle w:val="a6"/>
                  <w:color w:val="2B7CA5"/>
                  <w:sz w:val="12"/>
                  <w:szCs w:val="12"/>
                  <w:u w:val="none"/>
                </w:rPr>
                <w:t>2016</w:t>
              </w:r>
            </w:hyperlink>
            <w:r>
              <w:rPr>
                <w:rStyle w:val="translated-span"/>
                <w:sz w:val="12"/>
                <w:szCs w:val="12"/>
              </w:rPr>
              <w:t>)</w:t>
            </w:r>
          </w:p>
        </w:tc>
      </w:tr>
      <w:tr w:rsidR="00000000">
        <w:trPr>
          <w:trHeight w:val="209"/>
        </w:trPr>
        <w:tc>
          <w:tcPr>
            <w:tcW w:w="1947"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spacing w:line="177" w:lineRule="atLeast"/>
              <w:ind w:left="152"/>
            </w:pPr>
            <w:r>
              <w:rPr>
                <w:rStyle w:val="translated-span"/>
                <w:sz w:val="12"/>
                <w:szCs w:val="12"/>
              </w:rPr>
              <w:t>还有一些</w:t>
            </w:r>
            <w:r>
              <w:rPr>
                <w:rStyle w:val="translated-span"/>
                <w:sz w:val="12"/>
                <w:szCs w:val="12"/>
              </w:rPr>
              <w:t>P</w:t>
            </w:r>
            <w:r>
              <w:rPr>
                <w:rStyle w:val="translated-span"/>
                <w:sz w:val="12"/>
                <w:szCs w:val="12"/>
              </w:rPr>
              <w:t>P</w:t>
            </w:r>
          </w:p>
        </w:tc>
        <w:tc>
          <w:tcPr>
            <w:tcW w:w="951" w:type="dxa"/>
            <w:hideMark/>
          </w:tcPr>
          <w:p w:rsidR="00000000" w:rsidRDefault="007C5A79">
            <w:pPr>
              <w:pStyle w:val="TableParagraph"/>
            </w:pPr>
            <w:r>
              <w:rPr>
                <w:rFonts w:ascii="Times New Roman" w:hAnsi="Times New Roman" w:cs="Times New Roman"/>
                <w:sz w:val="12"/>
                <w:szCs w:val="12"/>
              </w:rPr>
              <w:t> </w:t>
            </w:r>
          </w:p>
        </w:tc>
        <w:tc>
          <w:tcPr>
            <w:tcW w:w="1575" w:type="dxa"/>
            <w:hideMark/>
          </w:tcPr>
          <w:p w:rsidR="00000000" w:rsidRDefault="007C5A79">
            <w:pPr>
              <w:pStyle w:val="TableParagraph"/>
              <w:spacing w:line="177" w:lineRule="atLeast"/>
              <w:ind w:left="225"/>
            </w:pPr>
            <w:r>
              <w:rPr>
                <w:rStyle w:val="translated-span"/>
                <w:sz w:val="12"/>
                <w:szCs w:val="12"/>
              </w:rPr>
              <w:t>拉</w:t>
            </w:r>
            <w:r>
              <w:rPr>
                <w:rStyle w:val="translated-span"/>
                <w:sz w:val="12"/>
                <w:szCs w:val="12"/>
              </w:rPr>
              <w:t>曼</w:t>
            </w:r>
          </w:p>
        </w:tc>
        <w:tc>
          <w:tcPr>
            <w:tcW w:w="1488" w:type="dxa"/>
            <w:hideMark/>
          </w:tcPr>
          <w:p w:rsidR="00000000" w:rsidRDefault="007C5A79">
            <w:pPr>
              <w:pStyle w:val="TableParagraph"/>
              <w:spacing w:line="177" w:lineRule="atLeast"/>
              <w:ind w:left="152"/>
            </w:pPr>
            <w:r>
              <w:rPr>
                <w:sz w:val="12"/>
                <w:szCs w:val="12"/>
              </w:rPr>
              <w:t>2</w:t>
            </w:r>
            <w:r>
              <w:rPr>
                <w:rStyle w:val="translated-span"/>
                <w:rFonts w:ascii="Calibri" w:hAnsi="Calibri"/>
                <w:sz w:val="12"/>
                <w:szCs w:val="12"/>
              </w:rPr>
              <w:t>–4</w:t>
            </w:r>
            <w:r>
              <w:rPr>
                <w:rStyle w:val="translated-span"/>
                <w:rFonts w:ascii="Calibri" w:hAnsi="Calibri"/>
                <w:sz w:val="12"/>
                <w:szCs w:val="12"/>
              </w:rPr>
              <w:t>毫米</w:t>
            </w:r>
            <w:r>
              <w:rPr>
                <w:rStyle w:val="translated-span"/>
                <w:rFonts w:ascii="Calibri" w:hAnsi="Calibri"/>
                <w:sz w:val="12"/>
                <w:szCs w:val="12"/>
              </w:rPr>
              <w:t>。</w:t>
            </w:r>
          </w:p>
        </w:tc>
        <w:tc>
          <w:tcPr>
            <w:tcW w:w="5001" w:type="dxa"/>
            <w:gridSpan w:val="3"/>
            <w:hideMark/>
          </w:tcPr>
          <w:p w:rsidR="00000000" w:rsidRDefault="007C5A79">
            <w:pPr>
              <w:pStyle w:val="TableParagraph"/>
              <w:spacing w:line="177" w:lineRule="atLeast"/>
              <w:ind w:left="3169"/>
            </w:pPr>
            <w:r>
              <w:rPr>
                <w:rStyle w:val="translated-span"/>
                <w:sz w:val="12"/>
                <w:szCs w:val="12"/>
              </w:rPr>
              <w:t>在两个海滩之间</w:t>
            </w:r>
            <w:r>
              <w:rPr>
                <w:rStyle w:val="translated-span"/>
                <w:sz w:val="12"/>
                <w:szCs w:val="12"/>
              </w:rPr>
              <w:t>。</w:t>
            </w:r>
          </w:p>
        </w:tc>
        <w:tc>
          <w:tcPr>
            <w:tcW w:w="1350" w:type="dxa"/>
            <w:hideMark/>
          </w:tcPr>
          <w:p w:rsidR="00000000" w:rsidRDefault="007C5A79">
            <w:pPr>
              <w:pStyle w:val="TableParagraph"/>
            </w:pPr>
            <w:r>
              <w:rPr>
                <w:rFonts w:ascii="Times New Roman" w:hAnsi="Times New Roman" w:cs="Times New Roman"/>
                <w:sz w:val="12"/>
                <w:szCs w:val="12"/>
              </w:rPr>
              <w:t> </w:t>
            </w:r>
          </w:p>
        </w:tc>
      </w:tr>
    </w:tbl>
    <w:p w:rsidR="00000000" w:rsidRDefault="007C5A79">
      <w:pPr>
        <w:ind w:right="111"/>
        <w:jc w:val="right"/>
      </w:pPr>
      <w:r>
        <w:rPr>
          <w:rStyle w:val="translated-span"/>
          <w:spacing w:val="-1"/>
          <w:sz w:val="14"/>
          <w:szCs w:val="14"/>
        </w:rPr>
        <w:t>(</w:t>
      </w:r>
      <w:r>
        <w:rPr>
          <w:rStyle w:val="translated-span"/>
          <w:spacing w:val="-1"/>
          <w:sz w:val="14"/>
          <w:szCs w:val="14"/>
        </w:rPr>
        <w:t>)</w:t>
      </w:r>
      <w:r>
        <w:rPr>
          <w:rStyle w:val="translated-span"/>
          <w:rFonts w:ascii="Book Antiqua" w:hAnsi="Book Antiqua"/>
          <w:i/>
          <w:iCs/>
          <w:sz w:val="14"/>
          <w:szCs w:val="14"/>
        </w:rPr>
        <w:t>继续</w:t>
      </w:r>
      <w:r>
        <w:rPr>
          <w:rStyle w:val="translated-span"/>
          <w:rFonts w:ascii="Book Antiqua" w:hAnsi="Book Antiqua"/>
          <w:i/>
          <w:iCs/>
          <w:sz w:val="14"/>
          <w:szCs w:val="14"/>
        </w:rPr>
        <w:t>的</w:t>
      </w:r>
      <w:r>
        <w:rPr>
          <w:rFonts w:ascii="Book Antiqua" w:hAnsi="Book Antiqua"/>
          <w:i/>
          <w:iCs/>
          <w:spacing w:val="13"/>
          <w:sz w:val="14"/>
          <w:szCs w:val="14"/>
        </w:rPr>
        <w:t xml:space="preserve"> </w:t>
      </w:r>
      <w:r>
        <w:rPr>
          <w:rStyle w:val="translated-span"/>
          <w:rFonts w:ascii="Book Antiqua" w:hAnsi="Book Antiqua"/>
          <w:i/>
          <w:iCs/>
          <w:sz w:val="14"/>
          <w:szCs w:val="14"/>
        </w:rPr>
        <w:t>在</w:t>
      </w:r>
      <w:r>
        <w:rPr>
          <w:rFonts w:ascii="Book Antiqua" w:hAnsi="Book Antiqua"/>
          <w:i/>
          <w:iCs/>
          <w:spacing w:val="13"/>
          <w:sz w:val="14"/>
          <w:szCs w:val="14"/>
        </w:rPr>
        <w:t xml:space="preserve"> </w:t>
      </w:r>
      <w:r>
        <w:rPr>
          <w:rStyle w:val="translated-span"/>
          <w:rFonts w:ascii="Book Antiqua" w:hAnsi="Book Antiqua"/>
          <w:i/>
          <w:iCs/>
          <w:sz w:val="14"/>
          <w:szCs w:val="14"/>
        </w:rPr>
        <w:t>下一</w:t>
      </w:r>
      <w:r>
        <w:rPr>
          <w:rStyle w:val="translated-span"/>
          <w:rFonts w:ascii="Book Antiqua" w:hAnsi="Book Antiqua"/>
          <w:i/>
          <w:iCs/>
          <w:sz w:val="14"/>
          <w:szCs w:val="14"/>
        </w:rPr>
        <w:t>个</w:t>
      </w:r>
      <w:r>
        <w:rPr>
          <w:rFonts w:ascii="Book Antiqua" w:hAnsi="Book Antiqua"/>
          <w:i/>
          <w:iCs/>
          <w:spacing w:val="12"/>
          <w:sz w:val="14"/>
          <w:szCs w:val="14"/>
        </w:rPr>
        <w:t xml:space="preserve"> </w:t>
      </w:r>
      <w:r>
        <w:rPr>
          <w:rStyle w:val="translated-span"/>
          <w:rFonts w:ascii="Book Antiqua" w:hAnsi="Book Antiqua"/>
          <w:i/>
          <w:iCs/>
          <w:smallCaps/>
          <w:sz w:val="14"/>
          <w:szCs w:val="14"/>
        </w:rPr>
        <w:t>第</w:t>
      </w:r>
      <w:r>
        <w:rPr>
          <w:rStyle w:val="translated-span"/>
          <w:rFonts w:ascii="Book Antiqua" w:hAnsi="Book Antiqua"/>
          <w:i/>
          <w:iCs/>
          <w:smallCaps/>
          <w:sz w:val="14"/>
          <w:szCs w:val="14"/>
        </w:rPr>
        <w:t>页</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60"/>
        <w:gridCol w:w="570"/>
        <w:gridCol w:w="9220"/>
        <w:gridCol w:w="105"/>
        <w:gridCol w:w="270"/>
        <w:gridCol w:w="205"/>
      </w:tblGrid>
      <w:tr w:rsidR="00000000">
        <w:trPr>
          <w:trHeight w:val="735"/>
          <w:tblCellSpacing w:w="0" w:type="dxa"/>
        </w:trPr>
        <w:tc>
          <w:tcPr>
            <w:tcW w:w="390" w:type="dxa"/>
            <w:vAlign w:val="center"/>
            <w:hideMark/>
          </w:tcPr>
          <w:p w:rsidR="00000000" w:rsidRDefault="007C5A79">
            <w:pPr>
              <w:pStyle w:val="a3"/>
            </w:pPr>
            <w:r>
              <w:rPr>
                <w:sz w:val="14"/>
                <w:szCs w:val="14"/>
              </w:rPr>
              <w:br w:type="page"/>
            </w:r>
          </w:p>
        </w:tc>
        <w:tc>
          <w:tcPr>
            <w:tcW w:w="570" w:type="dxa"/>
            <w:vAlign w:val="center"/>
            <w:hideMark/>
          </w:tcPr>
          <w:p w:rsidR="00000000" w:rsidRDefault="007C5A79">
            <w:pPr>
              <w:rPr>
                <w:rFonts w:ascii="Calibri" w:eastAsia="Times New Roman" w:hAnsi="Calibri" w:cs="Times New Roman"/>
                <w:sz w:val="20"/>
                <w:szCs w:val="20"/>
              </w:rPr>
            </w:pPr>
          </w:p>
        </w:tc>
        <w:tc>
          <w:tcPr>
            <w:tcW w:w="13920" w:type="dxa"/>
            <w:vAlign w:val="center"/>
            <w:hideMark/>
          </w:tcPr>
          <w:p w:rsidR="00000000" w:rsidRDefault="007C5A79">
            <w:pPr>
              <w:rPr>
                <w:rFonts w:ascii="Calibri" w:eastAsia="Times New Roman" w:hAnsi="Calibri" w:cs="Times New Roman"/>
                <w:sz w:val="20"/>
                <w:szCs w:val="20"/>
              </w:rPr>
            </w:pPr>
          </w:p>
        </w:tc>
        <w:tc>
          <w:tcPr>
            <w:tcW w:w="105" w:type="dxa"/>
            <w:vAlign w:val="center"/>
            <w:hideMark/>
          </w:tcPr>
          <w:p w:rsidR="00000000" w:rsidRDefault="007C5A79">
            <w:pPr>
              <w:rPr>
                <w:rFonts w:ascii="Calibri" w:eastAsia="Times New Roman" w:hAnsi="Calibri" w:cs="Times New Roman"/>
                <w:sz w:val="20"/>
                <w:szCs w:val="20"/>
              </w:rPr>
            </w:pPr>
          </w:p>
        </w:tc>
        <w:tc>
          <w:tcPr>
            <w:tcW w:w="255" w:type="dxa"/>
            <w:vAlign w:val="center"/>
            <w:hideMark/>
          </w:tcPr>
          <w:p w:rsidR="00000000" w:rsidRDefault="007C5A79">
            <w:pPr>
              <w:rPr>
                <w:rFonts w:ascii="Calibri" w:eastAsia="Times New Roman" w:hAnsi="Calibri" w:cs="Times New Roman"/>
                <w:sz w:val="20"/>
                <w:szCs w:val="20"/>
              </w:rPr>
            </w:pPr>
          </w:p>
        </w:tc>
        <w:tc>
          <w:tcPr>
            <w:tcW w:w="210" w:type="dxa"/>
            <w:vAlign w:val="center"/>
            <w:hideMark/>
          </w:tcPr>
          <w:p w:rsidR="00000000" w:rsidRDefault="007C5A79">
            <w:pPr>
              <w:rPr>
                <w:rFonts w:ascii="Calibri" w:eastAsia="Times New Roman" w:hAnsi="Calibri" w:cs="Times New Roman"/>
                <w:sz w:val="20"/>
                <w:szCs w:val="20"/>
              </w:rPr>
            </w:pPr>
          </w:p>
        </w:tc>
      </w:tr>
      <w:tr w:rsidR="00000000">
        <w:trPr>
          <w:trHeight w:val="990"/>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3"/>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161925" cy="628650"/>
                  <wp:effectExtent l="0" t="0" r="9525" b="0"/>
                  <wp:docPr id="41" name="图片 41"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文本框: S. REZANIA et AL."/>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61925" cy="628650"/>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409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31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200025"/>
                  <wp:effectExtent l="0" t="0" r="0" b="9525"/>
                  <wp:docPr id="42" name="图片 42" descr="文本框: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文本框: 196"/>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44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65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2"/>
            <w:vAlign w:val="center"/>
            <w:hideMark/>
          </w:tcPr>
          <w:p w:rsidR="00000000" w:rsidRDefault="007C5A79">
            <w:pPr>
              <w:rPr>
                <w:rFonts w:ascii="Calibri" w:eastAsia="Times New Roman" w:hAnsi="Calibri" w:cs="Times New Roman"/>
                <w:sz w:val="20"/>
                <w:szCs w:val="20"/>
              </w:rPr>
            </w:pPr>
          </w:p>
        </w:tc>
        <w:tc>
          <w:tcPr>
            <w:tcW w:w="0" w:type="auto"/>
            <w:gridSpan w:val="3"/>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1685925"/>
                  <wp:effectExtent l="0" t="0" r="0" b="9525"/>
                  <wp:docPr id="43" name="图片 43"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文本框: MArinePollutionBulletin133(2018)191–20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61950" cy="1685925"/>
                          </a:xfrm>
                          <a:prstGeom prst="rect">
                            <a:avLst/>
                          </a:prstGeom>
                          <a:noFill/>
                          <a:ln>
                            <a:noFill/>
                          </a:ln>
                        </pic:spPr>
                      </pic:pic>
                    </a:graphicData>
                  </a:graphic>
                </wp:inline>
              </w:drawing>
            </w:r>
          </w:p>
        </w:tc>
      </w:tr>
    </w:tbl>
    <w:p w:rsidR="00000000" w:rsidRDefault="007C5A79">
      <w:pPr>
        <w:pStyle w:val="a3"/>
        <w:rPr>
          <w:rFonts w:hint="eastAsia"/>
        </w:rPr>
      </w:pPr>
      <w:r>
        <w:rPr>
          <w:sz w:val="20"/>
          <w:szCs w:val="20"/>
        </w:rPr>
        <w:t> </w:t>
      </w:r>
    </w:p>
    <w:p w:rsidR="00000000" w:rsidRDefault="007C5A79">
      <w:pPr>
        <w:pStyle w:val="a3"/>
        <w:spacing w:before="8"/>
      </w:pPr>
      <w:r>
        <w:rPr>
          <w:sz w:val="23"/>
          <w:szCs w:val="23"/>
        </w:rPr>
        <w:t> </w:t>
      </w:r>
    </w:p>
    <w:p w:rsidR="00000000" w:rsidRDefault="007C5A79">
      <w:pPr>
        <w:rPr>
          <w:rFonts w:ascii="宋体" w:hAnsi="宋体"/>
          <w:sz w:val="24"/>
          <w:szCs w:val="24"/>
        </w:rPr>
      </w:pPr>
      <w:r>
        <w:rPr>
          <w:rFonts w:ascii="宋体" w:hAnsi="宋体" w:hint="eastAsia"/>
          <w:sz w:val="24"/>
          <w:szCs w:val="24"/>
        </w:rPr>
        <w:br w:type="textWrapping" w:clear="all"/>
      </w:r>
    </w:p>
    <w:p w:rsidR="00000000" w:rsidRDefault="007C5A79">
      <w:pPr>
        <w:spacing w:before="76" w:after="58"/>
        <w:ind w:left="352"/>
        <w:rPr>
          <w:rFonts w:hint="eastAsia"/>
        </w:rPr>
      </w:pPr>
      <w:r>
        <w:rPr>
          <w:rStyle w:val="translated-span"/>
          <w:rFonts w:ascii="Book Antiqua" w:hAnsi="Book Antiqua"/>
          <w:sz w:val="14"/>
          <w:szCs w:val="14"/>
        </w:rPr>
        <w:t>表</w:t>
      </w:r>
      <w:r>
        <w:rPr>
          <w:rStyle w:val="translated-span"/>
          <w:rFonts w:ascii="Book Antiqua" w:hAnsi="Book Antiqua"/>
          <w:sz w:val="14"/>
          <w:szCs w:val="14"/>
        </w:rPr>
        <w:t>3</w:t>
      </w:r>
      <w:r>
        <w:rPr>
          <w:rStyle w:val="translated-span"/>
          <w:rFonts w:ascii="Book Antiqua" w:hAnsi="Book Antiqua"/>
          <w:sz w:val="14"/>
          <w:szCs w:val="14"/>
        </w:rPr>
        <w:t>（</w:t>
      </w:r>
      <w:r>
        <w:rPr>
          <w:rStyle w:val="translated-span"/>
          <w:rFonts w:ascii="Book Antiqua" w:hAnsi="Book Antiqua"/>
          <w:sz w:val="14"/>
          <w:szCs w:val="14"/>
        </w:rPr>
        <w:t>）</w:t>
      </w:r>
      <w:r>
        <w:rPr>
          <w:rStyle w:val="translated-span"/>
          <w:rFonts w:ascii="Book Antiqua" w:hAnsi="Book Antiqua"/>
          <w:i/>
          <w:iCs/>
          <w:sz w:val="14"/>
          <w:szCs w:val="14"/>
        </w:rPr>
        <w:t>继续</w:t>
      </w:r>
      <w:r>
        <w:rPr>
          <w:rStyle w:val="translated-span"/>
          <w:rFonts w:ascii="Book Antiqua" w:hAnsi="Book Antiqua"/>
          <w:i/>
          <w:iCs/>
          <w:sz w:val="14"/>
          <w:szCs w:val="14"/>
        </w:rPr>
        <w:t>的</w:t>
      </w:r>
    </w:p>
    <w:tbl>
      <w:tblPr>
        <w:tblW w:w="0" w:type="auto"/>
        <w:tblInd w:w="360" w:type="dxa"/>
        <w:tblCellMar>
          <w:left w:w="0" w:type="dxa"/>
          <w:right w:w="0" w:type="dxa"/>
        </w:tblCellMar>
        <w:tblLook w:val="04A0" w:firstRow="1" w:lastRow="0" w:firstColumn="1" w:lastColumn="0" w:noHBand="0" w:noVBand="1"/>
      </w:tblPr>
      <w:tblGrid>
        <w:gridCol w:w="1240"/>
        <w:gridCol w:w="1073"/>
        <w:gridCol w:w="725"/>
        <w:gridCol w:w="1146"/>
        <w:gridCol w:w="1145"/>
        <w:gridCol w:w="1194"/>
        <w:gridCol w:w="1182"/>
        <w:gridCol w:w="1310"/>
        <w:gridCol w:w="1255"/>
      </w:tblGrid>
      <w:tr w:rsidR="00000000">
        <w:trPr>
          <w:trHeight w:val="500"/>
        </w:trPr>
        <w:tc>
          <w:tcPr>
            <w:tcW w:w="1946" w:type="dxa"/>
            <w:tcBorders>
              <w:top w:val="single" w:sz="8" w:space="0" w:color="000000"/>
              <w:left w:val="nil"/>
              <w:bottom w:val="single" w:sz="8" w:space="0" w:color="000000"/>
              <w:right w:val="nil"/>
            </w:tcBorders>
            <w:hideMark/>
          </w:tcPr>
          <w:p w:rsidR="00000000" w:rsidRDefault="007C5A79">
            <w:pPr>
              <w:pStyle w:val="TableParagraph"/>
              <w:spacing w:before="71"/>
              <w:ind w:left="119"/>
            </w:pPr>
            <w:r>
              <w:rPr>
                <w:rStyle w:val="translated-span"/>
                <w:sz w:val="12"/>
                <w:szCs w:val="12"/>
              </w:rPr>
              <w:t>位</w:t>
            </w:r>
            <w:r>
              <w:rPr>
                <w:rStyle w:val="translated-span"/>
                <w:sz w:val="12"/>
                <w:szCs w:val="12"/>
              </w:rPr>
              <w:t>置</w:t>
            </w:r>
          </w:p>
        </w:tc>
        <w:tc>
          <w:tcPr>
            <w:tcW w:w="1502" w:type="dxa"/>
            <w:tcBorders>
              <w:top w:val="single" w:sz="8" w:space="0" w:color="000000"/>
              <w:left w:val="nil"/>
              <w:bottom w:val="single" w:sz="8" w:space="0" w:color="000000"/>
              <w:right w:val="nil"/>
            </w:tcBorders>
            <w:hideMark/>
          </w:tcPr>
          <w:p w:rsidR="00000000" w:rsidRDefault="007C5A79">
            <w:pPr>
              <w:pStyle w:val="TableParagraph"/>
              <w:spacing w:before="71"/>
              <w:ind w:left="154"/>
            </w:pPr>
            <w:r>
              <w:rPr>
                <w:rStyle w:val="translated-span"/>
                <w:sz w:val="12"/>
                <w:szCs w:val="12"/>
              </w:rPr>
              <w:t>样品类</w:t>
            </w:r>
            <w:r>
              <w:rPr>
                <w:rStyle w:val="translated-span"/>
                <w:sz w:val="12"/>
                <w:szCs w:val="12"/>
              </w:rPr>
              <w:t>型</w:t>
            </w:r>
          </w:p>
        </w:tc>
        <w:tc>
          <w:tcPr>
            <w:tcW w:w="939" w:type="dxa"/>
            <w:tcBorders>
              <w:top w:val="single" w:sz="8" w:space="0" w:color="000000"/>
              <w:left w:val="nil"/>
              <w:bottom w:val="single" w:sz="8" w:space="0" w:color="000000"/>
              <w:right w:val="nil"/>
            </w:tcBorders>
            <w:hideMark/>
          </w:tcPr>
          <w:p w:rsidR="00000000" w:rsidRDefault="007C5A79">
            <w:pPr>
              <w:pStyle w:val="TableParagraph"/>
              <w:spacing w:before="89" w:line="206" w:lineRule="auto"/>
              <w:ind w:left="153" w:right="222"/>
            </w:pPr>
            <w:r>
              <w:rPr>
                <w:rStyle w:val="translated-span"/>
                <w:sz w:val="12"/>
                <w:szCs w:val="12"/>
              </w:rPr>
              <w:t>样品收</w:t>
            </w:r>
            <w:r>
              <w:rPr>
                <w:rStyle w:val="translated-span"/>
                <w:sz w:val="12"/>
                <w:szCs w:val="12"/>
              </w:rPr>
              <w:t>集</w:t>
            </w:r>
          </w:p>
        </w:tc>
        <w:tc>
          <w:tcPr>
            <w:tcW w:w="1586" w:type="dxa"/>
            <w:tcBorders>
              <w:top w:val="single" w:sz="8" w:space="0" w:color="000000"/>
              <w:left w:val="nil"/>
              <w:bottom w:val="single" w:sz="8" w:space="0" w:color="000000"/>
              <w:right w:val="nil"/>
            </w:tcBorders>
            <w:hideMark/>
          </w:tcPr>
          <w:p w:rsidR="00000000" w:rsidRDefault="007C5A79">
            <w:pPr>
              <w:pStyle w:val="TableParagraph"/>
              <w:spacing w:before="89" w:line="206" w:lineRule="auto"/>
              <w:ind w:left="238" w:right="271"/>
            </w:pPr>
            <w:r>
              <w:rPr>
                <w:rStyle w:val="translated-span"/>
                <w:sz w:val="12"/>
                <w:szCs w:val="12"/>
              </w:rPr>
              <w:t>检测方法</w:t>
            </w:r>
            <w:r>
              <w:rPr>
                <w:rStyle w:val="translated-span"/>
                <w:sz w:val="12"/>
                <w:szCs w:val="12"/>
              </w:rPr>
              <w:t>/</w:t>
            </w:r>
            <w:r>
              <w:rPr>
                <w:rStyle w:val="translated-span"/>
                <w:sz w:val="12"/>
                <w:szCs w:val="12"/>
              </w:rPr>
              <w:t>预处理类</w:t>
            </w:r>
            <w:r>
              <w:rPr>
                <w:rStyle w:val="translated-span"/>
                <w:sz w:val="12"/>
                <w:szCs w:val="12"/>
              </w:rPr>
              <w:t>型</w:t>
            </w:r>
          </w:p>
        </w:tc>
        <w:tc>
          <w:tcPr>
            <w:tcW w:w="1501" w:type="dxa"/>
            <w:tcBorders>
              <w:top w:val="single" w:sz="8" w:space="0" w:color="000000"/>
              <w:left w:val="nil"/>
              <w:bottom w:val="single" w:sz="8" w:space="0" w:color="000000"/>
              <w:right w:val="nil"/>
            </w:tcBorders>
            <w:hideMark/>
          </w:tcPr>
          <w:p w:rsidR="00000000" w:rsidRDefault="007C5A79">
            <w:pPr>
              <w:pStyle w:val="TableParagraph"/>
              <w:spacing w:before="71"/>
              <w:ind w:left="154"/>
            </w:pPr>
            <w:r>
              <w:rPr>
                <w:rStyle w:val="translated-span"/>
                <w:sz w:val="12"/>
                <w:szCs w:val="12"/>
              </w:rPr>
              <w:t>MP</w:t>
            </w:r>
            <w:r>
              <w:rPr>
                <w:rStyle w:val="translated-span"/>
                <w:sz w:val="12"/>
                <w:szCs w:val="12"/>
              </w:rPr>
              <w:t>范围</w:t>
            </w:r>
            <w:r>
              <w:rPr>
                <w:rStyle w:val="translated-span"/>
                <w:sz w:val="12"/>
                <w:szCs w:val="12"/>
              </w:rPr>
              <w:t>/</w:t>
            </w:r>
            <w:r>
              <w:rPr>
                <w:rStyle w:val="translated-span"/>
                <w:sz w:val="12"/>
                <w:szCs w:val="12"/>
              </w:rPr>
              <w:t>平均</w:t>
            </w:r>
            <w:r>
              <w:rPr>
                <w:rStyle w:val="translated-span"/>
                <w:sz w:val="12"/>
                <w:szCs w:val="12"/>
              </w:rPr>
              <w:t>值</w:t>
            </w:r>
          </w:p>
        </w:tc>
        <w:tc>
          <w:tcPr>
            <w:tcW w:w="1482" w:type="dxa"/>
            <w:tcBorders>
              <w:top w:val="single" w:sz="8" w:space="0" w:color="000000"/>
              <w:left w:val="nil"/>
              <w:bottom w:val="single" w:sz="8" w:space="0" w:color="000000"/>
              <w:right w:val="nil"/>
            </w:tcBorders>
            <w:hideMark/>
          </w:tcPr>
          <w:p w:rsidR="00000000" w:rsidRDefault="007C5A79">
            <w:pPr>
              <w:pStyle w:val="TableParagraph"/>
              <w:spacing w:before="71"/>
              <w:ind w:left="154"/>
            </w:pPr>
            <w:r>
              <w:rPr>
                <w:rStyle w:val="translated-span"/>
                <w:sz w:val="12"/>
                <w:szCs w:val="12"/>
              </w:rPr>
              <w:t>MPs</w:t>
            </w:r>
            <w:r>
              <w:rPr>
                <w:rStyle w:val="translated-span"/>
                <w:sz w:val="12"/>
                <w:szCs w:val="12"/>
              </w:rPr>
              <w:t>浓</w:t>
            </w:r>
            <w:r>
              <w:rPr>
                <w:rStyle w:val="translated-span"/>
                <w:sz w:val="12"/>
                <w:szCs w:val="12"/>
              </w:rPr>
              <w:t>度</w:t>
            </w:r>
          </w:p>
        </w:tc>
        <w:tc>
          <w:tcPr>
            <w:tcW w:w="1521" w:type="dxa"/>
            <w:tcBorders>
              <w:top w:val="single" w:sz="8" w:space="0" w:color="000000"/>
              <w:left w:val="nil"/>
              <w:bottom w:val="single" w:sz="8" w:space="0" w:color="000000"/>
              <w:right w:val="nil"/>
            </w:tcBorders>
            <w:hideMark/>
          </w:tcPr>
          <w:p w:rsidR="00000000" w:rsidRDefault="007C5A79">
            <w:pPr>
              <w:pStyle w:val="TableParagraph"/>
              <w:spacing w:before="89" w:line="206" w:lineRule="auto"/>
              <w:ind w:left="175" w:right="290"/>
            </w:pPr>
            <w:r>
              <w:rPr>
                <w:rStyle w:val="translated-span"/>
                <w:sz w:val="12"/>
                <w:szCs w:val="12"/>
              </w:rPr>
              <w:t>MPs</w:t>
            </w:r>
            <w:r>
              <w:rPr>
                <w:rStyle w:val="translated-span"/>
                <w:sz w:val="12"/>
                <w:szCs w:val="12"/>
              </w:rPr>
              <w:t>的类型</w:t>
            </w:r>
            <w:r>
              <w:rPr>
                <w:rStyle w:val="translated-span"/>
                <w:sz w:val="12"/>
                <w:szCs w:val="12"/>
              </w:rPr>
              <w:t>/</w:t>
            </w:r>
            <w:r>
              <w:rPr>
                <w:rStyle w:val="translated-span"/>
                <w:sz w:val="12"/>
                <w:szCs w:val="12"/>
              </w:rPr>
              <w:t>尺寸</w:t>
            </w:r>
            <w:r>
              <w:rPr>
                <w:rStyle w:val="translated-span"/>
                <w:sz w:val="12"/>
                <w:szCs w:val="12"/>
              </w:rPr>
              <w:t>/</w:t>
            </w:r>
            <w:r>
              <w:rPr>
                <w:rStyle w:val="translated-span"/>
                <w:sz w:val="12"/>
                <w:szCs w:val="12"/>
              </w:rPr>
              <w:t>颜</w:t>
            </w:r>
            <w:r>
              <w:rPr>
                <w:rStyle w:val="translated-span"/>
                <w:sz w:val="12"/>
                <w:szCs w:val="12"/>
              </w:rPr>
              <w:t>色</w:t>
            </w:r>
          </w:p>
        </w:tc>
        <w:tc>
          <w:tcPr>
            <w:tcW w:w="1819" w:type="dxa"/>
            <w:tcBorders>
              <w:top w:val="single" w:sz="8" w:space="0" w:color="000000"/>
              <w:left w:val="nil"/>
              <w:bottom w:val="single" w:sz="8" w:space="0" w:color="000000"/>
              <w:right w:val="nil"/>
            </w:tcBorders>
            <w:hideMark/>
          </w:tcPr>
          <w:p w:rsidR="00000000" w:rsidRDefault="007C5A79">
            <w:pPr>
              <w:pStyle w:val="TableParagraph"/>
              <w:spacing w:before="71"/>
              <w:ind w:left="155"/>
            </w:pPr>
            <w:r>
              <w:rPr>
                <w:rStyle w:val="translated-span"/>
                <w:sz w:val="12"/>
                <w:szCs w:val="12"/>
              </w:rPr>
              <w:t>评</w:t>
            </w:r>
            <w:r>
              <w:rPr>
                <w:rStyle w:val="translated-span"/>
                <w:sz w:val="12"/>
                <w:szCs w:val="12"/>
              </w:rPr>
              <w:t>论</w:t>
            </w:r>
          </w:p>
        </w:tc>
        <w:tc>
          <w:tcPr>
            <w:tcW w:w="1508" w:type="dxa"/>
            <w:tcBorders>
              <w:top w:val="single" w:sz="8" w:space="0" w:color="000000"/>
              <w:left w:val="nil"/>
              <w:bottom w:val="single" w:sz="8" w:space="0" w:color="000000"/>
              <w:right w:val="nil"/>
            </w:tcBorders>
            <w:hideMark/>
          </w:tcPr>
          <w:p w:rsidR="00000000" w:rsidRDefault="007C5A79">
            <w:pPr>
              <w:pStyle w:val="TableParagraph"/>
              <w:spacing w:before="71"/>
              <w:ind w:left="317"/>
            </w:pPr>
            <w:r>
              <w:rPr>
                <w:rStyle w:val="translated-span"/>
                <w:sz w:val="12"/>
                <w:szCs w:val="12"/>
              </w:rPr>
              <w:t>参</w:t>
            </w:r>
            <w:r>
              <w:rPr>
                <w:rStyle w:val="translated-span"/>
                <w:sz w:val="12"/>
                <w:szCs w:val="12"/>
              </w:rPr>
              <w:t>考</w:t>
            </w:r>
          </w:p>
        </w:tc>
      </w:tr>
      <w:tr w:rsidR="00000000">
        <w:trPr>
          <w:trHeight w:val="244"/>
        </w:trPr>
        <w:tc>
          <w:tcPr>
            <w:tcW w:w="1946"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c>
          <w:tcPr>
            <w:tcW w:w="1502"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c>
          <w:tcPr>
            <w:tcW w:w="939"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c>
          <w:tcPr>
            <w:tcW w:w="1586"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c>
          <w:tcPr>
            <w:tcW w:w="1501"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c>
          <w:tcPr>
            <w:tcW w:w="1482"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c>
          <w:tcPr>
            <w:tcW w:w="1521" w:type="dxa"/>
            <w:tcBorders>
              <w:top w:val="nil"/>
              <w:left w:val="nil"/>
              <w:bottom w:val="nil"/>
              <w:right w:val="nil"/>
            </w:tcBorders>
            <w:hideMark/>
          </w:tcPr>
          <w:p w:rsidR="00000000" w:rsidRDefault="007C5A79">
            <w:pPr>
              <w:pStyle w:val="TableParagraph"/>
              <w:spacing w:before="62" w:line="163" w:lineRule="atLeast"/>
              <w:ind w:left="175"/>
            </w:pPr>
            <w:r>
              <w:rPr>
                <w:rStyle w:val="translated-span"/>
                <w:sz w:val="12"/>
                <w:szCs w:val="12"/>
              </w:rPr>
              <w:t>主色</w:t>
            </w:r>
            <w:r>
              <w:rPr>
                <w:rStyle w:val="translated-span"/>
                <w:sz w:val="12"/>
                <w:szCs w:val="12"/>
              </w:rPr>
              <w:t>是</w:t>
            </w:r>
          </w:p>
        </w:tc>
        <w:tc>
          <w:tcPr>
            <w:tcW w:w="1819"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c>
          <w:tcPr>
            <w:tcW w:w="1508" w:type="dxa"/>
            <w:tcBorders>
              <w:top w:val="nil"/>
              <w:left w:val="nil"/>
              <w:bottom w:val="nil"/>
              <w:right w:val="nil"/>
            </w:tcBorders>
            <w:hideMark/>
          </w:tcPr>
          <w:p w:rsidR="00000000" w:rsidRDefault="007C5A79">
            <w:pPr>
              <w:pStyle w:val="TableParagraph"/>
            </w:pPr>
            <w:r>
              <w:rPr>
                <w:rFonts w:ascii="Times New Roman" w:hAnsi="Times New Roman" w:cs="Times New Roman"/>
                <w:sz w:val="12"/>
                <w:szCs w:val="12"/>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175"/>
            </w:pPr>
            <w:r>
              <w:rPr>
                <w:rStyle w:val="translated-span"/>
                <w:sz w:val="12"/>
                <w:szCs w:val="12"/>
              </w:rPr>
              <w:t>白色</w:t>
            </w:r>
            <w:r>
              <w:rPr>
                <w:rStyle w:val="translated-span"/>
                <w:sz w:val="12"/>
                <w:szCs w:val="12"/>
              </w:rPr>
              <w:t>/</w:t>
            </w:r>
            <w:r>
              <w:rPr>
                <w:rStyle w:val="translated-span"/>
                <w:sz w:val="12"/>
                <w:szCs w:val="12"/>
              </w:rPr>
              <w:t>透</w:t>
            </w:r>
            <w:r>
              <w:rPr>
                <w:rStyle w:val="translated-span"/>
                <w:sz w:val="12"/>
                <w:szCs w:val="12"/>
              </w:rPr>
              <w:t>明</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175"/>
            </w:pPr>
            <w:r>
              <w:rPr>
                <w:rStyle w:val="translated-span"/>
                <w:sz w:val="12"/>
                <w:szCs w:val="12"/>
              </w:rPr>
              <w:t>后面是蓝</w:t>
            </w:r>
            <w:r>
              <w:rPr>
                <w:rStyle w:val="translated-span"/>
                <w:sz w:val="12"/>
                <w:szCs w:val="12"/>
              </w:rPr>
              <w:t>色</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175"/>
            </w:pPr>
            <w:r>
              <w:rPr>
                <w:rStyle w:val="translated-span"/>
                <w:sz w:val="12"/>
                <w:szCs w:val="12"/>
              </w:rPr>
              <w:t>绿黑</w:t>
            </w:r>
            <w:r>
              <w:rPr>
                <w:rStyle w:val="translated-span"/>
                <w:sz w:val="12"/>
                <w:szCs w:val="12"/>
              </w:rPr>
              <w:t>/</w:t>
            </w:r>
            <w:r>
              <w:rPr>
                <w:rStyle w:val="translated-span"/>
                <w:sz w:val="12"/>
                <w:szCs w:val="12"/>
              </w:rPr>
              <w:t>灰</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175"/>
            </w:pPr>
            <w:r>
              <w:rPr>
                <w:rStyle w:val="translated-span"/>
                <w:sz w:val="12"/>
                <w:szCs w:val="12"/>
              </w:rPr>
              <w:t>红</w:t>
            </w:r>
            <w:r>
              <w:rPr>
                <w:rStyle w:val="translated-span"/>
                <w:sz w:val="12"/>
                <w:szCs w:val="12"/>
              </w:rPr>
              <w:t>/</w:t>
            </w:r>
            <w:r>
              <w:rPr>
                <w:rStyle w:val="translated-span"/>
                <w:sz w:val="12"/>
                <w:szCs w:val="12"/>
              </w:rPr>
              <w:t>粉</w:t>
            </w:r>
            <w:r>
              <w:rPr>
                <w:rStyle w:val="translated-span"/>
                <w:sz w:val="12"/>
                <w:szCs w:val="12"/>
              </w:rPr>
              <w:t>黄</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2" w:lineRule="atLeast"/>
              <w:ind w:left="175"/>
            </w:pPr>
            <w:r>
              <w:rPr>
                <w:rStyle w:val="translated-span"/>
                <w:sz w:val="12"/>
                <w:szCs w:val="12"/>
              </w:rPr>
              <w:t>橙棕色</w:t>
            </w:r>
            <w:r>
              <w:rPr>
                <w:rStyle w:val="translated-span"/>
                <w:sz w:val="12"/>
                <w:szCs w:val="12"/>
              </w:rPr>
              <w:t>和</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2" w:lineRule="atLeast"/>
              <w:ind w:left="175"/>
            </w:pPr>
            <w:r>
              <w:rPr>
                <w:rStyle w:val="translated-span"/>
                <w:sz w:val="12"/>
                <w:szCs w:val="12"/>
              </w:rPr>
              <w:t>紫色</w:t>
            </w:r>
            <w:r>
              <w:rPr>
                <w:rStyle w:val="translated-span"/>
                <w:sz w:val="12"/>
                <w:szCs w:val="12"/>
              </w:rPr>
              <w:t>。</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46" w:type="dxa"/>
            <w:hideMark/>
          </w:tcPr>
          <w:p w:rsidR="00000000" w:rsidRDefault="007C5A79">
            <w:pPr>
              <w:pStyle w:val="TableParagraph"/>
              <w:spacing w:line="150" w:lineRule="atLeast"/>
              <w:ind w:left="119"/>
            </w:pPr>
            <w:r>
              <w:rPr>
                <w:rStyle w:val="translated-span"/>
                <w:sz w:val="12"/>
                <w:szCs w:val="12"/>
              </w:rPr>
              <w:t>墨西哥湾北</w:t>
            </w:r>
            <w:r>
              <w:rPr>
                <w:rStyle w:val="translated-span"/>
                <w:sz w:val="12"/>
                <w:szCs w:val="12"/>
              </w:rPr>
              <w:t>部</w:t>
            </w:r>
          </w:p>
        </w:tc>
        <w:tc>
          <w:tcPr>
            <w:tcW w:w="1502" w:type="dxa"/>
            <w:hideMark/>
          </w:tcPr>
          <w:p w:rsidR="00000000" w:rsidRDefault="007C5A79">
            <w:pPr>
              <w:pStyle w:val="TableParagraph"/>
              <w:spacing w:line="150" w:lineRule="atLeast"/>
              <w:ind w:left="154"/>
            </w:pPr>
            <w:r>
              <w:rPr>
                <w:rStyle w:val="translated-span"/>
                <w:sz w:val="12"/>
                <w:szCs w:val="12"/>
              </w:rPr>
              <w:t>PP</w:t>
            </w:r>
            <w:r>
              <w:rPr>
                <w:rStyle w:val="translated-span"/>
                <w:sz w:val="12"/>
                <w:szCs w:val="12"/>
              </w:rPr>
              <w:t>和</w:t>
            </w:r>
            <w:r>
              <w:rPr>
                <w:rStyle w:val="translated-span"/>
                <w:sz w:val="12"/>
                <w:szCs w:val="12"/>
              </w:rPr>
              <w:t>PE</w:t>
            </w:r>
            <w:r>
              <w:rPr>
                <w:rStyle w:val="translated-span"/>
                <w:sz w:val="12"/>
                <w:szCs w:val="12"/>
              </w:rPr>
              <w:t>含量最</w:t>
            </w:r>
            <w:r>
              <w:rPr>
                <w:rStyle w:val="translated-span"/>
                <w:sz w:val="12"/>
                <w:szCs w:val="12"/>
              </w:rPr>
              <w:t>高</w:t>
            </w:r>
          </w:p>
        </w:tc>
        <w:tc>
          <w:tcPr>
            <w:tcW w:w="939" w:type="dxa"/>
            <w:hideMark/>
          </w:tcPr>
          <w:p w:rsidR="00000000" w:rsidRDefault="007C5A79">
            <w:pPr>
              <w:pStyle w:val="TableParagraph"/>
              <w:spacing w:line="150"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0" w:lineRule="atLeast"/>
              <w:ind w:left="238"/>
            </w:pPr>
            <w:r>
              <w:rPr>
                <w:rStyle w:val="translated-span"/>
                <w:sz w:val="12"/>
                <w:szCs w:val="12"/>
              </w:rPr>
              <w:t>组</w:t>
            </w:r>
            <w:r>
              <w:rPr>
                <w:rStyle w:val="translated-span"/>
                <w:sz w:val="12"/>
                <w:szCs w:val="12"/>
              </w:rPr>
              <w:t>合</w:t>
            </w:r>
          </w:p>
        </w:tc>
        <w:tc>
          <w:tcPr>
            <w:tcW w:w="1501" w:type="dxa"/>
            <w:hideMark/>
          </w:tcPr>
          <w:p w:rsidR="00000000" w:rsidRDefault="007C5A79">
            <w:pPr>
              <w:pStyle w:val="TableParagraph"/>
              <w:spacing w:line="150" w:lineRule="atLeast"/>
              <w:ind w:left="154"/>
            </w:pPr>
            <w:r>
              <w:rPr>
                <w:rStyle w:val="translated-span"/>
                <w:sz w:val="12"/>
                <w:szCs w:val="12"/>
              </w:rPr>
              <w:t>MPs</w:t>
            </w:r>
            <w:r>
              <w:rPr>
                <w:rStyle w:val="translated-span"/>
                <w:sz w:val="12"/>
                <w:szCs w:val="12"/>
              </w:rPr>
              <w:t>丰</w:t>
            </w:r>
            <w:r>
              <w:rPr>
                <w:rStyle w:val="translated-span"/>
                <w:sz w:val="12"/>
                <w:szCs w:val="12"/>
              </w:rPr>
              <w:t>度</w:t>
            </w:r>
          </w:p>
        </w:tc>
        <w:tc>
          <w:tcPr>
            <w:tcW w:w="1482" w:type="dxa"/>
            <w:hideMark/>
          </w:tcPr>
          <w:p w:rsidR="00000000" w:rsidRDefault="007C5A79">
            <w:pPr>
              <w:pStyle w:val="TableParagraph"/>
              <w:spacing w:line="150" w:lineRule="atLeast"/>
              <w:ind w:left="154"/>
            </w:pPr>
            <w:r>
              <w:rPr>
                <w:rStyle w:val="translated-span"/>
                <w:sz w:val="12"/>
                <w:szCs w:val="12"/>
              </w:rPr>
              <w:t>13.2±2.96</w:t>
            </w:r>
            <w:r>
              <w:rPr>
                <w:rStyle w:val="translated-span"/>
                <w:sz w:val="12"/>
                <w:szCs w:val="12"/>
              </w:rPr>
              <w:t>和</w:t>
            </w:r>
          </w:p>
        </w:tc>
        <w:tc>
          <w:tcPr>
            <w:tcW w:w="1521" w:type="dxa"/>
            <w:hideMark/>
          </w:tcPr>
          <w:p w:rsidR="00000000" w:rsidRDefault="007C5A79">
            <w:pPr>
              <w:pStyle w:val="TableParagraph"/>
              <w:spacing w:line="150" w:lineRule="atLeast"/>
              <w:ind w:left="175"/>
            </w:pPr>
            <w:r>
              <w:rPr>
                <w:rStyle w:val="translated-span"/>
                <w:sz w:val="12"/>
                <w:szCs w:val="12"/>
              </w:rPr>
              <w:t>线的形状</w:t>
            </w:r>
            <w:r>
              <w:rPr>
                <w:rStyle w:val="translated-span"/>
                <w:sz w:val="12"/>
                <w:szCs w:val="12"/>
              </w:rPr>
              <w:t>，</w:t>
            </w:r>
          </w:p>
        </w:tc>
        <w:tc>
          <w:tcPr>
            <w:tcW w:w="1819" w:type="dxa"/>
            <w:hideMark/>
          </w:tcPr>
          <w:p w:rsidR="00000000" w:rsidRDefault="007C5A79">
            <w:pPr>
              <w:pStyle w:val="TableParagraph"/>
              <w:spacing w:line="150" w:lineRule="atLeast"/>
              <w:ind w:left="155"/>
            </w:pPr>
            <w:r>
              <w:rPr>
                <w:rStyle w:val="translated-span"/>
                <w:sz w:val="12"/>
                <w:szCs w:val="12"/>
              </w:rPr>
              <w:t>聚乙烯和脂肪族聚酰</w:t>
            </w:r>
            <w:r>
              <w:rPr>
                <w:rStyle w:val="translated-span"/>
                <w:sz w:val="12"/>
                <w:szCs w:val="12"/>
              </w:rPr>
              <w:t>胺</w:t>
            </w:r>
          </w:p>
        </w:tc>
        <w:tc>
          <w:tcPr>
            <w:tcW w:w="1508" w:type="dxa"/>
            <w:hideMark/>
          </w:tcPr>
          <w:p w:rsidR="00000000" w:rsidRDefault="007C5A79">
            <w:pPr>
              <w:pStyle w:val="TableParagraph"/>
              <w:spacing w:line="150" w:lineRule="atLeast"/>
              <w:ind w:left="317"/>
            </w:pPr>
            <w:r>
              <w:rPr>
                <w:rStyle w:val="translated-span"/>
                <w:sz w:val="12"/>
                <w:szCs w:val="12"/>
              </w:rPr>
              <w:t>（</w:t>
            </w:r>
            <w:r>
              <w:rPr>
                <w:rStyle w:val="translated-span"/>
                <w:sz w:val="12"/>
                <w:szCs w:val="12"/>
              </w:rPr>
              <w:t>Wessel</w:t>
            </w:r>
            <w:r>
              <w:rPr>
                <w:rStyle w:val="translated-span"/>
                <w:sz w:val="12"/>
                <w:szCs w:val="12"/>
              </w:rPr>
              <w:t>等人。</w:t>
            </w:r>
            <w:r>
              <w:rPr>
                <w:rStyle w:val="translated-span"/>
                <w:sz w:val="12"/>
                <w:szCs w:val="12"/>
              </w:rPr>
              <w:t>，</w:t>
            </w:r>
          </w:p>
        </w:tc>
      </w:tr>
      <w:tr w:rsidR="00000000">
        <w:trPr>
          <w:trHeight w:val="343"/>
        </w:trPr>
        <w:tc>
          <w:tcPr>
            <w:tcW w:w="1946" w:type="dxa"/>
            <w:hideMark/>
          </w:tcPr>
          <w:p w:rsidR="00000000" w:rsidRDefault="007C5A79">
            <w:pPr>
              <w:pStyle w:val="TableParagraph"/>
              <w:spacing w:line="186" w:lineRule="atLeast"/>
              <w:ind w:left="358"/>
            </w:pPr>
            <w:r>
              <w:rPr>
                <w:rStyle w:val="translated-span"/>
                <w:sz w:val="12"/>
                <w:szCs w:val="12"/>
              </w:rPr>
              <w:t>河</w:t>
            </w:r>
            <w:r>
              <w:rPr>
                <w:rStyle w:val="translated-span"/>
                <w:sz w:val="12"/>
                <w:szCs w:val="12"/>
              </w:rPr>
              <w:t>口</w:t>
            </w:r>
          </w:p>
        </w:tc>
        <w:tc>
          <w:tcPr>
            <w:tcW w:w="1502" w:type="dxa"/>
            <w:hideMark/>
          </w:tcPr>
          <w:p w:rsidR="00000000" w:rsidRDefault="007C5A79">
            <w:pPr>
              <w:pStyle w:val="TableParagraph"/>
              <w:spacing w:line="186" w:lineRule="atLeast"/>
              <w:ind w:left="154"/>
            </w:pPr>
            <w:r>
              <w:rPr>
                <w:rStyle w:val="translated-span"/>
                <w:sz w:val="12"/>
                <w:szCs w:val="12"/>
              </w:rPr>
              <w:t>大量</w:t>
            </w:r>
            <w:r>
              <w:rPr>
                <w:rStyle w:val="translated-span"/>
                <w:sz w:val="12"/>
                <w:szCs w:val="12"/>
              </w:rPr>
              <w:t>的</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spacing w:line="173" w:lineRule="atLeast"/>
              <w:ind w:left="238"/>
            </w:pPr>
            <w:r>
              <w:rPr>
                <w:rStyle w:val="translated-span"/>
                <w:sz w:val="12"/>
                <w:szCs w:val="12"/>
              </w:rPr>
              <w:t>筛分密</w:t>
            </w:r>
            <w:r>
              <w:rPr>
                <w:rStyle w:val="translated-span"/>
                <w:sz w:val="12"/>
                <w:szCs w:val="12"/>
              </w:rPr>
              <w:t>度</w:t>
            </w:r>
          </w:p>
          <w:p w:rsidR="00000000" w:rsidRDefault="007C5A79">
            <w:pPr>
              <w:pStyle w:val="TableParagraph"/>
              <w:spacing w:line="150" w:lineRule="atLeast"/>
              <w:ind w:left="238"/>
            </w:pPr>
            <w:r>
              <w:rPr>
                <w:rStyle w:val="translated-span"/>
                <w:sz w:val="12"/>
                <w:szCs w:val="12"/>
              </w:rPr>
              <w:t>分离和视</w:t>
            </w:r>
            <w:r>
              <w:rPr>
                <w:rStyle w:val="translated-span"/>
                <w:sz w:val="12"/>
                <w:szCs w:val="12"/>
              </w:rPr>
              <w:t>觉</w:t>
            </w:r>
          </w:p>
        </w:tc>
        <w:tc>
          <w:tcPr>
            <w:tcW w:w="1501" w:type="dxa"/>
            <w:hideMark/>
          </w:tcPr>
          <w:p w:rsidR="00000000" w:rsidRDefault="007C5A79">
            <w:pPr>
              <w:pStyle w:val="TableParagraph"/>
              <w:spacing w:line="173" w:lineRule="atLeast"/>
              <w:ind w:left="154"/>
            </w:pPr>
            <w:r>
              <w:rPr>
                <w:rStyle w:val="translated-span"/>
                <w:sz w:val="12"/>
                <w:szCs w:val="12"/>
              </w:rPr>
              <w:t>范围从</w:t>
            </w:r>
            <w:r>
              <w:rPr>
                <w:rStyle w:val="translated-span"/>
                <w:sz w:val="12"/>
                <w:szCs w:val="12"/>
              </w:rPr>
              <w:t>5</w:t>
            </w:r>
            <w:r>
              <w:rPr>
                <w:rStyle w:val="translated-span"/>
                <w:sz w:val="12"/>
                <w:szCs w:val="12"/>
              </w:rPr>
              <w:t>到</w:t>
            </w:r>
            <w:r>
              <w:rPr>
                <w:rStyle w:val="translated-span"/>
                <w:sz w:val="12"/>
                <w:szCs w:val="12"/>
              </w:rPr>
              <w:t>11</w:t>
            </w:r>
            <w:r>
              <w:rPr>
                <w:rStyle w:val="translated-span"/>
                <w:sz w:val="12"/>
                <w:szCs w:val="12"/>
              </w:rPr>
              <w:t>7</w:t>
            </w:r>
          </w:p>
          <w:p w:rsidR="00000000" w:rsidRDefault="007C5A79">
            <w:pPr>
              <w:pStyle w:val="TableParagraph"/>
              <w:spacing w:line="150" w:lineRule="atLeast"/>
              <w:ind w:left="154"/>
            </w:pPr>
            <w:r>
              <w:rPr>
                <w:rStyle w:val="translated-span"/>
                <w:sz w:val="12"/>
                <w:szCs w:val="12"/>
              </w:rPr>
              <w:t>每平方米件</w:t>
            </w:r>
            <w:r>
              <w:rPr>
                <w:rStyle w:val="translated-span"/>
                <w:sz w:val="12"/>
                <w:szCs w:val="12"/>
              </w:rPr>
              <w:t>数</w:t>
            </w:r>
          </w:p>
        </w:tc>
        <w:tc>
          <w:tcPr>
            <w:tcW w:w="1482" w:type="dxa"/>
            <w:hideMark/>
          </w:tcPr>
          <w:p w:rsidR="00000000" w:rsidRDefault="007C5A79">
            <w:pPr>
              <w:pStyle w:val="TableParagraph"/>
              <w:spacing w:line="173" w:lineRule="atLeast"/>
              <w:ind w:left="154"/>
            </w:pPr>
            <w:r>
              <w:rPr>
                <w:rStyle w:val="translated-span"/>
                <w:sz w:val="12"/>
                <w:szCs w:val="12"/>
              </w:rPr>
              <w:t>50.6±9.96</w:t>
            </w:r>
            <w:r>
              <w:rPr>
                <w:rStyle w:val="translated-span"/>
                <w:sz w:val="12"/>
                <w:szCs w:val="12"/>
              </w:rPr>
              <w:t>兆</w:t>
            </w:r>
            <w:r>
              <w:rPr>
                <w:rStyle w:val="translated-span"/>
                <w:sz w:val="12"/>
                <w:szCs w:val="12"/>
              </w:rPr>
              <w:t>帕</w:t>
            </w:r>
          </w:p>
          <w:p w:rsidR="00000000" w:rsidRDefault="007C5A79">
            <w:pPr>
              <w:pStyle w:val="TableParagraph"/>
              <w:spacing w:line="150" w:lineRule="atLeast"/>
              <w:ind w:left="154"/>
            </w:pPr>
            <w:r>
              <w:rPr>
                <w:rStyle w:val="translated-span"/>
                <w:sz w:val="12"/>
                <w:szCs w:val="12"/>
              </w:rPr>
              <w:t>每平方</w:t>
            </w:r>
            <w:r>
              <w:rPr>
                <w:rStyle w:val="translated-span"/>
                <w:sz w:val="12"/>
                <w:szCs w:val="12"/>
              </w:rPr>
              <w:t>米</w:t>
            </w:r>
          </w:p>
        </w:tc>
        <w:tc>
          <w:tcPr>
            <w:tcW w:w="1521" w:type="dxa"/>
            <w:hideMark/>
          </w:tcPr>
          <w:p w:rsidR="00000000" w:rsidRDefault="007C5A79">
            <w:pPr>
              <w:pStyle w:val="TableParagraph"/>
              <w:spacing w:line="173" w:lineRule="atLeast"/>
              <w:ind w:left="175"/>
            </w:pPr>
            <w:r>
              <w:rPr>
                <w:rStyle w:val="translated-span"/>
                <w:sz w:val="12"/>
                <w:szCs w:val="12"/>
              </w:rPr>
              <w:t>硬质薄膜和泡</w:t>
            </w:r>
            <w:r>
              <w:rPr>
                <w:rStyle w:val="translated-span"/>
                <w:sz w:val="12"/>
                <w:szCs w:val="12"/>
              </w:rPr>
              <w:t>沫</w:t>
            </w:r>
          </w:p>
          <w:p w:rsidR="00000000" w:rsidRDefault="007C5A79">
            <w:pPr>
              <w:pStyle w:val="TableParagraph"/>
              <w:spacing w:line="150" w:lineRule="atLeast"/>
              <w:ind w:left="175"/>
            </w:pPr>
            <w:r>
              <w:rPr>
                <w:rStyle w:val="translated-span"/>
                <w:sz w:val="12"/>
                <w:szCs w:val="12"/>
              </w:rPr>
              <w:t>蓝色，绿色</w:t>
            </w:r>
            <w:r>
              <w:rPr>
                <w:rStyle w:val="translated-span"/>
                <w:sz w:val="12"/>
                <w:szCs w:val="12"/>
              </w:rPr>
              <w:t>和</w:t>
            </w:r>
          </w:p>
        </w:tc>
        <w:tc>
          <w:tcPr>
            <w:tcW w:w="1819" w:type="dxa"/>
            <w:hideMark/>
          </w:tcPr>
          <w:p w:rsidR="00000000" w:rsidRDefault="007C5A79">
            <w:pPr>
              <w:pStyle w:val="TableParagraph"/>
              <w:spacing w:line="186" w:lineRule="atLeast"/>
              <w:ind w:left="155"/>
            </w:pPr>
            <w:r>
              <w:rPr>
                <w:rStyle w:val="translated-span"/>
                <w:sz w:val="12"/>
                <w:szCs w:val="12"/>
              </w:rPr>
              <w:t>数量最少</w:t>
            </w:r>
            <w:r>
              <w:rPr>
                <w:rStyle w:val="translated-span"/>
                <w:sz w:val="12"/>
                <w:szCs w:val="12"/>
              </w:rPr>
              <w:t>。</w:t>
            </w:r>
          </w:p>
        </w:tc>
        <w:tc>
          <w:tcPr>
            <w:tcW w:w="1508" w:type="dxa"/>
            <w:hideMark/>
          </w:tcPr>
          <w:p w:rsidR="00000000" w:rsidRDefault="007C5A79">
            <w:pPr>
              <w:pStyle w:val="TableParagraph"/>
              <w:spacing w:line="186" w:lineRule="atLeast"/>
              <w:ind w:left="317"/>
            </w:pPr>
            <w:hyperlink w:anchor="_bookmark184" w:history="1">
              <w:r>
                <w:rPr>
                  <w:rStyle w:val="a6"/>
                  <w:color w:val="2B7CA5"/>
                  <w:sz w:val="12"/>
                  <w:szCs w:val="12"/>
                  <w:u w:val="none"/>
                </w:rPr>
                <w:t>2016</w:t>
              </w:r>
            </w:hyperlink>
            <w:r>
              <w:rPr>
                <w:rStyle w:val="translated-span"/>
                <w:sz w:val="12"/>
                <w:szCs w:val="12"/>
              </w:rPr>
              <w:t>)</w:t>
            </w:r>
          </w:p>
        </w:tc>
      </w:tr>
      <w:tr w:rsidR="00000000">
        <w:trPr>
          <w:trHeight w:val="170"/>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0" w:lineRule="atLeast"/>
              <w:ind w:left="238"/>
            </w:pPr>
            <w:r>
              <w:rPr>
                <w:rStyle w:val="translated-span"/>
                <w:sz w:val="12"/>
                <w:szCs w:val="12"/>
              </w:rPr>
              <w:t>排</w:t>
            </w:r>
            <w:r>
              <w:rPr>
                <w:rStyle w:val="translated-span"/>
                <w:sz w:val="12"/>
                <w:szCs w:val="12"/>
              </w:rPr>
              <w:t>序</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0" w:lineRule="atLeast"/>
              <w:ind w:left="175"/>
            </w:pPr>
            <w:r>
              <w:rPr>
                <w:rStyle w:val="translated-span"/>
                <w:sz w:val="12"/>
                <w:szCs w:val="12"/>
              </w:rPr>
              <w:t>多数白</w:t>
            </w:r>
            <w:r>
              <w:rPr>
                <w:rStyle w:val="translated-span"/>
                <w:sz w:val="12"/>
                <w:szCs w:val="12"/>
              </w:rPr>
              <w:t>人</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spacing w:line="151" w:lineRule="atLeast"/>
              <w:ind w:left="119"/>
            </w:pPr>
            <w:r>
              <w:rPr>
                <w:rStyle w:val="translated-span"/>
                <w:sz w:val="12"/>
                <w:szCs w:val="12"/>
              </w:rPr>
              <w:t>台湾北部海</w:t>
            </w:r>
            <w:r>
              <w:rPr>
                <w:rStyle w:val="translated-span"/>
                <w:sz w:val="12"/>
                <w:szCs w:val="12"/>
              </w:rPr>
              <w:t>岸</w:t>
            </w:r>
          </w:p>
        </w:tc>
        <w:tc>
          <w:tcPr>
            <w:tcW w:w="1502" w:type="dxa"/>
            <w:hideMark/>
          </w:tcPr>
          <w:p w:rsidR="00000000" w:rsidRDefault="007C5A79">
            <w:pPr>
              <w:pStyle w:val="TableParagraph"/>
              <w:spacing w:line="151" w:lineRule="atLeast"/>
              <w:ind w:left="153"/>
            </w:pPr>
            <w:r>
              <w:rPr>
                <w:rStyle w:val="translated-span"/>
                <w:sz w:val="12"/>
                <w:szCs w:val="12"/>
              </w:rPr>
              <w:t>大多数是</w:t>
            </w:r>
            <w:r>
              <w:rPr>
                <w:rStyle w:val="translated-span"/>
                <w:sz w:val="12"/>
                <w:szCs w:val="12"/>
              </w:rPr>
              <w:t>P</w:t>
            </w:r>
            <w:r>
              <w:rPr>
                <w:rStyle w:val="translated-span"/>
                <w:sz w:val="12"/>
                <w:szCs w:val="12"/>
              </w:rPr>
              <w:t>E</w:t>
            </w:r>
          </w:p>
        </w:tc>
        <w:tc>
          <w:tcPr>
            <w:tcW w:w="939" w:type="dxa"/>
            <w:hideMark/>
          </w:tcPr>
          <w:p w:rsidR="00000000" w:rsidRDefault="007C5A79">
            <w:pPr>
              <w:pStyle w:val="TableParagraph"/>
              <w:spacing w:line="151"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1" w:lineRule="atLeast"/>
              <w:ind w:left="238"/>
            </w:pPr>
            <w:r>
              <w:rPr>
                <w:rStyle w:val="translated-span"/>
                <w:sz w:val="12"/>
                <w:szCs w:val="12"/>
              </w:rPr>
              <w:t>同步加速</w:t>
            </w:r>
            <w:r>
              <w:rPr>
                <w:rStyle w:val="translated-span"/>
                <w:sz w:val="12"/>
                <w:szCs w:val="12"/>
              </w:rPr>
              <w:t>器</w:t>
            </w:r>
          </w:p>
        </w:tc>
        <w:tc>
          <w:tcPr>
            <w:tcW w:w="1501" w:type="dxa"/>
            <w:hideMark/>
          </w:tcPr>
          <w:p w:rsidR="00000000" w:rsidRDefault="007C5A79">
            <w:pPr>
              <w:pStyle w:val="TableParagraph"/>
              <w:spacing w:line="151" w:lineRule="atLeast"/>
              <w:ind w:left="154"/>
            </w:pPr>
            <w:r>
              <w:rPr>
                <w:rStyle w:val="translated-span"/>
                <w:sz w:val="12"/>
                <w:szCs w:val="12"/>
              </w:rPr>
              <w:t>大多数</w:t>
            </w:r>
            <w:r>
              <w:rPr>
                <w:rStyle w:val="translated-span"/>
                <w:sz w:val="12"/>
                <w:szCs w:val="12"/>
              </w:rPr>
              <w:t>是</w:t>
            </w:r>
          </w:p>
        </w:tc>
        <w:tc>
          <w:tcPr>
            <w:tcW w:w="1482" w:type="dxa"/>
            <w:hideMark/>
          </w:tcPr>
          <w:p w:rsidR="00000000" w:rsidRDefault="007C5A79">
            <w:pPr>
              <w:pStyle w:val="TableParagraph"/>
              <w:spacing w:line="151" w:lineRule="atLeast"/>
              <w:ind w:left="154"/>
            </w:pPr>
            <w:r>
              <w:rPr>
                <w:rStyle w:val="translated-span"/>
                <w:sz w:val="12"/>
                <w:szCs w:val="12"/>
              </w:rPr>
              <w:t>484</w:t>
            </w:r>
            <w:r>
              <w:rPr>
                <w:rStyle w:val="translated-span"/>
                <w:sz w:val="12"/>
                <w:szCs w:val="12"/>
              </w:rPr>
              <w:t>和</w:t>
            </w:r>
            <w:r>
              <w:rPr>
                <w:rStyle w:val="translated-span"/>
                <w:sz w:val="12"/>
                <w:szCs w:val="12"/>
              </w:rPr>
              <w:t>53</w:t>
            </w:r>
            <w:r>
              <w:rPr>
                <w:rStyle w:val="translated-span"/>
                <w:sz w:val="12"/>
                <w:szCs w:val="12"/>
              </w:rPr>
              <w:t>2</w:t>
            </w:r>
          </w:p>
        </w:tc>
        <w:tc>
          <w:tcPr>
            <w:tcW w:w="1521" w:type="dxa"/>
            <w:hideMark/>
          </w:tcPr>
          <w:p w:rsidR="00000000" w:rsidRDefault="007C5A79">
            <w:pPr>
              <w:pStyle w:val="TableParagraph"/>
              <w:spacing w:line="151" w:lineRule="atLeast"/>
              <w:ind w:left="175"/>
            </w:pPr>
            <w:r>
              <w:rPr>
                <w:rStyle w:val="translated-span"/>
                <w:sz w:val="12"/>
                <w:szCs w:val="12"/>
              </w:rPr>
              <w:t>大多数</w:t>
            </w:r>
            <w:r>
              <w:rPr>
                <w:rStyle w:val="translated-span"/>
                <w:sz w:val="12"/>
                <w:szCs w:val="12"/>
              </w:rPr>
              <w:t>人</w:t>
            </w:r>
          </w:p>
        </w:tc>
        <w:tc>
          <w:tcPr>
            <w:tcW w:w="1819" w:type="dxa"/>
            <w:hideMark/>
          </w:tcPr>
          <w:p w:rsidR="00000000" w:rsidRDefault="007C5A79">
            <w:pPr>
              <w:pStyle w:val="TableParagraph"/>
              <w:spacing w:line="151" w:lineRule="atLeast"/>
              <w:ind w:left="155"/>
            </w:pPr>
            <w:r>
              <w:rPr>
                <w:rStyle w:val="translated-span"/>
                <w:sz w:val="12"/>
                <w:szCs w:val="12"/>
              </w:rPr>
              <w:t>显著的负趋</w:t>
            </w:r>
            <w:r>
              <w:rPr>
                <w:rStyle w:val="translated-span"/>
                <w:sz w:val="12"/>
                <w:szCs w:val="12"/>
              </w:rPr>
              <w:t>势</w:t>
            </w:r>
          </w:p>
        </w:tc>
        <w:tc>
          <w:tcPr>
            <w:tcW w:w="1508" w:type="dxa"/>
            <w:hideMark/>
          </w:tcPr>
          <w:p w:rsidR="00000000" w:rsidRDefault="007C5A79">
            <w:pPr>
              <w:pStyle w:val="TableParagraph"/>
              <w:spacing w:line="151" w:lineRule="atLeast"/>
              <w:ind w:left="317"/>
            </w:pPr>
            <w:r>
              <w:rPr>
                <w:rStyle w:val="translated-span"/>
                <w:sz w:val="12"/>
                <w:szCs w:val="12"/>
              </w:rPr>
              <w:t>（</w:t>
            </w:r>
            <w:r>
              <w:rPr>
                <w:rStyle w:val="translated-span"/>
                <w:sz w:val="12"/>
                <w:szCs w:val="12"/>
              </w:rPr>
              <w:t>Kunz</w:t>
            </w:r>
            <w:r>
              <w:rPr>
                <w:rStyle w:val="translated-span"/>
                <w:sz w:val="12"/>
                <w:szCs w:val="12"/>
              </w:rPr>
              <w:t>等人，</w:t>
            </w:r>
            <w:r>
              <w:rPr>
                <w:rStyle w:val="translated-span"/>
                <w:sz w:val="12"/>
                <w:szCs w:val="12"/>
              </w:rPr>
              <w:t>2016</w:t>
            </w:r>
            <w:r>
              <w:rPr>
                <w:rStyle w:val="translated-span"/>
                <w:sz w:val="12"/>
                <w:szCs w:val="12"/>
              </w:rPr>
              <w:t>年</w:t>
            </w:r>
            <w:r>
              <w:rPr>
                <w:rStyle w:val="translated-span"/>
                <w:sz w:val="12"/>
                <w:szCs w:val="12"/>
              </w:rPr>
              <w:t>）</w:t>
            </w:r>
          </w:p>
        </w:tc>
      </w:tr>
      <w:tr w:rsidR="00000000">
        <w:trPr>
          <w:trHeight w:val="344"/>
        </w:trPr>
        <w:tc>
          <w:tcPr>
            <w:tcW w:w="1946"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spacing w:line="186" w:lineRule="atLeast"/>
              <w:ind w:left="153"/>
            </w:pPr>
            <w:r>
              <w:rPr>
                <w:rStyle w:val="translated-span"/>
                <w:sz w:val="12"/>
                <w:szCs w:val="12"/>
              </w:rPr>
              <w:t>和</w:t>
            </w:r>
            <w:r>
              <w:rPr>
                <w:rStyle w:val="translated-span"/>
                <w:sz w:val="12"/>
                <w:szCs w:val="12"/>
              </w:rPr>
              <w:t>P</w:t>
            </w:r>
            <w:r>
              <w:rPr>
                <w:rStyle w:val="translated-span"/>
                <w:sz w:val="12"/>
                <w:szCs w:val="12"/>
              </w:rPr>
              <w:t>P</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spacing w:line="186" w:lineRule="atLeast"/>
              <w:ind w:left="238"/>
            </w:pPr>
            <w:r>
              <w:rPr>
                <w:rStyle w:val="translated-span"/>
                <w:sz w:val="12"/>
                <w:szCs w:val="12"/>
              </w:rPr>
              <w:t>红外光</w:t>
            </w:r>
            <w:r>
              <w:rPr>
                <w:rStyle w:val="translated-span"/>
                <w:sz w:val="12"/>
                <w:szCs w:val="12"/>
              </w:rPr>
              <w:t>谱</w:t>
            </w:r>
          </w:p>
        </w:tc>
        <w:tc>
          <w:tcPr>
            <w:tcW w:w="1501" w:type="dxa"/>
            <w:hideMark/>
          </w:tcPr>
          <w:p w:rsidR="00000000" w:rsidRDefault="007C5A79">
            <w:pPr>
              <w:pStyle w:val="TableParagraph"/>
              <w:spacing w:line="173" w:lineRule="atLeast"/>
              <w:ind w:left="154"/>
            </w:pPr>
            <w:r>
              <w:rPr>
                <w:rStyle w:val="translated-span"/>
                <w:sz w:val="12"/>
                <w:szCs w:val="12"/>
              </w:rPr>
              <w:t>按大小分</w:t>
            </w:r>
            <w:r>
              <w:rPr>
                <w:rStyle w:val="translated-span"/>
                <w:sz w:val="12"/>
                <w:szCs w:val="12"/>
              </w:rPr>
              <w:t>类</w:t>
            </w:r>
          </w:p>
          <w:p w:rsidR="00000000" w:rsidRDefault="007C5A79">
            <w:pPr>
              <w:pStyle w:val="TableParagraph"/>
              <w:spacing w:line="151" w:lineRule="atLeast"/>
              <w:ind w:left="154"/>
            </w:pPr>
            <w:r>
              <w:rPr>
                <w:rStyle w:val="translated-span"/>
                <w:sz w:val="12"/>
                <w:szCs w:val="12"/>
              </w:rPr>
              <w:t>0.25</w:t>
            </w:r>
            <w:r>
              <w:rPr>
                <w:rStyle w:val="translated-span"/>
                <w:sz w:val="12"/>
                <w:szCs w:val="12"/>
              </w:rPr>
              <w:t>至</w:t>
            </w:r>
            <w:r>
              <w:rPr>
                <w:rStyle w:val="translated-span"/>
                <w:sz w:val="12"/>
                <w:szCs w:val="12"/>
              </w:rPr>
              <w:t>4</w:t>
            </w:r>
            <w:r>
              <w:rPr>
                <w:rStyle w:val="translated-span"/>
                <w:sz w:val="12"/>
                <w:szCs w:val="12"/>
              </w:rPr>
              <w:t>毫米</w:t>
            </w:r>
            <w:r>
              <w:rPr>
                <w:rStyle w:val="translated-span"/>
                <w:sz w:val="12"/>
                <w:szCs w:val="12"/>
              </w:rPr>
              <w:t>。</w:t>
            </w:r>
          </w:p>
        </w:tc>
        <w:tc>
          <w:tcPr>
            <w:tcW w:w="1482" w:type="dxa"/>
            <w:hideMark/>
          </w:tcPr>
          <w:p w:rsidR="00000000" w:rsidRDefault="007C5A79">
            <w:pPr>
              <w:pStyle w:val="TableParagraph"/>
              <w:spacing w:line="173" w:lineRule="atLeast"/>
              <w:ind w:left="154"/>
            </w:pPr>
            <w:r>
              <w:rPr>
                <w:rStyle w:val="translated-span"/>
                <w:sz w:val="12"/>
                <w:szCs w:val="12"/>
              </w:rPr>
              <w:t>颗粒</w:t>
            </w:r>
            <w:r>
              <w:rPr>
                <w:rStyle w:val="translated-span"/>
                <w:sz w:val="12"/>
                <w:szCs w:val="12"/>
              </w:rPr>
              <w:t>每</w:t>
            </w:r>
          </w:p>
          <w:p w:rsidR="00000000" w:rsidRDefault="007C5A79">
            <w:pPr>
              <w:pStyle w:val="TableParagraph"/>
              <w:spacing w:line="151" w:lineRule="atLeast"/>
              <w:ind w:left="154"/>
            </w:pPr>
            <w:r>
              <w:rPr>
                <w:rStyle w:val="translated-span"/>
                <w:sz w:val="12"/>
                <w:szCs w:val="12"/>
              </w:rPr>
              <w:t>0.0125</w:t>
            </w:r>
            <w:r>
              <w:rPr>
                <w:rStyle w:val="translated-span"/>
                <w:sz w:val="12"/>
                <w:szCs w:val="12"/>
              </w:rPr>
              <w:t>立方</w:t>
            </w:r>
            <w:r>
              <w:rPr>
                <w:rStyle w:val="translated-span"/>
                <w:sz w:val="12"/>
                <w:szCs w:val="12"/>
              </w:rPr>
              <w:t>米</w:t>
            </w:r>
          </w:p>
        </w:tc>
        <w:tc>
          <w:tcPr>
            <w:tcW w:w="1521" w:type="dxa"/>
            <w:hideMark/>
          </w:tcPr>
          <w:p w:rsidR="00000000" w:rsidRDefault="007C5A79">
            <w:pPr>
              <w:pStyle w:val="TableParagraph"/>
              <w:spacing w:line="173" w:lineRule="atLeast"/>
              <w:ind w:left="175"/>
            </w:pPr>
            <w:r>
              <w:rPr>
                <w:rStyle w:val="translated-span"/>
                <w:sz w:val="12"/>
                <w:szCs w:val="12"/>
              </w:rPr>
              <w:t>是白色，灰色</w:t>
            </w:r>
            <w:r>
              <w:rPr>
                <w:rStyle w:val="translated-span"/>
                <w:sz w:val="12"/>
                <w:szCs w:val="12"/>
              </w:rPr>
              <w:t>和</w:t>
            </w:r>
          </w:p>
          <w:p w:rsidR="00000000" w:rsidRDefault="007C5A79">
            <w:pPr>
              <w:pStyle w:val="TableParagraph"/>
              <w:spacing w:line="151" w:lineRule="atLeast"/>
              <w:ind w:left="175"/>
            </w:pPr>
            <w:r>
              <w:rPr>
                <w:rStyle w:val="translated-span"/>
                <w:sz w:val="12"/>
                <w:szCs w:val="12"/>
              </w:rPr>
              <w:t>透明的</w:t>
            </w:r>
            <w:r>
              <w:rPr>
                <w:rStyle w:val="translated-span"/>
                <w:sz w:val="12"/>
                <w:szCs w:val="12"/>
              </w:rPr>
              <w:t>。</w:t>
            </w:r>
          </w:p>
        </w:tc>
        <w:tc>
          <w:tcPr>
            <w:tcW w:w="1819" w:type="dxa"/>
            <w:hideMark/>
          </w:tcPr>
          <w:p w:rsidR="00000000" w:rsidRDefault="007C5A79">
            <w:pPr>
              <w:pStyle w:val="TableParagraph"/>
              <w:spacing w:line="173" w:lineRule="atLeast"/>
              <w:ind w:left="155"/>
            </w:pPr>
            <w:r>
              <w:rPr>
                <w:rStyle w:val="translated-span"/>
                <w:sz w:val="12"/>
                <w:szCs w:val="12"/>
              </w:rPr>
              <w:t>介</w:t>
            </w:r>
            <w:r>
              <w:rPr>
                <w:rStyle w:val="translated-span"/>
                <w:sz w:val="12"/>
                <w:szCs w:val="12"/>
              </w:rPr>
              <w:t>于</w:t>
            </w:r>
          </w:p>
          <w:p w:rsidR="00000000" w:rsidRDefault="007C5A79">
            <w:pPr>
              <w:pStyle w:val="TableParagraph"/>
              <w:spacing w:line="151" w:lineRule="atLeast"/>
              <w:ind w:left="155"/>
            </w:pPr>
            <w:r>
              <w:rPr>
                <w:rStyle w:val="translated-span"/>
                <w:sz w:val="12"/>
                <w:szCs w:val="12"/>
              </w:rPr>
              <w:t>粒子及其数</w:t>
            </w:r>
            <w:r>
              <w:rPr>
                <w:rStyle w:val="translated-span"/>
                <w:sz w:val="12"/>
                <w:szCs w:val="12"/>
              </w:rPr>
              <w:t>目</w:t>
            </w:r>
          </w:p>
        </w:tc>
        <w:tc>
          <w:tcPr>
            <w:tcW w:w="1508" w:type="dxa"/>
            <w:hideMark/>
          </w:tcPr>
          <w:p w:rsidR="00000000" w:rsidRDefault="007C5A79">
            <w:pPr>
              <w:pStyle w:val="TableParagraph"/>
            </w:pPr>
            <w:r>
              <w:rPr>
                <w:rFonts w:ascii="Times New Roman" w:hAnsi="Times New Roman" w:cs="Times New Roman"/>
                <w:sz w:val="12"/>
                <w:szCs w:val="12"/>
              </w:rPr>
              <w:t> </w:t>
            </w:r>
          </w:p>
        </w:tc>
      </w:tr>
      <w:tr w:rsidR="00000000">
        <w:trPr>
          <w:trHeight w:val="336"/>
        </w:trPr>
        <w:tc>
          <w:tcPr>
            <w:tcW w:w="1946" w:type="dxa"/>
            <w:hideMark/>
          </w:tcPr>
          <w:p w:rsidR="00000000" w:rsidRDefault="007C5A79">
            <w:pPr>
              <w:pStyle w:val="TableParagraph"/>
              <w:spacing w:before="12"/>
            </w:pPr>
            <w:r>
              <w:rPr>
                <w:sz w:val="9"/>
                <w:szCs w:val="9"/>
              </w:rPr>
              <w:t> </w:t>
            </w:r>
          </w:p>
          <w:p w:rsidR="00000000" w:rsidRDefault="007C5A79">
            <w:pPr>
              <w:pStyle w:val="TableParagraph"/>
              <w:spacing w:before="1" w:line="156" w:lineRule="atLeast"/>
              <w:ind w:left="119"/>
            </w:pPr>
            <w:r>
              <w:rPr>
                <w:rStyle w:val="translated-span"/>
                <w:sz w:val="12"/>
                <w:szCs w:val="12"/>
              </w:rPr>
              <w:t>斯洛文尼亚的一部</w:t>
            </w:r>
            <w:r>
              <w:rPr>
                <w:rStyle w:val="translated-span"/>
                <w:sz w:val="12"/>
                <w:szCs w:val="12"/>
              </w:rPr>
              <w:t>分</w:t>
            </w:r>
          </w:p>
        </w:tc>
        <w:tc>
          <w:tcPr>
            <w:tcW w:w="1502" w:type="dxa"/>
            <w:hideMark/>
          </w:tcPr>
          <w:p w:rsidR="00000000" w:rsidRDefault="007C5A79">
            <w:pPr>
              <w:pStyle w:val="TableParagraph"/>
              <w:spacing w:before="12"/>
            </w:pPr>
            <w:r>
              <w:rPr>
                <w:sz w:val="9"/>
                <w:szCs w:val="9"/>
              </w:rPr>
              <w:t> </w:t>
            </w:r>
          </w:p>
          <w:p w:rsidR="00000000" w:rsidRDefault="007C5A79">
            <w:pPr>
              <w:pStyle w:val="TableParagraph"/>
              <w:spacing w:before="1" w:line="156" w:lineRule="atLeast"/>
              <w:ind w:left="153"/>
            </w:pPr>
            <w:r>
              <w:rPr>
                <w:rStyle w:val="translated-span"/>
                <w:sz w:val="12"/>
                <w:szCs w:val="12"/>
              </w:rPr>
              <w:t>超过</w:t>
            </w:r>
            <w:r>
              <w:rPr>
                <w:rStyle w:val="translated-span"/>
                <w:sz w:val="12"/>
                <w:szCs w:val="12"/>
              </w:rPr>
              <w:t>80%</w:t>
            </w:r>
            <w:r>
              <w:rPr>
                <w:rStyle w:val="translated-span"/>
                <w:sz w:val="12"/>
                <w:szCs w:val="12"/>
              </w:rPr>
              <w:t>的</w:t>
            </w:r>
          </w:p>
        </w:tc>
        <w:tc>
          <w:tcPr>
            <w:tcW w:w="939" w:type="dxa"/>
            <w:hideMark/>
          </w:tcPr>
          <w:p w:rsidR="00000000" w:rsidRDefault="007C5A79">
            <w:pPr>
              <w:pStyle w:val="TableParagraph"/>
              <w:spacing w:before="12"/>
            </w:pPr>
            <w:r>
              <w:rPr>
                <w:sz w:val="9"/>
                <w:szCs w:val="9"/>
              </w:rPr>
              <w:t> </w:t>
            </w:r>
          </w:p>
          <w:p w:rsidR="00000000" w:rsidRDefault="007C5A79">
            <w:pPr>
              <w:pStyle w:val="TableParagraph"/>
              <w:spacing w:before="1" w:line="156" w:lineRule="atLeast"/>
              <w:ind w:left="153"/>
            </w:pPr>
            <w:r>
              <w:rPr>
                <w:rStyle w:val="translated-span"/>
                <w:sz w:val="12"/>
                <w:szCs w:val="12"/>
              </w:rPr>
              <w:t>水</w:t>
            </w:r>
          </w:p>
        </w:tc>
        <w:tc>
          <w:tcPr>
            <w:tcW w:w="1586" w:type="dxa"/>
            <w:hideMark/>
          </w:tcPr>
          <w:p w:rsidR="00000000" w:rsidRDefault="007C5A79">
            <w:pPr>
              <w:pStyle w:val="TableParagraph"/>
              <w:spacing w:before="12"/>
            </w:pPr>
            <w:r>
              <w:rPr>
                <w:sz w:val="9"/>
                <w:szCs w:val="9"/>
              </w:rPr>
              <w:t> </w:t>
            </w:r>
          </w:p>
          <w:p w:rsidR="00000000" w:rsidRDefault="007C5A79">
            <w:pPr>
              <w:pStyle w:val="TableParagraph"/>
              <w:spacing w:before="1" w:line="156" w:lineRule="atLeast"/>
              <w:ind w:left="238"/>
            </w:pPr>
            <w:r>
              <w:rPr>
                <w:rStyle w:val="translated-span"/>
                <w:sz w:val="12"/>
                <w:szCs w:val="12"/>
              </w:rPr>
              <w:t>筛分</w:t>
            </w:r>
            <w:r>
              <w:rPr>
                <w:rStyle w:val="translated-span"/>
                <w:sz w:val="12"/>
                <w:szCs w:val="12"/>
              </w:rPr>
              <w:t>和</w:t>
            </w:r>
          </w:p>
        </w:tc>
        <w:tc>
          <w:tcPr>
            <w:tcW w:w="1501" w:type="dxa"/>
            <w:hideMark/>
          </w:tcPr>
          <w:p w:rsidR="00000000" w:rsidRDefault="007C5A79">
            <w:pPr>
              <w:pStyle w:val="TableParagraph"/>
              <w:spacing w:before="12"/>
            </w:pPr>
            <w:r>
              <w:rPr>
                <w:sz w:val="9"/>
                <w:szCs w:val="9"/>
              </w:rPr>
              <w:t> </w:t>
            </w:r>
          </w:p>
          <w:p w:rsidR="00000000" w:rsidRDefault="007C5A79">
            <w:pPr>
              <w:pStyle w:val="TableParagraph"/>
              <w:spacing w:before="1" w:line="156" w:lineRule="atLeast"/>
              <w:ind w:left="154"/>
            </w:pPr>
            <w:r>
              <w:rPr>
                <w:rStyle w:val="translated-span"/>
                <w:sz w:val="12"/>
                <w:szCs w:val="12"/>
              </w:rPr>
              <w:t>总干</w:t>
            </w:r>
            <w:r>
              <w:rPr>
                <w:rStyle w:val="translated-span"/>
                <w:sz w:val="12"/>
                <w:szCs w:val="12"/>
              </w:rPr>
              <w:t>重</w:t>
            </w:r>
          </w:p>
        </w:tc>
        <w:tc>
          <w:tcPr>
            <w:tcW w:w="1482" w:type="dxa"/>
            <w:hideMark/>
          </w:tcPr>
          <w:p w:rsidR="00000000" w:rsidRDefault="007C5A79">
            <w:pPr>
              <w:pStyle w:val="TableParagraph"/>
              <w:spacing w:before="12"/>
            </w:pPr>
            <w:r>
              <w:rPr>
                <w:sz w:val="9"/>
                <w:szCs w:val="9"/>
              </w:rPr>
              <w:t> </w:t>
            </w:r>
          </w:p>
          <w:p w:rsidR="00000000" w:rsidRDefault="007C5A79">
            <w:pPr>
              <w:pStyle w:val="TableParagraph"/>
              <w:spacing w:before="1" w:line="156" w:lineRule="atLeast"/>
              <w:ind w:left="154"/>
            </w:pPr>
            <w:r>
              <w:rPr>
                <w:rStyle w:val="translated-span"/>
                <w:sz w:val="12"/>
                <w:szCs w:val="12"/>
              </w:rPr>
              <w:t>406×103</w:t>
            </w:r>
            <w:r>
              <w:rPr>
                <w:rStyle w:val="translated-span"/>
                <w:sz w:val="12"/>
                <w:szCs w:val="12"/>
              </w:rPr>
              <w:t>粒</w:t>
            </w:r>
            <w:r>
              <w:rPr>
                <w:rStyle w:val="translated-span"/>
                <w:sz w:val="12"/>
                <w:szCs w:val="12"/>
              </w:rPr>
              <w:t>/</w:t>
            </w:r>
          </w:p>
        </w:tc>
        <w:tc>
          <w:tcPr>
            <w:tcW w:w="1521" w:type="dxa"/>
            <w:hideMark/>
          </w:tcPr>
          <w:p w:rsidR="00000000" w:rsidRDefault="007C5A79">
            <w:pPr>
              <w:pStyle w:val="TableParagraph"/>
              <w:spacing w:before="12"/>
            </w:pPr>
            <w:r>
              <w:rPr>
                <w:sz w:val="9"/>
                <w:szCs w:val="9"/>
              </w:rPr>
              <w:t> </w:t>
            </w:r>
          </w:p>
          <w:p w:rsidR="00000000" w:rsidRDefault="007C5A79">
            <w:pPr>
              <w:pStyle w:val="TableParagraph"/>
              <w:spacing w:before="1" w:line="156" w:lineRule="atLeast"/>
              <w:ind w:left="175"/>
            </w:pPr>
            <w:r>
              <w:rPr>
                <w:rStyle w:val="translated-span"/>
                <w:sz w:val="12"/>
                <w:szCs w:val="12"/>
              </w:rPr>
              <w:t>平均</w:t>
            </w:r>
            <w:r>
              <w:rPr>
                <w:rStyle w:val="translated-span"/>
                <w:sz w:val="12"/>
                <w:szCs w:val="12"/>
              </w:rPr>
              <w:t>值</w:t>
            </w:r>
          </w:p>
        </w:tc>
        <w:tc>
          <w:tcPr>
            <w:tcW w:w="1819" w:type="dxa"/>
            <w:hideMark/>
          </w:tcPr>
          <w:p w:rsidR="00000000" w:rsidRDefault="007C5A79">
            <w:pPr>
              <w:pStyle w:val="TableParagraph"/>
              <w:spacing w:line="173" w:lineRule="atLeast"/>
              <w:ind w:left="155"/>
            </w:pPr>
            <w:r>
              <w:rPr>
                <w:rStyle w:val="translated-span"/>
                <w:sz w:val="12"/>
                <w:szCs w:val="12"/>
              </w:rPr>
              <w:t>观察</w:t>
            </w:r>
            <w:r>
              <w:rPr>
                <w:rStyle w:val="translated-span"/>
                <w:sz w:val="12"/>
                <w:szCs w:val="12"/>
              </w:rPr>
              <w:t>。</w:t>
            </w:r>
          </w:p>
          <w:p w:rsidR="00000000" w:rsidRDefault="007C5A79">
            <w:pPr>
              <w:pStyle w:val="TableParagraph"/>
              <w:spacing w:line="144" w:lineRule="atLeast"/>
              <w:ind w:left="155"/>
            </w:pPr>
            <w:r>
              <w:rPr>
                <w:rStyle w:val="translated-span"/>
                <w:sz w:val="12"/>
                <w:szCs w:val="12"/>
              </w:rPr>
              <w:t>这个地区有着重要的意</w:t>
            </w:r>
            <w:r>
              <w:rPr>
                <w:rStyle w:val="translated-span"/>
                <w:sz w:val="12"/>
                <w:szCs w:val="12"/>
              </w:rPr>
              <w:t>义</w:t>
            </w:r>
          </w:p>
        </w:tc>
        <w:tc>
          <w:tcPr>
            <w:tcW w:w="1508" w:type="dxa"/>
            <w:hideMark/>
          </w:tcPr>
          <w:p w:rsidR="00000000" w:rsidRDefault="007C5A79">
            <w:pPr>
              <w:pStyle w:val="TableParagraph"/>
              <w:spacing w:before="160" w:line="156" w:lineRule="atLeast"/>
              <w:ind w:left="317"/>
            </w:pPr>
            <w:r>
              <w:rPr>
                <w:rStyle w:val="translated-span"/>
                <w:sz w:val="12"/>
                <w:szCs w:val="12"/>
              </w:rPr>
              <w:t>（</w:t>
            </w:r>
            <w:r>
              <w:rPr>
                <w:rStyle w:val="translated-span"/>
                <w:sz w:val="12"/>
                <w:szCs w:val="12"/>
              </w:rPr>
              <w:t>Gajšt</w:t>
            </w:r>
            <w:r>
              <w:rPr>
                <w:rStyle w:val="translated-span"/>
                <w:sz w:val="12"/>
                <w:szCs w:val="12"/>
              </w:rPr>
              <w:t>等人，</w:t>
            </w:r>
            <w:r>
              <w:rPr>
                <w:rStyle w:val="translated-span"/>
                <w:sz w:val="12"/>
                <w:szCs w:val="12"/>
              </w:rPr>
              <w:t>2016</w:t>
            </w:r>
            <w:r>
              <w:rPr>
                <w:rStyle w:val="translated-span"/>
                <w:sz w:val="12"/>
                <w:szCs w:val="12"/>
              </w:rPr>
              <w:t>年</w:t>
            </w:r>
            <w:r>
              <w:rPr>
                <w:rStyle w:val="translated-span"/>
                <w:sz w:val="12"/>
                <w:szCs w:val="12"/>
              </w:rPr>
              <w:t>）</w:t>
            </w:r>
          </w:p>
        </w:tc>
      </w:tr>
      <w:tr w:rsidR="00000000">
        <w:trPr>
          <w:trHeight w:val="176"/>
        </w:trPr>
        <w:tc>
          <w:tcPr>
            <w:tcW w:w="1946" w:type="dxa"/>
            <w:hideMark/>
          </w:tcPr>
          <w:p w:rsidR="00000000" w:rsidRDefault="007C5A79">
            <w:pPr>
              <w:pStyle w:val="TableParagraph"/>
              <w:spacing w:line="157" w:lineRule="atLeast"/>
              <w:ind w:left="358"/>
            </w:pPr>
            <w:r>
              <w:rPr>
                <w:rStyle w:val="translated-span"/>
                <w:sz w:val="12"/>
                <w:szCs w:val="12"/>
              </w:rPr>
              <w:t>亚得里亚海北</w:t>
            </w:r>
            <w:r>
              <w:rPr>
                <w:rStyle w:val="translated-span"/>
                <w:sz w:val="12"/>
                <w:szCs w:val="12"/>
              </w:rPr>
              <w:t>部</w:t>
            </w:r>
          </w:p>
        </w:tc>
        <w:tc>
          <w:tcPr>
            <w:tcW w:w="1502" w:type="dxa"/>
            <w:hideMark/>
          </w:tcPr>
          <w:p w:rsidR="00000000" w:rsidRDefault="007C5A79">
            <w:pPr>
              <w:pStyle w:val="TableParagraph"/>
              <w:spacing w:line="157" w:lineRule="atLeast"/>
              <w:ind w:left="153"/>
            </w:pPr>
            <w:r>
              <w:rPr>
                <w:rStyle w:val="translated-span"/>
                <w:sz w:val="12"/>
                <w:szCs w:val="12"/>
              </w:rPr>
              <w:t>颗粒物为聚乙</w:t>
            </w:r>
            <w:r>
              <w:rPr>
                <w:rStyle w:val="translated-span"/>
                <w:sz w:val="12"/>
                <w:szCs w:val="12"/>
              </w:rPr>
              <w:t>烯</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7" w:lineRule="atLeast"/>
              <w:ind w:left="238"/>
            </w:pPr>
            <w:r>
              <w:rPr>
                <w:rStyle w:val="translated-span"/>
                <w:sz w:val="12"/>
                <w:szCs w:val="12"/>
              </w:rPr>
              <w:t>体视显微</w:t>
            </w:r>
            <w:r>
              <w:rPr>
                <w:rStyle w:val="translated-span"/>
                <w:sz w:val="12"/>
                <w:szCs w:val="12"/>
              </w:rPr>
              <w:t>镜</w:t>
            </w:r>
          </w:p>
        </w:tc>
        <w:tc>
          <w:tcPr>
            <w:tcW w:w="1501" w:type="dxa"/>
            <w:hideMark/>
          </w:tcPr>
          <w:p w:rsidR="00000000" w:rsidRDefault="007C5A79">
            <w:pPr>
              <w:pStyle w:val="TableParagraph"/>
              <w:spacing w:line="157" w:lineRule="atLeast"/>
              <w:ind w:left="154"/>
            </w:pPr>
            <w:r>
              <w:rPr>
                <w:rStyle w:val="translated-span"/>
                <w:sz w:val="12"/>
                <w:szCs w:val="12"/>
              </w:rPr>
              <w:t>粒子</w:t>
            </w:r>
            <w:r>
              <w:rPr>
                <w:rStyle w:val="translated-span"/>
                <w:sz w:val="12"/>
                <w:szCs w:val="12"/>
              </w:rPr>
              <w:t>的</w:t>
            </w:r>
          </w:p>
        </w:tc>
        <w:tc>
          <w:tcPr>
            <w:tcW w:w="1482" w:type="dxa"/>
            <w:hideMark/>
          </w:tcPr>
          <w:p w:rsidR="00000000" w:rsidRDefault="007C5A79">
            <w:pPr>
              <w:pStyle w:val="TableParagraph"/>
              <w:spacing w:line="157" w:lineRule="atLeast"/>
              <w:ind w:left="154"/>
            </w:pPr>
            <w:r>
              <w:rPr>
                <w:rStyle w:val="translated-span"/>
                <w:sz w:val="12"/>
                <w:szCs w:val="12"/>
              </w:rPr>
              <w:t>平方公</w:t>
            </w:r>
            <w:r>
              <w:rPr>
                <w:rStyle w:val="translated-span"/>
                <w:sz w:val="12"/>
                <w:szCs w:val="12"/>
              </w:rPr>
              <w:t>里</w:t>
            </w:r>
          </w:p>
        </w:tc>
        <w:tc>
          <w:tcPr>
            <w:tcW w:w="1521" w:type="dxa"/>
            <w:hideMark/>
          </w:tcPr>
          <w:p w:rsidR="00000000" w:rsidRDefault="007C5A79">
            <w:pPr>
              <w:pStyle w:val="TableParagraph"/>
              <w:spacing w:line="157" w:lineRule="atLeast"/>
              <w:ind w:left="175"/>
            </w:pPr>
            <w:r>
              <w:rPr>
                <w:rStyle w:val="translated-span"/>
                <w:sz w:val="12"/>
                <w:szCs w:val="12"/>
              </w:rPr>
              <w:t>MP</w:t>
            </w:r>
            <w:r>
              <w:rPr>
                <w:rStyle w:val="translated-span"/>
                <w:sz w:val="12"/>
                <w:szCs w:val="12"/>
              </w:rPr>
              <w:t>丰</w:t>
            </w:r>
            <w:r>
              <w:rPr>
                <w:rStyle w:val="translated-span"/>
                <w:sz w:val="12"/>
                <w:szCs w:val="12"/>
              </w:rPr>
              <w:t>度</w:t>
            </w:r>
          </w:p>
        </w:tc>
        <w:tc>
          <w:tcPr>
            <w:tcW w:w="1819" w:type="dxa"/>
            <w:hideMark/>
          </w:tcPr>
          <w:p w:rsidR="00000000" w:rsidRDefault="007C5A79">
            <w:pPr>
              <w:pStyle w:val="TableParagraph"/>
              <w:spacing w:line="157" w:lineRule="atLeast"/>
              <w:ind w:left="155"/>
            </w:pPr>
            <w:r>
              <w:rPr>
                <w:rStyle w:val="translated-span"/>
                <w:sz w:val="12"/>
                <w:szCs w:val="12"/>
              </w:rPr>
              <w:t>位置和时</w:t>
            </w:r>
            <w:r>
              <w:rPr>
                <w:rStyle w:val="translated-span"/>
                <w:sz w:val="12"/>
                <w:szCs w:val="12"/>
              </w:rPr>
              <w:t>间</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2"/>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sz w:val="12"/>
                <w:szCs w:val="12"/>
              </w:rPr>
              <w:t>识别、图</w:t>
            </w:r>
            <w:r>
              <w:rPr>
                <w:rStyle w:val="translated-span"/>
                <w:sz w:val="12"/>
                <w:szCs w:val="12"/>
              </w:rPr>
              <w:t>像</w:t>
            </w:r>
          </w:p>
        </w:tc>
        <w:tc>
          <w:tcPr>
            <w:tcW w:w="1501" w:type="dxa"/>
            <w:hideMark/>
          </w:tcPr>
          <w:p w:rsidR="00000000" w:rsidRDefault="007C5A79">
            <w:pPr>
              <w:pStyle w:val="TableParagraph"/>
              <w:spacing w:line="152" w:lineRule="atLeast"/>
              <w:ind w:left="154"/>
            </w:pPr>
            <w:r>
              <w:rPr>
                <w:rStyle w:val="translated-span"/>
                <w:sz w:val="12"/>
                <w:szCs w:val="12"/>
              </w:rPr>
              <w:t>4.7g</w:t>
            </w:r>
            <w:r>
              <w:rPr>
                <w:rStyle w:val="translated-span"/>
                <w:sz w:val="12"/>
                <w:szCs w:val="12"/>
              </w:rPr>
              <w:t>颗粒</w:t>
            </w:r>
            <w:r>
              <w:rPr>
                <w:rStyle w:val="translated-span"/>
                <w:sz w:val="12"/>
                <w:szCs w:val="12"/>
              </w:rPr>
              <w:t>和</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2" w:lineRule="atLeast"/>
              <w:ind w:left="175"/>
            </w:pPr>
            <w:r>
              <w:rPr>
                <w:rStyle w:val="translated-span"/>
                <w:sz w:val="12"/>
                <w:szCs w:val="12"/>
              </w:rPr>
              <w:t>从所有的样本</w:t>
            </w:r>
            <w:r>
              <w:rPr>
                <w:rStyle w:val="translated-span"/>
                <w:sz w:val="12"/>
                <w:szCs w:val="12"/>
              </w:rPr>
              <w:t>中</w:t>
            </w:r>
          </w:p>
        </w:tc>
        <w:tc>
          <w:tcPr>
            <w:tcW w:w="1819" w:type="dxa"/>
            <w:hideMark/>
          </w:tcPr>
          <w:p w:rsidR="00000000" w:rsidRDefault="007C5A79">
            <w:pPr>
              <w:pStyle w:val="TableParagraph"/>
              <w:spacing w:line="152" w:lineRule="atLeast"/>
              <w:ind w:left="155"/>
            </w:pPr>
            <w:r>
              <w:rPr>
                <w:rStyle w:val="translated-span"/>
                <w:sz w:val="12"/>
                <w:szCs w:val="12"/>
              </w:rPr>
              <w:t>MP</w:t>
            </w:r>
            <w:r>
              <w:rPr>
                <w:rStyle w:val="translated-span"/>
                <w:sz w:val="12"/>
                <w:szCs w:val="12"/>
              </w:rPr>
              <w:t>污染的变</w:t>
            </w:r>
            <w:r>
              <w:rPr>
                <w:rStyle w:val="translated-span"/>
                <w:sz w:val="12"/>
                <w:szCs w:val="12"/>
              </w:rPr>
              <w:t>化</w:t>
            </w:r>
            <w:r>
              <w:rPr>
                <w:rStyle w:val="translated-span"/>
                <w:sz w:val="12"/>
                <w:szCs w:val="12"/>
              </w:rPr>
              <w:t>。</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1" w:lineRule="atLeast"/>
              <w:ind w:left="238"/>
            </w:pPr>
            <w:r>
              <w:rPr>
                <w:rStyle w:val="translated-span"/>
                <w:sz w:val="12"/>
                <w:szCs w:val="12"/>
              </w:rPr>
              <w:t>近红外光谱分</w:t>
            </w:r>
            <w:r>
              <w:rPr>
                <w:rStyle w:val="translated-span"/>
                <w:sz w:val="12"/>
                <w:szCs w:val="12"/>
              </w:rPr>
              <w:t>析</w:t>
            </w:r>
          </w:p>
        </w:tc>
        <w:tc>
          <w:tcPr>
            <w:tcW w:w="1501" w:type="dxa"/>
            <w:hideMark/>
          </w:tcPr>
          <w:p w:rsidR="00000000" w:rsidRDefault="007C5A79">
            <w:pPr>
              <w:pStyle w:val="TableParagraph"/>
              <w:spacing w:line="151" w:lineRule="atLeast"/>
              <w:ind w:left="154"/>
            </w:pPr>
            <w:r>
              <w:rPr>
                <w:rStyle w:val="translated-span"/>
                <w:sz w:val="12"/>
                <w:szCs w:val="12"/>
              </w:rPr>
              <w:t>小于</w:t>
            </w:r>
            <w:r>
              <w:rPr>
                <w:rStyle w:val="translated-span"/>
                <w:sz w:val="12"/>
                <w:szCs w:val="12"/>
              </w:rPr>
              <w:t>5 mm</w:t>
            </w:r>
            <w:r>
              <w:rPr>
                <w:rStyle w:val="translated-span"/>
                <w:sz w:val="12"/>
                <w:szCs w:val="12"/>
              </w:rPr>
              <w:t>英</w:t>
            </w:r>
            <w:r>
              <w:rPr>
                <w:rStyle w:val="translated-span"/>
                <w:sz w:val="12"/>
                <w:szCs w:val="12"/>
              </w:rPr>
              <w:t>寸</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175"/>
            </w:pPr>
            <w:r>
              <w:rPr>
                <w:rStyle w:val="translated-span"/>
                <w:sz w:val="12"/>
                <w:szCs w:val="12"/>
              </w:rPr>
              <w:t>472×103±20</w:t>
            </w:r>
            <w:r>
              <w:rPr>
                <w:rStyle w:val="translated-span"/>
                <w:sz w:val="12"/>
                <w:szCs w:val="12"/>
              </w:rPr>
              <w:t>-</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342"/>
        </w:trPr>
        <w:tc>
          <w:tcPr>
            <w:tcW w:w="1946"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pPr>
            <w:r>
              <w:rPr>
                <w:rFonts w:ascii="Times New Roman" w:hAnsi="Times New Roman" w:cs="Times New Roman"/>
                <w:sz w:val="12"/>
                <w:szCs w:val="12"/>
              </w:rPr>
              <w:t> </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spacing w:line="185" w:lineRule="atLeast"/>
              <w:ind w:left="154"/>
            </w:pPr>
            <w:r>
              <w:rPr>
                <w:rStyle w:val="translated-span"/>
                <w:sz w:val="12"/>
                <w:szCs w:val="12"/>
              </w:rPr>
              <w:t>大</w:t>
            </w:r>
            <w:r>
              <w:rPr>
                <w:rStyle w:val="translated-span"/>
                <w:sz w:val="12"/>
                <w:szCs w:val="12"/>
              </w:rPr>
              <w:t>小</w:t>
            </w:r>
          </w:p>
        </w:tc>
        <w:tc>
          <w:tcPr>
            <w:tcW w:w="1482" w:type="dxa"/>
            <w:hideMark/>
          </w:tcPr>
          <w:p w:rsidR="00000000" w:rsidRDefault="007C5A79">
            <w:pPr>
              <w:pStyle w:val="TableParagraph"/>
            </w:pPr>
            <w:r>
              <w:rPr>
                <w:rFonts w:ascii="Times New Roman" w:hAnsi="Times New Roman" w:cs="Times New Roman"/>
                <w:sz w:val="12"/>
                <w:szCs w:val="12"/>
              </w:rPr>
              <w:t> </w:t>
            </w:r>
          </w:p>
        </w:tc>
        <w:tc>
          <w:tcPr>
            <w:tcW w:w="1521" w:type="dxa"/>
            <w:hideMark/>
          </w:tcPr>
          <w:p w:rsidR="00000000" w:rsidRDefault="007C5A79">
            <w:pPr>
              <w:pStyle w:val="TableParagraph"/>
              <w:spacing w:line="172" w:lineRule="atLeast"/>
              <w:ind w:left="175"/>
            </w:pPr>
            <w:r>
              <w:rPr>
                <w:rStyle w:val="translated-span"/>
                <w:sz w:val="12"/>
                <w:szCs w:val="12"/>
              </w:rPr>
              <w:t>1×103</w:t>
            </w:r>
            <w:r>
              <w:rPr>
                <w:rStyle w:val="translated-span"/>
                <w:sz w:val="12"/>
                <w:szCs w:val="12"/>
              </w:rPr>
              <w:t>粒</w:t>
            </w:r>
            <w:r>
              <w:rPr>
                <w:rStyle w:val="translated-span"/>
                <w:sz w:val="12"/>
                <w:szCs w:val="12"/>
              </w:rPr>
              <w:t>/</w:t>
            </w:r>
          </w:p>
          <w:p w:rsidR="00000000" w:rsidRDefault="007C5A79">
            <w:pPr>
              <w:pStyle w:val="TableParagraph"/>
              <w:spacing w:line="150" w:lineRule="atLeast"/>
              <w:ind w:left="175"/>
            </w:pPr>
            <w:r>
              <w:rPr>
                <w:rStyle w:val="translated-span"/>
                <w:sz w:val="12"/>
                <w:szCs w:val="12"/>
              </w:rPr>
              <w:t>平方公</w:t>
            </w:r>
            <w:r>
              <w:rPr>
                <w:rStyle w:val="translated-span"/>
                <w:sz w:val="12"/>
                <w:szCs w:val="12"/>
              </w:rPr>
              <w:t>里</w:t>
            </w:r>
          </w:p>
        </w:tc>
        <w:tc>
          <w:tcPr>
            <w:tcW w:w="1819" w:type="dxa"/>
            <w:hideMark/>
          </w:tcPr>
          <w:p w:rsidR="00000000" w:rsidRDefault="007C5A79">
            <w:pPr>
              <w:pStyle w:val="TableParagraph"/>
            </w:pPr>
            <w:r>
              <w:rPr>
                <w:rFonts w:ascii="Times New Roman" w:hAnsi="Times New Roman" w:cs="Times New Roman"/>
                <w:sz w:val="12"/>
                <w:szCs w:val="12"/>
              </w:rPr>
              <w:t> </w:t>
            </w:r>
          </w:p>
        </w:tc>
        <w:tc>
          <w:tcPr>
            <w:tcW w:w="1508" w:type="dxa"/>
            <w:hideMark/>
          </w:tcPr>
          <w:p w:rsidR="00000000" w:rsidRDefault="007C5A79">
            <w:pPr>
              <w:pStyle w:val="TableParagraph"/>
            </w:pPr>
            <w:r>
              <w:rPr>
                <w:rFonts w:ascii="Times New Roman" w:hAnsi="Times New Roman" w:cs="Times New Roman"/>
                <w:sz w:val="12"/>
                <w:szCs w:val="12"/>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2" w:lineRule="atLeast"/>
              <w:ind w:left="175"/>
            </w:pPr>
            <w:r>
              <w:rPr>
                <w:rStyle w:val="translated-span"/>
                <w:sz w:val="12"/>
                <w:szCs w:val="12"/>
              </w:rPr>
              <w:t>（</w:t>
            </w:r>
            <w:r>
              <w:rPr>
                <w:rStyle w:val="translated-span"/>
                <w:sz w:val="12"/>
                <w:szCs w:val="12"/>
              </w:rPr>
              <w:t>6,29±2,68</w:t>
            </w:r>
            <w:r>
              <w:rPr>
                <w:rStyle w:val="translated-span"/>
                <w:sz w:val="12"/>
                <w:szCs w:val="12"/>
              </w:rPr>
              <w:t>分）</w:t>
            </w:r>
            <w:r>
              <w:rPr>
                <w:rStyle w:val="translated-span"/>
                <w:sz w:val="12"/>
                <w:szCs w:val="12"/>
              </w:rPr>
              <w:t>-</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341"/>
        </w:trPr>
        <w:tc>
          <w:tcPr>
            <w:tcW w:w="1946"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119"/>
            </w:pPr>
            <w:r>
              <w:rPr>
                <w:rStyle w:val="translated-span"/>
                <w:sz w:val="12"/>
                <w:szCs w:val="12"/>
              </w:rPr>
              <w:t>卡塔</w:t>
            </w:r>
            <w:r>
              <w:rPr>
                <w:rStyle w:val="translated-span"/>
                <w:sz w:val="12"/>
                <w:szCs w:val="12"/>
              </w:rPr>
              <w:t>尔</w:t>
            </w:r>
          </w:p>
        </w:tc>
        <w:tc>
          <w:tcPr>
            <w:tcW w:w="1502"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153"/>
            </w:pPr>
            <w:r>
              <w:rPr>
                <w:rStyle w:val="translated-span"/>
                <w:sz w:val="12"/>
                <w:szCs w:val="12"/>
              </w:rPr>
              <w:t>聚丙</w:t>
            </w:r>
            <w:r>
              <w:rPr>
                <w:rStyle w:val="translated-span"/>
                <w:sz w:val="12"/>
                <w:szCs w:val="12"/>
              </w:rPr>
              <w:t>烯</w:t>
            </w:r>
          </w:p>
        </w:tc>
        <w:tc>
          <w:tcPr>
            <w:tcW w:w="939"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153"/>
            </w:pPr>
            <w:r>
              <w:rPr>
                <w:rStyle w:val="translated-span"/>
                <w:sz w:val="12"/>
                <w:szCs w:val="12"/>
              </w:rPr>
              <w:t>水</w:t>
            </w:r>
          </w:p>
        </w:tc>
        <w:tc>
          <w:tcPr>
            <w:tcW w:w="1586"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238"/>
            </w:pPr>
            <w:r>
              <w:rPr>
                <w:rStyle w:val="translated-span"/>
                <w:sz w:val="12"/>
                <w:szCs w:val="12"/>
              </w:rPr>
              <w:t>显微镜和红外光</w:t>
            </w:r>
            <w:r>
              <w:rPr>
                <w:rStyle w:val="translated-span"/>
                <w:sz w:val="12"/>
                <w:szCs w:val="12"/>
              </w:rPr>
              <w:t>谱</w:t>
            </w:r>
          </w:p>
        </w:tc>
        <w:tc>
          <w:tcPr>
            <w:tcW w:w="1501"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154"/>
            </w:pPr>
            <w:r>
              <w:rPr>
                <w:rStyle w:val="translated-span"/>
                <w:sz w:val="12"/>
                <w:szCs w:val="12"/>
              </w:rPr>
              <w:t>尺寸范围</w:t>
            </w:r>
            <w:r>
              <w:rPr>
                <w:rStyle w:val="translated-span"/>
                <w:sz w:val="12"/>
                <w:szCs w:val="12"/>
              </w:rPr>
              <w:t>从</w:t>
            </w:r>
          </w:p>
        </w:tc>
        <w:tc>
          <w:tcPr>
            <w:tcW w:w="1482"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154"/>
            </w:pPr>
            <w:r>
              <w:rPr>
                <w:rStyle w:val="translated-span"/>
                <w:sz w:val="12"/>
                <w:szCs w:val="12"/>
              </w:rPr>
              <w:t>0.71</w:t>
            </w:r>
            <w:r>
              <w:rPr>
                <w:rStyle w:val="translated-span"/>
                <w:sz w:val="12"/>
                <w:szCs w:val="12"/>
              </w:rPr>
              <w:t>颗粒</w:t>
            </w:r>
            <w:r>
              <w:rPr>
                <w:rStyle w:val="translated-span"/>
                <w:sz w:val="12"/>
                <w:szCs w:val="12"/>
              </w:rPr>
              <w:t>m</w:t>
            </w:r>
            <w:r>
              <w:rPr>
                <w:rStyle w:val="translated-span"/>
                <w:rFonts w:ascii="微软雅黑" w:eastAsia="微软雅黑" w:hAnsi="微软雅黑" w:cs="微软雅黑" w:hint="eastAsia"/>
                <w:sz w:val="12"/>
                <w:szCs w:val="12"/>
                <w:vertAlign w:val="superscript"/>
              </w:rPr>
              <w:t>−</w:t>
            </w:r>
            <w:r>
              <w:rPr>
                <w:sz w:val="12"/>
                <w:szCs w:val="12"/>
                <w:vertAlign w:val="superscript"/>
              </w:rPr>
              <w:t>3</w:t>
            </w:r>
          </w:p>
        </w:tc>
        <w:tc>
          <w:tcPr>
            <w:tcW w:w="1521" w:type="dxa"/>
            <w:hideMark/>
          </w:tcPr>
          <w:p w:rsidR="00000000" w:rsidRDefault="007C5A79">
            <w:pPr>
              <w:pStyle w:val="TableParagraph"/>
              <w:spacing w:line="173" w:lineRule="atLeast"/>
              <w:ind w:left="175"/>
            </w:pPr>
            <w:r>
              <w:rPr>
                <w:rStyle w:val="translated-span"/>
                <w:sz w:val="12"/>
                <w:szCs w:val="12"/>
              </w:rPr>
              <w:t>克</w:t>
            </w:r>
            <w:r>
              <w:rPr>
                <w:rStyle w:val="translated-span"/>
                <w:sz w:val="12"/>
                <w:szCs w:val="12"/>
              </w:rPr>
              <w:t>/</w:t>
            </w:r>
            <w:r>
              <w:rPr>
                <w:rStyle w:val="translated-span"/>
                <w:sz w:val="12"/>
                <w:szCs w:val="12"/>
              </w:rPr>
              <w:t>米）</w:t>
            </w:r>
            <w:r>
              <w:rPr>
                <w:rStyle w:val="translated-span"/>
                <w:sz w:val="12"/>
                <w:szCs w:val="12"/>
              </w:rPr>
              <w:t>。</w:t>
            </w:r>
          </w:p>
          <w:p w:rsidR="00000000" w:rsidRDefault="007C5A79">
            <w:pPr>
              <w:pStyle w:val="TableParagraph"/>
              <w:spacing w:line="149" w:lineRule="atLeast"/>
              <w:ind w:left="175"/>
            </w:pPr>
            <w:r>
              <w:rPr>
                <w:rStyle w:val="translated-span"/>
                <w:sz w:val="12"/>
                <w:szCs w:val="12"/>
              </w:rPr>
              <w:t>大多数是蓝色</w:t>
            </w:r>
            <w:r>
              <w:rPr>
                <w:rStyle w:val="translated-span"/>
                <w:sz w:val="12"/>
                <w:szCs w:val="12"/>
              </w:rPr>
              <w:t>的</w:t>
            </w:r>
          </w:p>
        </w:tc>
        <w:tc>
          <w:tcPr>
            <w:tcW w:w="1819"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155"/>
            </w:pPr>
            <w:r>
              <w:rPr>
                <w:rStyle w:val="translated-span"/>
                <w:sz w:val="12"/>
                <w:szCs w:val="12"/>
              </w:rPr>
              <w:t>议员们证</w:t>
            </w:r>
            <w:r>
              <w:rPr>
                <w:rStyle w:val="translated-span"/>
                <w:sz w:val="12"/>
                <w:szCs w:val="12"/>
              </w:rPr>
              <w:t>明</w:t>
            </w:r>
          </w:p>
        </w:tc>
        <w:tc>
          <w:tcPr>
            <w:tcW w:w="1508" w:type="dxa"/>
            <w:hideMark/>
          </w:tcPr>
          <w:p w:rsidR="00000000" w:rsidRDefault="007C5A79">
            <w:pPr>
              <w:pStyle w:val="TableParagraph"/>
              <w:spacing w:before="12"/>
            </w:pPr>
            <w:r>
              <w:rPr>
                <w:sz w:val="9"/>
                <w:szCs w:val="9"/>
              </w:rPr>
              <w:t> </w:t>
            </w:r>
          </w:p>
          <w:p w:rsidR="00000000" w:rsidRDefault="007C5A79">
            <w:pPr>
              <w:pStyle w:val="TableParagraph"/>
              <w:spacing w:before="1" w:line="161" w:lineRule="atLeast"/>
              <w:ind w:left="317"/>
            </w:pPr>
            <w:r>
              <w:rPr>
                <w:rStyle w:val="translated-span"/>
                <w:sz w:val="12"/>
                <w:szCs w:val="12"/>
              </w:rPr>
              <w:t>（卡斯蒂略等人。</w:t>
            </w:r>
            <w:r>
              <w:rPr>
                <w:rStyle w:val="translated-span"/>
                <w:sz w:val="12"/>
                <w:szCs w:val="12"/>
              </w:rPr>
              <w:t>，</w:t>
            </w:r>
          </w:p>
        </w:tc>
      </w:tr>
      <w:tr w:rsidR="00000000">
        <w:trPr>
          <w:trHeight w:val="515"/>
        </w:trPr>
        <w:tc>
          <w:tcPr>
            <w:tcW w:w="1946"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pPr>
            <w:r>
              <w:rPr>
                <w:rFonts w:ascii="Times New Roman" w:hAnsi="Times New Roman" w:cs="Times New Roman"/>
                <w:sz w:val="12"/>
                <w:szCs w:val="12"/>
              </w:rPr>
              <w:t> </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spacing w:before="8" w:line="206" w:lineRule="auto"/>
              <w:ind w:left="154" w:right="39"/>
            </w:pPr>
            <w:r>
              <w:rPr>
                <w:sz w:val="12"/>
                <w:szCs w:val="12"/>
              </w:rPr>
              <w:t>125</w:t>
            </w:r>
            <w:r>
              <w:rPr>
                <w:sz w:val="12"/>
                <w:szCs w:val="12"/>
              </w:rPr>
              <w:t xml:space="preserve"> </w:t>
            </w:r>
            <w:r>
              <w:rPr>
                <w:rStyle w:val="translated-span"/>
                <w:rFonts w:ascii="Lucida Sans Unicode" w:hAnsi="Lucida Sans Unicode" w:cs="Lucida Sans Unicode"/>
                <w:sz w:val="12"/>
                <w:szCs w:val="12"/>
              </w:rPr>
              <w:t>μm</w:t>
            </w:r>
            <w:r>
              <w:rPr>
                <w:rStyle w:val="translated-span"/>
                <w:rFonts w:ascii="Lucida Sans Unicode" w:hAnsi="Lucida Sans Unicode" w:cs="Lucida Sans Unicode"/>
                <w:sz w:val="12"/>
                <w:szCs w:val="12"/>
              </w:rPr>
              <w:t>至</w:t>
            </w:r>
            <w:r>
              <w:rPr>
                <w:rStyle w:val="translated-span"/>
                <w:rFonts w:ascii="Lucida Sans Unicode" w:hAnsi="Lucida Sans Unicode" w:cs="Lucida Sans Unicode"/>
                <w:sz w:val="12"/>
                <w:szCs w:val="12"/>
              </w:rPr>
              <w:t>1.82 mm</w:t>
            </w:r>
            <w:r>
              <w:rPr>
                <w:rStyle w:val="translated-span"/>
                <w:rFonts w:ascii="Lucida Sans Unicode" w:hAnsi="Lucida Sans Unicode" w:cs="Lucida Sans Unicode"/>
                <w:sz w:val="12"/>
                <w:szCs w:val="12"/>
              </w:rPr>
              <w:t>，直径</w:t>
            </w:r>
            <w:r>
              <w:rPr>
                <w:rStyle w:val="translated-span"/>
                <w:rFonts w:ascii="Lucida Sans Unicode" w:hAnsi="Lucida Sans Unicode" w:cs="Lucida Sans Unicode"/>
                <w:sz w:val="12"/>
                <w:szCs w:val="12"/>
              </w:rPr>
              <w:t>150μ</w:t>
            </w:r>
            <w:r>
              <w:rPr>
                <w:rStyle w:val="translated-span"/>
                <w:rFonts w:ascii="Lucida Sans Unicode" w:hAnsi="Lucida Sans Unicode" w:cs="Lucida Sans Unicode"/>
                <w:sz w:val="12"/>
                <w:szCs w:val="12"/>
              </w:rPr>
              <w:t>m</w:t>
            </w:r>
          </w:p>
          <w:p w:rsidR="00000000" w:rsidRDefault="007C5A79">
            <w:pPr>
              <w:pStyle w:val="TableParagraph"/>
              <w:spacing w:line="145" w:lineRule="atLeast"/>
              <w:ind w:left="154"/>
            </w:pPr>
            <w:r>
              <w:rPr>
                <w:rStyle w:val="translated-span"/>
                <w:sz w:val="12"/>
                <w:szCs w:val="12"/>
              </w:rPr>
              <w:t>至</w:t>
            </w:r>
            <w:r>
              <w:rPr>
                <w:rStyle w:val="translated-span"/>
                <w:sz w:val="12"/>
                <w:szCs w:val="12"/>
              </w:rPr>
              <w:t>15.98</w:t>
            </w:r>
            <w:r>
              <w:rPr>
                <w:rStyle w:val="translated-span"/>
                <w:sz w:val="12"/>
                <w:szCs w:val="12"/>
              </w:rPr>
              <w:t>毫米</w:t>
            </w:r>
            <w:r>
              <w:rPr>
                <w:rStyle w:val="translated-span"/>
                <w:sz w:val="12"/>
                <w:szCs w:val="12"/>
              </w:rPr>
              <w:t>。</w:t>
            </w:r>
          </w:p>
        </w:tc>
        <w:tc>
          <w:tcPr>
            <w:tcW w:w="1482" w:type="dxa"/>
            <w:hideMark/>
          </w:tcPr>
          <w:p w:rsidR="00000000" w:rsidRDefault="007C5A79">
            <w:pPr>
              <w:pStyle w:val="TableParagraph"/>
            </w:pPr>
            <w:r>
              <w:rPr>
                <w:rFonts w:ascii="Times New Roman" w:hAnsi="Times New Roman" w:cs="Times New Roman"/>
                <w:sz w:val="12"/>
                <w:szCs w:val="12"/>
              </w:rPr>
              <w:t> </w:t>
            </w:r>
          </w:p>
        </w:tc>
        <w:tc>
          <w:tcPr>
            <w:tcW w:w="1521" w:type="dxa"/>
            <w:hideMark/>
          </w:tcPr>
          <w:p w:rsidR="00000000" w:rsidRDefault="007C5A79">
            <w:pPr>
              <w:pStyle w:val="TableParagraph"/>
              <w:spacing w:before="8" w:line="206" w:lineRule="auto"/>
              <w:ind w:left="175" w:right="290"/>
            </w:pPr>
            <w:r>
              <w:rPr>
                <w:rStyle w:val="translated-span"/>
                <w:sz w:val="12"/>
                <w:szCs w:val="12"/>
              </w:rPr>
              <w:t>不透明的白</w:t>
            </w:r>
            <w:r>
              <w:rPr>
                <w:rStyle w:val="translated-span"/>
                <w:sz w:val="12"/>
                <w:szCs w:val="12"/>
              </w:rPr>
              <w:t>色</w:t>
            </w:r>
          </w:p>
        </w:tc>
        <w:tc>
          <w:tcPr>
            <w:tcW w:w="1819" w:type="dxa"/>
            <w:hideMark/>
          </w:tcPr>
          <w:p w:rsidR="00000000" w:rsidRDefault="007C5A79">
            <w:pPr>
              <w:pStyle w:val="TableParagraph"/>
              <w:spacing w:before="8" w:line="206" w:lineRule="auto"/>
              <w:ind w:left="155"/>
            </w:pPr>
            <w:r>
              <w:rPr>
                <w:rStyle w:val="translated-span"/>
                <w:sz w:val="12"/>
                <w:szCs w:val="12"/>
              </w:rPr>
              <w:t>基于羰基存在的氧</w:t>
            </w:r>
            <w:r>
              <w:rPr>
                <w:rStyle w:val="translated-span"/>
                <w:sz w:val="12"/>
                <w:szCs w:val="12"/>
              </w:rPr>
              <w:t>化</w:t>
            </w:r>
          </w:p>
          <w:p w:rsidR="00000000" w:rsidRDefault="007C5A79">
            <w:pPr>
              <w:pStyle w:val="TableParagraph"/>
              <w:spacing w:line="145" w:lineRule="atLeast"/>
              <w:ind w:left="155"/>
            </w:pPr>
            <w:r>
              <w:rPr>
                <w:rStyle w:val="translated-span"/>
                <w:sz w:val="12"/>
                <w:szCs w:val="12"/>
              </w:rPr>
              <w:t>在</w:t>
            </w:r>
            <w:r>
              <w:rPr>
                <w:rStyle w:val="translated-span"/>
                <w:sz w:val="12"/>
                <w:szCs w:val="12"/>
              </w:rPr>
              <w:t>FTIR</w:t>
            </w:r>
            <w:r>
              <w:rPr>
                <w:rStyle w:val="translated-span"/>
                <w:sz w:val="12"/>
                <w:szCs w:val="12"/>
              </w:rPr>
              <w:t>分析中</w:t>
            </w:r>
            <w:r>
              <w:rPr>
                <w:rStyle w:val="translated-span"/>
                <w:sz w:val="12"/>
                <w:szCs w:val="12"/>
              </w:rPr>
              <w:t>。</w:t>
            </w:r>
          </w:p>
        </w:tc>
        <w:tc>
          <w:tcPr>
            <w:tcW w:w="1508" w:type="dxa"/>
            <w:hideMark/>
          </w:tcPr>
          <w:p w:rsidR="00000000" w:rsidRDefault="007C5A79">
            <w:pPr>
              <w:pStyle w:val="TableParagraph"/>
              <w:spacing w:line="186" w:lineRule="atLeast"/>
              <w:ind w:left="317"/>
            </w:pPr>
            <w:hyperlink w:anchor="_bookmark37" w:history="1">
              <w:r>
                <w:rPr>
                  <w:rStyle w:val="a6"/>
                  <w:color w:val="2B7CA5"/>
                  <w:sz w:val="12"/>
                  <w:szCs w:val="12"/>
                  <w:u w:val="none"/>
                </w:rPr>
                <w:t>2016</w:t>
              </w:r>
            </w:hyperlink>
            <w:r>
              <w:rPr>
                <w:rStyle w:val="translated-span"/>
                <w:sz w:val="12"/>
                <w:szCs w:val="12"/>
              </w:rPr>
              <w:t>)</w:t>
            </w:r>
          </w:p>
        </w:tc>
      </w:tr>
      <w:tr w:rsidR="00000000">
        <w:trPr>
          <w:trHeight w:val="171"/>
        </w:trPr>
        <w:tc>
          <w:tcPr>
            <w:tcW w:w="1946" w:type="dxa"/>
            <w:hideMark/>
          </w:tcPr>
          <w:p w:rsidR="00000000" w:rsidRDefault="007C5A79">
            <w:pPr>
              <w:pStyle w:val="TableParagraph"/>
              <w:spacing w:line="151" w:lineRule="atLeast"/>
              <w:ind w:left="119"/>
            </w:pPr>
            <w:r>
              <w:rPr>
                <w:rStyle w:val="translated-span"/>
                <w:sz w:val="12"/>
                <w:szCs w:val="12"/>
              </w:rPr>
              <w:t>地中海，西班</w:t>
            </w:r>
            <w:r>
              <w:rPr>
                <w:rStyle w:val="translated-span"/>
                <w:sz w:val="12"/>
                <w:szCs w:val="12"/>
              </w:rPr>
              <w:t>牙</w:t>
            </w:r>
          </w:p>
        </w:tc>
        <w:tc>
          <w:tcPr>
            <w:tcW w:w="1502" w:type="dxa"/>
            <w:hideMark/>
          </w:tcPr>
          <w:p w:rsidR="00000000" w:rsidRDefault="007C5A79">
            <w:pPr>
              <w:pStyle w:val="TableParagraph"/>
              <w:spacing w:line="151" w:lineRule="atLeast"/>
              <w:ind w:left="153"/>
            </w:pPr>
            <w:r>
              <w:rPr>
                <w:rStyle w:val="translated-span"/>
                <w:sz w:val="12"/>
                <w:szCs w:val="12"/>
              </w:rPr>
              <w:t>细</w:t>
            </w:r>
            <w:r>
              <w:rPr>
                <w:rStyle w:val="translated-span"/>
                <w:sz w:val="12"/>
                <w:szCs w:val="12"/>
              </w:rPr>
              <w:t>丝</w:t>
            </w:r>
          </w:p>
        </w:tc>
        <w:tc>
          <w:tcPr>
            <w:tcW w:w="939" w:type="dxa"/>
            <w:hideMark/>
          </w:tcPr>
          <w:p w:rsidR="00000000" w:rsidRDefault="007C5A79">
            <w:pPr>
              <w:pStyle w:val="TableParagraph"/>
              <w:spacing w:line="151"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1" w:lineRule="atLeast"/>
              <w:ind w:left="238"/>
            </w:pPr>
            <w:r>
              <w:rPr>
                <w:rStyle w:val="translated-span"/>
                <w:sz w:val="12"/>
                <w:szCs w:val="12"/>
              </w:rPr>
              <w:t>筛分，密</w:t>
            </w:r>
            <w:r>
              <w:rPr>
                <w:rStyle w:val="translated-span"/>
                <w:sz w:val="12"/>
                <w:szCs w:val="12"/>
              </w:rPr>
              <w:t>度</w:t>
            </w:r>
          </w:p>
        </w:tc>
        <w:tc>
          <w:tcPr>
            <w:tcW w:w="1501" w:type="dxa"/>
            <w:hideMark/>
          </w:tcPr>
          <w:p w:rsidR="00000000" w:rsidRDefault="007C5A79">
            <w:pPr>
              <w:pStyle w:val="TableParagraph"/>
              <w:spacing w:line="151" w:lineRule="atLeast"/>
              <w:ind w:left="154"/>
            </w:pPr>
            <w:r>
              <w:rPr>
                <w:rStyle w:val="translated-span"/>
                <w:sz w:val="12"/>
                <w:szCs w:val="12"/>
              </w:rPr>
              <w:t>议员们分成两</w:t>
            </w:r>
            <w:r>
              <w:rPr>
                <w:rStyle w:val="translated-span"/>
                <w:sz w:val="12"/>
                <w:szCs w:val="12"/>
              </w:rPr>
              <w:t>个</w:t>
            </w:r>
          </w:p>
        </w:tc>
        <w:tc>
          <w:tcPr>
            <w:tcW w:w="1482" w:type="dxa"/>
            <w:hideMark/>
          </w:tcPr>
          <w:p w:rsidR="00000000" w:rsidRDefault="007C5A79">
            <w:pPr>
              <w:pStyle w:val="TableParagraph"/>
              <w:spacing w:line="151" w:lineRule="atLeast"/>
              <w:ind w:left="154"/>
            </w:pPr>
            <w:r>
              <w:rPr>
                <w:rStyle w:val="translated-span"/>
                <w:sz w:val="12"/>
                <w:szCs w:val="12"/>
              </w:rPr>
              <w:t>100.78±55.49</w:t>
            </w:r>
            <w:r>
              <w:rPr>
                <w:rStyle w:val="translated-span"/>
                <w:sz w:val="12"/>
                <w:szCs w:val="12"/>
              </w:rPr>
              <w:t>至</w:t>
            </w:r>
          </w:p>
        </w:tc>
        <w:tc>
          <w:tcPr>
            <w:tcW w:w="1521" w:type="dxa"/>
            <w:hideMark/>
          </w:tcPr>
          <w:p w:rsidR="00000000" w:rsidRDefault="007C5A79">
            <w:pPr>
              <w:pStyle w:val="TableParagraph"/>
              <w:spacing w:line="151" w:lineRule="atLeast"/>
              <w:ind w:left="175"/>
            </w:pPr>
            <w:r>
              <w:rPr>
                <w:rStyle w:val="translated-span"/>
                <w:sz w:val="12"/>
                <w:szCs w:val="12"/>
              </w:rPr>
              <w:t>MPs</w:t>
            </w:r>
            <w:r>
              <w:rPr>
                <w:rStyle w:val="translated-span"/>
                <w:sz w:val="12"/>
                <w:szCs w:val="12"/>
              </w:rPr>
              <w:t>颜色</w:t>
            </w:r>
            <w:r>
              <w:rPr>
                <w:rStyle w:val="translated-span"/>
                <w:sz w:val="12"/>
                <w:szCs w:val="12"/>
              </w:rPr>
              <w:t>是</w:t>
            </w:r>
          </w:p>
        </w:tc>
        <w:tc>
          <w:tcPr>
            <w:tcW w:w="1819" w:type="dxa"/>
            <w:hideMark/>
          </w:tcPr>
          <w:p w:rsidR="00000000" w:rsidRDefault="007C5A79">
            <w:pPr>
              <w:pStyle w:val="TableParagraph"/>
              <w:spacing w:line="151" w:lineRule="atLeast"/>
              <w:ind w:left="155"/>
            </w:pPr>
            <w:r>
              <w:rPr>
                <w:rStyle w:val="translated-span"/>
                <w:sz w:val="12"/>
                <w:szCs w:val="12"/>
              </w:rPr>
              <w:t>没有明显的趋</w:t>
            </w:r>
            <w:r>
              <w:rPr>
                <w:rStyle w:val="translated-span"/>
                <w:sz w:val="12"/>
                <w:szCs w:val="12"/>
              </w:rPr>
              <w:t>势</w:t>
            </w:r>
          </w:p>
        </w:tc>
        <w:tc>
          <w:tcPr>
            <w:tcW w:w="1508" w:type="dxa"/>
            <w:hideMark/>
          </w:tcPr>
          <w:p w:rsidR="00000000" w:rsidRDefault="007C5A79">
            <w:pPr>
              <w:pStyle w:val="TableParagraph"/>
              <w:spacing w:line="151" w:lineRule="atLeast"/>
              <w:ind w:left="317"/>
            </w:pPr>
            <w:r>
              <w:rPr>
                <w:rStyle w:val="translated-span"/>
                <w:sz w:val="12"/>
                <w:szCs w:val="12"/>
              </w:rPr>
              <w:t>（</w:t>
            </w:r>
            <w:r>
              <w:rPr>
                <w:rStyle w:val="translated-span"/>
                <w:sz w:val="12"/>
                <w:szCs w:val="12"/>
              </w:rPr>
              <w:t>Alomar</w:t>
            </w:r>
            <w:r>
              <w:rPr>
                <w:rStyle w:val="translated-span"/>
                <w:sz w:val="12"/>
                <w:szCs w:val="12"/>
              </w:rPr>
              <w:t>等人。</w:t>
            </w:r>
            <w:r>
              <w:rPr>
                <w:rStyle w:val="translated-span"/>
                <w:sz w:val="12"/>
                <w:szCs w:val="12"/>
              </w:rPr>
              <w:t>，</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3"/>
            </w:pPr>
            <w:r>
              <w:rPr>
                <w:rStyle w:val="translated-span"/>
                <w:sz w:val="12"/>
                <w:szCs w:val="12"/>
              </w:rPr>
              <w:t>超过</w:t>
            </w:r>
            <w:r>
              <w:rPr>
                <w:rStyle w:val="translated-span"/>
                <w:sz w:val="12"/>
                <w:szCs w:val="12"/>
              </w:rPr>
              <w:t>60%</w:t>
            </w:r>
            <w:r>
              <w:rPr>
                <w:rStyle w:val="translated-span"/>
                <w:sz w:val="12"/>
                <w:szCs w:val="12"/>
              </w:rPr>
              <w:t>的</w:t>
            </w:r>
            <w:r>
              <w:rPr>
                <w:rStyle w:val="translated-span"/>
                <w:sz w:val="12"/>
                <w:szCs w:val="12"/>
              </w:rPr>
              <w:t>MPs</w:t>
            </w:r>
            <w:r>
              <w:rPr>
                <w:rStyle w:val="translated-span"/>
                <w:sz w:val="12"/>
                <w:szCs w:val="12"/>
              </w:rPr>
              <w:t>。</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sz w:val="12"/>
                <w:szCs w:val="12"/>
              </w:rPr>
              <w:t>分离</w:t>
            </w:r>
            <w:r>
              <w:rPr>
                <w:rStyle w:val="translated-span"/>
                <w:sz w:val="12"/>
                <w:szCs w:val="12"/>
              </w:rPr>
              <w:t>和</w:t>
            </w:r>
          </w:p>
        </w:tc>
        <w:tc>
          <w:tcPr>
            <w:tcW w:w="1501" w:type="dxa"/>
            <w:hideMark/>
          </w:tcPr>
          <w:p w:rsidR="00000000" w:rsidRDefault="007C5A79">
            <w:pPr>
              <w:pStyle w:val="TableParagraph"/>
              <w:spacing w:line="152" w:lineRule="atLeast"/>
              <w:ind w:left="154"/>
            </w:pPr>
            <w:r>
              <w:rPr>
                <w:rStyle w:val="translated-span"/>
                <w:sz w:val="12"/>
                <w:szCs w:val="12"/>
              </w:rPr>
              <w:t>粒级</w:t>
            </w:r>
            <w:r>
              <w:rPr>
                <w:rStyle w:val="translated-span"/>
                <w:sz w:val="12"/>
                <w:szCs w:val="12"/>
              </w:rPr>
              <w:t>：</w:t>
            </w:r>
          </w:p>
        </w:tc>
        <w:tc>
          <w:tcPr>
            <w:tcW w:w="1482" w:type="dxa"/>
            <w:hideMark/>
          </w:tcPr>
          <w:p w:rsidR="00000000" w:rsidRDefault="007C5A79">
            <w:pPr>
              <w:pStyle w:val="TableParagraph"/>
              <w:spacing w:line="152" w:lineRule="atLeast"/>
              <w:ind w:left="154"/>
            </w:pPr>
            <w:r>
              <w:rPr>
                <w:rStyle w:val="translated-span"/>
                <w:sz w:val="12"/>
                <w:szCs w:val="12"/>
              </w:rPr>
              <w:t>897.35±103.31</w:t>
            </w:r>
            <w:r>
              <w:rPr>
                <w:rStyle w:val="translated-span"/>
                <w:sz w:val="12"/>
                <w:szCs w:val="12"/>
              </w:rPr>
              <w:t>分</w:t>
            </w:r>
          </w:p>
        </w:tc>
        <w:tc>
          <w:tcPr>
            <w:tcW w:w="1521" w:type="dxa"/>
            <w:hideMark/>
          </w:tcPr>
          <w:p w:rsidR="00000000" w:rsidRDefault="007C5A79">
            <w:pPr>
              <w:pStyle w:val="TableParagraph"/>
              <w:spacing w:line="152" w:lineRule="atLeast"/>
              <w:ind w:left="175"/>
            </w:pPr>
            <w:r>
              <w:rPr>
                <w:rStyle w:val="translated-span"/>
                <w:sz w:val="12"/>
                <w:szCs w:val="12"/>
              </w:rPr>
              <w:t>大部分是黑色或蓝</w:t>
            </w:r>
            <w:r>
              <w:rPr>
                <w:rStyle w:val="translated-span"/>
                <w:sz w:val="12"/>
                <w:szCs w:val="12"/>
              </w:rPr>
              <w:t>色</w:t>
            </w:r>
          </w:p>
        </w:tc>
        <w:tc>
          <w:tcPr>
            <w:tcW w:w="1819" w:type="dxa"/>
            <w:hideMark/>
          </w:tcPr>
          <w:p w:rsidR="00000000" w:rsidRDefault="007C5A79">
            <w:pPr>
              <w:pStyle w:val="TableParagraph"/>
              <w:spacing w:line="152" w:lineRule="atLeast"/>
              <w:ind w:left="155"/>
            </w:pPr>
            <w:r>
              <w:rPr>
                <w:rStyle w:val="translated-span"/>
                <w:sz w:val="12"/>
                <w:szCs w:val="12"/>
              </w:rPr>
              <w:t>沉积物粒度之</w:t>
            </w:r>
            <w:r>
              <w:rPr>
                <w:rStyle w:val="translated-span"/>
                <w:sz w:val="12"/>
                <w:szCs w:val="12"/>
              </w:rPr>
              <w:t>间</w:t>
            </w:r>
          </w:p>
        </w:tc>
        <w:tc>
          <w:tcPr>
            <w:tcW w:w="1508" w:type="dxa"/>
            <w:hideMark/>
          </w:tcPr>
          <w:p w:rsidR="00000000" w:rsidRDefault="007C5A79">
            <w:pPr>
              <w:pStyle w:val="TableParagraph"/>
              <w:spacing w:line="152" w:lineRule="atLeast"/>
              <w:ind w:left="317"/>
            </w:pPr>
            <w:hyperlink w:anchor="_bookmark15" w:history="1">
              <w:r>
                <w:rPr>
                  <w:rStyle w:val="a6"/>
                  <w:color w:val="2B7CA5"/>
                  <w:sz w:val="12"/>
                  <w:szCs w:val="12"/>
                  <w:u w:val="none"/>
                </w:rPr>
                <w:t>2016</w:t>
              </w:r>
            </w:hyperlink>
            <w:r>
              <w:rPr>
                <w:rStyle w:val="translated-span"/>
                <w:sz w:val="12"/>
                <w:szCs w:val="12"/>
              </w:rPr>
              <w:t>)</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sz w:val="12"/>
                <w:szCs w:val="12"/>
              </w:rPr>
              <w:t>显微</w:t>
            </w:r>
            <w:r>
              <w:rPr>
                <w:rStyle w:val="translated-span"/>
                <w:sz w:val="12"/>
                <w:szCs w:val="12"/>
              </w:rPr>
              <w:t>镜</w:t>
            </w:r>
          </w:p>
        </w:tc>
        <w:tc>
          <w:tcPr>
            <w:tcW w:w="1501" w:type="dxa"/>
            <w:hideMark/>
          </w:tcPr>
          <w:p w:rsidR="00000000" w:rsidRDefault="007C5A79">
            <w:pPr>
              <w:pStyle w:val="TableParagraph"/>
              <w:spacing w:line="152" w:lineRule="atLeast"/>
              <w:ind w:left="154"/>
            </w:pPr>
            <w:r>
              <w:rPr>
                <w:rStyle w:val="translated-span"/>
                <w:sz w:val="12"/>
                <w:szCs w:val="12"/>
              </w:rPr>
              <w:t>2</w:t>
            </w:r>
            <w:r>
              <w:rPr>
                <w:rStyle w:val="translated-span"/>
                <w:sz w:val="12"/>
                <w:szCs w:val="12"/>
              </w:rPr>
              <w:t>毫米</w:t>
            </w:r>
            <w:r>
              <w:rPr>
                <w:rStyle w:val="translated-span"/>
                <w:sz w:val="12"/>
                <w:szCs w:val="12"/>
              </w:rPr>
              <w:t>&gt;x&gt;1</w:t>
            </w:r>
            <w:r>
              <w:rPr>
                <w:rStyle w:val="translated-span"/>
                <w:sz w:val="12"/>
                <w:szCs w:val="12"/>
              </w:rPr>
              <w:t>毫</w:t>
            </w:r>
            <w:r>
              <w:rPr>
                <w:rStyle w:val="translated-span"/>
                <w:sz w:val="12"/>
                <w:szCs w:val="12"/>
              </w:rPr>
              <w:t>米</w:t>
            </w:r>
          </w:p>
        </w:tc>
        <w:tc>
          <w:tcPr>
            <w:tcW w:w="1482" w:type="dxa"/>
            <w:hideMark/>
          </w:tcPr>
          <w:p w:rsidR="00000000" w:rsidRDefault="007C5A79">
            <w:pPr>
              <w:pStyle w:val="TableParagraph"/>
              <w:spacing w:line="152" w:lineRule="atLeast"/>
              <w:ind w:left="154"/>
            </w:pPr>
            <w:r>
              <w:rPr>
                <w:rStyle w:val="translated-span"/>
                <w:sz w:val="12"/>
                <w:szCs w:val="12"/>
              </w:rPr>
              <w:t>MPs/kg</w:t>
            </w:r>
            <w:r>
              <w:rPr>
                <w:rStyle w:val="translated-span"/>
                <w:sz w:val="12"/>
                <w:szCs w:val="12"/>
              </w:rPr>
              <w:t>干</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spacing w:line="152" w:lineRule="atLeast"/>
              <w:ind w:left="155"/>
            </w:pPr>
            <w:r>
              <w:rPr>
                <w:rStyle w:val="translated-span"/>
                <w:sz w:val="12"/>
                <w:szCs w:val="12"/>
              </w:rPr>
              <w:t>和</w:t>
            </w:r>
            <w:r>
              <w:rPr>
                <w:rStyle w:val="translated-span"/>
                <w:sz w:val="12"/>
                <w:szCs w:val="12"/>
              </w:rPr>
              <w:t>MPs</w:t>
            </w:r>
            <w:r>
              <w:rPr>
                <w:rStyle w:val="translated-span"/>
                <w:sz w:val="12"/>
                <w:szCs w:val="12"/>
              </w:rPr>
              <w:t>沉</w:t>
            </w:r>
            <w:r>
              <w:rPr>
                <w:rStyle w:val="translated-span"/>
                <w:sz w:val="12"/>
                <w:szCs w:val="12"/>
              </w:rPr>
              <w:t>积</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1" w:lineRule="atLeast"/>
              <w:ind w:left="238"/>
            </w:pPr>
            <w:r>
              <w:rPr>
                <w:rStyle w:val="translated-span"/>
                <w:sz w:val="12"/>
                <w:szCs w:val="12"/>
              </w:rPr>
              <w:t>观</w:t>
            </w:r>
            <w:r>
              <w:rPr>
                <w:rStyle w:val="translated-span"/>
                <w:sz w:val="12"/>
                <w:szCs w:val="12"/>
              </w:rPr>
              <w:t>察</w:t>
            </w:r>
          </w:p>
        </w:tc>
        <w:tc>
          <w:tcPr>
            <w:tcW w:w="1501" w:type="dxa"/>
            <w:hideMark/>
          </w:tcPr>
          <w:p w:rsidR="00000000" w:rsidRDefault="007C5A79">
            <w:pPr>
              <w:pStyle w:val="TableParagraph"/>
              <w:spacing w:line="151" w:lineRule="atLeast"/>
              <w:ind w:left="154"/>
            </w:pPr>
            <w:r>
              <w:rPr>
                <w:rStyle w:val="translated-span"/>
                <w:sz w:val="12"/>
                <w:szCs w:val="12"/>
              </w:rPr>
              <w:t>和</w:t>
            </w:r>
          </w:p>
        </w:tc>
        <w:tc>
          <w:tcPr>
            <w:tcW w:w="1482" w:type="dxa"/>
            <w:hideMark/>
          </w:tcPr>
          <w:p w:rsidR="00000000" w:rsidRDefault="007C5A79">
            <w:pPr>
              <w:pStyle w:val="TableParagraph"/>
              <w:spacing w:line="151" w:lineRule="atLeast"/>
              <w:ind w:left="154"/>
            </w:pPr>
            <w:r>
              <w:rPr>
                <w:rStyle w:val="translated-span"/>
                <w:sz w:val="12"/>
                <w:szCs w:val="12"/>
              </w:rPr>
              <w:t>沉积物</w:t>
            </w:r>
            <w:r>
              <w:rPr>
                <w:rStyle w:val="translated-span"/>
                <w:sz w:val="12"/>
                <w:szCs w:val="12"/>
              </w:rPr>
              <w:t>。</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spacing w:line="151" w:lineRule="atLeast"/>
              <w:ind w:left="155"/>
            </w:pPr>
            <w:r>
              <w:rPr>
                <w:rStyle w:val="translated-span"/>
                <w:sz w:val="12"/>
                <w:szCs w:val="12"/>
              </w:rPr>
              <w:t>沉积物</w:t>
            </w:r>
            <w:r>
              <w:rPr>
                <w:rStyle w:val="translated-span"/>
                <w:sz w:val="12"/>
                <w:szCs w:val="12"/>
              </w:rPr>
              <w:t>。</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1" w:lineRule="atLeast"/>
              <w:ind w:left="154"/>
            </w:pPr>
            <w:r>
              <w:rPr>
                <w:rStyle w:val="translated-span"/>
                <w:sz w:val="12"/>
                <w:szCs w:val="12"/>
              </w:rPr>
              <w:t>1</w:t>
            </w:r>
            <w:r>
              <w:rPr>
                <w:rStyle w:val="translated-span"/>
                <w:sz w:val="12"/>
                <w:szCs w:val="12"/>
              </w:rPr>
              <w:t>毫米</w:t>
            </w:r>
            <w:r>
              <w:rPr>
                <w:rStyle w:val="translated-span"/>
                <w:sz w:val="12"/>
                <w:szCs w:val="12"/>
              </w:rPr>
              <w:t>&gt;x</w:t>
            </w:r>
            <w:r>
              <w:rPr>
                <w:rStyle w:val="translated-span"/>
                <w:sz w:val="12"/>
                <w:szCs w:val="12"/>
              </w:rPr>
              <w:t>&gt;</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1" w:lineRule="atLeast"/>
              <w:ind w:left="204"/>
            </w:pPr>
            <w:r>
              <w:rPr>
                <w:rStyle w:val="translated-span"/>
                <w:sz w:val="12"/>
                <w:szCs w:val="12"/>
              </w:rPr>
              <w:t>0.5</w:t>
            </w:r>
            <w:r>
              <w:rPr>
                <w:rStyle w:val="translated-span"/>
                <w:sz w:val="12"/>
                <w:szCs w:val="12"/>
              </w:rPr>
              <w:t>毫</w:t>
            </w:r>
            <w:r>
              <w:rPr>
                <w:rStyle w:val="translated-span"/>
                <w:sz w:val="12"/>
                <w:szCs w:val="12"/>
              </w:rPr>
              <w:t>米</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342"/>
        </w:trPr>
        <w:tc>
          <w:tcPr>
            <w:tcW w:w="1946" w:type="dxa"/>
            <w:hideMark/>
          </w:tcPr>
          <w:p w:rsidR="00000000" w:rsidRDefault="007C5A79">
            <w:pPr>
              <w:pStyle w:val="TableParagraph"/>
              <w:spacing w:line="185" w:lineRule="atLeast"/>
              <w:ind w:left="119"/>
            </w:pPr>
            <w:r>
              <w:rPr>
                <w:rStyle w:val="translated-span"/>
                <w:sz w:val="12"/>
                <w:szCs w:val="12"/>
              </w:rPr>
              <w:t>印度果阿海</w:t>
            </w:r>
            <w:r>
              <w:rPr>
                <w:rStyle w:val="translated-span"/>
                <w:sz w:val="12"/>
                <w:szCs w:val="12"/>
              </w:rPr>
              <w:t>岸</w:t>
            </w:r>
          </w:p>
        </w:tc>
        <w:tc>
          <w:tcPr>
            <w:tcW w:w="1502" w:type="dxa"/>
            <w:hideMark/>
          </w:tcPr>
          <w:p w:rsidR="00000000" w:rsidRDefault="007C5A79">
            <w:pPr>
              <w:pStyle w:val="TableParagraph"/>
              <w:spacing w:line="172" w:lineRule="atLeast"/>
              <w:ind w:left="153"/>
            </w:pPr>
            <w:r>
              <w:rPr>
                <w:rStyle w:val="translated-span"/>
                <w:sz w:val="12"/>
                <w:szCs w:val="12"/>
              </w:rPr>
              <w:t>聚乙烯和聚丙</w:t>
            </w:r>
            <w:r>
              <w:rPr>
                <w:rStyle w:val="translated-span"/>
                <w:sz w:val="12"/>
                <w:szCs w:val="12"/>
              </w:rPr>
              <w:t>烯</w:t>
            </w:r>
          </w:p>
          <w:p w:rsidR="00000000" w:rsidRDefault="007C5A79">
            <w:pPr>
              <w:pStyle w:val="TableParagraph"/>
              <w:spacing w:line="150" w:lineRule="atLeast"/>
              <w:ind w:left="153"/>
            </w:pPr>
            <w:r>
              <w:rPr>
                <w:rStyle w:val="translated-span"/>
                <w:sz w:val="12"/>
                <w:szCs w:val="12"/>
              </w:rPr>
              <w:t>优势聚合</w:t>
            </w:r>
            <w:r>
              <w:rPr>
                <w:rStyle w:val="translated-span"/>
                <w:sz w:val="12"/>
                <w:szCs w:val="12"/>
              </w:rPr>
              <w:t>物</w:t>
            </w:r>
          </w:p>
        </w:tc>
        <w:tc>
          <w:tcPr>
            <w:tcW w:w="939" w:type="dxa"/>
            <w:hideMark/>
          </w:tcPr>
          <w:p w:rsidR="00000000" w:rsidRDefault="007C5A79">
            <w:pPr>
              <w:pStyle w:val="TableParagraph"/>
              <w:spacing w:line="185" w:lineRule="atLeast"/>
              <w:ind w:left="153"/>
            </w:pPr>
            <w:r>
              <w:rPr>
                <w:rStyle w:val="translated-span"/>
                <w:sz w:val="12"/>
                <w:szCs w:val="12"/>
              </w:rPr>
              <w:t>水</w:t>
            </w:r>
          </w:p>
        </w:tc>
        <w:tc>
          <w:tcPr>
            <w:tcW w:w="1586" w:type="dxa"/>
            <w:hideMark/>
          </w:tcPr>
          <w:p w:rsidR="00000000" w:rsidRDefault="007C5A79">
            <w:pPr>
              <w:pStyle w:val="TableParagraph"/>
              <w:spacing w:line="172" w:lineRule="atLeast"/>
              <w:ind w:left="238"/>
            </w:pPr>
            <w:r>
              <w:rPr>
                <w:rStyle w:val="translated-span"/>
                <w:sz w:val="12"/>
                <w:szCs w:val="12"/>
              </w:rPr>
              <w:t>立体</w:t>
            </w:r>
            <w:r>
              <w:rPr>
                <w:rStyle w:val="translated-span"/>
                <w:sz w:val="12"/>
                <w:szCs w:val="12"/>
              </w:rPr>
              <w:t>镜</w:t>
            </w:r>
          </w:p>
          <w:p w:rsidR="00000000" w:rsidRDefault="007C5A79">
            <w:pPr>
              <w:pStyle w:val="TableParagraph"/>
              <w:spacing w:line="150" w:lineRule="atLeast"/>
              <w:ind w:left="238"/>
            </w:pPr>
            <w:r>
              <w:rPr>
                <w:rStyle w:val="translated-span"/>
                <w:sz w:val="12"/>
                <w:szCs w:val="12"/>
              </w:rPr>
              <w:t>显微镜</w:t>
            </w:r>
            <w:r>
              <w:rPr>
                <w:rStyle w:val="translated-span"/>
                <w:sz w:val="12"/>
                <w:szCs w:val="12"/>
              </w:rPr>
              <w:t>和</w:t>
            </w:r>
          </w:p>
        </w:tc>
        <w:tc>
          <w:tcPr>
            <w:tcW w:w="1501" w:type="dxa"/>
            <w:hideMark/>
          </w:tcPr>
          <w:p w:rsidR="00000000" w:rsidRDefault="007C5A79">
            <w:pPr>
              <w:pStyle w:val="TableParagraph"/>
              <w:spacing w:before="17"/>
              <w:ind w:left="154"/>
            </w:pPr>
            <w:r>
              <w:rPr>
                <w:rStyle w:val="translated-span"/>
                <w:rFonts w:ascii="Calibri" w:hAnsi="Calibri"/>
                <w:sz w:val="12"/>
                <w:szCs w:val="12"/>
              </w:rPr>
              <w:t>–</w:t>
            </w:r>
          </w:p>
        </w:tc>
        <w:tc>
          <w:tcPr>
            <w:tcW w:w="1482" w:type="dxa"/>
            <w:hideMark/>
          </w:tcPr>
          <w:p w:rsidR="00000000" w:rsidRDefault="007C5A79">
            <w:pPr>
              <w:pStyle w:val="TableParagraph"/>
              <w:spacing w:before="17"/>
              <w:ind w:left="154"/>
            </w:pPr>
            <w:r>
              <w:rPr>
                <w:rStyle w:val="translated-span"/>
                <w:rFonts w:ascii="Calibri" w:hAnsi="Calibri"/>
                <w:sz w:val="12"/>
                <w:szCs w:val="12"/>
              </w:rPr>
              <w:t>–</w:t>
            </w:r>
          </w:p>
        </w:tc>
        <w:tc>
          <w:tcPr>
            <w:tcW w:w="1521" w:type="dxa"/>
            <w:hideMark/>
          </w:tcPr>
          <w:p w:rsidR="00000000" w:rsidRDefault="007C5A79">
            <w:pPr>
              <w:pStyle w:val="TableParagraph"/>
              <w:spacing w:line="172" w:lineRule="atLeast"/>
              <w:ind w:left="175"/>
            </w:pPr>
            <w:r>
              <w:rPr>
                <w:rStyle w:val="translated-span"/>
                <w:sz w:val="12"/>
                <w:szCs w:val="12"/>
              </w:rPr>
              <w:t>主</w:t>
            </w:r>
            <w:r>
              <w:rPr>
                <w:rStyle w:val="translated-span"/>
                <w:sz w:val="12"/>
                <w:szCs w:val="12"/>
              </w:rPr>
              <w:t>色</w:t>
            </w:r>
          </w:p>
          <w:p w:rsidR="00000000" w:rsidRDefault="007C5A79">
            <w:pPr>
              <w:pStyle w:val="TableParagraph"/>
              <w:spacing w:line="150" w:lineRule="atLeast"/>
              <w:ind w:left="175"/>
            </w:pPr>
            <w:r>
              <w:rPr>
                <w:rStyle w:val="translated-span"/>
                <w:sz w:val="12"/>
                <w:szCs w:val="12"/>
              </w:rPr>
              <w:t>议员是白</w:t>
            </w:r>
            <w:r>
              <w:rPr>
                <w:rStyle w:val="translated-span"/>
                <w:sz w:val="12"/>
                <w:szCs w:val="12"/>
              </w:rPr>
              <w:t>人</w:t>
            </w:r>
          </w:p>
        </w:tc>
        <w:tc>
          <w:tcPr>
            <w:tcW w:w="1819" w:type="dxa"/>
            <w:hideMark/>
          </w:tcPr>
          <w:p w:rsidR="00000000" w:rsidRDefault="007C5A79">
            <w:pPr>
              <w:pStyle w:val="TableParagraph"/>
              <w:spacing w:line="172" w:lineRule="atLeast"/>
              <w:ind w:left="155"/>
            </w:pPr>
            <w:r>
              <w:rPr>
                <w:rStyle w:val="translated-span"/>
                <w:sz w:val="12"/>
                <w:szCs w:val="12"/>
              </w:rPr>
              <w:t>证明了</w:t>
            </w:r>
            <w:r>
              <w:rPr>
                <w:rStyle w:val="translated-span"/>
                <w:sz w:val="12"/>
                <w:szCs w:val="12"/>
              </w:rPr>
              <w:t>MPs</w:t>
            </w:r>
            <w:r>
              <w:rPr>
                <w:rStyle w:val="translated-span"/>
                <w:sz w:val="12"/>
                <w:szCs w:val="12"/>
              </w:rPr>
              <w:t>特</w:t>
            </w:r>
            <w:r>
              <w:rPr>
                <w:rStyle w:val="translated-span"/>
                <w:sz w:val="12"/>
                <w:szCs w:val="12"/>
              </w:rPr>
              <w:t>性</w:t>
            </w:r>
          </w:p>
          <w:p w:rsidR="00000000" w:rsidRDefault="007C5A79">
            <w:pPr>
              <w:pStyle w:val="TableParagraph"/>
              <w:spacing w:line="150" w:lineRule="atLeast"/>
              <w:ind w:left="155" w:right="-15"/>
            </w:pPr>
            <w:r>
              <w:rPr>
                <w:rStyle w:val="translated-span"/>
                <w:sz w:val="12"/>
                <w:szCs w:val="12"/>
              </w:rPr>
              <w:t>它们可能起源</w:t>
            </w:r>
            <w:r>
              <w:rPr>
                <w:rStyle w:val="translated-span"/>
                <w:sz w:val="12"/>
                <w:szCs w:val="12"/>
              </w:rPr>
              <w:t>于</w:t>
            </w:r>
          </w:p>
        </w:tc>
        <w:tc>
          <w:tcPr>
            <w:tcW w:w="1508" w:type="dxa"/>
            <w:hideMark/>
          </w:tcPr>
          <w:p w:rsidR="00000000" w:rsidRDefault="007C5A79">
            <w:pPr>
              <w:pStyle w:val="TableParagraph"/>
              <w:spacing w:line="172" w:lineRule="atLeast"/>
              <w:ind w:left="317"/>
            </w:pPr>
            <w:r>
              <w:rPr>
                <w:rStyle w:val="translated-span"/>
                <w:sz w:val="12"/>
                <w:szCs w:val="12"/>
              </w:rPr>
              <w:t>（韦拉辛格</w:t>
            </w:r>
            <w:r>
              <w:rPr>
                <w:rStyle w:val="translated-span"/>
                <w:sz w:val="12"/>
                <w:szCs w:val="12"/>
              </w:rPr>
              <w:t>）</w:t>
            </w:r>
          </w:p>
          <w:p w:rsidR="00000000" w:rsidRDefault="007C5A79">
            <w:pPr>
              <w:pStyle w:val="TableParagraph"/>
              <w:spacing w:line="150" w:lineRule="atLeast"/>
              <w:ind w:left="317"/>
            </w:pPr>
            <w:r>
              <w:rPr>
                <w:rStyle w:val="translated-span"/>
              </w:rPr>
              <w:t>等，</w:t>
            </w:r>
            <w:r>
              <w:rPr>
                <w:rStyle w:val="translated-span"/>
              </w:rPr>
              <w:t>2016</w:t>
            </w:r>
            <w:r>
              <w:rPr>
                <w:rStyle w:val="translated-span"/>
              </w:rPr>
              <w:t>年</w:t>
            </w:r>
            <w:r>
              <w:rPr>
                <w:rStyle w:val="translated-span"/>
              </w:rPr>
              <w:t>）</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1" w:lineRule="atLeast"/>
              <w:ind w:left="238"/>
            </w:pPr>
            <w:r>
              <w:rPr>
                <w:rStyle w:val="translated-span"/>
                <w:sz w:val="12"/>
                <w:szCs w:val="12"/>
              </w:rPr>
              <w:t>红外衰</w:t>
            </w:r>
            <w:r>
              <w:rPr>
                <w:rStyle w:val="translated-span"/>
                <w:sz w:val="12"/>
                <w:szCs w:val="12"/>
              </w:rPr>
              <w:t>减</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175"/>
            </w:pPr>
            <w:r>
              <w:rPr>
                <w:rStyle w:val="translated-span"/>
                <w:sz w:val="12"/>
                <w:szCs w:val="12"/>
              </w:rPr>
              <w:t>接着是黄色</w:t>
            </w:r>
            <w:r>
              <w:rPr>
                <w:rStyle w:val="translated-span"/>
                <w:sz w:val="12"/>
                <w:szCs w:val="12"/>
              </w:rPr>
              <w:t>。</w:t>
            </w:r>
          </w:p>
        </w:tc>
        <w:tc>
          <w:tcPr>
            <w:tcW w:w="1819" w:type="dxa"/>
            <w:hideMark/>
          </w:tcPr>
          <w:p w:rsidR="00000000" w:rsidRDefault="007C5A79">
            <w:pPr>
              <w:pStyle w:val="TableParagraph"/>
              <w:spacing w:line="151" w:lineRule="atLeast"/>
              <w:ind w:left="155"/>
            </w:pPr>
            <w:r>
              <w:rPr>
                <w:rStyle w:val="translated-span"/>
                <w:sz w:val="12"/>
                <w:szCs w:val="12"/>
              </w:rPr>
              <w:t>来源于海洋</w:t>
            </w:r>
            <w:r>
              <w:rPr>
                <w:rStyle w:val="translated-span"/>
                <w:sz w:val="12"/>
                <w:szCs w:val="12"/>
              </w:rPr>
              <w:t>。</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1" w:lineRule="atLeast"/>
              <w:ind w:left="238"/>
            </w:pPr>
            <w:r>
              <w:rPr>
                <w:rStyle w:val="translated-span"/>
                <w:sz w:val="12"/>
                <w:szCs w:val="12"/>
              </w:rPr>
              <w:t>总</w:t>
            </w:r>
            <w:r>
              <w:rPr>
                <w:rStyle w:val="translated-span"/>
                <w:sz w:val="12"/>
                <w:szCs w:val="12"/>
              </w:rPr>
              <w:t>计</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2"/>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3" w:lineRule="atLeast"/>
              <w:ind w:left="238"/>
            </w:pPr>
            <w:r>
              <w:rPr>
                <w:rStyle w:val="translated-span"/>
                <w:sz w:val="12"/>
                <w:szCs w:val="12"/>
              </w:rPr>
              <w:t>反射（</w:t>
            </w:r>
            <w:r>
              <w:rPr>
                <w:rStyle w:val="translated-span"/>
                <w:sz w:val="12"/>
                <w:szCs w:val="12"/>
              </w:rPr>
              <w:t>ATR</w:t>
            </w:r>
            <w:r>
              <w:rPr>
                <w:rStyle w:val="translated-span"/>
                <w:sz w:val="12"/>
                <w:szCs w:val="12"/>
              </w:rPr>
              <w:t>）</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1" w:lineRule="atLeast"/>
              <w:ind w:left="238"/>
            </w:pPr>
            <w:r>
              <w:rPr>
                <w:rStyle w:val="translated-span"/>
                <w:sz w:val="12"/>
                <w:szCs w:val="12"/>
              </w:rPr>
              <w:t>光谱</w:t>
            </w:r>
            <w:r>
              <w:rPr>
                <w:rStyle w:val="translated-span"/>
                <w:sz w:val="12"/>
                <w:szCs w:val="12"/>
              </w:rPr>
              <w:t>学</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7"/>
        </w:trPr>
        <w:tc>
          <w:tcPr>
            <w:tcW w:w="1946" w:type="dxa"/>
            <w:hideMark/>
          </w:tcPr>
          <w:p w:rsidR="00000000" w:rsidRDefault="007C5A79">
            <w:pPr>
              <w:pStyle w:val="TableParagraph"/>
              <w:spacing w:line="157" w:lineRule="atLeast"/>
              <w:ind w:left="119"/>
            </w:pPr>
            <w:r>
              <w:rPr>
                <w:rStyle w:val="translated-span"/>
                <w:sz w:val="12"/>
                <w:szCs w:val="12"/>
              </w:rPr>
              <w:t>中国</w:t>
            </w:r>
            <w:r>
              <w:rPr>
                <w:rStyle w:val="translated-span"/>
                <w:sz w:val="12"/>
                <w:szCs w:val="12"/>
              </w:rPr>
              <w:t>渤</w:t>
            </w:r>
            <w:r>
              <w:rPr>
                <w:rStyle w:val="translated-span"/>
                <w:sz w:val="12"/>
                <w:szCs w:val="12"/>
              </w:rPr>
              <w:t>海</w:t>
            </w:r>
          </w:p>
        </w:tc>
        <w:tc>
          <w:tcPr>
            <w:tcW w:w="1502" w:type="dxa"/>
            <w:hideMark/>
          </w:tcPr>
          <w:p w:rsidR="00000000" w:rsidRDefault="007C5A79">
            <w:pPr>
              <w:pStyle w:val="TableParagraph"/>
              <w:spacing w:line="157" w:lineRule="atLeast"/>
              <w:ind w:left="153"/>
            </w:pPr>
            <w:r>
              <w:rPr>
                <w:rStyle w:val="translated-span"/>
                <w:sz w:val="12"/>
                <w:szCs w:val="12"/>
              </w:rPr>
              <w:t>聚乙</w:t>
            </w:r>
            <w:r>
              <w:rPr>
                <w:rStyle w:val="translated-span"/>
                <w:sz w:val="12"/>
                <w:szCs w:val="12"/>
              </w:rPr>
              <w:t>烯</w:t>
            </w:r>
          </w:p>
        </w:tc>
        <w:tc>
          <w:tcPr>
            <w:tcW w:w="939" w:type="dxa"/>
            <w:hideMark/>
          </w:tcPr>
          <w:p w:rsidR="00000000" w:rsidRDefault="007C5A79">
            <w:pPr>
              <w:pStyle w:val="TableParagraph"/>
              <w:spacing w:line="157"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7" w:lineRule="atLeast"/>
              <w:ind w:left="238"/>
            </w:pPr>
            <w:r>
              <w:rPr>
                <w:rStyle w:val="translated-span"/>
                <w:sz w:val="12"/>
                <w:szCs w:val="12"/>
              </w:rPr>
              <w:t>密度分离</w:t>
            </w:r>
            <w:r>
              <w:rPr>
                <w:rStyle w:val="translated-span"/>
                <w:sz w:val="12"/>
                <w:szCs w:val="12"/>
              </w:rPr>
              <w:t>，</w:t>
            </w:r>
          </w:p>
        </w:tc>
        <w:tc>
          <w:tcPr>
            <w:tcW w:w="1501" w:type="dxa"/>
            <w:hideMark/>
          </w:tcPr>
          <w:p w:rsidR="00000000" w:rsidRDefault="007C5A79">
            <w:pPr>
              <w:pStyle w:val="TableParagraph"/>
              <w:spacing w:before="17" w:line="140" w:lineRule="atLeast"/>
              <w:ind w:left="154"/>
            </w:pPr>
            <w:r>
              <w:rPr>
                <w:rStyle w:val="translated-span"/>
                <w:rFonts w:ascii="Calibri" w:hAnsi="Calibri"/>
                <w:sz w:val="12"/>
                <w:szCs w:val="12"/>
              </w:rPr>
              <w:t>–</w:t>
            </w:r>
          </w:p>
        </w:tc>
        <w:tc>
          <w:tcPr>
            <w:tcW w:w="1482" w:type="dxa"/>
            <w:hideMark/>
          </w:tcPr>
          <w:p w:rsidR="00000000" w:rsidRDefault="007C5A79">
            <w:pPr>
              <w:pStyle w:val="TableParagraph"/>
              <w:spacing w:line="157" w:lineRule="atLeast"/>
              <w:ind w:left="154"/>
            </w:pPr>
            <w:r>
              <w:rPr>
                <w:sz w:val="12"/>
                <w:szCs w:val="12"/>
              </w:rPr>
              <w:t>102.</w:t>
            </w:r>
            <w:r>
              <w:rPr>
                <w:sz w:val="12"/>
                <w:szCs w:val="12"/>
              </w:rPr>
              <w:t>9</w:t>
            </w:r>
            <w:r>
              <w:rPr>
                <w:rStyle w:val="translated-span"/>
                <w:rFonts w:ascii="Calibri" w:hAnsi="Calibri"/>
                <w:sz w:val="12"/>
                <w:szCs w:val="12"/>
              </w:rPr>
              <w:t>–163.3</w:t>
            </w:r>
            <w:r>
              <w:rPr>
                <w:rStyle w:val="translated-span"/>
                <w:rFonts w:ascii="Calibri" w:hAnsi="Calibri"/>
                <w:sz w:val="12"/>
                <w:szCs w:val="12"/>
              </w:rPr>
              <w:t>件</w:t>
            </w:r>
            <w:r>
              <w:rPr>
                <w:rStyle w:val="translated-span"/>
                <w:rFonts w:ascii="Calibri" w:hAnsi="Calibri"/>
                <w:sz w:val="12"/>
                <w:szCs w:val="12"/>
              </w:rPr>
              <w:t>/</w:t>
            </w:r>
          </w:p>
        </w:tc>
        <w:tc>
          <w:tcPr>
            <w:tcW w:w="1521" w:type="dxa"/>
            <w:hideMark/>
          </w:tcPr>
          <w:p w:rsidR="00000000" w:rsidRDefault="007C5A79">
            <w:pPr>
              <w:pStyle w:val="TableParagraph"/>
              <w:spacing w:line="157" w:lineRule="atLeast"/>
              <w:ind w:left="174"/>
            </w:pPr>
            <w:r>
              <w:rPr>
                <w:rStyle w:val="translated-span"/>
                <w:sz w:val="12"/>
                <w:szCs w:val="12"/>
              </w:rPr>
              <w:t>紫色，黑色，绿色</w:t>
            </w:r>
            <w:r>
              <w:rPr>
                <w:rStyle w:val="translated-span"/>
                <w:sz w:val="12"/>
                <w:szCs w:val="12"/>
              </w:rPr>
              <w:t>，</w:t>
            </w:r>
          </w:p>
        </w:tc>
        <w:tc>
          <w:tcPr>
            <w:tcW w:w="1819" w:type="dxa"/>
            <w:hideMark/>
          </w:tcPr>
          <w:p w:rsidR="00000000" w:rsidRDefault="007C5A79">
            <w:pPr>
              <w:pStyle w:val="TableParagraph"/>
              <w:spacing w:line="157" w:lineRule="atLeast"/>
              <w:ind w:left="155"/>
            </w:pPr>
            <w:r>
              <w:rPr>
                <w:rStyle w:val="translated-span"/>
                <w:sz w:val="12"/>
                <w:szCs w:val="12"/>
              </w:rPr>
              <w:t>所含表面样</w:t>
            </w:r>
            <w:r>
              <w:rPr>
                <w:rStyle w:val="translated-span"/>
                <w:sz w:val="12"/>
                <w:szCs w:val="12"/>
              </w:rPr>
              <w:t>品</w:t>
            </w:r>
          </w:p>
        </w:tc>
        <w:tc>
          <w:tcPr>
            <w:tcW w:w="1508" w:type="dxa"/>
            <w:hideMark/>
          </w:tcPr>
          <w:p w:rsidR="00000000" w:rsidRDefault="007C5A79">
            <w:pPr>
              <w:pStyle w:val="TableParagraph"/>
              <w:spacing w:line="157" w:lineRule="atLeast"/>
              <w:ind w:left="317"/>
            </w:pPr>
            <w:r>
              <w:rPr>
                <w:rStyle w:val="translated-span"/>
                <w:sz w:val="12"/>
                <w:szCs w:val="12"/>
              </w:rPr>
              <w:t>（</w:t>
            </w:r>
            <w:r>
              <w:rPr>
                <w:rStyle w:val="translated-span"/>
                <w:sz w:val="12"/>
                <w:szCs w:val="12"/>
              </w:rPr>
              <w:t>Yu</w:t>
            </w:r>
            <w:r>
              <w:rPr>
                <w:rStyle w:val="translated-span"/>
                <w:sz w:val="12"/>
                <w:szCs w:val="12"/>
              </w:rPr>
              <w:t>等人，</w:t>
            </w:r>
            <w:r>
              <w:rPr>
                <w:rStyle w:val="translated-span"/>
                <w:sz w:val="12"/>
                <w:szCs w:val="12"/>
              </w:rPr>
              <w:t>2016</w:t>
            </w:r>
            <w:r>
              <w:rPr>
                <w:rStyle w:val="translated-span"/>
                <w:sz w:val="12"/>
                <w:szCs w:val="12"/>
              </w:rPr>
              <w:t>年</w:t>
            </w:r>
            <w:r>
              <w:rPr>
                <w:rStyle w:val="translated-span"/>
                <w:sz w:val="12"/>
                <w:szCs w:val="12"/>
              </w:rPr>
              <w:t>）</w:t>
            </w:r>
          </w:p>
        </w:tc>
      </w:tr>
      <w:tr w:rsidR="00000000">
        <w:trPr>
          <w:trHeight w:val="164"/>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45" w:lineRule="atLeast"/>
              <w:ind w:left="153"/>
            </w:pPr>
            <w:r>
              <w:rPr>
                <w:rStyle w:val="translated-span"/>
                <w:sz w:val="12"/>
                <w:szCs w:val="12"/>
              </w:rPr>
              <w:t>醋酸乙烯），低密度聚乙</w:t>
            </w:r>
            <w:r>
              <w:rPr>
                <w:rStyle w:val="translated-span"/>
                <w:sz w:val="12"/>
                <w:szCs w:val="12"/>
              </w:rPr>
              <w:t>烯</w:t>
            </w:r>
          </w:p>
        </w:tc>
        <w:tc>
          <w:tcPr>
            <w:tcW w:w="939" w:type="dxa"/>
            <w:hideMark/>
          </w:tcPr>
          <w:p w:rsidR="00000000" w:rsidRDefault="007C5A79">
            <w:pPr>
              <w:pStyle w:val="TableParagraph"/>
              <w:spacing w:line="145" w:lineRule="atLeast"/>
              <w:ind w:left="153"/>
            </w:pPr>
            <w:r>
              <w:rPr>
                <w:rStyle w:val="translated-span"/>
                <w:sz w:val="12"/>
                <w:szCs w:val="12"/>
              </w:rPr>
              <w:t>（沙子</w:t>
            </w:r>
            <w:r>
              <w:rPr>
                <w:rStyle w:val="translated-span"/>
                <w:sz w:val="12"/>
                <w:szCs w:val="12"/>
              </w:rPr>
              <w:t>）</w:t>
            </w:r>
          </w:p>
        </w:tc>
        <w:tc>
          <w:tcPr>
            <w:tcW w:w="1586" w:type="dxa"/>
            <w:hideMark/>
          </w:tcPr>
          <w:p w:rsidR="00000000" w:rsidRDefault="007C5A79">
            <w:pPr>
              <w:pStyle w:val="TableParagraph"/>
              <w:spacing w:line="145" w:lineRule="atLeast"/>
              <w:ind w:left="238"/>
            </w:pPr>
            <w:r>
              <w:rPr>
                <w:rStyle w:val="translated-span"/>
                <w:sz w:val="12"/>
                <w:szCs w:val="12"/>
              </w:rPr>
              <w:t>显微镜和红外光</w:t>
            </w:r>
            <w:r>
              <w:rPr>
                <w:rStyle w:val="translated-span"/>
                <w:sz w:val="12"/>
                <w:szCs w:val="12"/>
              </w:rPr>
              <w:t>谱</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spacing w:line="145" w:lineRule="atLeast"/>
              <w:ind w:left="154"/>
            </w:pPr>
            <w:r>
              <w:rPr>
                <w:rStyle w:val="translated-span"/>
                <w:sz w:val="12"/>
                <w:szCs w:val="12"/>
              </w:rPr>
              <w:t>千克沙</w:t>
            </w:r>
            <w:r>
              <w:rPr>
                <w:rStyle w:val="translated-span"/>
                <w:sz w:val="12"/>
                <w:szCs w:val="12"/>
              </w:rPr>
              <w:t>子</w:t>
            </w:r>
          </w:p>
        </w:tc>
        <w:tc>
          <w:tcPr>
            <w:tcW w:w="1521" w:type="dxa"/>
            <w:hideMark/>
          </w:tcPr>
          <w:p w:rsidR="00000000" w:rsidRDefault="007C5A79">
            <w:pPr>
              <w:pStyle w:val="TableParagraph"/>
              <w:spacing w:line="145" w:lineRule="atLeast"/>
              <w:ind w:left="174"/>
            </w:pPr>
            <w:r>
              <w:rPr>
                <w:rStyle w:val="translated-span"/>
                <w:sz w:val="12"/>
                <w:szCs w:val="12"/>
              </w:rPr>
              <w:t>粉红色和棕</w:t>
            </w:r>
            <w:r>
              <w:rPr>
                <w:rStyle w:val="translated-span"/>
                <w:sz w:val="12"/>
                <w:szCs w:val="12"/>
              </w:rPr>
              <w:t>色</w:t>
            </w:r>
          </w:p>
        </w:tc>
        <w:tc>
          <w:tcPr>
            <w:tcW w:w="1819" w:type="dxa"/>
            <w:hideMark/>
          </w:tcPr>
          <w:p w:rsidR="00000000" w:rsidRDefault="007C5A79">
            <w:pPr>
              <w:pStyle w:val="TableParagraph"/>
              <w:spacing w:line="145" w:lineRule="atLeast"/>
              <w:ind w:left="155"/>
            </w:pPr>
            <w:r>
              <w:rPr>
                <w:rStyle w:val="translated-span"/>
                <w:sz w:val="12"/>
                <w:szCs w:val="12"/>
              </w:rPr>
              <w:t>MPs</w:t>
            </w:r>
            <w:r>
              <w:rPr>
                <w:rStyle w:val="translated-span"/>
                <w:sz w:val="12"/>
                <w:szCs w:val="12"/>
              </w:rPr>
              <w:t>浓度较</w:t>
            </w:r>
            <w:r>
              <w:rPr>
                <w:rStyle w:val="translated-span"/>
                <w:sz w:val="12"/>
                <w:szCs w:val="12"/>
              </w:rPr>
              <w:t>高</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3"/>
            </w:pPr>
            <w:r>
              <w:rPr>
                <w:rStyle w:val="translated-span"/>
                <w:sz w:val="12"/>
                <w:szCs w:val="12"/>
              </w:rPr>
              <w:t>（光密度</w:t>
            </w:r>
            <w:r>
              <w:rPr>
                <w:rStyle w:val="translated-span"/>
                <w:sz w:val="12"/>
                <w:szCs w:val="12"/>
              </w:rPr>
              <w:t>PE</w:t>
            </w:r>
            <w:r>
              <w:rPr>
                <w:rStyle w:val="translated-span"/>
                <w:sz w:val="12"/>
                <w:szCs w:val="12"/>
              </w:rPr>
              <w:t>和</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174"/>
            </w:pPr>
            <w:r>
              <w:rPr>
                <w:rStyle w:val="translated-span"/>
                <w:sz w:val="12"/>
                <w:szCs w:val="12"/>
              </w:rPr>
              <w:t>主</w:t>
            </w:r>
            <w:r>
              <w:rPr>
                <w:rStyle w:val="translated-span"/>
                <w:sz w:val="12"/>
                <w:szCs w:val="12"/>
              </w:rPr>
              <w:t>色</w:t>
            </w:r>
          </w:p>
        </w:tc>
        <w:tc>
          <w:tcPr>
            <w:tcW w:w="1819" w:type="dxa"/>
            <w:hideMark/>
          </w:tcPr>
          <w:p w:rsidR="00000000" w:rsidRDefault="007C5A79">
            <w:pPr>
              <w:pStyle w:val="TableParagraph"/>
              <w:spacing w:line="151" w:lineRule="atLeast"/>
              <w:ind w:left="155"/>
            </w:pPr>
            <w:r>
              <w:rPr>
                <w:rStyle w:val="translated-span"/>
                <w:sz w:val="12"/>
                <w:szCs w:val="12"/>
              </w:rPr>
              <w:t>比深度样本更重要</w:t>
            </w:r>
            <w:r>
              <w:rPr>
                <w:rStyle w:val="translated-span"/>
                <w:sz w:val="12"/>
                <w:szCs w:val="12"/>
              </w:rPr>
              <w:t>。</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3"/>
            </w:pPr>
            <w:r>
              <w:rPr>
                <w:rStyle w:val="translated-span"/>
                <w:sz w:val="12"/>
                <w:szCs w:val="12"/>
              </w:rPr>
              <w:t>附言</w:t>
            </w:r>
            <w:r>
              <w:rPr>
                <w:rStyle w:val="translated-span"/>
                <w:sz w:val="12"/>
                <w:szCs w:val="12"/>
              </w:rPr>
              <w:t>）</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pPr>
            <w:r>
              <w:rPr>
                <w:rFonts w:ascii="Times New Roman" w:hAnsi="Times New Roman" w:cs="Times New Roman"/>
                <w:sz w:val="10"/>
                <w:szCs w:val="10"/>
              </w:rPr>
              <w:t> </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46" w:type="dxa"/>
            <w:hideMark/>
          </w:tcPr>
          <w:p w:rsidR="00000000" w:rsidRDefault="007C5A79">
            <w:pPr>
              <w:pStyle w:val="TableParagraph"/>
              <w:spacing w:line="150" w:lineRule="atLeast"/>
              <w:ind w:left="119"/>
            </w:pPr>
            <w:r>
              <w:rPr>
                <w:rStyle w:val="translated-span"/>
                <w:sz w:val="12"/>
                <w:szCs w:val="12"/>
              </w:rPr>
              <w:t>苏格兰奥克尼，斯卡帕</w:t>
            </w:r>
            <w:r>
              <w:rPr>
                <w:rStyle w:val="translated-span"/>
                <w:sz w:val="12"/>
                <w:szCs w:val="12"/>
              </w:rPr>
              <w:t>流</w:t>
            </w:r>
          </w:p>
        </w:tc>
        <w:tc>
          <w:tcPr>
            <w:tcW w:w="1502" w:type="dxa"/>
            <w:hideMark/>
          </w:tcPr>
          <w:p w:rsidR="00000000" w:rsidRDefault="007C5A79">
            <w:pPr>
              <w:pStyle w:val="TableParagraph"/>
              <w:spacing w:line="150" w:lineRule="atLeast"/>
              <w:ind w:left="153"/>
            </w:pPr>
            <w:r>
              <w:rPr>
                <w:rStyle w:val="translated-span"/>
                <w:sz w:val="12"/>
                <w:szCs w:val="12"/>
              </w:rPr>
              <w:t>45%</w:t>
            </w:r>
            <w:r>
              <w:rPr>
                <w:rStyle w:val="translated-span"/>
                <w:sz w:val="12"/>
                <w:szCs w:val="12"/>
              </w:rPr>
              <w:t>为聚乙</w:t>
            </w:r>
            <w:r>
              <w:rPr>
                <w:rStyle w:val="translated-span"/>
                <w:sz w:val="12"/>
                <w:szCs w:val="12"/>
              </w:rPr>
              <w:t>烯</w:t>
            </w:r>
          </w:p>
        </w:tc>
        <w:tc>
          <w:tcPr>
            <w:tcW w:w="939" w:type="dxa"/>
            <w:hideMark/>
          </w:tcPr>
          <w:p w:rsidR="00000000" w:rsidRDefault="007C5A79">
            <w:pPr>
              <w:pStyle w:val="TableParagraph"/>
              <w:spacing w:line="150"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0" w:lineRule="atLeast"/>
              <w:ind w:left="238"/>
            </w:pPr>
            <w:r>
              <w:rPr>
                <w:rStyle w:val="translated-span"/>
                <w:sz w:val="12"/>
                <w:szCs w:val="12"/>
              </w:rPr>
              <w:t>密度分离</w:t>
            </w:r>
            <w:r>
              <w:rPr>
                <w:rStyle w:val="translated-span"/>
                <w:sz w:val="12"/>
                <w:szCs w:val="12"/>
              </w:rPr>
              <w:t>，</w:t>
            </w:r>
          </w:p>
        </w:tc>
        <w:tc>
          <w:tcPr>
            <w:tcW w:w="1501" w:type="dxa"/>
            <w:hideMark/>
          </w:tcPr>
          <w:p w:rsidR="00000000" w:rsidRDefault="007C5A79">
            <w:pPr>
              <w:pStyle w:val="TableParagraph"/>
              <w:spacing w:before="17" w:line="132" w:lineRule="atLeast"/>
              <w:ind w:left="154"/>
            </w:pPr>
            <w:r>
              <w:rPr>
                <w:rStyle w:val="translated-span"/>
                <w:rFonts w:ascii="Calibri" w:hAnsi="Calibri"/>
                <w:sz w:val="12"/>
                <w:szCs w:val="12"/>
              </w:rPr>
              <w:t>–</w:t>
            </w:r>
          </w:p>
        </w:tc>
        <w:tc>
          <w:tcPr>
            <w:tcW w:w="1482" w:type="dxa"/>
            <w:hideMark/>
          </w:tcPr>
          <w:p w:rsidR="00000000" w:rsidRDefault="007C5A79">
            <w:pPr>
              <w:pStyle w:val="TableParagraph"/>
              <w:spacing w:line="150" w:lineRule="atLeast"/>
              <w:ind w:left="154"/>
            </w:pPr>
            <w:r>
              <w:rPr>
                <w:rStyle w:val="translated-span"/>
                <w:sz w:val="12"/>
                <w:szCs w:val="12"/>
              </w:rPr>
              <w:t>平均值为</w:t>
            </w:r>
            <w:r>
              <w:rPr>
                <w:rStyle w:val="translated-span"/>
                <w:sz w:val="12"/>
                <w:szCs w:val="12"/>
              </w:rPr>
              <w:t>73</w:t>
            </w:r>
            <w:r>
              <w:rPr>
                <w:rStyle w:val="translated-span"/>
                <w:sz w:val="12"/>
                <w:szCs w:val="12"/>
              </w:rPr>
              <w:t>0</w:t>
            </w:r>
          </w:p>
        </w:tc>
        <w:tc>
          <w:tcPr>
            <w:tcW w:w="1521" w:type="dxa"/>
            <w:hideMark/>
          </w:tcPr>
          <w:p w:rsidR="00000000" w:rsidRDefault="007C5A79">
            <w:pPr>
              <w:pStyle w:val="TableParagraph"/>
              <w:spacing w:line="150" w:lineRule="atLeast"/>
              <w:ind w:left="175"/>
            </w:pPr>
            <w:r>
              <w:rPr>
                <w:rStyle w:val="translated-span"/>
                <w:sz w:val="12"/>
                <w:szCs w:val="12"/>
              </w:rPr>
              <w:t>主</w:t>
            </w:r>
            <w:r>
              <w:rPr>
                <w:rStyle w:val="translated-span"/>
                <w:sz w:val="12"/>
                <w:szCs w:val="12"/>
              </w:rPr>
              <w:t>色</w:t>
            </w:r>
          </w:p>
        </w:tc>
        <w:tc>
          <w:tcPr>
            <w:tcW w:w="1819" w:type="dxa"/>
            <w:hideMark/>
          </w:tcPr>
          <w:p w:rsidR="00000000" w:rsidRDefault="007C5A79">
            <w:pPr>
              <w:pStyle w:val="TableParagraph"/>
              <w:spacing w:line="150" w:lineRule="atLeast"/>
              <w:ind w:left="155"/>
            </w:pPr>
            <w:r>
              <w:rPr>
                <w:rStyle w:val="translated-span"/>
                <w:sz w:val="12"/>
                <w:szCs w:val="12"/>
              </w:rPr>
              <w:t>没有统计数</w:t>
            </w:r>
            <w:r>
              <w:rPr>
                <w:rStyle w:val="translated-span"/>
                <w:sz w:val="12"/>
                <w:szCs w:val="12"/>
              </w:rPr>
              <w:t>据</w:t>
            </w:r>
          </w:p>
        </w:tc>
        <w:tc>
          <w:tcPr>
            <w:tcW w:w="1508" w:type="dxa"/>
            <w:hideMark/>
          </w:tcPr>
          <w:p w:rsidR="00000000" w:rsidRDefault="007C5A79">
            <w:pPr>
              <w:pStyle w:val="TableParagraph"/>
              <w:spacing w:line="150" w:lineRule="atLeast"/>
              <w:ind w:left="317"/>
            </w:pPr>
            <w:r>
              <w:rPr>
                <w:rStyle w:val="translated-span"/>
                <w:sz w:val="12"/>
                <w:szCs w:val="12"/>
              </w:rPr>
              <w:t>（布卢门罗</w:t>
            </w:r>
            <w:r>
              <w:rPr>
                <w:rStyle w:val="translated-span"/>
                <w:sz w:val="12"/>
                <w:szCs w:val="12"/>
              </w:rPr>
              <w:t>德</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3"/>
            </w:pPr>
            <w:r>
              <w:rPr>
                <w:rStyle w:val="translated-span"/>
                <w:sz w:val="12"/>
                <w:szCs w:val="12"/>
              </w:rPr>
              <w:t>（四氟</w:t>
            </w:r>
            <w:r>
              <w:rPr>
                <w:rStyle w:val="translated-span"/>
                <w:sz w:val="12"/>
                <w:szCs w:val="12"/>
              </w:rPr>
              <w:t>）</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sz w:val="12"/>
                <w:szCs w:val="12"/>
              </w:rPr>
              <w:t>过饱和氯化</w:t>
            </w:r>
            <w:r>
              <w:rPr>
                <w:rStyle w:val="translated-span"/>
                <w:sz w:val="12"/>
                <w:szCs w:val="12"/>
              </w:rPr>
              <w:t>钠</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spacing w:line="152" w:lineRule="atLeast"/>
              <w:ind w:left="154"/>
            </w:pPr>
            <w:r>
              <w:rPr>
                <w:rStyle w:val="translated-span"/>
                <w:sz w:val="12"/>
                <w:szCs w:val="12"/>
              </w:rPr>
              <w:t>2300</w:t>
            </w:r>
            <w:r>
              <w:rPr>
                <w:rStyle w:val="translated-span"/>
                <w:sz w:val="12"/>
                <w:szCs w:val="12"/>
              </w:rPr>
              <w:t>公斤沉积</w:t>
            </w:r>
            <w:r>
              <w:rPr>
                <w:rStyle w:val="translated-span"/>
                <w:sz w:val="12"/>
                <w:szCs w:val="12"/>
              </w:rPr>
              <w:t>物</w:t>
            </w:r>
            <w:r>
              <w:rPr>
                <w:rStyle w:val="translated-span"/>
                <w:rFonts w:ascii="微软雅黑" w:eastAsia="微软雅黑" w:hAnsi="微软雅黑" w:cs="微软雅黑" w:hint="eastAsia"/>
                <w:sz w:val="12"/>
                <w:szCs w:val="12"/>
                <w:vertAlign w:val="superscript"/>
              </w:rPr>
              <w:t>−</w:t>
            </w:r>
            <w:r>
              <w:rPr>
                <w:sz w:val="12"/>
                <w:szCs w:val="12"/>
                <w:vertAlign w:val="superscript"/>
              </w:rPr>
              <w:t>1</w:t>
            </w:r>
          </w:p>
        </w:tc>
        <w:tc>
          <w:tcPr>
            <w:tcW w:w="1521" w:type="dxa"/>
            <w:hideMark/>
          </w:tcPr>
          <w:p w:rsidR="00000000" w:rsidRDefault="007C5A79">
            <w:pPr>
              <w:pStyle w:val="TableParagraph"/>
              <w:spacing w:line="152" w:lineRule="atLeast"/>
              <w:ind w:left="175"/>
            </w:pPr>
            <w:r>
              <w:rPr>
                <w:rStyle w:val="translated-span"/>
                <w:sz w:val="12"/>
                <w:szCs w:val="12"/>
              </w:rPr>
              <w:t>是</w:t>
            </w:r>
          </w:p>
        </w:tc>
        <w:tc>
          <w:tcPr>
            <w:tcW w:w="1819" w:type="dxa"/>
            <w:hideMark/>
          </w:tcPr>
          <w:p w:rsidR="00000000" w:rsidRDefault="007C5A79">
            <w:pPr>
              <w:pStyle w:val="TableParagraph"/>
              <w:spacing w:line="152" w:lineRule="atLeast"/>
              <w:ind w:left="155"/>
            </w:pPr>
            <w:r>
              <w:rPr>
                <w:rStyle w:val="translated-span"/>
                <w:sz w:val="12"/>
                <w:szCs w:val="12"/>
              </w:rPr>
              <w:t>显著差</w:t>
            </w:r>
            <w:r>
              <w:rPr>
                <w:rStyle w:val="translated-span"/>
                <w:sz w:val="12"/>
                <w:szCs w:val="12"/>
              </w:rPr>
              <w:t>异</w:t>
            </w:r>
          </w:p>
        </w:tc>
        <w:tc>
          <w:tcPr>
            <w:tcW w:w="1508" w:type="dxa"/>
            <w:hideMark/>
          </w:tcPr>
          <w:p w:rsidR="00000000" w:rsidRDefault="007C5A79">
            <w:pPr>
              <w:pStyle w:val="TableParagraph"/>
              <w:spacing w:line="152" w:lineRule="atLeast"/>
              <w:ind w:left="317"/>
            </w:pPr>
            <w:r>
              <w:rPr>
                <w:rStyle w:val="translated-span"/>
              </w:rPr>
              <w:t>等，</w:t>
            </w:r>
            <w:r>
              <w:rPr>
                <w:rStyle w:val="translated-span"/>
              </w:rPr>
              <w:t>2017</w:t>
            </w:r>
            <w:r>
              <w:rPr>
                <w:rStyle w:val="translated-span"/>
              </w:rPr>
              <w:t>年</w:t>
            </w:r>
            <w:r>
              <w:rPr>
                <w:rStyle w:val="translated-span"/>
              </w:rPr>
              <w:t>）</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3"/>
            </w:pPr>
            <w:r>
              <w:rPr>
                <w:rStyle w:val="translated-span"/>
                <w:sz w:val="12"/>
                <w:szCs w:val="12"/>
              </w:rPr>
              <w:t>乙烯，</w:t>
            </w:r>
            <w:r>
              <w:rPr>
                <w:rStyle w:val="translated-span"/>
                <w:sz w:val="12"/>
                <w:szCs w:val="12"/>
              </w:rPr>
              <w:t>15%</w:t>
            </w:r>
            <w:r>
              <w:rPr>
                <w:rStyle w:val="translated-span"/>
                <w:sz w:val="12"/>
                <w:szCs w:val="12"/>
              </w:rPr>
              <w:t>聚乙烯</w:t>
            </w:r>
            <w:r>
              <w:rPr>
                <w:rStyle w:val="translated-span"/>
                <w:sz w:val="12"/>
                <w:szCs w:val="12"/>
              </w:rPr>
              <w:t>或</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rFonts w:ascii="Times New Roman" w:hAnsi="Times New Roman" w:cs="Times New Roman"/>
                <w:sz w:val="12"/>
                <w:szCs w:val="12"/>
              </w:rPr>
              <w:t>旋光和红外光</w:t>
            </w:r>
            <w:r>
              <w:rPr>
                <w:rStyle w:val="translated-span"/>
                <w:rFonts w:ascii="Times New Roman" w:hAnsi="Times New Roman" w:cs="Times New Roman"/>
                <w:sz w:val="12"/>
                <w:szCs w:val="12"/>
              </w:rPr>
              <w:t>谱</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spacing w:line="152" w:lineRule="atLeast"/>
              <w:ind w:left="154"/>
            </w:pPr>
            <w:r>
              <w:rPr>
                <w:rStyle w:val="translated-span"/>
                <w:sz w:val="12"/>
                <w:szCs w:val="12"/>
              </w:rPr>
              <w:t>（数据仓库</w:t>
            </w:r>
            <w:r>
              <w:rPr>
                <w:rStyle w:val="translated-span"/>
                <w:sz w:val="12"/>
                <w:szCs w:val="12"/>
              </w:rPr>
              <w:t>）</w:t>
            </w:r>
          </w:p>
        </w:tc>
        <w:tc>
          <w:tcPr>
            <w:tcW w:w="1521" w:type="dxa"/>
            <w:hideMark/>
          </w:tcPr>
          <w:p w:rsidR="00000000" w:rsidRDefault="007C5A79">
            <w:pPr>
              <w:pStyle w:val="TableParagraph"/>
              <w:spacing w:line="152" w:lineRule="atLeast"/>
              <w:ind w:left="175"/>
            </w:pPr>
            <w:r>
              <w:rPr>
                <w:rStyle w:val="translated-span"/>
                <w:sz w:val="12"/>
                <w:szCs w:val="12"/>
              </w:rPr>
              <w:t>蓝色</w:t>
            </w:r>
            <w:r>
              <w:rPr>
                <w:rStyle w:val="translated-span"/>
                <w:sz w:val="12"/>
                <w:szCs w:val="12"/>
              </w:rPr>
              <w:t>&gt;</w:t>
            </w:r>
            <w:r>
              <w:rPr>
                <w:rStyle w:val="translated-span"/>
                <w:sz w:val="12"/>
                <w:szCs w:val="12"/>
              </w:rPr>
              <w:t>黑色</w:t>
            </w:r>
            <w:r>
              <w:rPr>
                <w:rStyle w:val="translated-span"/>
                <w:sz w:val="12"/>
                <w:szCs w:val="12"/>
              </w:rPr>
              <w:t>&gt;</w:t>
            </w:r>
          </w:p>
        </w:tc>
        <w:tc>
          <w:tcPr>
            <w:tcW w:w="1819" w:type="dxa"/>
            <w:hideMark/>
          </w:tcPr>
          <w:p w:rsidR="00000000" w:rsidRDefault="007C5A79">
            <w:pPr>
              <w:pStyle w:val="TableParagraph"/>
              <w:spacing w:line="152" w:lineRule="atLeast"/>
              <w:ind w:left="155" w:right="-15"/>
            </w:pPr>
            <w:r>
              <w:rPr>
                <w:rStyle w:val="translated-span"/>
                <w:sz w:val="12"/>
                <w:szCs w:val="12"/>
              </w:rPr>
              <w:t>平均粒子</w:t>
            </w:r>
            <w:r>
              <w:rPr>
                <w:rStyle w:val="translated-span"/>
                <w:sz w:val="12"/>
                <w:szCs w:val="12"/>
              </w:rPr>
              <w:t>和</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2"/>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2" w:lineRule="atLeast"/>
              <w:ind w:left="153"/>
            </w:pPr>
            <w:r>
              <w:rPr>
                <w:rStyle w:val="translated-span"/>
                <w:sz w:val="12"/>
                <w:szCs w:val="12"/>
              </w:rPr>
              <w:t>10%PA</w:t>
            </w:r>
            <w:r>
              <w:rPr>
                <w:rStyle w:val="translated-span"/>
                <w:sz w:val="12"/>
                <w:szCs w:val="12"/>
              </w:rPr>
              <w:t>，</w:t>
            </w:r>
            <w:r>
              <w:rPr>
                <w:rStyle w:val="translated-span"/>
                <w:sz w:val="12"/>
                <w:szCs w:val="12"/>
              </w:rPr>
              <w:t>8%PS</w:t>
            </w:r>
            <w:r>
              <w:rPr>
                <w:rStyle w:val="translated-span"/>
                <w:sz w:val="12"/>
                <w:szCs w:val="12"/>
              </w:rPr>
              <w:t>和</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2" w:lineRule="atLeast"/>
              <w:ind w:left="224"/>
            </w:pPr>
            <w:r>
              <w:rPr>
                <w:rStyle w:val="translated-span"/>
                <w:sz w:val="12"/>
                <w:szCs w:val="12"/>
              </w:rPr>
              <w:t>紫色</w:t>
            </w:r>
            <w:r>
              <w:rPr>
                <w:rStyle w:val="translated-span"/>
                <w:sz w:val="12"/>
                <w:szCs w:val="12"/>
              </w:rPr>
              <w:t>=</w:t>
            </w:r>
            <w:r>
              <w:rPr>
                <w:rStyle w:val="translated-span"/>
                <w:sz w:val="12"/>
                <w:szCs w:val="12"/>
              </w:rPr>
              <w:t>白色</w:t>
            </w:r>
            <w:r>
              <w:rPr>
                <w:rStyle w:val="translated-span"/>
                <w:sz w:val="12"/>
                <w:szCs w:val="12"/>
              </w:rPr>
              <w:t>&gt;</w:t>
            </w:r>
          </w:p>
        </w:tc>
        <w:tc>
          <w:tcPr>
            <w:tcW w:w="1819" w:type="dxa"/>
            <w:hideMark/>
          </w:tcPr>
          <w:p w:rsidR="00000000" w:rsidRDefault="007C5A79">
            <w:pPr>
              <w:pStyle w:val="TableParagraph"/>
              <w:spacing w:line="152" w:lineRule="atLeast"/>
              <w:ind w:left="155"/>
            </w:pPr>
            <w:r>
              <w:rPr>
                <w:rStyle w:val="translated-span"/>
                <w:rFonts w:ascii="Times New Roman" w:hAnsi="Times New Roman" w:cs="Times New Roman"/>
                <w:sz w:val="12"/>
                <w:szCs w:val="12"/>
              </w:rPr>
              <w:t>纤维浓度</w:t>
            </w:r>
            <w:r>
              <w:rPr>
                <w:rStyle w:val="translated-span"/>
                <w:rFonts w:ascii="Times New Roman" w:hAnsi="Times New Roman" w:cs="Times New Roman"/>
                <w:sz w:val="12"/>
                <w:szCs w:val="12"/>
              </w:rPr>
              <w:t>。</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spacing w:line="151" w:lineRule="atLeast"/>
              <w:ind w:left="153"/>
            </w:pPr>
            <w:r>
              <w:rPr>
                <w:rStyle w:val="translated-span"/>
                <w:sz w:val="12"/>
                <w:szCs w:val="12"/>
              </w:rPr>
              <w:t>3%</w:t>
            </w:r>
            <w:r>
              <w:rPr>
                <w:rStyle w:val="translated-span"/>
                <w:sz w:val="12"/>
                <w:szCs w:val="12"/>
              </w:rPr>
              <w:t>聚丙烯</w:t>
            </w:r>
            <w:r>
              <w:rPr>
                <w:rStyle w:val="translated-span"/>
                <w:sz w:val="12"/>
                <w:szCs w:val="12"/>
              </w:rPr>
              <w:t>腈</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224"/>
            </w:pPr>
            <w:r>
              <w:rPr>
                <w:rStyle w:val="translated-span"/>
                <w:sz w:val="12"/>
                <w:szCs w:val="12"/>
              </w:rPr>
              <w:t>红色</w:t>
            </w:r>
            <w:r>
              <w:rPr>
                <w:rStyle w:val="translated-span"/>
                <w:sz w:val="12"/>
                <w:szCs w:val="12"/>
              </w:rPr>
              <w:t>&gt;</w:t>
            </w:r>
            <w:r>
              <w:rPr>
                <w:rStyle w:val="translated-span"/>
                <w:sz w:val="12"/>
                <w:szCs w:val="12"/>
              </w:rPr>
              <w:t>棕色</w:t>
            </w:r>
            <w:r>
              <w:rPr>
                <w:rStyle w:val="translated-span"/>
                <w:sz w:val="12"/>
                <w:szCs w:val="12"/>
              </w:rPr>
              <w:t>&gt;</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46" w:type="dxa"/>
            <w:hideMark/>
          </w:tcPr>
          <w:p w:rsidR="00000000" w:rsidRDefault="007C5A79">
            <w:pPr>
              <w:pStyle w:val="TableParagraph"/>
            </w:pPr>
            <w:r>
              <w:rPr>
                <w:rFonts w:ascii="Times New Roman" w:hAnsi="Times New Roman" w:cs="Times New Roman"/>
                <w:sz w:val="10"/>
                <w:szCs w:val="10"/>
              </w:rPr>
              <w:t> </w:t>
            </w:r>
          </w:p>
        </w:tc>
        <w:tc>
          <w:tcPr>
            <w:tcW w:w="1502"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82" w:type="dxa"/>
            <w:hideMark/>
          </w:tcPr>
          <w:p w:rsidR="00000000" w:rsidRDefault="007C5A79">
            <w:pPr>
              <w:pStyle w:val="TableParagraph"/>
            </w:pPr>
            <w:r>
              <w:rPr>
                <w:rFonts w:ascii="Times New Roman" w:hAnsi="Times New Roman" w:cs="Times New Roman"/>
                <w:sz w:val="10"/>
                <w:szCs w:val="10"/>
              </w:rPr>
              <w:t> </w:t>
            </w:r>
          </w:p>
        </w:tc>
        <w:tc>
          <w:tcPr>
            <w:tcW w:w="1521" w:type="dxa"/>
            <w:hideMark/>
          </w:tcPr>
          <w:p w:rsidR="00000000" w:rsidRDefault="007C5A79">
            <w:pPr>
              <w:pStyle w:val="TableParagraph"/>
              <w:spacing w:line="151" w:lineRule="atLeast"/>
              <w:ind w:left="224"/>
            </w:pPr>
            <w:r>
              <w:rPr>
                <w:rStyle w:val="translated-span"/>
                <w:sz w:val="12"/>
                <w:szCs w:val="12"/>
              </w:rPr>
              <w:t>绿</w:t>
            </w:r>
            <w:r>
              <w:rPr>
                <w:rStyle w:val="translated-span"/>
                <w:sz w:val="12"/>
                <w:szCs w:val="12"/>
              </w:rPr>
              <w:t>色</w:t>
            </w:r>
          </w:p>
        </w:tc>
        <w:tc>
          <w:tcPr>
            <w:tcW w:w="1819" w:type="dxa"/>
            <w:hideMark/>
          </w:tcPr>
          <w:p w:rsidR="00000000" w:rsidRDefault="007C5A79">
            <w:pPr>
              <w:pStyle w:val="TableParagraph"/>
            </w:pPr>
            <w:r>
              <w:rPr>
                <w:rFonts w:ascii="Times New Roman" w:hAnsi="Times New Roman" w:cs="Times New Roman"/>
                <w:sz w:val="10"/>
                <w:szCs w:val="10"/>
              </w:rPr>
              <w:t> </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46" w:type="dxa"/>
            <w:hideMark/>
          </w:tcPr>
          <w:p w:rsidR="00000000" w:rsidRDefault="007C5A79">
            <w:pPr>
              <w:pStyle w:val="TableParagraph"/>
              <w:spacing w:line="150" w:lineRule="atLeast"/>
              <w:ind w:left="119"/>
            </w:pPr>
            <w:r>
              <w:rPr>
                <w:rStyle w:val="translated-span"/>
                <w:sz w:val="12"/>
                <w:szCs w:val="12"/>
              </w:rPr>
              <w:t>加里宁格勒海</w:t>
            </w:r>
            <w:r>
              <w:rPr>
                <w:rStyle w:val="translated-span"/>
                <w:sz w:val="12"/>
                <w:szCs w:val="12"/>
              </w:rPr>
              <w:t>滩</w:t>
            </w:r>
          </w:p>
        </w:tc>
        <w:tc>
          <w:tcPr>
            <w:tcW w:w="1502" w:type="dxa"/>
            <w:hideMark/>
          </w:tcPr>
          <w:p w:rsidR="00000000" w:rsidRDefault="007C5A79">
            <w:pPr>
              <w:pStyle w:val="TableParagraph"/>
              <w:spacing w:line="150" w:lineRule="atLeast"/>
              <w:ind w:left="153"/>
            </w:pPr>
            <w:r>
              <w:rPr>
                <w:rStyle w:val="translated-span"/>
                <w:sz w:val="12"/>
                <w:szCs w:val="12"/>
              </w:rPr>
              <w:t>碎</w:t>
            </w:r>
            <w:r>
              <w:rPr>
                <w:rStyle w:val="translated-span"/>
                <w:sz w:val="12"/>
                <w:szCs w:val="12"/>
              </w:rPr>
              <w:t>片</w:t>
            </w:r>
          </w:p>
        </w:tc>
        <w:tc>
          <w:tcPr>
            <w:tcW w:w="939" w:type="dxa"/>
            <w:hideMark/>
          </w:tcPr>
          <w:p w:rsidR="00000000" w:rsidRDefault="007C5A79">
            <w:pPr>
              <w:pStyle w:val="TableParagraph"/>
              <w:spacing w:line="150"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0" w:lineRule="atLeast"/>
              <w:ind w:left="238"/>
            </w:pPr>
            <w:r>
              <w:rPr>
                <w:rStyle w:val="translated-span"/>
                <w:sz w:val="12"/>
                <w:szCs w:val="12"/>
              </w:rPr>
              <w:t>光学显微</w:t>
            </w:r>
            <w:r>
              <w:rPr>
                <w:rStyle w:val="translated-span"/>
                <w:sz w:val="12"/>
                <w:szCs w:val="12"/>
              </w:rPr>
              <w:t>镜</w:t>
            </w:r>
          </w:p>
        </w:tc>
        <w:tc>
          <w:tcPr>
            <w:tcW w:w="1501" w:type="dxa"/>
            <w:hideMark/>
          </w:tcPr>
          <w:p w:rsidR="00000000" w:rsidRDefault="007C5A79">
            <w:pPr>
              <w:pStyle w:val="TableParagraph"/>
              <w:spacing w:line="150" w:lineRule="atLeast"/>
              <w:ind w:left="154"/>
            </w:pPr>
            <w:r>
              <w:rPr>
                <w:rStyle w:val="translated-span"/>
                <w:sz w:val="12"/>
                <w:szCs w:val="12"/>
              </w:rPr>
              <w:t>MPs</w:t>
            </w:r>
            <w:r>
              <w:rPr>
                <w:rStyle w:val="translated-span"/>
                <w:sz w:val="12"/>
                <w:szCs w:val="12"/>
              </w:rPr>
              <w:t>范围</w:t>
            </w:r>
            <w:r>
              <w:rPr>
                <w:rStyle w:val="translated-span"/>
                <w:sz w:val="12"/>
                <w:szCs w:val="12"/>
              </w:rPr>
              <w:t>从</w:t>
            </w:r>
          </w:p>
        </w:tc>
        <w:tc>
          <w:tcPr>
            <w:tcW w:w="1482" w:type="dxa"/>
            <w:hideMark/>
          </w:tcPr>
          <w:p w:rsidR="00000000" w:rsidRDefault="007C5A79">
            <w:pPr>
              <w:pStyle w:val="TableParagraph"/>
              <w:spacing w:line="150" w:lineRule="atLeast"/>
              <w:ind w:left="154"/>
            </w:pPr>
            <w:r>
              <w:rPr>
                <w:rStyle w:val="translated-span"/>
                <w:sz w:val="12"/>
                <w:szCs w:val="12"/>
              </w:rPr>
              <w:t>1.3</w:t>
            </w:r>
            <w:r>
              <w:rPr>
                <w:rStyle w:val="translated-span"/>
                <w:sz w:val="12"/>
                <w:szCs w:val="12"/>
              </w:rPr>
              <w:t>和</w:t>
            </w:r>
            <w:r>
              <w:rPr>
                <w:rStyle w:val="translated-span"/>
                <w:sz w:val="12"/>
                <w:szCs w:val="12"/>
              </w:rPr>
              <w:t>36.3</w:t>
            </w:r>
            <w:r>
              <w:rPr>
                <w:rStyle w:val="translated-span"/>
                <w:sz w:val="12"/>
                <w:szCs w:val="12"/>
              </w:rPr>
              <w:t>项</w:t>
            </w:r>
          </w:p>
        </w:tc>
        <w:tc>
          <w:tcPr>
            <w:tcW w:w="1521" w:type="dxa"/>
            <w:hideMark/>
          </w:tcPr>
          <w:p w:rsidR="00000000" w:rsidRDefault="007C5A79">
            <w:pPr>
              <w:pStyle w:val="TableParagraph"/>
              <w:spacing w:line="150" w:lineRule="atLeast"/>
              <w:ind w:left="175"/>
            </w:pPr>
            <w:r>
              <w:rPr>
                <w:rStyle w:val="translated-span"/>
                <w:sz w:val="12"/>
                <w:szCs w:val="12"/>
              </w:rPr>
              <w:t>紫色、红色</w:t>
            </w:r>
            <w:r>
              <w:rPr>
                <w:rStyle w:val="translated-span"/>
                <w:sz w:val="12"/>
                <w:szCs w:val="12"/>
              </w:rPr>
              <w:t>和</w:t>
            </w:r>
          </w:p>
        </w:tc>
        <w:tc>
          <w:tcPr>
            <w:tcW w:w="1819" w:type="dxa"/>
            <w:hideMark/>
          </w:tcPr>
          <w:p w:rsidR="00000000" w:rsidRDefault="007C5A79">
            <w:pPr>
              <w:pStyle w:val="TableParagraph"/>
              <w:spacing w:line="150" w:lineRule="atLeast"/>
              <w:ind w:left="155"/>
            </w:pPr>
            <w:r>
              <w:rPr>
                <w:rStyle w:val="translated-span"/>
                <w:sz w:val="12"/>
                <w:szCs w:val="12"/>
              </w:rPr>
              <w:t>MPs</w:t>
            </w:r>
            <w:r>
              <w:rPr>
                <w:rStyle w:val="translated-span"/>
                <w:sz w:val="12"/>
                <w:szCs w:val="12"/>
              </w:rPr>
              <w:t>范围</w:t>
            </w:r>
            <w:r>
              <w:rPr>
                <w:rStyle w:val="translated-span"/>
                <w:sz w:val="12"/>
                <w:szCs w:val="12"/>
              </w:rPr>
              <w:t>从</w:t>
            </w:r>
          </w:p>
        </w:tc>
        <w:tc>
          <w:tcPr>
            <w:tcW w:w="1508" w:type="dxa"/>
            <w:hideMark/>
          </w:tcPr>
          <w:p w:rsidR="00000000" w:rsidRDefault="007C5A79">
            <w:pPr>
              <w:pStyle w:val="TableParagraph"/>
              <w:spacing w:line="150" w:lineRule="atLeast"/>
              <w:ind w:left="317"/>
            </w:pPr>
            <w:r>
              <w:rPr>
                <w:rStyle w:val="translated-span"/>
                <w:sz w:val="12"/>
                <w:szCs w:val="12"/>
              </w:rPr>
              <w:t>（</w:t>
            </w:r>
            <w:r>
              <w:rPr>
                <w:rStyle w:val="translated-span"/>
                <w:sz w:val="12"/>
                <w:szCs w:val="12"/>
              </w:rPr>
              <w:t>Esiukova</w:t>
            </w:r>
            <w:r>
              <w:rPr>
                <w:rStyle w:val="translated-span"/>
                <w:sz w:val="12"/>
                <w:szCs w:val="12"/>
              </w:rPr>
              <w:t>，</w:t>
            </w:r>
            <w:r>
              <w:rPr>
                <w:rStyle w:val="translated-span"/>
                <w:sz w:val="12"/>
                <w:szCs w:val="12"/>
              </w:rPr>
              <w:t>2017</w:t>
            </w:r>
            <w:r>
              <w:rPr>
                <w:rStyle w:val="translated-span"/>
                <w:sz w:val="12"/>
                <w:szCs w:val="12"/>
              </w:rPr>
              <w:t>年</w:t>
            </w:r>
            <w:r>
              <w:rPr>
                <w:rStyle w:val="translated-span"/>
                <w:sz w:val="12"/>
                <w:szCs w:val="12"/>
              </w:rPr>
              <w:t>）</w:t>
            </w:r>
          </w:p>
        </w:tc>
      </w:tr>
      <w:tr w:rsidR="00000000">
        <w:trPr>
          <w:trHeight w:val="171"/>
        </w:trPr>
        <w:tc>
          <w:tcPr>
            <w:tcW w:w="1946" w:type="dxa"/>
            <w:hideMark/>
          </w:tcPr>
          <w:p w:rsidR="00000000" w:rsidRDefault="007C5A79">
            <w:pPr>
              <w:pStyle w:val="TableParagraph"/>
              <w:spacing w:line="151" w:lineRule="atLeast"/>
              <w:ind w:left="358"/>
            </w:pPr>
            <w:r>
              <w:rPr>
                <w:rStyle w:val="translated-span"/>
                <w:sz w:val="12"/>
                <w:szCs w:val="12"/>
              </w:rPr>
              <w:t>俄罗斯地</w:t>
            </w:r>
            <w:r>
              <w:rPr>
                <w:rStyle w:val="translated-span"/>
                <w:sz w:val="12"/>
                <w:szCs w:val="12"/>
              </w:rPr>
              <w:t>区</w:t>
            </w:r>
          </w:p>
        </w:tc>
        <w:tc>
          <w:tcPr>
            <w:tcW w:w="1502" w:type="dxa"/>
            <w:hideMark/>
          </w:tcPr>
          <w:p w:rsidR="00000000" w:rsidRDefault="007C5A79">
            <w:pPr>
              <w:pStyle w:val="TableParagraph"/>
              <w:spacing w:line="151" w:lineRule="atLeast"/>
              <w:ind w:left="153"/>
            </w:pPr>
            <w:r>
              <w:rPr>
                <w:rStyle w:val="translated-span"/>
                <w:sz w:val="12"/>
                <w:szCs w:val="12"/>
              </w:rPr>
              <w:t>合成纤维</w:t>
            </w:r>
            <w:r>
              <w:rPr>
                <w:rStyle w:val="translated-span"/>
                <w:sz w:val="12"/>
                <w:szCs w:val="12"/>
              </w:rPr>
              <w:t>和</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1" w:lineRule="atLeast"/>
              <w:ind w:left="154"/>
            </w:pPr>
            <w:r>
              <w:rPr>
                <w:rStyle w:val="translated-span"/>
                <w:sz w:val="12"/>
                <w:szCs w:val="12"/>
              </w:rPr>
              <w:t>370±</w:t>
            </w:r>
            <w:r>
              <w:rPr>
                <w:rStyle w:val="translated-span"/>
                <w:sz w:val="12"/>
                <w:szCs w:val="12"/>
              </w:rPr>
              <w:t>1290</w:t>
            </w:r>
            <w:r>
              <w:rPr>
                <w:rStyle w:val="translated-span"/>
                <w:sz w:val="12"/>
                <w:szCs w:val="12"/>
              </w:rPr>
              <w:t>至</w:t>
            </w:r>
          </w:p>
        </w:tc>
        <w:tc>
          <w:tcPr>
            <w:tcW w:w="1482" w:type="dxa"/>
            <w:hideMark/>
          </w:tcPr>
          <w:p w:rsidR="00000000" w:rsidRDefault="007C5A79">
            <w:pPr>
              <w:pStyle w:val="TableParagraph"/>
              <w:spacing w:line="151" w:lineRule="atLeast"/>
              <w:ind w:left="154"/>
            </w:pPr>
            <w:r>
              <w:rPr>
                <w:rStyle w:val="translated-span"/>
                <w:sz w:val="12"/>
                <w:szCs w:val="12"/>
              </w:rPr>
              <w:t>每公斤干</w:t>
            </w:r>
            <w:r>
              <w:rPr>
                <w:rStyle w:val="translated-span"/>
                <w:sz w:val="12"/>
                <w:szCs w:val="12"/>
              </w:rPr>
              <w:t>沙</w:t>
            </w:r>
          </w:p>
        </w:tc>
        <w:tc>
          <w:tcPr>
            <w:tcW w:w="1521" w:type="dxa"/>
            <w:hideMark/>
          </w:tcPr>
          <w:p w:rsidR="00000000" w:rsidRDefault="007C5A79">
            <w:pPr>
              <w:pStyle w:val="TableParagraph"/>
              <w:spacing w:line="151" w:lineRule="atLeast"/>
              <w:ind w:left="175"/>
            </w:pPr>
            <w:r>
              <w:rPr>
                <w:rStyle w:val="translated-span"/>
                <w:sz w:val="12"/>
                <w:szCs w:val="12"/>
              </w:rPr>
              <w:t>黄色的</w:t>
            </w:r>
            <w:r>
              <w:rPr>
                <w:rStyle w:val="translated-span"/>
                <w:sz w:val="12"/>
                <w:szCs w:val="12"/>
              </w:rPr>
              <w:t>是</w:t>
            </w:r>
          </w:p>
        </w:tc>
        <w:tc>
          <w:tcPr>
            <w:tcW w:w="1819" w:type="dxa"/>
            <w:hideMark/>
          </w:tcPr>
          <w:p w:rsidR="00000000" w:rsidRDefault="007C5A79">
            <w:pPr>
              <w:pStyle w:val="TableParagraph"/>
              <w:spacing w:line="151" w:lineRule="atLeast"/>
              <w:ind w:left="155"/>
            </w:pPr>
            <w:r>
              <w:rPr>
                <w:rStyle w:val="translated-span"/>
                <w:sz w:val="12"/>
                <w:szCs w:val="12"/>
              </w:rPr>
              <w:t>370±1290</w:t>
            </w:r>
            <w:r>
              <w:rPr>
                <w:rStyle w:val="translated-span"/>
                <w:sz w:val="12"/>
                <w:szCs w:val="12"/>
              </w:rPr>
              <w:t>至</w:t>
            </w:r>
          </w:p>
        </w:tc>
        <w:tc>
          <w:tcPr>
            <w:tcW w:w="1508" w:type="dxa"/>
            <w:hideMark/>
          </w:tcPr>
          <w:p w:rsidR="00000000" w:rsidRDefault="007C5A79">
            <w:pPr>
              <w:pStyle w:val="TableParagraph"/>
            </w:pPr>
            <w:r>
              <w:rPr>
                <w:rFonts w:ascii="Times New Roman" w:hAnsi="Times New Roman" w:cs="Times New Roman"/>
                <w:sz w:val="10"/>
                <w:szCs w:val="10"/>
              </w:rPr>
              <w:t> </w:t>
            </w:r>
          </w:p>
        </w:tc>
      </w:tr>
      <w:tr w:rsidR="00000000">
        <w:trPr>
          <w:trHeight w:val="344"/>
        </w:trPr>
        <w:tc>
          <w:tcPr>
            <w:tcW w:w="1946"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spacing w:line="173" w:lineRule="atLeast"/>
              <w:ind w:left="153"/>
            </w:pPr>
            <w:r>
              <w:rPr>
                <w:rStyle w:val="translated-span"/>
                <w:sz w:val="12"/>
                <w:szCs w:val="12"/>
              </w:rPr>
              <w:t>塑料薄膜；泡</w:t>
            </w:r>
            <w:r>
              <w:rPr>
                <w:rStyle w:val="translated-span"/>
                <w:sz w:val="12"/>
                <w:szCs w:val="12"/>
              </w:rPr>
              <w:t>沫</w:t>
            </w:r>
          </w:p>
          <w:p w:rsidR="00000000" w:rsidRDefault="007C5A79">
            <w:pPr>
              <w:pStyle w:val="TableParagraph"/>
              <w:spacing w:line="151" w:lineRule="atLeast"/>
              <w:ind w:left="153"/>
            </w:pPr>
            <w:r>
              <w:rPr>
                <w:rStyle w:val="translated-span"/>
                <w:sz w:val="12"/>
                <w:szCs w:val="12"/>
              </w:rPr>
              <w:t>塑料</w:t>
            </w:r>
            <w:r>
              <w:rPr>
                <w:rStyle w:val="translated-span"/>
                <w:sz w:val="12"/>
                <w:szCs w:val="12"/>
              </w:rPr>
              <w:t>PS</w:t>
            </w:r>
            <w:r>
              <w:rPr>
                <w:rStyle w:val="translated-span"/>
                <w:sz w:val="12"/>
                <w:szCs w:val="12"/>
              </w:rPr>
              <w:t>和塑</w:t>
            </w:r>
            <w:r>
              <w:rPr>
                <w:rStyle w:val="translated-span"/>
                <w:sz w:val="12"/>
                <w:szCs w:val="12"/>
              </w:rPr>
              <w:t>料</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spacing w:line="173" w:lineRule="atLeast"/>
              <w:ind w:left="154"/>
            </w:pPr>
            <w:r>
              <w:rPr>
                <w:rStyle w:val="translated-span"/>
                <w:sz w:val="12"/>
                <w:szCs w:val="12"/>
              </w:rPr>
              <w:t>7330±18800</w:t>
            </w:r>
            <w:r>
              <w:rPr>
                <w:rStyle w:val="translated-span"/>
                <w:sz w:val="12"/>
                <w:szCs w:val="12"/>
              </w:rPr>
              <w:t>毫</w:t>
            </w:r>
            <w:r>
              <w:rPr>
                <w:rStyle w:val="translated-span"/>
                <w:sz w:val="12"/>
                <w:szCs w:val="12"/>
              </w:rPr>
              <w:t>克</w:t>
            </w:r>
          </w:p>
          <w:p w:rsidR="00000000" w:rsidRDefault="007C5A79">
            <w:pPr>
              <w:pStyle w:val="TableParagraph"/>
              <w:spacing w:line="151" w:lineRule="atLeast"/>
              <w:ind w:left="154"/>
            </w:pPr>
            <w:r>
              <w:rPr>
                <w:rStyle w:val="translated-span"/>
                <w:sz w:val="12"/>
                <w:szCs w:val="12"/>
              </w:rPr>
              <w:t>每平方</w:t>
            </w:r>
            <w:r>
              <w:rPr>
                <w:rStyle w:val="translated-span"/>
                <w:sz w:val="12"/>
                <w:szCs w:val="12"/>
              </w:rPr>
              <w:t>米</w:t>
            </w:r>
          </w:p>
        </w:tc>
        <w:tc>
          <w:tcPr>
            <w:tcW w:w="1482" w:type="dxa"/>
            <w:hideMark/>
          </w:tcPr>
          <w:p w:rsidR="00000000" w:rsidRDefault="007C5A79">
            <w:pPr>
              <w:pStyle w:val="TableParagraph"/>
            </w:pPr>
            <w:r>
              <w:rPr>
                <w:rFonts w:ascii="Times New Roman" w:hAnsi="Times New Roman" w:cs="Times New Roman"/>
                <w:sz w:val="12"/>
                <w:szCs w:val="12"/>
              </w:rPr>
              <w:t> </w:t>
            </w:r>
          </w:p>
        </w:tc>
        <w:tc>
          <w:tcPr>
            <w:tcW w:w="1521" w:type="dxa"/>
            <w:hideMark/>
          </w:tcPr>
          <w:p w:rsidR="00000000" w:rsidRDefault="007C5A79">
            <w:pPr>
              <w:pStyle w:val="TableParagraph"/>
              <w:spacing w:line="186" w:lineRule="atLeast"/>
              <w:ind w:left="175"/>
            </w:pPr>
            <w:r>
              <w:rPr>
                <w:rStyle w:val="translated-span"/>
                <w:sz w:val="12"/>
                <w:szCs w:val="12"/>
              </w:rPr>
              <w:t>主</w:t>
            </w:r>
            <w:r>
              <w:rPr>
                <w:rStyle w:val="translated-span"/>
                <w:sz w:val="12"/>
                <w:szCs w:val="12"/>
              </w:rPr>
              <w:t>色</w:t>
            </w:r>
          </w:p>
        </w:tc>
        <w:tc>
          <w:tcPr>
            <w:tcW w:w="1819" w:type="dxa"/>
            <w:hideMark/>
          </w:tcPr>
          <w:p w:rsidR="00000000" w:rsidRDefault="007C5A79">
            <w:pPr>
              <w:pStyle w:val="TableParagraph"/>
              <w:spacing w:line="173" w:lineRule="atLeast"/>
              <w:ind w:left="155"/>
            </w:pPr>
            <w:r>
              <w:rPr>
                <w:rStyle w:val="translated-span"/>
                <w:sz w:val="12"/>
                <w:szCs w:val="12"/>
              </w:rPr>
              <w:t>7330±18800</w:t>
            </w:r>
            <w:r>
              <w:rPr>
                <w:rStyle w:val="translated-span"/>
                <w:sz w:val="12"/>
                <w:szCs w:val="12"/>
              </w:rPr>
              <w:t>毫</w:t>
            </w:r>
            <w:r>
              <w:rPr>
                <w:rStyle w:val="translated-span"/>
                <w:sz w:val="12"/>
                <w:szCs w:val="12"/>
              </w:rPr>
              <w:t>克</w:t>
            </w:r>
          </w:p>
          <w:p w:rsidR="00000000" w:rsidRDefault="007C5A79">
            <w:pPr>
              <w:pStyle w:val="TableParagraph"/>
              <w:spacing w:line="151" w:lineRule="atLeast"/>
              <w:ind w:left="155"/>
            </w:pPr>
            <w:r>
              <w:rPr>
                <w:rStyle w:val="translated-span"/>
                <w:sz w:val="12"/>
                <w:szCs w:val="12"/>
              </w:rPr>
              <w:t>每平方米</w:t>
            </w:r>
            <w:r>
              <w:rPr>
                <w:rStyle w:val="translated-span"/>
                <w:sz w:val="12"/>
                <w:szCs w:val="12"/>
              </w:rPr>
              <w:t>。</w:t>
            </w:r>
          </w:p>
        </w:tc>
        <w:tc>
          <w:tcPr>
            <w:tcW w:w="1508" w:type="dxa"/>
            <w:hideMark/>
          </w:tcPr>
          <w:p w:rsidR="00000000" w:rsidRDefault="007C5A79">
            <w:pPr>
              <w:pStyle w:val="TableParagraph"/>
            </w:pPr>
            <w:r>
              <w:rPr>
                <w:rFonts w:ascii="Times New Roman" w:hAnsi="Times New Roman" w:cs="Times New Roman"/>
                <w:sz w:val="12"/>
                <w:szCs w:val="12"/>
              </w:rPr>
              <w:t> </w:t>
            </w:r>
          </w:p>
        </w:tc>
      </w:tr>
      <w:tr w:rsidR="00000000">
        <w:trPr>
          <w:trHeight w:val="195"/>
        </w:trPr>
        <w:tc>
          <w:tcPr>
            <w:tcW w:w="1946"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spacing w:line="175" w:lineRule="atLeast"/>
              <w:ind w:left="153"/>
            </w:pPr>
            <w:r>
              <w:rPr>
                <w:rStyle w:val="translated-span"/>
                <w:sz w:val="12"/>
                <w:szCs w:val="12"/>
              </w:rPr>
              <w:t>碎</w:t>
            </w:r>
            <w:r>
              <w:rPr>
                <w:rStyle w:val="translated-span"/>
                <w:sz w:val="12"/>
                <w:szCs w:val="12"/>
              </w:rPr>
              <w:t>片</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pPr>
            <w:r>
              <w:rPr>
                <w:rFonts w:ascii="Times New Roman" w:hAnsi="Times New Roman" w:cs="Times New Roman"/>
                <w:sz w:val="12"/>
                <w:szCs w:val="12"/>
              </w:rPr>
              <w:t> </w:t>
            </w:r>
          </w:p>
        </w:tc>
        <w:tc>
          <w:tcPr>
            <w:tcW w:w="1482" w:type="dxa"/>
            <w:hideMark/>
          </w:tcPr>
          <w:p w:rsidR="00000000" w:rsidRDefault="007C5A79">
            <w:pPr>
              <w:pStyle w:val="TableParagraph"/>
            </w:pPr>
            <w:r>
              <w:rPr>
                <w:rFonts w:ascii="Times New Roman" w:hAnsi="Times New Roman" w:cs="Times New Roman"/>
                <w:sz w:val="12"/>
                <w:szCs w:val="12"/>
              </w:rPr>
              <w:t> </w:t>
            </w:r>
          </w:p>
        </w:tc>
        <w:tc>
          <w:tcPr>
            <w:tcW w:w="1521" w:type="dxa"/>
            <w:hideMark/>
          </w:tcPr>
          <w:p w:rsidR="00000000" w:rsidRDefault="007C5A79">
            <w:pPr>
              <w:pStyle w:val="TableParagraph"/>
            </w:pPr>
            <w:r>
              <w:rPr>
                <w:rFonts w:ascii="Times New Roman" w:hAnsi="Times New Roman" w:cs="Times New Roman"/>
                <w:sz w:val="12"/>
                <w:szCs w:val="12"/>
              </w:rPr>
              <w:t> </w:t>
            </w:r>
          </w:p>
        </w:tc>
        <w:tc>
          <w:tcPr>
            <w:tcW w:w="1819" w:type="dxa"/>
            <w:hideMark/>
          </w:tcPr>
          <w:p w:rsidR="00000000" w:rsidRDefault="007C5A79">
            <w:pPr>
              <w:pStyle w:val="TableParagraph"/>
            </w:pPr>
            <w:r>
              <w:rPr>
                <w:rFonts w:ascii="Times New Roman" w:hAnsi="Times New Roman" w:cs="Times New Roman"/>
                <w:sz w:val="12"/>
                <w:szCs w:val="12"/>
              </w:rPr>
              <w:t> </w:t>
            </w:r>
          </w:p>
        </w:tc>
        <w:tc>
          <w:tcPr>
            <w:tcW w:w="1508" w:type="dxa"/>
            <w:hideMark/>
          </w:tcPr>
          <w:p w:rsidR="00000000" w:rsidRDefault="007C5A79">
            <w:pPr>
              <w:pStyle w:val="TableParagraph"/>
            </w:pPr>
            <w:r>
              <w:rPr>
                <w:rFonts w:ascii="Times New Roman" w:hAnsi="Times New Roman" w:cs="Times New Roman"/>
                <w:sz w:val="12"/>
                <w:szCs w:val="12"/>
              </w:rPr>
              <w:t> </w:t>
            </w:r>
          </w:p>
        </w:tc>
      </w:tr>
      <w:tr w:rsidR="00000000">
        <w:trPr>
          <w:trHeight w:val="239"/>
        </w:trPr>
        <w:tc>
          <w:tcPr>
            <w:tcW w:w="1946" w:type="dxa"/>
            <w:hideMark/>
          </w:tcPr>
          <w:p w:rsidR="00000000" w:rsidRDefault="007C5A79">
            <w:pPr>
              <w:pStyle w:val="TableParagraph"/>
            </w:pPr>
            <w:r>
              <w:rPr>
                <w:rFonts w:ascii="Times New Roman" w:hAnsi="Times New Roman" w:cs="Times New Roman"/>
                <w:sz w:val="12"/>
                <w:szCs w:val="12"/>
              </w:rPr>
              <w:t> </w:t>
            </w:r>
          </w:p>
        </w:tc>
        <w:tc>
          <w:tcPr>
            <w:tcW w:w="1502" w:type="dxa"/>
            <w:hideMark/>
          </w:tcPr>
          <w:p w:rsidR="00000000" w:rsidRDefault="007C5A79">
            <w:pPr>
              <w:pStyle w:val="TableParagraph"/>
            </w:pPr>
            <w:r>
              <w:rPr>
                <w:rFonts w:ascii="Times New Roman" w:hAnsi="Times New Roman" w:cs="Times New Roman"/>
                <w:sz w:val="12"/>
                <w:szCs w:val="12"/>
              </w:rPr>
              <w:t> </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pPr>
            <w:r>
              <w:rPr>
                <w:rFonts w:ascii="Times New Roman" w:hAnsi="Times New Roman" w:cs="Times New Roman"/>
                <w:sz w:val="12"/>
                <w:szCs w:val="12"/>
              </w:rPr>
              <w:t> </w:t>
            </w:r>
          </w:p>
        </w:tc>
        <w:tc>
          <w:tcPr>
            <w:tcW w:w="1482" w:type="dxa"/>
            <w:hideMark/>
          </w:tcPr>
          <w:p w:rsidR="00000000" w:rsidRDefault="007C5A79">
            <w:pPr>
              <w:pStyle w:val="TableParagraph"/>
            </w:pPr>
            <w:r>
              <w:rPr>
                <w:rFonts w:ascii="Times New Roman" w:hAnsi="Times New Roman" w:cs="Times New Roman"/>
                <w:sz w:val="12"/>
                <w:szCs w:val="12"/>
              </w:rPr>
              <w:t> </w:t>
            </w:r>
          </w:p>
        </w:tc>
        <w:tc>
          <w:tcPr>
            <w:tcW w:w="1521" w:type="dxa"/>
            <w:hideMark/>
          </w:tcPr>
          <w:p w:rsidR="00000000" w:rsidRDefault="007C5A79">
            <w:pPr>
              <w:pStyle w:val="TableParagraph"/>
            </w:pPr>
            <w:r>
              <w:rPr>
                <w:rFonts w:ascii="Times New Roman" w:hAnsi="Times New Roman" w:cs="Times New Roman"/>
                <w:sz w:val="12"/>
                <w:szCs w:val="12"/>
              </w:rPr>
              <w:t> </w:t>
            </w:r>
          </w:p>
        </w:tc>
        <w:tc>
          <w:tcPr>
            <w:tcW w:w="1819" w:type="dxa"/>
            <w:hideMark/>
          </w:tcPr>
          <w:p w:rsidR="00000000" w:rsidRDefault="007C5A79">
            <w:pPr>
              <w:pStyle w:val="TableParagraph"/>
            </w:pPr>
            <w:r>
              <w:rPr>
                <w:rFonts w:ascii="Times New Roman" w:hAnsi="Times New Roman" w:cs="Times New Roman"/>
                <w:sz w:val="12"/>
                <w:szCs w:val="12"/>
              </w:rPr>
              <w:t> </w:t>
            </w:r>
          </w:p>
        </w:tc>
        <w:tc>
          <w:tcPr>
            <w:tcW w:w="1508" w:type="dxa"/>
            <w:hideMark/>
          </w:tcPr>
          <w:p w:rsidR="00000000" w:rsidRDefault="007C5A79">
            <w:pPr>
              <w:pStyle w:val="TableParagraph"/>
              <w:spacing w:before="3" w:line="204" w:lineRule="atLeast"/>
              <w:ind w:left="3" w:right="-15"/>
            </w:pPr>
            <w:r>
              <w:rPr>
                <w:rStyle w:val="translated-span"/>
                <w:spacing w:val="-1"/>
                <w:sz w:val="14"/>
                <w:szCs w:val="14"/>
              </w:rPr>
              <w:t>(</w:t>
            </w:r>
            <w:r>
              <w:rPr>
                <w:rStyle w:val="translated-span"/>
                <w:spacing w:val="-1"/>
                <w:sz w:val="14"/>
                <w:szCs w:val="14"/>
              </w:rPr>
              <w:t>)</w:t>
            </w:r>
            <w:r>
              <w:rPr>
                <w:rStyle w:val="translated-span"/>
                <w:rFonts w:ascii="Book Antiqua" w:hAnsi="Book Antiqua"/>
                <w:i/>
                <w:iCs/>
                <w:sz w:val="14"/>
                <w:szCs w:val="14"/>
              </w:rPr>
              <w:t>继续</w:t>
            </w:r>
            <w:r>
              <w:rPr>
                <w:rStyle w:val="translated-span"/>
                <w:rFonts w:ascii="Book Antiqua" w:hAnsi="Book Antiqua"/>
                <w:i/>
                <w:iCs/>
                <w:sz w:val="14"/>
                <w:szCs w:val="14"/>
              </w:rPr>
              <w:t>的</w:t>
            </w:r>
            <w:r>
              <w:rPr>
                <w:rFonts w:ascii="Book Antiqua" w:hAnsi="Book Antiqua"/>
                <w:i/>
                <w:iCs/>
                <w:spacing w:val="13"/>
                <w:sz w:val="14"/>
                <w:szCs w:val="14"/>
              </w:rPr>
              <w:t xml:space="preserve"> </w:t>
            </w:r>
            <w:r>
              <w:rPr>
                <w:rStyle w:val="translated-span"/>
                <w:rFonts w:ascii="Book Antiqua" w:hAnsi="Book Antiqua"/>
                <w:i/>
                <w:iCs/>
                <w:sz w:val="14"/>
                <w:szCs w:val="14"/>
              </w:rPr>
              <w:t>在</w:t>
            </w:r>
            <w:r>
              <w:rPr>
                <w:rFonts w:ascii="Book Antiqua" w:hAnsi="Book Antiqua"/>
                <w:i/>
                <w:iCs/>
                <w:spacing w:val="13"/>
                <w:sz w:val="14"/>
                <w:szCs w:val="14"/>
              </w:rPr>
              <w:t xml:space="preserve"> </w:t>
            </w:r>
            <w:r>
              <w:rPr>
                <w:rStyle w:val="translated-span"/>
                <w:rFonts w:ascii="Book Antiqua" w:hAnsi="Book Antiqua"/>
                <w:i/>
                <w:iCs/>
                <w:sz w:val="14"/>
                <w:szCs w:val="14"/>
              </w:rPr>
              <w:t>下一</w:t>
            </w:r>
            <w:r>
              <w:rPr>
                <w:rStyle w:val="translated-span"/>
                <w:rFonts w:ascii="Book Antiqua" w:hAnsi="Book Antiqua"/>
                <w:i/>
                <w:iCs/>
                <w:sz w:val="14"/>
                <w:szCs w:val="14"/>
              </w:rPr>
              <w:t>个</w:t>
            </w:r>
            <w:r>
              <w:rPr>
                <w:rFonts w:ascii="Book Antiqua" w:hAnsi="Book Antiqua"/>
                <w:i/>
                <w:iCs/>
                <w:spacing w:val="12"/>
                <w:sz w:val="14"/>
                <w:szCs w:val="14"/>
              </w:rPr>
              <w:t xml:space="preserve"> </w:t>
            </w:r>
            <w:r>
              <w:rPr>
                <w:rStyle w:val="translated-span"/>
                <w:rFonts w:ascii="Book Antiqua" w:hAnsi="Book Antiqua"/>
                <w:i/>
                <w:iCs/>
                <w:smallCaps/>
                <w:sz w:val="14"/>
                <w:szCs w:val="14"/>
              </w:rPr>
              <w:t>第</w:t>
            </w:r>
            <w:r>
              <w:rPr>
                <w:rStyle w:val="translated-span"/>
                <w:rFonts w:ascii="Book Antiqua" w:hAnsi="Book Antiqua"/>
                <w:i/>
                <w:iCs/>
                <w:smallCaps/>
                <w:sz w:val="14"/>
                <w:szCs w:val="14"/>
              </w:rPr>
              <w:t>页</w:t>
            </w:r>
          </w:p>
        </w:tc>
      </w:tr>
    </w:tbl>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60"/>
        <w:gridCol w:w="570"/>
        <w:gridCol w:w="9220"/>
        <w:gridCol w:w="105"/>
        <w:gridCol w:w="270"/>
        <w:gridCol w:w="205"/>
      </w:tblGrid>
      <w:tr w:rsidR="00000000">
        <w:trPr>
          <w:trHeight w:val="720"/>
          <w:tblCellSpacing w:w="0" w:type="dxa"/>
        </w:trPr>
        <w:tc>
          <w:tcPr>
            <w:tcW w:w="390" w:type="dxa"/>
            <w:vAlign w:val="center"/>
            <w:hideMark/>
          </w:tcPr>
          <w:p w:rsidR="00000000" w:rsidRDefault="007C5A79">
            <w:pPr>
              <w:pStyle w:val="a3"/>
              <w:rPr>
                <w:rFonts w:ascii="宋体" w:hAnsi="宋体"/>
                <w:sz w:val="24"/>
                <w:szCs w:val="24"/>
              </w:rPr>
            </w:pPr>
            <w:r>
              <w:rPr>
                <w:sz w:val="14"/>
                <w:szCs w:val="14"/>
              </w:rPr>
              <w:br w:type="page"/>
            </w:r>
          </w:p>
        </w:tc>
        <w:tc>
          <w:tcPr>
            <w:tcW w:w="570" w:type="dxa"/>
            <w:vAlign w:val="center"/>
            <w:hideMark/>
          </w:tcPr>
          <w:p w:rsidR="00000000" w:rsidRDefault="007C5A79">
            <w:pPr>
              <w:rPr>
                <w:rFonts w:ascii="Calibri" w:eastAsia="Times New Roman" w:hAnsi="Calibri" w:cs="Times New Roman"/>
                <w:sz w:val="20"/>
                <w:szCs w:val="20"/>
              </w:rPr>
            </w:pPr>
          </w:p>
        </w:tc>
        <w:tc>
          <w:tcPr>
            <w:tcW w:w="13920" w:type="dxa"/>
            <w:vAlign w:val="center"/>
            <w:hideMark/>
          </w:tcPr>
          <w:p w:rsidR="00000000" w:rsidRDefault="007C5A79">
            <w:pPr>
              <w:rPr>
                <w:rFonts w:ascii="Calibri" w:eastAsia="Times New Roman" w:hAnsi="Calibri" w:cs="Times New Roman"/>
                <w:sz w:val="20"/>
                <w:szCs w:val="20"/>
              </w:rPr>
            </w:pPr>
          </w:p>
        </w:tc>
        <w:tc>
          <w:tcPr>
            <w:tcW w:w="105" w:type="dxa"/>
            <w:vAlign w:val="center"/>
            <w:hideMark/>
          </w:tcPr>
          <w:p w:rsidR="00000000" w:rsidRDefault="007C5A79">
            <w:pPr>
              <w:rPr>
                <w:rFonts w:ascii="Calibri" w:eastAsia="Times New Roman" w:hAnsi="Calibri" w:cs="Times New Roman"/>
                <w:sz w:val="20"/>
                <w:szCs w:val="20"/>
              </w:rPr>
            </w:pPr>
          </w:p>
        </w:tc>
        <w:tc>
          <w:tcPr>
            <w:tcW w:w="255" w:type="dxa"/>
            <w:vAlign w:val="center"/>
            <w:hideMark/>
          </w:tcPr>
          <w:p w:rsidR="00000000" w:rsidRDefault="007C5A79">
            <w:pPr>
              <w:rPr>
                <w:rFonts w:ascii="Calibri" w:eastAsia="Times New Roman" w:hAnsi="Calibri" w:cs="Times New Roman"/>
                <w:sz w:val="20"/>
                <w:szCs w:val="20"/>
              </w:rPr>
            </w:pPr>
          </w:p>
        </w:tc>
        <w:tc>
          <w:tcPr>
            <w:tcW w:w="210" w:type="dxa"/>
            <w:vAlign w:val="center"/>
            <w:hideMark/>
          </w:tcPr>
          <w:p w:rsidR="00000000" w:rsidRDefault="007C5A79">
            <w:pPr>
              <w:rPr>
                <w:rFonts w:ascii="Calibri" w:eastAsia="Times New Roman" w:hAnsi="Calibri" w:cs="Times New Roman"/>
                <w:sz w:val="20"/>
                <w:szCs w:val="20"/>
              </w:rPr>
            </w:pPr>
          </w:p>
        </w:tc>
      </w:tr>
      <w:tr w:rsidR="00000000">
        <w:trPr>
          <w:trHeight w:val="990"/>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3"/>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161925" cy="628650"/>
                  <wp:effectExtent l="0" t="0" r="9525" b="0"/>
                  <wp:docPr id="44" name="图片 44"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文本框: S. REZANIA et AL."/>
                          <pic:cNvPicPr>
                            <a:picLocks noChangeAspect="1" noChangeArrowheads="1"/>
                          </pic:cNvPicPr>
                        </pic:nvPicPr>
                        <pic:blipFill>
                          <a:blip r:embed="rId86" r:link="rId87">
                            <a:extLst>
                              <a:ext uri="{28A0092B-C50C-407E-A947-70E740481C1C}">
                                <a14:useLocalDpi xmlns:a14="http://schemas.microsoft.com/office/drawing/2010/main" val="0"/>
                              </a:ext>
                            </a:extLst>
                          </a:blip>
                          <a:srcRect/>
                          <a:stretch>
                            <a:fillRect/>
                          </a:stretch>
                        </pic:blipFill>
                        <pic:spPr bwMode="auto">
                          <a:xfrm>
                            <a:off x="0" y="0"/>
                            <a:ext cx="161925" cy="628650"/>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4110"/>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31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200025"/>
                  <wp:effectExtent l="0" t="0" r="0" b="9525"/>
                  <wp:docPr id="45" name="图片 45" descr="文本框: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文本框: 197"/>
                          <pic:cNvPicPr>
                            <a:picLocks noChangeAspect="1" noChangeArrowheads="1"/>
                          </pic:cNvPicPr>
                        </pic:nvPicPr>
                        <pic:blipFill>
                          <a:blip r:embed="rId88" r:link="rId89">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44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640"/>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2"/>
            <w:vAlign w:val="center"/>
            <w:hideMark/>
          </w:tcPr>
          <w:p w:rsidR="00000000" w:rsidRDefault="007C5A79">
            <w:pPr>
              <w:rPr>
                <w:rFonts w:ascii="Calibri" w:eastAsia="Times New Roman" w:hAnsi="Calibri" w:cs="Times New Roman"/>
                <w:sz w:val="20"/>
                <w:szCs w:val="20"/>
              </w:rPr>
            </w:pPr>
          </w:p>
        </w:tc>
        <w:tc>
          <w:tcPr>
            <w:tcW w:w="0" w:type="auto"/>
            <w:gridSpan w:val="3"/>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1676400"/>
                  <wp:effectExtent l="0" t="0" r="0" b="0"/>
                  <wp:docPr id="46" name="图片 46"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文本框: MArinePollutionBulletin133(2018)191–208"/>
                          <pic:cNvPicPr>
                            <a:picLocks noChangeAspect="1" noChangeArrowheads="1"/>
                          </pic:cNvPicPr>
                        </pic:nvPicPr>
                        <pic:blipFill>
                          <a:blip r:embed="rId90" r:link="rId91">
                            <a:extLst>
                              <a:ext uri="{28A0092B-C50C-407E-A947-70E740481C1C}">
                                <a14:useLocalDpi xmlns:a14="http://schemas.microsoft.com/office/drawing/2010/main" val="0"/>
                              </a:ext>
                            </a:extLst>
                          </a:blip>
                          <a:srcRect/>
                          <a:stretch>
                            <a:fillRect/>
                          </a:stretch>
                        </pic:blipFill>
                        <pic:spPr bwMode="auto">
                          <a:xfrm>
                            <a:off x="0" y="0"/>
                            <a:ext cx="361950" cy="1676400"/>
                          </a:xfrm>
                          <a:prstGeom prst="rect">
                            <a:avLst/>
                          </a:prstGeom>
                          <a:noFill/>
                          <a:ln>
                            <a:noFill/>
                          </a:ln>
                        </pic:spPr>
                      </pic:pic>
                    </a:graphicData>
                  </a:graphic>
                </wp:inline>
              </w:drawing>
            </w:r>
          </w:p>
        </w:tc>
      </w:tr>
    </w:tbl>
    <w:p w:rsidR="00000000" w:rsidRDefault="007C5A79">
      <w:pPr>
        <w:pStyle w:val="a3"/>
        <w:rPr>
          <w:rFonts w:hint="eastAsia"/>
        </w:rPr>
      </w:pPr>
      <w:r>
        <w:rPr>
          <w:sz w:val="20"/>
          <w:szCs w:val="20"/>
        </w:rPr>
        <w:t> </w:t>
      </w:r>
    </w:p>
    <w:p w:rsidR="00000000" w:rsidRDefault="007C5A79">
      <w:pPr>
        <w:pStyle w:val="a3"/>
        <w:spacing w:before="8"/>
      </w:pPr>
      <w:r>
        <w:rPr>
          <w:sz w:val="23"/>
          <w:szCs w:val="23"/>
        </w:rPr>
        <w:t> </w:t>
      </w:r>
    </w:p>
    <w:p w:rsidR="00000000" w:rsidRDefault="007C5A79">
      <w:pPr>
        <w:rPr>
          <w:rFonts w:ascii="宋体" w:hAnsi="宋体"/>
          <w:sz w:val="24"/>
          <w:szCs w:val="24"/>
        </w:rPr>
      </w:pPr>
      <w:r>
        <w:rPr>
          <w:rFonts w:ascii="宋体" w:hAnsi="宋体" w:hint="eastAsia"/>
          <w:sz w:val="24"/>
          <w:szCs w:val="24"/>
        </w:rPr>
        <w:br w:type="textWrapping" w:clear="all"/>
      </w:r>
    </w:p>
    <w:p w:rsidR="00000000" w:rsidRDefault="007C5A79">
      <w:pPr>
        <w:spacing w:before="76" w:after="58"/>
        <w:ind w:left="352"/>
        <w:rPr>
          <w:rFonts w:hint="eastAsia"/>
        </w:rPr>
      </w:pPr>
      <w:r>
        <w:rPr>
          <w:rStyle w:val="translated-span"/>
          <w:rFonts w:ascii="Book Antiqua" w:hAnsi="Book Antiqua"/>
          <w:sz w:val="14"/>
          <w:szCs w:val="14"/>
        </w:rPr>
        <w:t>表</w:t>
      </w:r>
      <w:r>
        <w:rPr>
          <w:rStyle w:val="translated-span"/>
          <w:rFonts w:ascii="Book Antiqua" w:hAnsi="Book Antiqua"/>
          <w:sz w:val="14"/>
          <w:szCs w:val="14"/>
        </w:rPr>
        <w:t>3</w:t>
      </w:r>
      <w:r>
        <w:rPr>
          <w:rStyle w:val="translated-span"/>
          <w:rFonts w:ascii="Book Antiqua" w:hAnsi="Book Antiqua"/>
          <w:sz w:val="14"/>
          <w:szCs w:val="14"/>
        </w:rPr>
        <w:t>（</w:t>
      </w:r>
      <w:r>
        <w:rPr>
          <w:rStyle w:val="translated-span"/>
          <w:rFonts w:ascii="Book Antiqua" w:hAnsi="Book Antiqua"/>
          <w:sz w:val="14"/>
          <w:szCs w:val="14"/>
        </w:rPr>
        <w:t>）</w:t>
      </w:r>
      <w:r>
        <w:rPr>
          <w:rStyle w:val="translated-span"/>
          <w:rFonts w:ascii="Book Antiqua" w:hAnsi="Book Antiqua"/>
          <w:i/>
          <w:iCs/>
          <w:sz w:val="14"/>
          <w:szCs w:val="14"/>
        </w:rPr>
        <w:t>继续</w:t>
      </w:r>
      <w:r>
        <w:rPr>
          <w:rStyle w:val="translated-span"/>
          <w:rFonts w:ascii="Book Antiqua" w:hAnsi="Book Antiqua"/>
          <w:i/>
          <w:iCs/>
          <w:sz w:val="14"/>
          <w:szCs w:val="14"/>
        </w:rPr>
        <w:t>的</w:t>
      </w:r>
    </w:p>
    <w:tbl>
      <w:tblPr>
        <w:tblW w:w="0" w:type="auto"/>
        <w:tblInd w:w="360" w:type="dxa"/>
        <w:tblCellMar>
          <w:left w:w="0" w:type="dxa"/>
          <w:right w:w="0" w:type="dxa"/>
        </w:tblCellMar>
        <w:tblLook w:val="04A0" w:firstRow="1" w:lastRow="0" w:firstColumn="1" w:lastColumn="0" w:noHBand="0" w:noVBand="1"/>
      </w:tblPr>
      <w:tblGrid>
        <w:gridCol w:w="1290"/>
        <w:gridCol w:w="1135"/>
        <w:gridCol w:w="725"/>
        <w:gridCol w:w="1124"/>
        <w:gridCol w:w="1099"/>
        <w:gridCol w:w="1089"/>
        <w:gridCol w:w="1121"/>
        <w:gridCol w:w="1431"/>
        <w:gridCol w:w="1256"/>
      </w:tblGrid>
      <w:tr w:rsidR="00000000">
        <w:trPr>
          <w:trHeight w:val="500"/>
        </w:trPr>
        <w:tc>
          <w:tcPr>
            <w:tcW w:w="1934" w:type="dxa"/>
            <w:tcBorders>
              <w:top w:val="single" w:sz="8" w:space="0" w:color="000000"/>
              <w:left w:val="nil"/>
              <w:bottom w:val="single" w:sz="8" w:space="0" w:color="000000"/>
              <w:right w:val="nil"/>
            </w:tcBorders>
            <w:hideMark/>
          </w:tcPr>
          <w:p w:rsidR="00000000" w:rsidRDefault="007C5A79">
            <w:pPr>
              <w:pStyle w:val="TableParagraph"/>
              <w:spacing w:before="71"/>
              <w:ind w:left="119"/>
            </w:pPr>
            <w:r>
              <w:rPr>
                <w:rStyle w:val="translated-span"/>
                <w:sz w:val="12"/>
                <w:szCs w:val="12"/>
              </w:rPr>
              <w:t>位</w:t>
            </w:r>
            <w:r>
              <w:rPr>
                <w:rStyle w:val="translated-span"/>
                <w:sz w:val="12"/>
                <w:szCs w:val="12"/>
              </w:rPr>
              <w:t>置</w:t>
            </w:r>
          </w:p>
        </w:tc>
        <w:tc>
          <w:tcPr>
            <w:tcW w:w="1514" w:type="dxa"/>
            <w:tcBorders>
              <w:top w:val="single" w:sz="8" w:space="0" w:color="000000"/>
              <w:left w:val="nil"/>
              <w:bottom w:val="single" w:sz="8" w:space="0" w:color="000000"/>
              <w:right w:val="nil"/>
            </w:tcBorders>
            <w:hideMark/>
          </w:tcPr>
          <w:p w:rsidR="00000000" w:rsidRDefault="007C5A79">
            <w:pPr>
              <w:pStyle w:val="TableParagraph"/>
              <w:spacing w:before="71"/>
              <w:ind w:left="166"/>
            </w:pPr>
            <w:r>
              <w:rPr>
                <w:rStyle w:val="translated-span"/>
                <w:sz w:val="12"/>
                <w:szCs w:val="12"/>
              </w:rPr>
              <w:t>样品类</w:t>
            </w:r>
            <w:r>
              <w:rPr>
                <w:rStyle w:val="translated-span"/>
                <w:sz w:val="12"/>
                <w:szCs w:val="12"/>
              </w:rPr>
              <w:t>型</w:t>
            </w:r>
          </w:p>
        </w:tc>
        <w:tc>
          <w:tcPr>
            <w:tcW w:w="939" w:type="dxa"/>
            <w:tcBorders>
              <w:top w:val="single" w:sz="8" w:space="0" w:color="000000"/>
              <w:left w:val="nil"/>
              <w:bottom w:val="single" w:sz="8" w:space="0" w:color="000000"/>
              <w:right w:val="nil"/>
            </w:tcBorders>
            <w:hideMark/>
          </w:tcPr>
          <w:p w:rsidR="00000000" w:rsidRDefault="007C5A79">
            <w:pPr>
              <w:pStyle w:val="TableParagraph"/>
              <w:spacing w:before="89" w:line="206" w:lineRule="auto"/>
              <w:ind w:left="153" w:right="222"/>
            </w:pPr>
            <w:r>
              <w:rPr>
                <w:rStyle w:val="translated-span"/>
                <w:sz w:val="12"/>
                <w:szCs w:val="12"/>
              </w:rPr>
              <w:t>样品收</w:t>
            </w:r>
            <w:r>
              <w:rPr>
                <w:rStyle w:val="translated-span"/>
                <w:sz w:val="12"/>
                <w:szCs w:val="12"/>
              </w:rPr>
              <w:t>集</w:t>
            </w:r>
          </w:p>
        </w:tc>
        <w:tc>
          <w:tcPr>
            <w:tcW w:w="1586" w:type="dxa"/>
            <w:tcBorders>
              <w:top w:val="single" w:sz="8" w:space="0" w:color="000000"/>
              <w:left w:val="nil"/>
              <w:bottom w:val="single" w:sz="8" w:space="0" w:color="000000"/>
              <w:right w:val="nil"/>
            </w:tcBorders>
            <w:hideMark/>
          </w:tcPr>
          <w:p w:rsidR="00000000" w:rsidRDefault="007C5A79">
            <w:pPr>
              <w:pStyle w:val="TableParagraph"/>
              <w:spacing w:before="89" w:line="206" w:lineRule="auto"/>
              <w:ind w:left="238" w:right="271"/>
            </w:pPr>
            <w:r>
              <w:rPr>
                <w:rStyle w:val="translated-span"/>
                <w:sz w:val="12"/>
                <w:szCs w:val="12"/>
              </w:rPr>
              <w:t>检测方法</w:t>
            </w:r>
            <w:r>
              <w:rPr>
                <w:rStyle w:val="translated-span"/>
                <w:sz w:val="12"/>
                <w:szCs w:val="12"/>
              </w:rPr>
              <w:t>/</w:t>
            </w:r>
            <w:r>
              <w:rPr>
                <w:rStyle w:val="translated-span"/>
                <w:sz w:val="12"/>
                <w:szCs w:val="12"/>
              </w:rPr>
              <w:t>预处理类</w:t>
            </w:r>
            <w:r>
              <w:rPr>
                <w:rStyle w:val="translated-span"/>
                <w:sz w:val="12"/>
                <w:szCs w:val="12"/>
              </w:rPr>
              <w:t>型</w:t>
            </w:r>
          </w:p>
        </w:tc>
        <w:tc>
          <w:tcPr>
            <w:tcW w:w="1501" w:type="dxa"/>
            <w:tcBorders>
              <w:top w:val="single" w:sz="8" w:space="0" w:color="000000"/>
              <w:left w:val="nil"/>
              <w:bottom w:val="single" w:sz="8" w:space="0" w:color="000000"/>
              <w:right w:val="nil"/>
            </w:tcBorders>
            <w:hideMark/>
          </w:tcPr>
          <w:p w:rsidR="00000000" w:rsidRDefault="007C5A79">
            <w:pPr>
              <w:pStyle w:val="TableParagraph"/>
              <w:spacing w:before="71"/>
              <w:ind w:left="154"/>
            </w:pPr>
            <w:r>
              <w:rPr>
                <w:rStyle w:val="translated-span"/>
                <w:sz w:val="12"/>
                <w:szCs w:val="12"/>
              </w:rPr>
              <w:t>MP</w:t>
            </w:r>
            <w:r>
              <w:rPr>
                <w:rStyle w:val="translated-span"/>
                <w:sz w:val="12"/>
                <w:szCs w:val="12"/>
              </w:rPr>
              <w:t>范围</w:t>
            </w:r>
            <w:r>
              <w:rPr>
                <w:rStyle w:val="translated-span"/>
                <w:sz w:val="12"/>
                <w:szCs w:val="12"/>
              </w:rPr>
              <w:t>/</w:t>
            </w:r>
            <w:r>
              <w:rPr>
                <w:rStyle w:val="translated-span"/>
                <w:sz w:val="12"/>
                <w:szCs w:val="12"/>
              </w:rPr>
              <w:t>平均</w:t>
            </w:r>
            <w:r>
              <w:rPr>
                <w:rStyle w:val="translated-span"/>
                <w:sz w:val="12"/>
                <w:szCs w:val="12"/>
              </w:rPr>
              <w:t>值</w:t>
            </w:r>
          </w:p>
        </w:tc>
        <w:tc>
          <w:tcPr>
            <w:tcW w:w="1495" w:type="dxa"/>
            <w:tcBorders>
              <w:top w:val="single" w:sz="8" w:space="0" w:color="000000"/>
              <w:left w:val="nil"/>
              <w:bottom w:val="single" w:sz="8" w:space="0" w:color="000000"/>
              <w:right w:val="nil"/>
            </w:tcBorders>
            <w:hideMark/>
          </w:tcPr>
          <w:p w:rsidR="00000000" w:rsidRDefault="007C5A79">
            <w:pPr>
              <w:pStyle w:val="TableParagraph"/>
              <w:spacing w:before="71"/>
              <w:ind w:left="154"/>
            </w:pPr>
            <w:r>
              <w:rPr>
                <w:rStyle w:val="translated-span"/>
                <w:sz w:val="12"/>
                <w:szCs w:val="12"/>
              </w:rPr>
              <w:t>MPs</w:t>
            </w:r>
            <w:r>
              <w:rPr>
                <w:rStyle w:val="translated-span"/>
                <w:sz w:val="12"/>
                <w:szCs w:val="12"/>
              </w:rPr>
              <w:t>浓</w:t>
            </w:r>
            <w:r>
              <w:rPr>
                <w:rStyle w:val="translated-span"/>
                <w:sz w:val="12"/>
                <w:szCs w:val="12"/>
              </w:rPr>
              <w:t>度</w:t>
            </w:r>
          </w:p>
        </w:tc>
        <w:tc>
          <w:tcPr>
            <w:tcW w:w="1507" w:type="dxa"/>
            <w:tcBorders>
              <w:top w:val="single" w:sz="8" w:space="0" w:color="000000"/>
              <w:left w:val="nil"/>
              <w:bottom w:val="single" w:sz="8" w:space="0" w:color="000000"/>
              <w:right w:val="nil"/>
            </w:tcBorders>
            <w:hideMark/>
          </w:tcPr>
          <w:p w:rsidR="00000000" w:rsidRDefault="007C5A79">
            <w:pPr>
              <w:pStyle w:val="TableParagraph"/>
              <w:spacing w:before="89" w:line="206" w:lineRule="auto"/>
              <w:ind w:left="162" w:right="289"/>
            </w:pPr>
            <w:r>
              <w:rPr>
                <w:rStyle w:val="translated-span"/>
                <w:sz w:val="12"/>
                <w:szCs w:val="12"/>
              </w:rPr>
              <w:t>MPs</w:t>
            </w:r>
            <w:r>
              <w:rPr>
                <w:rStyle w:val="translated-span"/>
                <w:sz w:val="12"/>
                <w:szCs w:val="12"/>
              </w:rPr>
              <w:t>的类型</w:t>
            </w:r>
            <w:r>
              <w:rPr>
                <w:rStyle w:val="translated-span"/>
                <w:sz w:val="12"/>
                <w:szCs w:val="12"/>
              </w:rPr>
              <w:t>/</w:t>
            </w:r>
            <w:r>
              <w:rPr>
                <w:rStyle w:val="translated-span"/>
                <w:sz w:val="12"/>
                <w:szCs w:val="12"/>
              </w:rPr>
              <w:t>尺寸</w:t>
            </w:r>
            <w:r>
              <w:rPr>
                <w:rStyle w:val="translated-span"/>
                <w:sz w:val="12"/>
                <w:szCs w:val="12"/>
              </w:rPr>
              <w:t>/</w:t>
            </w:r>
            <w:r>
              <w:rPr>
                <w:rStyle w:val="translated-span"/>
                <w:sz w:val="12"/>
                <w:szCs w:val="12"/>
              </w:rPr>
              <w:t>颜</w:t>
            </w:r>
            <w:r>
              <w:rPr>
                <w:rStyle w:val="translated-span"/>
                <w:sz w:val="12"/>
                <w:szCs w:val="12"/>
              </w:rPr>
              <w:t>色</w:t>
            </w:r>
          </w:p>
        </w:tc>
        <w:tc>
          <w:tcPr>
            <w:tcW w:w="1980" w:type="dxa"/>
            <w:tcBorders>
              <w:top w:val="single" w:sz="8" w:space="0" w:color="000000"/>
              <w:left w:val="nil"/>
              <w:bottom w:val="single" w:sz="8" w:space="0" w:color="000000"/>
              <w:right w:val="nil"/>
            </w:tcBorders>
            <w:hideMark/>
          </w:tcPr>
          <w:p w:rsidR="00000000" w:rsidRDefault="007C5A79">
            <w:pPr>
              <w:pStyle w:val="TableParagraph"/>
              <w:spacing w:before="71"/>
              <w:ind w:left="156"/>
            </w:pPr>
            <w:r>
              <w:rPr>
                <w:rStyle w:val="translated-span"/>
                <w:sz w:val="12"/>
                <w:szCs w:val="12"/>
              </w:rPr>
              <w:t>评</w:t>
            </w:r>
            <w:r>
              <w:rPr>
                <w:rStyle w:val="translated-span"/>
                <w:sz w:val="12"/>
                <w:szCs w:val="12"/>
              </w:rPr>
              <w:t>论</w:t>
            </w:r>
          </w:p>
        </w:tc>
        <w:tc>
          <w:tcPr>
            <w:tcW w:w="1347" w:type="dxa"/>
            <w:tcBorders>
              <w:top w:val="single" w:sz="8" w:space="0" w:color="000000"/>
              <w:left w:val="nil"/>
              <w:bottom w:val="single" w:sz="8" w:space="0" w:color="000000"/>
              <w:right w:val="nil"/>
            </w:tcBorders>
            <w:hideMark/>
          </w:tcPr>
          <w:p w:rsidR="00000000" w:rsidRDefault="007C5A79">
            <w:pPr>
              <w:pStyle w:val="TableParagraph"/>
              <w:spacing w:before="71"/>
              <w:ind w:left="157"/>
            </w:pPr>
            <w:r>
              <w:rPr>
                <w:rStyle w:val="translated-span"/>
                <w:sz w:val="12"/>
                <w:szCs w:val="12"/>
              </w:rPr>
              <w:t>参</w:t>
            </w:r>
            <w:r>
              <w:rPr>
                <w:rStyle w:val="translated-span"/>
                <w:sz w:val="12"/>
                <w:szCs w:val="12"/>
              </w:rPr>
              <w:t>考</w:t>
            </w:r>
          </w:p>
        </w:tc>
      </w:tr>
      <w:tr w:rsidR="00000000">
        <w:trPr>
          <w:trHeight w:val="243"/>
        </w:trPr>
        <w:tc>
          <w:tcPr>
            <w:tcW w:w="1934" w:type="dxa"/>
            <w:tcBorders>
              <w:top w:val="nil"/>
              <w:left w:val="nil"/>
              <w:bottom w:val="nil"/>
              <w:right w:val="nil"/>
            </w:tcBorders>
            <w:hideMark/>
          </w:tcPr>
          <w:p w:rsidR="00000000" w:rsidRDefault="007C5A79">
            <w:pPr>
              <w:pStyle w:val="TableParagraph"/>
              <w:spacing w:before="62" w:line="162" w:lineRule="atLeast"/>
              <w:ind w:left="119"/>
            </w:pPr>
            <w:r>
              <w:rPr>
                <w:rStyle w:val="translated-span"/>
                <w:sz w:val="12"/>
                <w:szCs w:val="12"/>
              </w:rPr>
              <w:t>提尔黑海沿岸</w:t>
            </w:r>
            <w:r>
              <w:rPr>
                <w:rStyle w:val="translated-span"/>
                <w:sz w:val="12"/>
                <w:szCs w:val="12"/>
              </w:rPr>
              <w:t>，</w:t>
            </w:r>
          </w:p>
        </w:tc>
        <w:tc>
          <w:tcPr>
            <w:tcW w:w="1514" w:type="dxa"/>
            <w:tcBorders>
              <w:top w:val="nil"/>
              <w:left w:val="nil"/>
              <w:bottom w:val="nil"/>
              <w:right w:val="nil"/>
            </w:tcBorders>
            <w:hideMark/>
          </w:tcPr>
          <w:p w:rsidR="00000000" w:rsidRDefault="007C5A79">
            <w:pPr>
              <w:pStyle w:val="TableParagraph"/>
              <w:spacing w:before="62" w:line="162" w:lineRule="atLeast"/>
              <w:ind w:left="166"/>
            </w:pPr>
            <w:r>
              <w:rPr>
                <w:rStyle w:val="translated-span"/>
                <w:sz w:val="12"/>
                <w:szCs w:val="12"/>
              </w:rPr>
              <w:t>灯丝</w:t>
            </w:r>
            <w:r>
              <w:rPr>
                <w:rStyle w:val="translated-span"/>
                <w:sz w:val="12"/>
                <w:szCs w:val="12"/>
              </w:rPr>
              <w:t>&gt;88</w:t>
            </w:r>
            <w:r>
              <w:rPr>
                <w:rStyle w:val="translated-span"/>
                <w:sz w:val="12"/>
                <w:szCs w:val="12"/>
              </w:rPr>
              <w:t>%</w:t>
            </w:r>
          </w:p>
        </w:tc>
        <w:tc>
          <w:tcPr>
            <w:tcW w:w="939" w:type="dxa"/>
            <w:tcBorders>
              <w:top w:val="nil"/>
              <w:left w:val="nil"/>
              <w:bottom w:val="nil"/>
              <w:right w:val="nil"/>
            </w:tcBorders>
            <w:hideMark/>
          </w:tcPr>
          <w:p w:rsidR="00000000" w:rsidRDefault="007C5A79">
            <w:pPr>
              <w:pStyle w:val="TableParagraph"/>
              <w:spacing w:before="62" w:line="162" w:lineRule="atLeast"/>
              <w:ind w:left="153"/>
            </w:pPr>
            <w:r>
              <w:rPr>
                <w:rStyle w:val="translated-span"/>
                <w:sz w:val="12"/>
                <w:szCs w:val="12"/>
              </w:rPr>
              <w:t>沉积</w:t>
            </w:r>
            <w:r>
              <w:rPr>
                <w:rStyle w:val="translated-span"/>
                <w:sz w:val="12"/>
                <w:szCs w:val="12"/>
              </w:rPr>
              <w:t>物</w:t>
            </w:r>
          </w:p>
        </w:tc>
        <w:tc>
          <w:tcPr>
            <w:tcW w:w="1586" w:type="dxa"/>
            <w:tcBorders>
              <w:top w:val="nil"/>
              <w:left w:val="nil"/>
              <w:bottom w:val="nil"/>
              <w:right w:val="nil"/>
            </w:tcBorders>
            <w:hideMark/>
          </w:tcPr>
          <w:p w:rsidR="00000000" w:rsidRDefault="007C5A79">
            <w:pPr>
              <w:pStyle w:val="TableParagraph"/>
              <w:spacing w:before="62" w:line="162" w:lineRule="atLeast"/>
              <w:ind w:left="238"/>
            </w:pPr>
            <w:r>
              <w:rPr>
                <w:rStyle w:val="translated-span"/>
                <w:sz w:val="12"/>
                <w:szCs w:val="12"/>
              </w:rPr>
              <w:t>筛分和立</w:t>
            </w:r>
            <w:r>
              <w:rPr>
                <w:rStyle w:val="translated-span"/>
                <w:sz w:val="12"/>
                <w:szCs w:val="12"/>
              </w:rPr>
              <w:t>体</w:t>
            </w:r>
          </w:p>
        </w:tc>
        <w:tc>
          <w:tcPr>
            <w:tcW w:w="1501" w:type="dxa"/>
            <w:tcBorders>
              <w:top w:val="nil"/>
              <w:left w:val="nil"/>
              <w:bottom w:val="nil"/>
              <w:right w:val="nil"/>
            </w:tcBorders>
            <w:hideMark/>
          </w:tcPr>
          <w:p w:rsidR="00000000" w:rsidRDefault="007C5A79">
            <w:pPr>
              <w:pStyle w:val="TableParagraph"/>
              <w:spacing w:before="62" w:line="162" w:lineRule="atLeast"/>
              <w:ind w:left="154"/>
            </w:pPr>
            <w:r>
              <w:rPr>
                <w:rStyle w:val="translated-span"/>
                <w:sz w:val="12"/>
                <w:szCs w:val="12"/>
              </w:rPr>
              <w:t>MPs</w:t>
            </w:r>
            <w:r>
              <w:rPr>
                <w:rStyle w:val="translated-span"/>
                <w:sz w:val="12"/>
                <w:szCs w:val="12"/>
              </w:rPr>
              <w:t>大小介于</w:t>
            </w:r>
            <w:r>
              <w:rPr>
                <w:rStyle w:val="translated-span"/>
                <w:sz w:val="12"/>
                <w:szCs w:val="12"/>
              </w:rPr>
              <w:t>5</w:t>
            </w:r>
            <w:r>
              <w:rPr>
                <w:rStyle w:val="translated-span"/>
                <w:sz w:val="12"/>
                <w:szCs w:val="12"/>
              </w:rPr>
              <w:t>之</w:t>
            </w:r>
            <w:r>
              <w:rPr>
                <w:rStyle w:val="translated-span"/>
                <w:sz w:val="12"/>
                <w:szCs w:val="12"/>
              </w:rPr>
              <w:t>间</w:t>
            </w:r>
          </w:p>
        </w:tc>
        <w:tc>
          <w:tcPr>
            <w:tcW w:w="1495" w:type="dxa"/>
            <w:tcBorders>
              <w:top w:val="nil"/>
              <w:left w:val="nil"/>
              <w:bottom w:val="nil"/>
              <w:right w:val="nil"/>
            </w:tcBorders>
            <w:hideMark/>
          </w:tcPr>
          <w:p w:rsidR="00000000" w:rsidRDefault="007C5A79">
            <w:pPr>
              <w:pStyle w:val="TableParagraph"/>
              <w:spacing w:before="62" w:line="162" w:lineRule="atLeast"/>
              <w:ind w:left="154"/>
            </w:pPr>
            <w:r>
              <w:rPr>
                <w:rStyle w:val="translated-span"/>
                <w:sz w:val="12"/>
                <w:szCs w:val="12"/>
              </w:rPr>
              <w:t>从</w:t>
            </w:r>
            <w:r>
              <w:rPr>
                <w:rStyle w:val="translated-span"/>
                <w:sz w:val="12"/>
                <w:szCs w:val="12"/>
              </w:rPr>
              <w:t>42</w:t>
            </w:r>
            <w:r>
              <w:rPr>
                <w:rStyle w:val="translated-span"/>
                <w:sz w:val="12"/>
                <w:szCs w:val="12"/>
              </w:rPr>
              <w:t>到</w:t>
            </w:r>
          </w:p>
        </w:tc>
        <w:tc>
          <w:tcPr>
            <w:tcW w:w="1507" w:type="dxa"/>
            <w:tcBorders>
              <w:top w:val="nil"/>
              <w:left w:val="nil"/>
              <w:bottom w:val="nil"/>
              <w:right w:val="nil"/>
            </w:tcBorders>
            <w:hideMark/>
          </w:tcPr>
          <w:p w:rsidR="00000000" w:rsidRDefault="007C5A79">
            <w:pPr>
              <w:pStyle w:val="TableParagraph"/>
              <w:spacing w:before="62" w:line="162" w:lineRule="atLeast"/>
              <w:ind w:left="162"/>
            </w:pPr>
            <w:r>
              <w:rPr>
                <w:rStyle w:val="translated-span"/>
                <w:sz w:val="12"/>
                <w:szCs w:val="12"/>
              </w:rPr>
              <w:t>主</w:t>
            </w:r>
            <w:r>
              <w:rPr>
                <w:rStyle w:val="translated-span"/>
                <w:sz w:val="12"/>
                <w:szCs w:val="12"/>
              </w:rPr>
              <w:t>色</w:t>
            </w:r>
          </w:p>
        </w:tc>
        <w:tc>
          <w:tcPr>
            <w:tcW w:w="1980" w:type="dxa"/>
            <w:tcBorders>
              <w:top w:val="nil"/>
              <w:left w:val="nil"/>
              <w:bottom w:val="nil"/>
              <w:right w:val="nil"/>
            </w:tcBorders>
            <w:hideMark/>
          </w:tcPr>
          <w:p w:rsidR="00000000" w:rsidRDefault="007C5A79">
            <w:pPr>
              <w:pStyle w:val="TableParagraph"/>
              <w:spacing w:before="62" w:line="162" w:lineRule="atLeast"/>
              <w:ind w:left="156"/>
            </w:pPr>
            <w:r>
              <w:rPr>
                <w:rStyle w:val="translated-span"/>
                <w:sz w:val="12"/>
                <w:szCs w:val="12"/>
              </w:rPr>
              <w:t>没有统计数</w:t>
            </w:r>
            <w:r>
              <w:rPr>
                <w:rStyle w:val="translated-span"/>
                <w:sz w:val="12"/>
                <w:szCs w:val="12"/>
              </w:rPr>
              <w:t>据</w:t>
            </w:r>
          </w:p>
        </w:tc>
        <w:tc>
          <w:tcPr>
            <w:tcW w:w="1347" w:type="dxa"/>
            <w:tcBorders>
              <w:top w:val="nil"/>
              <w:left w:val="nil"/>
              <w:bottom w:val="nil"/>
              <w:right w:val="nil"/>
            </w:tcBorders>
            <w:hideMark/>
          </w:tcPr>
          <w:p w:rsidR="00000000" w:rsidRDefault="007C5A79">
            <w:pPr>
              <w:pStyle w:val="TableParagraph"/>
              <w:spacing w:before="62" w:line="162" w:lineRule="atLeast"/>
              <w:ind w:left="157"/>
            </w:pPr>
            <w:r>
              <w:rPr>
                <w:rStyle w:val="translated-span"/>
                <w:sz w:val="12"/>
                <w:szCs w:val="12"/>
              </w:rPr>
              <w:t>（</w:t>
            </w:r>
            <w:r>
              <w:rPr>
                <w:rStyle w:val="translated-span"/>
                <w:sz w:val="12"/>
                <w:szCs w:val="12"/>
              </w:rPr>
              <w:t>Cannas</w:t>
            </w:r>
            <w:r>
              <w:rPr>
                <w:rStyle w:val="translated-span"/>
                <w:sz w:val="12"/>
                <w:szCs w:val="12"/>
              </w:rPr>
              <w:t>等人。</w:t>
            </w:r>
            <w:r>
              <w:rPr>
                <w:rStyle w:val="translated-span"/>
                <w:sz w:val="12"/>
                <w:szCs w:val="12"/>
              </w:rPr>
              <w:t>，</w:t>
            </w:r>
          </w:p>
        </w:tc>
      </w:tr>
      <w:tr w:rsidR="00000000">
        <w:trPr>
          <w:trHeight w:val="172"/>
        </w:trPr>
        <w:tc>
          <w:tcPr>
            <w:tcW w:w="1934" w:type="dxa"/>
            <w:hideMark/>
          </w:tcPr>
          <w:p w:rsidR="00000000" w:rsidRDefault="007C5A79">
            <w:pPr>
              <w:pStyle w:val="TableParagraph"/>
              <w:spacing w:line="152" w:lineRule="atLeast"/>
              <w:ind w:left="358"/>
            </w:pPr>
            <w:r>
              <w:rPr>
                <w:rStyle w:val="translated-span"/>
                <w:sz w:val="12"/>
                <w:szCs w:val="12"/>
              </w:rPr>
              <w:t>意大</w:t>
            </w:r>
            <w:r>
              <w:rPr>
                <w:rStyle w:val="translated-span"/>
                <w:sz w:val="12"/>
                <w:szCs w:val="12"/>
              </w:rPr>
              <w:t>利</w:t>
            </w:r>
          </w:p>
        </w:tc>
        <w:tc>
          <w:tcPr>
            <w:tcW w:w="1514" w:type="dxa"/>
            <w:hideMark/>
          </w:tcPr>
          <w:p w:rsidR="00000000" w:rsidRDefault="007C5A79">
            <w:pPr>
              <w:pStyle w:val="TableParagraph"/>
              <w:spacing w:line="152" w:lineRule="atLeast"/>
              <w:ind w:left="166"/>
            </w:pPr>
            <w:r>
              <w:rPr>
                <w:rStyle w:val="translated-span"/>
                <w:sz w:val="12"/>
                <w:szCs w:val="12"/>
              </w:rPr>
              <w:t>碎片</w:t>
            </w:r>
            <w:r>
              <w:rPr>
                <w:rStyle w:val="translated-span"/>
                <w:sz w:val="12"/>
                <w:szCs w:val="12"/>
              </w:rPr>
              <w:t>&lt;9</w:t>
            </w:r>
            <w:r>
              <w:rPr>
                <w:rStyle w:val="translated-span"/>
                <w:sz w:val="12"/>
                <w:szCs w:val="12"/>
              </w:rPr>
              <w:t>%</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sz w:val="12"/>
                <w:szCs w:val="12"/>
              </w:rPr>
              <w:t>显微</w:t>
            </w:r>
            <w:r>
              <w:rPr>
                <w:rStyle w:val="translated-span"/>
                <w:sz w:val="12"/>
                <w:szCs w:val="12"/>
              </w:rPr>
              <w:t>镜</w:t>
            </w:r>
          </w:p>
        </w:tc>
        <w:tc>
          <w:tcPr>
            <w:tcW w:w="1501" w:type="dxa"/>
            <w:hideMark/>
          </w:tcPr>
          <w:p w:rsidR="00000000" w:rsidRDefault="007C5A79">
            <w:pPr>
              <w:pStyle w:val="TableParagraph"/>
              <w:spacing w:line="152" w:lineRule="atLeast"/>
              <w:ind w:left="154"/>
            </w:pPr>
            <w:r>
              <w:rPr>
                <w:rStyle w:val="translated-span"/>
                <w:sz w:val="12"/>
                <w:szCs w:val="12"/>
              </w:rPr>
              <w:t>和</w:t>
            </w:r>
            <w:r>
              <w:rPr>
                <w:rStyle w:val="translated-span"/>
                <w:sz w:val="12"/>
                <w:szCs w:val="12"/>
              </w:rPr>
              <w:t>10</w:t>
            </w:r>
            <w:r>
              <w:rPr>
                <w:rStyle w:val="translated-span"/>
                <w:sz w:val="12"/>
                <w:szCs w:val="12"/>
              </w:rPr>
              <w:t>毫</w:t>
            </w:r>
            <w:r>
              <w:rPr>
                <w:rStyle w:val="translated-span"/>
                <w:sz w:val="12"/>
                <w:szCs w:val="12"/>
              </w:rPr>
              <w:t>米</w:t>
            </w:r>
          </w:p>
        </w:tc>
        <w:tc>
          <w:tcPr>
            <w:tcW w:w="1495" w:type="dxa"/>
            <w:hideMark/>
          </w:tcPr>
          <w:p w:rsidR="00000000" w:rsidRDefault="007C5A79">
            <w:pPr>
              <w:pStyle w:val="TableParagraph"/>
              <w:spacing w:line="152" w:lineRule="atLeast"/>
              <w:ind w:left="154"/>
            </w:pPr>
            <w:r>
              <w:rPr>
                <w:rStyle w:val="translated-span"/>
                <w:sz w:val="12"/>
                <w:szCs w:val="12"/>
              </w:rPr>
              <w:t>1069</w:t>
            </w:r>
            <w:r>
              <w:rPr>
                <w:rStyle w:val="translated-span"/>
                <w:sz w:val="12"/>
                <w:szCs w:val="12"/>
              </w:rPr>
              <w:t>件</w:t>
            </w:r>
            <w:r>
              <w:rPr>
                <w:rStyle w:val="translated-span"/>
                <w:sz w:val="12"/>
                <w:szCs w:val="12"/>
              </w:rPr>
              <w:t>/</w:t>
            </w:r>
            <w:r>
              <w:rPr>
                <w:rStyle w:val="translated-span"/>
                <w:sz w:val="12"/>
                <w:szCs w:val="12"/>
              </w:rPr>
              <w:t>公</w:t>
            </w:r>
            <w:r>
              <w:rPr>
                <w:rStyle w:val="translated-span"/>
                <w:sz w:val="12"/>
                <w:szCs w:val="12"/>
              </w:rPr>
              <w:t>斤</w:t>
            </w:r>
          </w:p>
        </w:tc>
        <w:tc>
          <w:tcPr>
            <w:tcW w:w="1507" w:type="dxa"/>
            <w:hideMark/>
          </w:tcPr>
          <w:p w:rsidR="00000000" w:rsidRDefault="007C5A79">
            <w:pPr>
              <w:pStyle w:val="TableParagraph"/>
              <w:spacing w:line="152" w:lineRule="atLeast"/>
              <w:ind w:left="162"/>
            </w:pPr>
            <w:r>
              <w:rPr>
                <w:rStyle w:val="translated-span"/>
                <w:sz w:val="12"/>
                <w:szCs w:val="12"/>
              </w:rPr>
              <w:t>是黑色，蓝色</w:t>
            </w:r>
            <w:r>
              <w:rPr>
                <w:rStyle w:val="translated-span"/>
                <w:sz w:val="12"/>
                <w:szCs w:val="12"/>
              </w:rPr>
              <w:t>和</w:t>
            </w:r>
          </w:p>
        </w:tc>
        <w:tc>
          <w:tcPr>
            <w:tcW w:w="1980" w:type="dxa"/>
            <w:hideMark/>
          </w:tcPr>
          <w:p w:rsidR="00000000" w:rsidRDefault="007C5A79">
            <w:pPr>
              <w:pStyle w:val="TableParagraph"/>
              <w:spacing w:line="152" w:lineRule="atLeast"/>
              <w:ind w:left="156"/>
            </w:pPr>
            <w:r>
              <w:rPr>
                <w:rStyle w:val="translated-span"/>
                <w:sz w:val="12"/>
                <w:szCs w:val="12"/>
              </w:rPr>
              <w:t>塑料水平的差</w:t>
            </w:r>
            <w:r>
              <w:rPr>
                <w:rStyle w:val="translated-span"/>
                <w:sz w:val="12"/>
                <w:szCs w:val="12"/>
              </w:rPr>
              <w:t>异</w:t>
            </w:r>
          </w:p>
        </w:tc>
        <w:tc>
          <w:tcPr>
            <w:tcW w:w="1347" w:type="dxa"/>
            <w:hideMark/>
          </w:tcPr>
          <w:p w:rsidR="00000000" w:rsidRDefault="007C5A79">
            <w:pPr>
              <w:pStyle w:val="TableParagraph"/>
              <w:spacing w:line="152" w:lineRule="atLeast"/>
              <w:ind w:left="157"/>
            </w:pPr>
            <w:hyperlink w:anchor="_bookmark34" w:history="1">
              <w:r>
                <w:rPr>
                  <w:rStyle w:val="a6"/>
                  <w:color w:val="2B7CA5"/>
                  <w:sz w:val="12"/>
                  <w:szCs w:val="12"/>
                  <w:u w:val="none"/>
                </w:rPr>
                <w:t>2017</w:t>
              </w:r>
            </w:hyperlink>
            <w:r>
              <w:rPr>
                <w:rStyle w:val="translated-span"/>
                <w:sz w:val="12"/>
                <w:szCs w:val="12"/>
              </w:rPr>
              <w:t>)</w:t>
            </w:r>
          </w:p>
        </w:tc>
      </w:tr>
      <w:tr w:rsidR="00000000">
        <w:trPr>
          <w:trHeight w:val="170"/>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0" w:lineRule="atLeast"/>
              <w:ind w:left="166"/>
            </w:pPr>
            <w:r>
              <w:rPr>
                <w:rStyle w:val="translated-span"/>
                <w:sz w:val="12"/>
                <w:szCs w:val="12"/>
              </w:rPr>
              <w:t>在每个样本</w:t>
            </w:r>
            <w:r>
              <w:rPr>
                <w:rStyle w:val="translated-span"/>
                <w:sz w:val="12"/>
                <w:szCs w:val="12"/>
              </w:rPr>
              <w:t>中</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0" w:lineRule="atLeast"/>
              <w:ind w:left="154"/>
            </w:pPr>
            <w:r>
              <w:rPr>
                <w:rStyle w:val="translated-span"/>
                <w:sz w:val="12"/>
                <w:szCs w:val="12"/>
              </w:rPr>
              <w:t>最小值介</w:t>
            </w:r>
            <w:r>
              <w:rPr>
                <w:rStyle w:val="translated-span"/>
                <w:sz w:val="12"/>
                <w:szCs w:val="12"/>
              </w:rPr>
              <w:t>于</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0" w:lineRule="atLeast"/>
              <w:ind w:left="162"/>
            </w:pPr>
            <w:r>
              <w:rPr>
                <w:rStyle w:val="translated-span"/>
                <w:sz w:val="12"/>
                <w:szCs w:val="12"/>
              </w:rPr>
              <w:t>清楚</w:t>
            </w:r>
            <w:r>
              <w:rPr>
                <w:rStyle w:val="translated-span"/>
                <w:sz w:val="12"/>
                <w:szCs w:val="12"/>
              </w:rPr>
              <w:t>的</w:t>
            </w:r>
          </w:p>
        </w:tc>
        <w:tc>
          <w:tcPr>
            <w:tcW w:w="1980" w:type="dxa"/>
            <w:hideMark/>
          </w:tcPr>
          <w:p w:rsidR="00000000" w:rsidRDefault="007C5A79">
            <w:pPr>
              <w:pStyle w:val="TableParagraph"/>
              <w:spacing w:line="150" w:lineRule="atLeast"/>
              <w:ind w:left="156"/>
            </w:pPr>
            <w:r>
              <w:rPr>
                <w:rStyle w:val="translated-span"/>
                <w:sz w:val="12"/>
                <w:szCs w:val="12"/>
              </w:rPr>
              <w:t>样品浓</w:t>
            </w:r>
            <w:r>
              <w:rPr>
                <w:rStyle w:val="translated-span"/>
                <w:sz w:val="12"/>
                <w:szCs w:val="12"/>
              </w:rPr>
              <w:t>度</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2"/>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2" w:lineRule="atLeast"/>
              <w:ind w:left="154"/>
            </w:pPr>
            <w:r>
              <w:rPr>
                <w:rStyle w:val="translated-span"/>
                <w:sz w:val="12"/>
                <w:szCs w:val="12"/>
              </w:rPr>
              <w:t>0.5</w:t>
            </w:r>
            <w:r>
              <w:rPr>
                <w:rStyle w:val="translated-span"/>
                <w:sz w:val="12"/>
                <w:szCs w:val="12"/>
              </w:rPr>
              <w:t>和</w:t>
            </w:r>
            <w:r>
              <w:rPr>
                <w:rStyle w:val="translated-span"/>
                <w:sz w:val="12"/>
                <w:szCs w:val="12"/>
              </w:rPr>
              <w:t>1.0</w:t>
            </w:r>
            <w:r>
              <w:rPr>
                <w:rStyle w:val="translated-span"/>
                <w:sz w:val="12"/>
                <w:szCs w:val="12"/>
              </w:rPr>
              <w:t>毫米</w:t>
            </w:r>
            <w:r>
              <w:rPr>
                <w:rStyle w:val="translated-span"/>
                <w:sz w:val="12"/>
                <w:szCs w:val="12"/>
              </w:rPr>
              <w:t>。</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spacing w:line="152" w:lineRule="atLeast"/>
              <w:ind w:left="156"/>
            </w:pPr>
            <w:r>
              <w:rPr>
                <w:rStyle w:val="translated-span"/>
                <w:sz w:val="12"/>
                <w:szCs w:val="12"/>
              </w:rPr>
              <w:t>不同的起源</w:t>
            </w:r>
            <w:r>
              <w:rPr>
                <w:rStyle w:val="translated-span"/>
                <w:sz w:val="12"/>
                <w:szCs w:val="12"/>
              </w:rPr>
              <w:t>。</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7"/>
        </w:trPr>
        <w:tc>
          <w:tcPr>
            <w:tcW w:w="1934" w:type="dxa"/>
            <w:hideMark/>
          </w:tcPr>
          <w:p w:rsidR="00000000" w:rsidRDefault="007C5A79">
            <w:pPr>
              <w:pStyle w:val="TableParagraph"/>
              <w:spacing w:line="157" w:lineRule="atLeast"/>
              <w:ind w:left="119"/>
            </w:pPr>
            <w:r>
              <w:rPr>
                <w:rStyle w:val="translated-span"/>
                <w:sz w:val="12"/>
                <w:szCs w:val="12"/>
              </w:rPr>
              <w:t>俄罗斯波罗的海海</w:t>
            </w:r>
            <w:r>
              <w:rPr>
                <w:rStyle w:val="translated-span"/>
                <w:sz w:val="12"/>
                <w:szCs w:val="12"/>
              </w:rPr>
              <w:t>峡</w:t>
            </w:r>
          </w:p>
        </w:tc>
        <w:tc>
          <w:tcPr>
            <w:tcW w:w="1514" w:type="dxa"/>
            <w:hideMark/>
          </w:tcPr>
          <w:p w:rsidR="00000000" w:rsidRDefault="007C5A79">
            <w:pPr>
              <w:pStyle w:val="TableParagraph"/>
              <w:spacing w:line="157" w:lineRule="atLeast"/>
              <w:ind w:left="166"/>
            </w:pPr>
            <w:r>
              <w:rPr>
                <w:rStyle w:val="translated-span"/>
                <w:sz w:val="12"/>
                <w:szCs w:val="12"/>
              </w:rPr>
              <w:t>纤维含量较</w:t>
            </w:r>
            <w:r>
              <w:rPr>
                <w:rStyle w:val="translated-span"/>
                <w:sz w:val="12"/>
                <w:szCs w:val="12"/>
              </w:rPr>
              <w:t>高</w:t>
            </w:r>
          </w:p>
        </w:tc>
        <w:tc>
          <w:tcPr>
            <w:tcW w:w="939" w:type="dxa"/>
            <w:hideMark/>
          </w:tcPr>
          <w:p w:rsidR="00000000" w:rsidRDefault="007C5A79">
            <w:pPr>
              <w:pStyle w:val="TableParagraph"/>
              <w:spacing w:line="157"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7" w:lineRule="atLeast"/>
              <w:ind w:left="238"/>
            </w:pPr>
            <w:r>
              <w:rPr>
                <w:rStyle w:val="translated-span"/>
                <w:sz w:val="12"/>
                <w:szCs w:val="12"/>
              </w:rPr>
              <w:t>密度分离</w:t>
            </w:r>
            <w:r>
              <w:rPr>
                <w:rStyle w:val="translated-span"/>
                <w:sz w:val="12"/>
                <w:szCs w:val="12"/>
              </w:rPr>
              <w:t>，</w:t>
            </w:r>
          </w:p>
        </w:tc>
        <w:tc>
          <w:tcPr>
            <w:tcW w:w="1501" w:type="dxa"/>
            <w:hideMark/>
          </w:tcPr>
          <w:p w:rsidR="00000000" w:rsidRDefault="007C5A79">
            <w:pPr>
              <w:pStyle w:val="TableParagraph"/>
              <w:spacing w:line="157" w:lineRule="atLeast"/>
              <w:ind w:left="154"/>
            </w:pPr>
            <w:r>
              <w:rPr>
                <w:rStyle w:val="translated-span"/>
                <w:sz w:val="12"/>
                <w:szCs w:val="12"/>
              </w:rPr>
              <w:t>大小范围</w:t>
            </w:r>
            <w:r>
              <w:rPr>
                <w:rStyle w:val="translated-span"/>
                <w:sz w:val="12"/>
                <w:szCs w:val="12"/>
              </w:rPr>
              <w:t>从</w:t>
            </w:r>
          </w:p>
        </w:tc>
        <w:tc>
          <w:tcPr>
            <w:tcW w:w="1495" w:type="dxa"/>
            <w:hideMark/>
          </w:tcPr>
          <w:p w:rsidR="00000000" w:rsidRDefault="007C5A79">
            <w:pPr>
              <w:pStyle w:val="TableParagraph"/>
              <w:spacing w:line="157" w:lineRule="atLeast"/>
              <w:ind w:left="154"/>
            </w:pPr>
            <w:r>
              <w:rPr>
                <w:rStyle w:val="translated-span"/>
                <w:sz w:val="12"/>
                <w:szCs w:val="12"/>
              </w:rPr>
              <w:t>34±10 MPs/k</w:t>
            </w:r>
            <w:r>
              <w:rPr>
                <w:rStyle w:val="translated-span"/>
                <w:sz w:val="12"/>
                <w:szCs w:val="12"/>
              </w:rPr>
              <w:t>g</w:t>
            </w:r>
          </w:p>
        </w:tc>
        <w:tc>
          <w:tcPr>
            <w:tcW w:w="1507" w:type="dxa"/>
            <w:hideMark/>
          </w:tcPr>
          <w:p w:rsidR="00000000" w:rsidRDefault="007C5A79">
            <w:pPr>
              <w:pStyle w:val="TableParagraph"/>
              <w:spacing w:before="17" w:line="140" w:lineRule="atLeast"/>
              <w:ind w:left="162"/>
            </w:pPr>
            <w:r>
              <w:rPr>
                <w:rStyle w:val="translated-span"/>
                <w:rFonts w:ascii="Calibri" w:hAnsi="Calibri"/>
                <w:sz w:val="12"/>
                <w:szCs w:val="12"/>
              </w:rPr>
              <w:t>–</w:t>
            </w:r>
          </w:p>
        </w:tc>
        <w:tc>
          <w:tcPr>
            <w:tcW w:w="1980" w:type="dxa"/>
            <w:hideMark/>
          </w:tcPr>
          <w:p w:rsidR="00000000" w:rsidRDefault="007C5A79">
            <w:pPr>
              <w:pStyle w:val="TableParagraph"/>
              <w:spacing w:line="157" w:lineRule="atLeast"/>
              <w:ind w:left="156"/>
            </w:pPr>
            <w:r>
              <w:rPr>
                <w:rStyle w:val="translated-span"/>
                <w:sz w:val="12"/>
                <w:szCs w:val="12"/>
              </w:rPr>
              <w:t>MPs</w:t>
            </w:r>
            <w:r>
              <w:rPr>
                <w:rStyle w:val="translated-span"/>
                <w:sz w:val="12"/>
                <w:szCs w:val="12"/>
              </w:rPr>
              <w:t>平均浓</w:t>
            </w:r>
            <w:r>
              <w:rPr>
                <w:rStyle w:val="translated-span"/>
                <w:sz w:val="12"/>
                <w:szCs w:val="12"/>
              </w:rPr>
              <w:t>度</w:t>
            </w:r>
          </w:p>
        </w:tc>
        <w:tc>
          <w:tcPr>
            <w:tcW w:w="1347" w:type="dxa"/>
            <w:hideMark/>
          </w:tcPr>
          <w:p w:rsidR="00000000" w:rsidRDefault="007C5A79">
            <w:pPr>
              <w:pStyle w:val="TableParagraph"/>
              <w:spacing w:line="157" w:lineRule="atLeast"/>
              <w:ind w:left="157"/>
            </w:pPr>
            <w:r>
              <w:rPr>
                <w:rStyle w:val="translated-span"/>
                <w:sz w:val="12"/>
                <w:szCs w:val="12"/>
              </w:rPr>
              <w:t>（佐布科夫</w:t>
            </w:r>
            <w:r>
              <w:rPr>
                <w:rStyle w:val="translated-span"/>
                <w:sz w:val="12"/>
                <w:szCs w:val="12"/>
              </w:rPr>
              <w:t>和</w:t>
            </w:r>
          </w:p>
        </w:tc>
      </w:tr>
      <w:tr w:rsidR="00000000">
        <w:trPr>
          <w:trHeight w:val="164"/>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45" w:lineRule="atLeast"/>
              <w:ind w:left="165"/>
            </w:pPr>
            <w:r>
              <w:rPr>
                <w:rStyle w:val="translated-span"/>
                <w:sz w:val="12"/>
                <w:szCs w:val="12"/>
              </w:rPr>
              <w:t>而不</w:t>
            </w:r>
            <w:r>
              <w:rPr>
                <w:rStyle w:val="translated-span"/>
                <w:sz w:val="12"/>
                <w:szCs w:val="12"/>
              </w:rPr>
              <w:t>是</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45" w:lineRule="atLeast"/>
              <w:ind w:left="238"/>
            </w:pPr>
            <w:r>
              <w:rPr>
                <w:rStyle w:val="translated-span"/>
                <w:sz w:val="12"/>
                <w:szCs w:val="12"/>
              </w:rPr>
              <w:t>湿过氧化</w:t>
            </w:r>
            <w:r>
              <w:rPr>
                <w:rStyle w:val="translated-span"/>
                <w:sz w:val="12"/>
                <w:szCs w:val="12"/>
              </w:rPr>
              <w:t>物</w:t>
            </w:r>
          </w:p>
        </w:tc>
        <w:tc>
          <w:tcPr>
            <w:tcW w:w="1501" w:type="dxa"/>
            <w:hideMark/>
          </w:tcPr>
          <w:p w:rsidR="00000000" w:rsidRDefault="007C5A79">
            <w:pPr>
              <w:pStyle w:val="TableParagraph"/>
              <w:spacing w:line="145" w:lineRule="atLeast"/>
              <w:ind w:left="154"/>
            </w:pPr>
            <w:r>
              <w:rPr>
                <w:rStyle w:val="translated-span"/>
                <w:sz w:val="12"/>
                <w:szCs w:val="12"/>
              </w:rPr>
              <w:t>0.15</w:t>
            </w:r>
            <w:r>
              <w:rPr>
                <w:rStyle w:val="translated-span"/>
                <w:sz w:val="12"/>
                <w:szCs w:val="12"/>
              </w:rPr>
              <w:t>至</w:t>
            </w:r>
            <w:r>
              <w:rPr>
                <w:rStyle w:val="translated-span"/>
                <w:sz w:val="12"/>
                <w:szCs w:val="12"/>
              </w:rPr>
              <w:t>0.43</w:t>
            </w:r>
            <w:r>
              <w:rPr>
                <w:rStyle w:val="translated-span"/>
                <w:sz w:val="12"/>
                <w:szCs w:val="12"/>
              </w:rPr>
              <w:t>毫</w:t>
            </w:r>
            <w:r>
              <w:rPr>
                <w:rStyle w:val="translated-span"/>
                <w:sz w:val="12"/>
                <w:szCs w:val="12"/>
              </w:rPr>
              <w:t>米</w:t>
            </w:r>
          </w:p>
        </w:tc>
        <w:tc>
          <w:tcPr>
            <w:tcW w:w="1495" w:type="dxa"/>
            <w:hideMark/>
          </w:tcPr>
          <w:p w:rsidR="00000000" w:rsidRDefault="007C5A79">
            <w:pPr>
              <w:pStyle w:val="TableParagraph"/>
              <w:spacing w:line="145" w:lineRule="atLeast"/>
              <w:ind w:left="154"/>
            </w:pPr>
            <w:r>
              <w:rPr>
                <w:rStyle w:val="translated-span"/>
                <w:sz w:val="12"/>
                <w:szCs w:val="12"/>
              </w:rPr>
              <w:t>数据仓</w:t>
            </w:r>
            <w:r>
              <w:rPr>
                <w:rStyle w:val="translated-span"/>
                <w:sz w:val="12"/>
                <w:szCs w:val="12"/>
              </w:rPr>
              <w:t>库</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spacing w:line="145" w:lineRule="atLeast"/>
              <w:ind w:left="156"/>
            </w:pPr>
            <w:r>
              <w:rPr>
                <w:rStyle w:val="translated-span"/>
                <w:sz w:val="12"/>
                <w:szCs w:val="12"/>
              </w:rPr>
              <w:t>34±10</w:t>
            </w:r>
            <w:r>
              <w:rPr>
                <w:rStyle w:val="translated-span"/>
                <w:sz w:val="12"/>
                <w:szCs w:val="12"/>
              </w:rPr>
              <w:t>项</w:t>
            </w:r>
            <w:r>
              <w:rPr>
                <w:rStyle w:val="translated-span"/>
                <w:sz w:val="12"/>
                <w:szCs w:val="12"/>
              </w:rPr>
              <w:t>/kg</w:t>
            </w:r>
            <w:r>
              <w:rPr>
                <w:rStyle w:val="translated-span"/>
                <w:sz w:val="12"/>
                <w:szCs w:val="12"/>
              </w:rPr>
              <w:t>干重</w:t>
            </w:r>
            <w:r>
              <w:rPr>
                <w:rStyle w:val="translated-span"/>
                <w:sz w:val="12"/>
                <w:szCs w:val="12"/>
              </w:rPr>
              <w:t>。</w:t>
            </w:r>
          </w:p>
        </w:tc>
        <w:tc>
          <w:tcPr>
            <w:tcW w:w="1347" w:type="dxa"/>
            <w:hideMark/>
          </w:tcPr>
          <w:p w:rsidR="00000000" w:rsidRDefault="007C5A79">
            <w:pPr>
              <w:pStyle w:val="TableParagraph"/>
              <w:spacing w:line="145" w:lineRule="atLeast"/>
              <w:ind w:left="157"/>
            </w:pPr>
            <w:r>
              <w:rPr>
                <w:rStyle w:val="translated-span"/>
              </w:rPr>
              <w:t>Esiukova</w:t>
            </w:r>
            <w:r>
              <w:rPr>
                <w:rStyle w:val="translated-span"/>
              </w:rPr>
              <w:t>，</w:t>
            </w:r>
            <w:r>
              <w:rPr>
                <w:rStyle w:val="translated-span"/>
              </w:rPr>
              <w:t>2017</w:t>
            </w:r>
            <w:r>
              <w:rPr>
                <w:rStyle w:val="translated-span"/>
              </w:rPr>
              <w:t>年</w:t>
            </w:r>
            <w:r>
              <w:rPr>
                <w:rStyle w:val="translated-span"/>
              </w:rPr>
              <w:t>）</w:t>
            </w:r>
          </w:p>
        </w:tc>
      </w:tr>
      <w:tr w:rsidR="00000000">
        <w:trPr>
          <w:trHeight w:val="172"/>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3" w:lineRule="atLeast"/>
              <w:ind w:left="165"/>
            </w:pPr>
            <w:r>
              <w:rPr>
                <w:rStyle w:val="translated-span"/>
                <w:sz w:val="12"/>
                <w:szCs w:val="12"/>
              </w:rPr>
              <w:t>碎片和胶</w:t>
            </w:r>
            <w:r>
              <w:rPr>
                <w:rStyle w:val="translated-span"/>
                <w:sz w:val="12"/>
                <w:szCs w:val="12"/>
              </w:rPr>
              <w:t>片</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3" w:lineRule="atLeast"/>
              <w:ind w:left="238"/>
            </w:pPr>
            <w:r>
              <w:rPr>
                <w:rStyle w:val="translated-span"/>
                <w:sz w:val="12"/>
                <w:szCs w:val="12"/>
              </w:rPr>
              <w:t>氧化作</w:t>
            </w:r>
            <w:r>
              <w:rPr>
                <w:rStyle w:val="translated-span"/>
                <w:sz w:val="12"/>
                <w:szCs w:val="12"/>
              </w:rPr>
              <w:t>用</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342"/>
        </w:trPr>
        <w:tc>
          <w:tcPr>
            <w:tcW w:w="1934"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19"/>
            </w:pPr>
            <w:r>
              <w:rPr>
                <w:rStyle w:val="translated-span"/>
                <w:sz w:val="12"/>
                <w:szCs w:val="12"/>
              </w:rPr>
              <w:t>特拉诺瓦湾（罗斯海</w:t>
            </w:r>
            <w:r>
              <w:rPr>
                <w:rStyle w:val="translated-span"/>
                <w:sz w:val="12"/>
                <w:szCs w:val="12"/>
              </w:rPr>
              <w:t>，</w:t>
            </w:r>
          </w:p>
        </w:tc>
        <w:tc>
          <w:tcPr>
            <w:tcW w:w="1514"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65"/>
            </w:pPr>
            <w:r>
              <w:rPr>
                <w:rStyle w:val="translated-span"/>
                <w:sz w:val="12"/>
                <w:szCs w:val="12"/>
              </w:rPr>
              <w:t>纤维最</w:t>
            </w:r>
            <w:r>
              <w:rPr>
                <w:rStyle w:val="translated-span"/>
                <w:sz w:val="12"/>
                <w:szCs w:val="12"/>
              </w:rPr>
              <w:t>多</w:t>
            </w:r>
          </w:p>
        </w:tc>
        <w:tc>
          <w:tcPr>
            <w:tcW w:w="939"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72" w:lineRule="atLeast"/>
              <w:ind w:left="238"/>
            </w:pPr>
            <w:r>
              <w:rPr>
                <w:rStyle w:val="translated-span"/>
                <w:sz w:val="12"/>
                <w:szCs w:val="12"/>
              </w:rPr>
              <w:t>体视显微</w:t>
            </w:r>
            <w:r>
              <w:rPr>
                <w:rStyle w:val="translated-span"/>
                <w:sz w:val="12"/>
                <w:szCs w:val="12"/>
              </w:rPr>
              <w:t>镜</w:t>
            </w:r>
          </w:p>
          <w:p w:rsidR="00000000" w:rsidRDefault="007C5A79">
            <w:pPr>
              <w:pStyle w:val="TableParagraph"/>
              <w:spacing w:line="150" w:lineRule="atLeast"/>
              <w:ind w:left="238"/>
            </w:pPr>
            <w:r>
              <w:rPr>
                <w:rStyle w:val="translated-span"/>
                <w:sz w:val="12"/>
                <w:szCs w:val="12"/>
              </w:rPr>
              <w:t>显微镜</w:t>
            </w:r>
            <w:r>
              <w:rPr>
                <w:rStyle w:val="translated-span"/>
                <w:sz w:val="12"/>
                <w:szCs w:val="12"/>
              </w:rPr>
              <w:t>和</w:t>
            </w:r>
          </w:p>
        </w:tc>
        <w:tc>
          <w:tcPr>
            <w:tcW w:w="1501"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54"/>
            </w:pPr>
            <w:r>
              <w:rPr>
                <w:rStyle w:val="translated-span"/>
                <w:sz w:val="12"/>
                <w:szCs w:val="12"/>
              </w:rPr>
              <w:t>塑料颗</w:t>
            </w:r>
            <w:r>
              <w:rPr>
                <w:rStyle w:val="translated-span"/>
                <w:sz w:val="12"/>
                <w:szCs w:val="12"/>
              </w:rPr>
              <w:t>粒</w:t>
            </w:r>
          </w:p>
        </w:tc>
        <w:tc>
          <w:tcPr>
            <w:tcW w:w="1495"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54"/>
            </w:pPr>
            <w:r>
              <w:rPr>
                <w:rStyle w:val="translated-span"/>
                <w:sz w:val="12"/>
                <w:szCs w:val="12"/>
              </w:rPr>
              <w:t>1</w:t>
            </w:r>
            <w:r>
              <w:rPr>
                <w:rStyle w:val="translated-span"/>
                <w:sz w:val="12"/>
                <w:szCs w:val="12"/>
              </w:rPr>
              <w:t>至</w:t>
            </w:r>
            <w:r>
              <w:rPr>
                <w:rStyle w:val="translated-span"/>
                <w:sz w:val="12"/>
                <w:szCs w:val="12"/>
              </w:rPr>
              <w:t>90</w:t>
            </w:r>
            <w:r>
              <w:rPr>
                <w:rStyle w:val="translated-span"/>
                <w:sz w:val="12"/>
                <w:szCs w:val="12"/>
              </w:rPr>
              <w:t>件</w:t>
            </w:r>
            <w:r>
              <w:rPr>
                <w:rStyle w:val="translated-span"/>
                <w:sz w:val="12"/>
                <w:szCs w:val="12"/>
              </w:rPr>
              <w:t>/m</w:t>
            </w:r>
            <w:r>
              <w:rPr>
                <w:rStyle w:val="translated-span"/>
                <w:sz w:val="12"/>
                <w:szCs w:val="12"/>
              </w:rPr>
              <w:t>2</w:t>
            </w:r>
          </w:p>
        </w:tc>
        <w:tc>
          <w:tcPr>
            <w:tcW w:w="1507"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62"/>
            </w:pPr>
            <w:r>
              <w:rPr>
                <w:rStyle w:val="translated-span"/>
                <w:sz w:val="12"/>
                <w:szCs w:val="12"/>
              </w:rPr>
              <w:t>黄色、白色</w:t>
            </w:r>
            <w:r>
              <w:rPr>
                <w:rStyle w:val="translated-span"/>
                <w:sz w:val="12"/>
                <w:szCs w:val="12"/>
              </w:rPr>
              <w:t>和</w:t>
            </w:r>
          </w:p>
        </w:tc>
        <w:tc>
          <w:tcPr>
            <w:tcW w:w="1980"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56"/>
            </w:pPr>
            <w:r>
              <w:rPr>
                <w:rStyle w:val="translated-span"/>
                <w:sz w:val="12"/>
                <w:szCs w:val="12"/>
              </w:rPr>
              <w:t>最高</w:t>
            </w:r>
            <w:r>
              <w:rPr>
                <w:rStyle w:val="translated-span"/>
                <w:sz w:val="12"/>
                <w:szCs w:val="12"/>
              </w:rPr>
              <w:t>MPs</w:t>
            </w:r>
            <w:r>
              <w:rPr>
                <w:rStyle w:val="translated-span"/>
                <w:sz w:val="12"/>
                <w:szCs w:val="12"/>
              </w:rPr>
              <w:t>数</w:t>
            </w:r>
            <w:r>
              <w:rPr>
                <w:rStyle w:val="translated-span"/>
                <w:sz w:val="12"/>
                <w:szCs w:val="12"/>
              </w:rPr>
              <w:t>和</w:t>
            </w:r>
          </w:p>
        </w:tc>
        <w:tc>
          <w:tcPr>
            <w:tcW w:w="1347" w:type="dxa"/>
            <w:hideMark/>
          </w:tcPr>
          <w:p w:rsidR="00000000" w:rsidRDefault="007C5A79">
            <w:pPr>
              <w:pStyle w:val="TableParagraph"/>
              <w:spacing w:before="12"/>
            </w:pPr>
            <w:r>
              <w:rPr>
                <w:sz w:val="9"/>
                <w:szCs w:val="9"/>
              </w:rPr>
              <w:t> </w:t>
            </w:r>
          </w:p>
          <w:p w:rsidR="00000000" w:rsidRDefault="007C5A79">
            <w:pPr>
              <w:pStyle w:val="TableParagraph"/>
              <w:spacing w:line="163" w:lineRule="atLeast"/>
              <w:ind w:left="157"/>
            </w:pPr>
            <w:r>
              <w:rPr>
                <w:rStyle w:val="translated-span"/>
                <w:sz w:val="12"/>
                <w:szCs w:val="12"/>
              </w:rPr>
              <w:t>（</w:t>
            </w:r>
            <w:r>
              <w:rPr>
                <w:rStyle w:val="translated-span"/>
                <w:sz w:val="12"/>
                <w:szCs w:val="12"/>
              </w:rPr>
              <w:t>Munari</w:t>
            </w:r>
            <w:r>
              <w:rPr>
                <w:rStyle w:val="translated-span"/>
                <w:sz w:val="12"/>
                <w:szCs w:val="12"/>
              </w:rPr>
              <w:t>等人。</w:t>
            </w:r>
            <w:r>
              <w:rPr>
                <w:rStyle w:val="translated-span"/>
                <w:sz w:val="12"/>
                <w:szCs w:val="12"/>
              </w:rPr>
              <w:t>，</w:t>
            </w:r>
          </w:p>
        </w:tc>
      </w:tr>
      <w:tr w:rsidR="00000000">
        <w:trPr>
          <w:trHeight w:val="513"/>
        </w:trPr>
        <w:tc>
          <w:tcPr>
            <w:tcW w:w="1934" w:type="dxa"/>
            <w:hideMark/>
          </w:tcPr>
          <w:p w:rsidR="00000000" w:rsidRDefault="007C5A79">
            <w:pPr>
              <w:pStyle w:val="TableParagraph"/>
              <w:spacing w:line="185" w:lineRule="atLeast"/>
              <w:ind w:left="358"/>
            </w:pPr>
            <w:r>
              <w:rPr>
                <w:rStyle w:val="translated-span"/>
                <w:sz w:val="12"/>
                <w:szCs w:val="12"/>
              </w:rPr>
              <w:t>南极洲</w:t>
            </w:r>
            <w:r>
              <w:rPr>
                <w:rStyle w:val="translated-span"/>
                <w:sz w:val="12"/>
                <w:szCs w:val="12"/>
              </w:rPr>
              <w:t>）</w:t>
            </w:r>
          </w:p>
        </w:tc>
        <w:tc>
          <w:tcPr>
            <w:tcW w:w="1514" w:type="dxa"/>
            <w:hideMark/>
          </w:tcPr>
          <w:p w:rsidR="00000000" w:rsidRDefault="007C5A79">
            <w:pPr>
              <w:pStyle w:val="TableParagraph"/>
              <w:spacing w:before="7" w:line="206" w:lineRule="auto"/>
              <w:ind w:left="165" w:right="145"/>
            </w:pPr>
            <w:r>
              <w:rPr>
                <w:rStyle w:val="translated-span"/>
                <w:sz w:val="12"/>
                <w:szCs w:val="12"/>
              </w:rPr>
              <w:t>42.8%</w:t>
            </w:r>
            <w:r>
              <w:rPr>
                <w:rStyle w:val="translated-span"/>
                <w:sz w:val="12"/>
                <w:szCs w:val="12"/>
              </w:rPr>
              <w:t>，其次是电影</w:t>
            </w:r>
            <w:r>
              <w:rPr>
                <w:rStyle w:val="translated-span"/>
                <w:sz w:val="12"/>
                <w:szCs w:val="12"/>
              </w:rPr>
              <w:t>35%</w:t>
            </w:r>
            <w:r>
              <w:rPr>
                <w:rStyle w:val="translated-span"/>
                <w:sz w:val="12"/>
                <w:szCs w:val="12"/>
              </w:rPr>
              <w:t>，以</w:t>
            </w:r>
            <w:r>
              <w:rPr>
                <w:rStyle w:val="translated-span"/>
                <w:sz w:val="12"/>
                <w:szCs w:val="12"/>
              </w:rPr>
              <w:t>及</w:t>
            </w:r>
          </w:p>
          <w:p w:rsidR="00000000" w:rsidRDefault="007C5A79">
            <w:pPr>
              <w:pStyle w:val="TableParagraph"/>
              <w:spacing w:line="145" w:lineRule="atLeast"/>
              <w:ind w:left="165"/>
            </w:pPr>
            <w:r>
              <w:rPr>
                <w:rStyle w:val="translated-span"/>
                <w:sz w:val="12"/>
                <w:szCs w:val="12"/>
              </w:rPr>
              <w:t>碎片</w:t>
            </w:r>
            <w:r>
              <w:rPr>
                <w:rStyle w:val="translated-span"/>
                <w:sz w:val="12"/>
                <w:szCs w:val="12"/>
              </w:rPr>
              <w:t>22.2</w:t>
            </w:r>
            <w:r>
              <w:rPr>
                <w:rStyle w:val="translated-span"/>
                <w:sz w:val="12"/>
                <w:szCs w:val="12"/>
              </w:rPr>
              <w:t>%</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spacing w:line="185" w:lineRule="atLeast"/>
              <w:ind w:left="238"/>
            </w:pPr>
            <w:r>
              <w:rPr>
                <w:rStyle w:val="translated-span"/>
                <w:sz w:val="12"/>
                <w:szCs w:val="12"/>
              </w:rPr>
              <w:t>红外光</w:t>
            </w:r>
            <w:r>
              <w:rPr>
                <w:rStyle w:val="translated-span"/>
                <w:sz w:val="12"/>
                <w:szCs w:val="12"/>
              </w:rPr>
              <w:t>谱</w:t>
            </w:r>
          </w:p>
        </w:tc>
        <w:tc>
          <w:tcPr>
            <w:tcW w:w="1501" w:type="dxa"/>
            <w:hideMark/>
          </w:tcPr>
          <w:p w:rsidR="00000000" w:rsidRDefault="007C5A79">
            <w:pPr>
              <w:pStyle w:val="TableParagraph"/>
              <w:spacing w:before="7" w:line="206" w:lineRule="auto"/>
              <w:ind w:left="154" w:right="39"/>
            </w:pPr>
            <w:r>
              <w:rPr>
                <w:rStyle w:val="translated-span"/>
                <w:sz w:val="12"/>
                <w:szCs w:val="12"/>
              </w:rPr>
              <w:t>样品范围从</w:t>
            </w:r>
            <w:r>
              <w:rPr>
                <w:rStyle w:val="translated-span"/>
                <w:sz w:val="12"/>
                <w:szCs w:val="12"/>
              </w:rPr>
              <w:t>0.3</w:t>
            </w:r>
            <w:r>
              <w:rPr>
                <w:rStyle w:val="translated-span"/>
                <w:sz w:val="12"/>
                <w:szCs w:val="12"/>
              </w:rPr>
              <w:t>到</w:t>
            </w:r>
            <w:r>
              <w:rPr>
                <w:rStyle w:val="translated-span"/>
                <w:sz w:val="12"/>
                <w:szCs w:val="12"/>
              </w:rPr>
              <w:t>22</w:t>
            </w:r>
            <w:r>
              <w:rPr>
                <w:rStyle w:val="translated-span"/>
                <w:sz w:val="12"/>
                <w:szCs w:val="12"/>
              </w:rPr>
              <w:t>毫</w:t>
            </w:r>
            <w:r>
              <w:rPr>
                <w:rStyle w:val="translated-span"/>
                <w:sz w:val="12"/>
                <w:szCs w:val="12"/>
              </w:rPr>
              <w:t>米</w:t>
            </w:r>
          </w:p>
          <w:p w:rsidR="00000000" w:rsidRDefault="007C5A79">
            <w:pPr>
              <w:pStyle w:val="TableParagraph"/>
              <w:spacing w:line="145" w:lineRule="atLeast"/>
              <w:ind w:left="154"/>
            </w:pPr>
            <w:r>
              <w:rPr>
                <w:rStyle w:val="translated-span"/>
                <w:sz w:val="12"/>
                <w:szCs w:val="12"/>
              </w:rPr>
              <w:t>长</w:t>
            </w:r>
            <w:r>
              <w:rPr>
                <w:rStyle w:val="translated-span"/>
                <w:sz w:val="12"/>
                <w:szCs w:val="12"/>
              </w:rPr>
              <w:t>度</w:t>
            </w:r>
          </w:p>
        </w:tc>
        <w:tc>
          <w:tcPr>
            <w:tcW w:w="1495" w:type="dxa"/>
            <w:hideMark/>
          </w:tcPr>
          <w:p w:rsidR="00000000" w:rsidRDefault="007C5A79">
            <w:pPr>
              <w:pStyle w:val="TableParagraph"/>
            </w:pPr>
            <w:r>
              <w:rPr>
                <w:rFonts w:ascii="Times New Roman" w:hAnsi="Times New Roman" w:cs="Times New Roman"/>
                <w:sz w:val="12"/>
                <w:szCs w:val="12"/>
              </w:rPr>
              <w:t> </w:t>
            </w:r>
          </w:p>
        </w:tc>
        <w:tc>
          <w:tcPr>
            <w:tcW w:w="1507" w:type="dxa"/>
            <w:hideMark/>
          </w:tcPr>
          <w:p w:rsidR="00000000" w:rsidRDefault="007C5A79">
            <w:pPr>
              <w:pStyle w:val="TableParagraph"/>
              <w:spacing w:before="7" w:line="206" w:lineRule="auto"/>
              <w:ind w:left="162" w:right="147"/>
            </w:pPr>
            <w:r>
              <w:rPr>
                <w:rStyle w:val="translated-span"/>
                <w:sz w:val="12"/>
                <w:szCs w:val="12"/>
              </w:rPr>
              <w:t>黑色是主要颜</w:t>
            </w:r>
            <w:r>
              <w:rPr>
                <w:rStyle w:val="translated-span"/>
                <w:sz w:val="12"/>
                <w:szCs w:val="12"/>
              </w:rPr>
              <w:t>色</w:t>
            </w:r>
          </w:p>
        </w:tc>
        <w:tc>
          <w:tcPr>
            <w:tcW w:w="1980" w:type="dxa"/>
            <w:hideMark/>
          </w:tcPr>
          <w:p w:rsidR="00000000" w:rsidRDefault="007C5A79">
            <w:pPr>
              <w:pStyle w:val="TableParagraph"/>
              <w:spacing w:before="7" w:line="206" w:lineRule="auto"/>
              <w:ind w:left="156"/>
            </w:pPr>
            <w:r>
              <w:rPr>
                <w:rStyle w:val="translated-span"/>
                <w:sz w:val="12"/>
                <w:szCs w:val="12"/>
              </w:rPr>
              <w:t>重量为</w:t>
            </w:r>
            <w:r>
              <w:rPr>
                <w:rStyle w:val="translated-span"/>
                <w:sz w:val="12"/>
                <w:szCs w:val="12"/>
              </w:rPr>
              <w:t>676.5±536.4 m</w:t>
            </w:r>
            <w:r>
              <w:rPr>
                <w:rStyle w:val="translated-span"/>
                <w:sz w:val="12"/>
                <w:szCs w:val="12"/>
              </w:rPr>
              <w:t>碎</w:t>
            </w:r>
            <w:r>
              <w:rPr>
                <w:rStyle w:val="translated-span"/>
                <w:sz w:val="12"/>
                <w:szCs w:val="12"/>
              </w:rPr>
              <w:t>片</w:t>
            </w:r>
            <w:r>
              <w:rPr>
                <w:rStyle w:val="translated-span"/>
                <w:rFonts w:ascii="微软雅黑" w:eastAsia="微软雅黑" w:hAnsi="微软雅黑" w:cs="微软雅黑" w:hint="eastAsia"/>
                <w:sz w:val="12"/>
                <w:szCs w:val="12"/>
                <w:vertAlign w:val="superscript"/>
              </w:rPr>
              <w:t>−</w:t>
            </w:r>
            <w:r>
              <w:rPr>
                <w:sz w:val="12"/>
                <w:szCs w:val="12"/>
                <w:vertAlign w:val="superscript"/>
              </w:rPr>
              <w:t>2</w:t>
            </w:r>
          </w:p>
          <w:p w:rsidR="00000000" w:rsidRDefault="007C5A79">
            <w:pPr>
              <w:pStyle w:val="TableParagraph"/>
              <w:spacing w:line="145" w:lineRule="atLeast"/>
              <w:ind w:left="156"/>
            </w:pPr>
            <w:r>
              <w:rPr>
                <w:rStyle w:val="translated-span"/>
                <w:sz w:val="12"/>
                <w:szCs w:val="12"/>
              </w:rPr>
              <w:t>3.03±2.85</w:t>
            </w:r>
            <w:r>
              <w:rPr>
                <w:rStyle w:val="translated-span"/>
                <w:sz w:val="12"/>
                <w:szCs w:val="12"/>
              </w:rPr>
              <w:t>克米</w:t>
            </w:r>
            <w:r>
              <w:rPr>
                <w:rStyle w:val="translated-span"/>
                <w:sz w:val="12"/>
                <w:szCs w:val="12"/>
              </w:rPr>
              <w:t>，</w:t>
            </w:r>
            <w:r>
              <w:rPr>
                <w:rStyle w:val="translated-span"/>
                <w:rFonts w:ascii="微软雅黑" w:eastAsia="微软雅黑" w:hAnsi="微软雅黑" w:cs="微软雅黑" w:hint="eastAsia"/>
                <w:sz w:val="12"/>
                <w:szCs w:val="12"/>
                <w:vertAlign w:val="superscript"/>
              </w:rPr>
              <w:t>−</w:t>
            </w:r>
            <w:r>
              <w:rPr>
                <w:sz w:val="12"/>
                <w:szCs w:val="12"/>
                <w:vertAlign w:val="superscript"/>
              </w:rPr>
              <w:t>2</w:t>
            </w:r>
          </w:p>
        </w:tc>
        <w:tc>
          <w:tcPr>
            <w:tcW w:w="1347" w:type="dxa"/>
            <w:hideMark/>
          </w:tcPr>
          <w:p w:rsidR="00000000" w:rsidRDefault="007C5A79">
            <w:pPr>
              <w:pStyle w:val="TableParagraph"/>
              <w:spacing w:line="185" w:lineRule="atLeast"/>
              <w:ind w:left="157"/>
            </w:pPr>
            <w:hyperlink w:anchor="_bookmark117" w:history="1">
              <w:r>
                <w:rPr>
                  <w:rStyle w:val="a6"/>
                  <w:color w:val="2B7CA5"/>
                  <w:sz w:val="12"/>
                  <w:szCs w:val="12"/>
                  <w:u w:val="none"/>
                </w:rPr>
                <w:t>2017</w:t>
              </w:r>
            </w:hyperlink>
            <w:r>
              <w:rPr>
                <w:rStyle w:val="translated-span"/>
                <w:sz w:val="12"/>
                <w:szCs w:val="12"/>
              </w:rPr>
              <w:t>)</w:t>
            </w:r>
          </w:p>
        </w:tc>
      </w:tr>
      <w:tr w:rsidR="00000000">
        <w:trPr>
          <w:trHeight w:val="170"/>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spacing w:line="150" w:lineRule="atLeast"/>
              <w:ind w:left="156"/>
            </w:pPr>
            <w:r>
              <w:rPr>
                <w:rStyle w:val="translated-span"/>
                <w:sz w:val="12"/>
                <w:szCs w:val="12"/>
              </w:rPr>
              <w:t>分别是</w:t>
            </w:r>
            <w:r>
              <w:rPr>
                <w:rStyle w:val="translated-span"/>
                <w:sz w:val="12"/>
                <w:szCs w:val="12"/>
              </w:rPr>
              <w:t>。</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spacing w:line="152" w:lineRule="atLeast"/>
              <w:ind w:left="119"/>
            </w:pPr>
            <w:r>
              <w:rPr>
                <w:rStyle w:val="translated-span"/>
                <w:sz w:val="12"/>
                <w:szCs w:val="12"/>
              </w:rPr>
              <w:t>波斯霍尔木兹海</w:t>
            </w:r>
            <w:r>
              <w:rPr>
                <w:rStyle w:val="translated-span"/>
                <w:sz w:val="12"/>
                <w:szCs w:val="12"/>
              </w:rPr>
              <w:t>峡</w:t>
            </w:r>
          </w:p>
        </w:tc>
        <w:tc>
          <w:tcPr>
            <w:tcW w:w="1514" w:type="dxa"/>
            <w:hideMark/>
          </w:tcPr>
          <w:p w:rsidR="00000000" w:rsidRDefault="007C5A79">
            <w:pPr>
              <w:pStyle w:val="TableParagraph"/>
              <w:spacing w:line="152" w:lineRule="atLeast"/>
              <w:ind w:left="165"/>
            </w:pPr>
            <w:r>
              <w:rPr>
                <w:rStyle w:val="translated-span"/>
                <w:sz w:val="12"/>
                <w:szCs w:val="12"/>
              </w:rPr>
              <w:t>大多数是女</w:t>
            </w:r>
            <w:r>
              <w:rPr>
                <w:rStyle w:val="translated-span"/>
                <w:sz w:val="12"/>
                <w:szCs w:val="12"/>
              </w:rPr>
              <w:t>性</w:t>
            </w:r>
          </w:p>
        </w:tc>
        <w:tc>
          <w:tcPr>
            <w:tcW w:w="939" w:type="dxa"/>
            <w:hideMark/>
          </w:tcPr>
          <w:p w:rsidR="00000000" w:rsidRDefault="007C5A79">
            <w:pPr>
              <w:pStyle w:val="TableParagraph"/>
              <w:spacing w:line="152"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2" w:lineRule="atLeast"/>
              <w:ind w:left="238"/>
            </w:pPr>
            <w:r>
              <w:rPr>
                <w:rStyle w:val="translated-span"/>
                <w:sz w:val="12"/>
                <w:szCs w:val="12"/>
              </w:rPr>
              <w:t>流态化</w:t>
            </w:r>
            <w:r>
              <w:rPr>
                <w:rStyle w:val="translated-span"/>
                <w:sz w:val="12"/>
                <w:szCs w:val="12"/>
              </w:rPr>
              <w:t>/</w:t>
            </w:r>
          </w:p>
        </w:tc>
        <w:tc>
          <w:tcPr>
            <w:tcW w:w="1501" w:type="dxa"/>
            <w:hideMark/>
          </w:tcPr>
          <w:p w:rsidR="00000000" w:rsidRDefault="007C5A79">
            <w:pPr>
              <w:pStyle w:val="TableParagraph"/>
              <w:spacing w:line="152" w:lineRule="atLeast"/>
              <w:ind w:left="154"/>
            </w:pPr>
            <w:r>
              <w:rPr>
                <w:rStyle w:val="translated-span"/>
                <w:sz w:val="12"/>
                <w:szCs w:val="12"/>
              </w:rPr>
              <w:t>宽度范围</w:t>
            </w:r>
            <w:r>
              <w:rPr>
                <w:rStyle w:val="translated-span"/>
                <w:sz w:val="12"/>
                <w:szCs w:val="12"/>
              </w:rPr>
              <w:t>从</w:t>
            </w:r>
          </w:p>
        </w:tc>
        <w:tc>
          <w:tcPr>
            <w:tcW w:w="1495" w:type="dxa"/>
            <w:hideMark/>
          </w:tcPr>
          <w:p w:rsidR="00000000" w:rsidRDefault="007C5A79">
            <w:pPr>
              <w:pStyle w:val="TableParagraph"/>
              <w:spacing w:line="152" w:lineRule="atLeast"/>
              <w:ind w:left="154"/>
            </w:pPr>
            <w:r>
              <w:rPr>
                <w:rStyle w:val="translated-span"/>
                <w:sz w:val="12"/>
                <w:szCs w:val="12"/>
              </w:rPr>
              <w:t>2</w:t>
            </w:r>
            <w:r>
              <w:rPr>
                <w:rStyle w:val="translated-span"/>
                <w:sz w:val="12"/>
                <w:szCs w:val="12"/>
              </w:rPr>
              <w:t>至</w:t>
            </w:r>
            <w:r>
              <w:rPr>
                <w:rStyle w:val="translated-span"/>
                <w:sz w:val="12"/>
                <w:szCs w:val="12"/>
              </w:rPr>
              <w:t>1258 par/kg</w:t>
            </w:r>
            <w:r>
              <w:rPr>
                <w:rStyle w:val="translated-span"/>
                <w:sz w:val="12"/>
                <w:szCs w:val="12"/>
              </w:rPr>
              <w:t>英</w:t>
            </w:r>
            <w:r>
              <w:rPr>
                <w:rStyle w:val="translated-span"/>
                <w:sz w:val="12"/>
                <w:szCs w:val="12"/>
              </w:rPr>
              <w:t>寸</w:t>
            </w:r>
          </w:p>
        </w:tc>
        <w:tc>
          <w:tcPr>
            <w:tcW w:w="1507" w:type="dxa"/>
            <w:hideMark/>
          </w:tcPr>
          <w:p w:rsidR="00000000" w:rsidRDefault="007C5A79">
            <w:pPr>
              <w:pStyle w:val="TableParagraph"/>
              <w:spacing w:line="152" w:lineRule="atLeast"/>
              <w:ind w:left="162"/>
            </w:pPr>
            <w:r>
              <w:rPr>
                <w:rStyle w:val="translated-span"/>
                <w:sz w:val="12"/>
                <w:szCs w:val="12"/>
              </w:rPr>
              <w:t>主</w:t>
            </w:r>
            <w:r>
              <w:rPr>
                <w:rStyle w:val="translated-span"/>
                <w:sz w:val="12"/>
                <w:szCs w:val="12"/>
              </w:rPr>
              <w:t>色</w:t>
            </w:r>
          </w:p>
        </w:tc>
        <w:tc>
          <w:tcPr>
            <w:tcW w:w="1980" w:type="dxa"/>
            <w:hideMark/>
          </w:tcPr>
          <w:p w:rsidR="00000000" w:rsidRDefault="007C5A79">
            <w:pPr>
              <w:pStyle w:val="TableParagraph"/>
              <w:spacing w:line="152" w:lineRule="atLeast"/>
              <w:ind w:left="156"/>
            </w:pPr>
            <w:r>
              <w:rPr>
                <w:rStyle w:val="translated-span"/>
                <w:sz w:val="12"/>
                <w:szCs w:val="12"/>
              </w:rPr>
              <w:t>回收率最高的聚合</w:t>
            </w:r>
            <w:r>
              <w:rPr>
                <w:rStyle w:val="translated-span"/>
                <w:sz w:val="12"/>
                <w:szCs w:val="12"/>
              </w:rPr>
              <w:t>物</w:t>
            </w:r>
          </w:p>
        </w:tc>
        <w:tc>
          <w:tcPr>
            <w:tcW w:w="1347" w:type="dxa"/>
            <w:hideMark/>
          </w:tcPr>
          <w:p w:rsidR="00000000" w:rsidRDefault="007C5A79">
            <w:pPr>
              <w:pStyle w:val="TableParagraph"/>
              <w:spacing w:line="152" w:lineRule="atLeast"/>
              <w:ind w:left="157"/>
            </w:pPr>
            <w:r>
              <w:rPr>
                <w:rStyle w:val="translated-span"/>
                <w:sz w:val="12"/>
                <w:szCs w:val="12"/>
              </w:rPr>
              <w:t>（</w:t>
            </w:r>
            <w:r>
              <w:rPr>
                <w:rStyle w:val="translated-span"/>
                <w:sz w:val="12"/>
                <w:szCs w:val="12"/>
              </w:rPr>
              <w:t>Naji</w:t>
            </w:r>
            <w:r>
              <w:rPr>
                <w:rStyle w:val="translated-span"/>
                <w:sz w:val="12"/>
                <w:szCs w:val="12"/>
              </w:rPr>
              <w:t>等人，</w:t>
            </w:r>
            <w:r>
              <w:rPr>
                <w:rStyle w:val="translated-span"/>
                <w:sz w:val="12"/>
                <w:szCs w:val="12"/>
              </w:rPr>
              <w:t>2017b</w:t>
            </w:r>
            <w:r>
              <w:rPr>
                <w:rStyle w:val="translated-span"/>
                <w:sz w:val="12"/>
                <w:szCs w:val="12"/>
              </w:rPr>
              <w:t>）</w:t>
            </w:r>
          </w:p>
        </w:tc>
      </w:tr>
      <w:tr w:rsidR="00000000">
        <w:trPr>
          <w:trHeight w:val="172"/>
        </w:trPr>
        <w:tc>
          <w:tcPr>
            <w:tcW w:w="1934" w:type="dxa"/>
            <w:hideMark/>
          </w:tcPr>
          <w:p w:rsidR="00000000" w:rsidRDefault="007C5A79">
            <w:pPr>
              <w:pStyle w:val="TableParagraph"/>
              <w:spacing w:line="153" w:lineRule="atLeast"/>
              <w:ind w:left="358"/>
            </w:pPr>
            <w:r>
              <w:rPr>
                <w:rStyle w:val="translated-span"/>
                <w:sz w:val="12"/>
                <w:szCs w:val="12"/>
              </w:rPr>
              <w:t>海</w:t>
            </w:r>
            <w:r>
              <w:rPr>
                <w:rStyle w:val="translated-span"/>
                <w:sz w:val="12"/>
                <w:szCs w:val="12"/>
              </w:rPr>
              <w:t>湾</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3" w:lineRule="atLeast"/>
              <w:ind w:left="238"/>
            </w:pPr>
            <w:r>
              <w:rPr>
                <w:rStyle w:val="translated-span"/>
                <w:rFonts w:ascii="Times New Roman" w:hAnsi="Times New Roman" w:cs="Times New Roman"/>
                <w:sz w:val="12"/>
                <w:szCs w:val="12"/>
              </w:rPr>
              <w:t>飞行和红外光</w:t>
            </w:r>
            <w:r>
              <w:rPr>
                <w:rStyle w:val="translated-span"/>
                <w:rFonts w:ascii="Times New Roman" w:hAnsi="Times New Roman" w:cs="Times New Roman"/>
                <w:sz w:val="12"/>
                <w:szCs w:val="12"/>
              </w:rPr>
              <w:t>谱</w:t>
            </w:r>
          </w:p>
        </w:tc>
        <w:tc>
          <w:tcPr>
            <w:tcW w:w="1501" w:type="dxa"/>
            <w:hideMark/>
          </w:tcPr>
          <w:p w:rsidR="00000000" w:rsidRDefault="007C5A79">
            <w:pPr>
              <w:pStyle w:val="TableParagraph"/>
              <w:spacing w:line="153" w:lineRule="atLeast"/>
              <w:ind w:left="154"/>
            </w:pPr>
            <w:r>
              <w:rPr>
                <w:rStyle w:val="translated-span"/>
                <w:sz w:val="12"/>
                <w:szCs w:val="12"/>
              </w:rPr>
              <w:t>0.02</w:t>
            </w:r>
            <w:r>
              <w:rPr>
                <w:rStyle w:val="translated-span"/>
                <w:sz w:val="12"/>
                <w:szCs w:val="12"/>
              </w:rPr>
              <w:t>至</w:t>
            </w:r>
            <w:r>
              <w:rPr>
                <w:rStyle w:val="translated-span"/>
                <w:sz w:val="12"/>
                <w:szCs w:val="12"/>
              </w:rPr>
              <w:t>4.69</w:t>
            </w:r>
            <w:r>
              <w:rPr>
                <w:rStyle w:val="translated-span"/>
                <w:sz w:val="12"/>
                <w:szCs w:val="12"/>
              </w:rPr>
              <w:t>毫</w:t>
            </w:r>
            <w:r>
              <w:rPr>
                <w:rStyle w:val="translated-span"/>
                <w:sz w:val="12"/>
                <w:szCs w:val="12"/>
              </w:rPr>
              <w:t>米</w:t>
            </w:r>
          </w:p>
        </w:tc>
        <w:tc>
          <w:tcPr>
            <w:tcW w:w="1495" w:type="dxa"/>
            <w:hideMark/>
          </w:tcPr>
          <w:p w:rsidR="00000000" w:rsidRDefault="007C5A79">
            <w:pPr>
              <w:pStyle w:val="TableParagraph"/>
              <w:spacing w:line="153" w:lineRule="atLeast"/>
              <w:ind w:left="154"/>
            </w:pPr>
            <w:r>
              <w:rPr>
                <w:rStyle w:val="translated-span"/>
                <w:sz w:val="12"/>
                <w:szCs w:val="12"/>
              </w:rPr>
              <w:t>不同的海</w:t>
            </w:r>
            <w:r>
              <w:rPr>
                <w:rStyle w:val="translated-span"/>
                <w:sz w:val="12"/>
                <w:szCs w:val="12"/>
              </w:rPr>
              <w:t>滩</w:t>
            </w:r>
          </w:p>
        </w:tc>
        <w:tc>
          <w:tcPr>
            <w:tcW w:w="1507" w:type="dxa"/>
            <w:hideMark/>
          </w:tcPr>
          <w:p w:rsidR="00000000" w:rsidRDefault="007C5A79">
            <w:pPr>
              <w:pStyle w:val="TableParagraph"/>
              <w:spacing w:line="153" w:lineRule="atLeast"/>
              <w:ind w:left="162"/>
            </w:pPr>
            <w:r>
              <w:rPr>
                <w:rStyle w:val="translated-span"/>
                <w:sz w:val="12"/>
                <w:szCs w:val="12"/>
              </w:rPr>
              <w:t>是透明的</w:t>
            </w:r>
            <w:r>
              <w:rPr>
                <w:rStyle w:val="translated-span"/>
                <w:sz w:val="12"/>
                <w:szCs w:val="12"/>
              </w:rPr>
              <w:t>，</w:t>
            </w:r>
          </w:p>
        </w:tc>
        <w:tc>
          <w:tcPr>
            <w:tcW w:w="1980" w:type="dxa"/>
            <w:hideMark/>
          </w:tcPr>
          <w:p w:rsidR="00000000" w:rsidRDefault="007C5A79">
            <w:pPr>
              <w:pStyle w:val="TableParagraph"/>
              <w:spacing w:line="153" w:lineRule="atLeast"/>
              <w:ind w:left="156"/>
            </w:pPr>
            <w:r>
              <w:rPr>
                <w:rStyle w:val="translated-span"/>
                <w:sz w:val="12"/>
                <w:szCs w:val="12"/>
              </w:rPr>
              <w:t>是</w:t>
            </w:r>
            <w:r>
              <w:rPr>
                <w:rStyle w:val="translated-span"/>
                <w:sz w:val="12"/>
                <w:szCs w:val="12"/>
              </w:rPr>
              <w:t>PE</w:t>
            </w:r>
            <w:r>
              <w:rPr>
                <w:rStyle w:val="translated-span"/>
                <w:sz w:val="12"/>
                <w:szCs w:val="12"/>
              </w:rPr>
              <w:t>和</w:t>
            </w:r>
            <w:r>
              <w:rPr>
                <w:rStyle w:val="translated-span"/>
                <w:sz w:val="12"/>
                <w:szCs w:val="12"/>
              </w:rPr>
              <w:t>PET</w:t>
            </w:r>
            <w:r>
              <w:rPr>
                <w:rStyle w:val="translated-span"/>
                <w:sz w:val="12"/>
                <w:szCs w:val="12"/>
              </w:rPr>
              <w:t>。</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1" w:lineRule="atLeast"/>
              <w:ind w:left="238"/>
            </w:pPr>
            <w:r>
              <w:rPr>
                <w:rStyle w:val="translated-span"/>
                <w:sz w:val="12"/>
                <w:szCs w:val="12"/>
              </w:rPr>
              <w:t>分</w:t>
            </w:r>
            <w:r>
              <w:rPr>
                <w:rStyle w:val="translated-span"/>
                <w:sz w:val="12"/>
                <w:szCs w:val="12"/>
              </w:rPr>
              <w:t>析</w:t>
            </w:r>
          </w:p>
        </w:tc>
        <w:tc>
          <w:tcPr>
            <w:tcW w:w="1501" w:type="dxa"/>
            <w:hideMark/>
          </w:tcPr>
          <w:p w:rsidR="00000000" w:rsidRDefault="007C5A79">
            <w:pPr>
              <w:pStyle w:val="TableParagraph"/>
              <w:spacing w:line="151" w:lineRule="atLeast"/>
              <w:ind w:left="154"/>
            </w:pPr>
            <w:r>
              <w:rPr>
                <w:rStyle w:val="translated-span"/>
                <w:sz w:val="12"/>
                <w:szCs w:val="12"/>
              </w:rPr>
              <w:t>长度从</w:t>
            </w:r>
            <w:r>
              <w:rPr>
                <w:rStyle w:val="translated-span"/>
                <w:sz w:val="12"/>
                <w:szCs w:val="12"/>
              </w:rPr>
              <w:t>0.14</w:t>
            </w:r>
            <w:r>
              <w:rPr>
                <w:rStyle w:val="translated-span"/>
                <w:sz w:val="12"/>
                <w:szCs w:val="12"/>
              </w:rPr>
              <w:t>到</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1" w:lineRule="atLeast"/>
              <w:ind w:left="162"/>
            </w:pPr>
            <w:r>
              <w:rPr>
                <w:rStyle w:val="translated-span"/>
                <w:sz w:val="12"/>
                <w:szCs w:val="12"/>
              </w:rPr>
              <w:t>黄色、蓝色</w:t>
            </w:r>
            <w:r>
              <w:rPr>
                <w:rStyle w:val="translated-span"/>
                <w:sz w:val="12"/>
                <w:szCs w:val="12"/>
              </w:rPr>
              <w:t>和</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0"/>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0" w:lineRule="atLeast"/>
              <w:ind w:left="154"/>
            </w:pPr>
            <w:r>
              <w:rPr>
                <w:rStyle w:val="translated-span"/>
                <w:sz w:val="12"/>
                <w:szCs w:val="12"/>
              </w:rPr>
              <w:t>50.00</w:t>
            </w:r>
            <w:r>
              <w:rPr>
                <w:rStyle w:val="translated-span"/>
                <w:sz w:val="12"/>
                <w:szCs w:val="12"/>
              </w:rPr>
              <w:t>毫</w:t>
            </w:r>
            <w:r>
              <w:rPr>
                <w:rStyle w:val="translated-span"/>
                <w:sz w:val="12"/>
                <w:szCs w:val="12"/>
              </w:rPr>
              <w:t>米</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0" w:lineRule="atLeast"/>
              <w:ind w:left="162"/>
            </w:pPr>
            <w:r>
              <w:rPr>
                <w:rStyle w:val="translated-span"/>
                <w:sz w:val="12"/>
                <w:szCs w:val="12"/>
              </w:rPr>
              <w:t>黑</w:t>
            </w:r>
            <w:r>
              <w:rPr>
                <w:rStyle w:val="translated-span"/>
                <w:sz w:val="12"/>
                <w:szCs w:val="12"/>
              </w:rPr>
              <w:t>色</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spacing w:line="151" w:lineRule="atLeast"/>
              <w:ind w:left="119"/>
            </w:pPr>
            <w:r>
              <w:rPr>
                <w:rStyle w:val="translated-span"/>
                <w:sz w:val="12"/>
                <w:szCs w:val="12"/>
              </w:rPr>
              <w:t>以色列地中海沿</w:t>
            </w:r>
            <w:r>
              <w:rPr>
                <w:rStyle w:val="translated-span"/>
                <w:sz w:val="12"/>
                <w:szCs w:val="12"/>
              </w:rPr>
              <w:t>岸</w:t>
            </w:r>
          </w:p>
        </w:tc>
        <w:tc>
          <w:tcPr>
            <w:tcW w:w="1514" w:type="dxa"/>
            <w:hideMark/>
          </w:tcPr>
          <w:p w:rsidR="00000000" w:rsidRDefault="007C5A79">
            <w:pPr>
              <w:pStyle w:val="TableParagraph"/>
              <w:spacing w:line="151" w:lineRule="atLeast"/>
              <w:ind w:left="165"/>
            </w:pPr>
            <w:r>
              <w:rPr>
                <w:rStyle w:val="translated-span"/>
                <w:sz w:val="12"/>
                <w:szCs w:val="12"/>
              </w:rPr>
              <w:t>碎片</w:t>
            </w:r>
            <w:r>
              <w:rPr>
                <w:rStyle w:val="translated-span"/>
                <w:sz w:val="12"/>
                <w:szCs w:val="12"/>
              </w:rPr>
              <w:t>是</w:t>
            </w:r>
          </w:p>
        </w:tc>
        <w:tc>
          <w:tcPr>
            <w:tcW w:w="939" w:type="dxa"/>
            <w:hideMark/>
          </w:tcPr>
          <w:p w:rsidR="00000000" w:rsidRDefault="007C5A79">
            <w:pPr>
              <w:pStyle w:val="TableParagraph"/>
              <w:spacing w:line="151" w:lineRule="atLeast"/>
              <w:ind w:left="153"/>
            </w:pPr>
            <w:r>
              <w:rPr>
                <w:rStyle w:val="translated-span"/>
                <w:sz w:val="12"/>
                <w:szCs w:val="12"/>
              </w:rPr>
              <w:t>水</w:t>
            </w:r>
          </w:p>
        </w:tc>
        <w:tc>
          <w:tcPr>
            <w:tcW w:w="1586" w:type="dxa"/>
            <w:hideMark/>
          </w:tcPr>
          <w:p w:rsidR="00000000" w:rsidRDefault="007C5A79">
            <w:pPr>
              <w:pStyle w:val="TableParagraph"/>
              <w:spacing w:line="151" w:lineRule="atLeast"/>
              <w:ind w:left="238"/>
            </w:pPr>
            <w:r>
              <w:rPr>
                <w:rStyle w:val="translated-span"/>
                <w:sz w:val="12"/>
                <w:szCs w:val="12"/>
              </w:rPr>
              <w:t>微观</w:t>
            </w:r>
            <w:r>
              <w:rPr>
                <w:rStyle w:val="translated-span"/>
                <w:sz w:val="12"/>
                <w:szCs w:val="12"/>
              </w:rPr>
              <w:t>的</w:t>
            </w:r>
          </w:p>
        </w:tc>
        <w:tc>
          <w:tcPr>
            <w:tcW w:w="1501" w:type="dxa"/>
            <w:hideMark/>
          </w:tcPr>
          <w:p w:rsidR="00000000" w:rsidRDefault="007C5A79">
            <w:pPr>
              <w:pStyle w:val="TableParagraph"/>
              <w:spacing w:line="151" w:lineRule="atLeast"/>
              <w:ind w:left="154"/>
            </w:pPr>
            <w:r>
              <w:rPr>
                <w:rStyle w:val="translated-span"/>
                <w:sz w:val="12"/>
                <w:szCs w:val="12"/>
              </w:rPr>
              <w:t>MPs</w:t>
            </w:r>
            <w:r>
              <w:rPr>
                <w:rStyle w:val="translated-span"/>
                <w:sz w:val="12"/>
                <w:szCs w:val="12"/>
              </w:rPr>
              <w:t>尺寸</w:t>
            </w:r>
            <w:r>
              <w:rPr>
                <w:rStyle w:val="translated-span"/>
                <w:sz w:val="12"/>
                <w:szCs w:val="12"/>
              </w:rPr>
              <w:t>0.3–5 m</w:t>
            </w:r>
            <w:r>
              <w:rPr>
                <w:rStyle w:val="translated-span"/>
                <w:sz w:val="12"/>
                <w:szCs w:val="12"/>
              </w:rPr>
              <w:t>m</w:t>
            </w:r>
          </w:p>
        </w:tc>
        <w:tc>
          <w:tcPr>
            <w:tcW w:w="1495" w:type="dxa"/>
            <w:hideMark/>
          </w:tcPr>
          <w:p w:rsidR="00000000" w:rsidRDefault="007C5A79">
            <w:pPr>
              <w:pStyle w:val="TableParagraph"/>
              <w:spacing w:line="151" w:lineRule="atLeast"/>
              <w:ind w:left="154"/>
            </w:pPr>
            <w:r>
              <w:rPr>
                <w:rStyle w:val="translated-span"/>
                <w:sz w:val="12"/>
                <w:szCs w:val="12"/>
              </w:rPr>
              <w:t>7.68±2.38</w:t>
            </w:r>
            <w:r>
              <w:rPr>
                <w:rStyle w:val="translated-span"/>
                <w:sz w:val="12"/>
                <w:szCs w:val="12"/>
              </w:rPr>
              <w:t>分</w:t>
            </w:r>
            <w:r>
              <w:rPr>
                <w:rStyle w:val="translated-span"/>
                <w:sz w:val="12"/>
                <w:szCs w:val="12"/>
              </w:rPr>
              <w:t>-</w:t>
            </w:r>
          </w:p>
        </w:tc>
        <w:tc>
          <w:tcPr>
            <w:tcW w:w="1507" w:type="dxa"/>
            <w:hideMark/>
          </w:tcPr>
          <w:p w:rsidR="00000000" w:rsidRDefault="007C5A79">
            <w:pPr>
              <w:pStyle w:val="TableParagraph"/>
              <w:spacing w:line="151" w:lineRule="atLeast"/>
              <w:ind w:left="162"/>
            </w:pPr>
            <w:r>
              <w:rPr>
                <w:rStyle w:val="translated-span"/>
                <w:sz w:val="12"/>
                <w:szCs w:val="12"/>
              </w:rPr>
              <w:t>浅色（白</w:t>
            </w:r>
            <w:r>
              <w:rPr>
                <w:rStyle w:val="translated-span"/>
                <w:sz w:val="12"/>
                <w:szCs w:val="12"/>
              </w:rPr>
              <w:t>色</w:t>
            </w:r>
          </w:p>
        </w:tc>
        <w:tc>
          <w:tcPr>
            <w:tcW w:w="1980" w:type="dxa"/>
            <w:hideMark/>
          </w:tcPr>
          <w:p w:rsidR="00000000" w:rsidRDefault="007C5A79">
            <w:pPr>
              <w:pStyle w:val="TableParagraph"/>
              <w:spacing w:line="151" w:lineRule="atLeast"/>
              <w:ind w:left="156"/>
            </w:pPr>
            <w:r>
              <w:rPr>
                <w:rStyle w:val="translated-span"/>
                <w:sz w:val="12"/>
                <w:szCs w:val="12"/>
              </w:rPr>
              <w:t>无明显差</w:t>
            </w:r>
            <w:r>
              <w:rPr>
                <w:rStyle w:val="translated-span"/>
                <w:sz w:val="12"/>
                <w:szCs w:val="12"/>
              </w:rPr>
              <w:t>异</w:t>
            </w:r>
          </w:p>
        </w:tc>
        <w:tc>
          <w:tcPr>
            <w:tcW w:w="1347" w:type="dxa"/>
            <w:hideMark/>
          </w:tcPr>
          <w:p w:rsidR="00000000" w:rsidRDefault="007C5A79">
            <w:pPr>
              <w:pStyle w:val="TableParagraph"/>
              <w:spacing w:line="151" w:lineRule="atLeast"/>
              <w:ind w:left="157"/>
            </w:pPr>
            <w:r>
              <w:rPr>
                <w:rStyle w:val="translated-span"/>
                <w:sz w:val="12"/>
                <w:szCs w:val="12"/>
              </w:rPr>
              <w:t>（范德哈尔等人。</w:t>
            </w:r>
            <w:r>
              <w:rPr>
                <w:rStyle w:val="translated-span"/>
                <w:sz w:val="12"/>
                <w:szCs w:val="12"/>
              </w:rPr>
              <w:t>，</w:t>
            </w:r>
          </w:p>
        </w:tc>
      </w:tr>
      <w:tr w:rsidR="00000000">
        <w:trPr>
          <w:trHeight w:val="172"/>
        </w:trPr>
        <w:tc>
          <w:tcPr>
            <w:tcW w:w="1934" w:type="dxa"/>
            <w:hideMark/>
          </w:tcPr>
          <w:p w:rsidR="00000000" w:rsidRDefault="007C5A79">
            <w:pPr>
              <w:pStyle w:val="TableParagraph"/>
              <w:spacing w:line="152" w:lineRule="atLeast"/>
              <w:ind w:left="358"/>
            </w:pPr>
            <w:r>
              <w:rPr>
                <w:rStyle w:val="translated-span"/>
                <w:sz w:val="12"/>
                <w:szCs w:val="12"/>
              </w:rPr>
              <w:t>水</w:t>
            </w:r>
            <w:r>
              <w:rPr>
                <w:rStyle w:val="translated-span"/>
                <w:sz w:val="12"/>
                <w:szCs w:val="12"/>
              </w:rPr>
              <w:t>域</w:t>
            </w:r>
          </w:p>
        </w:tc>
        <w:tc>
          <w:tcPr>
            <w:tcW w:w="1514" w:type="dxa"/>
            <w:hideMark/>
          </w:tcPr>
          <w:p w:rsidR="00000000" w:rsidRDefault="007C5A79">
            <w:pPr>
              <w:pStyle w:val="TableParagraph"/>
              <w:spacing w:line="152" w:lineRule="atLeast"/>
              <w:ind w:left="165"/>
            </w:pPr>
            <w:r>
              <w:rPr>
                <w:rStyle w:val="translated-span"/>
                <w:sz w:val="12"/>
                <w:szCs w:val="12"/>
              </w:rPr>
              <w:t>支配</w:t>
            </w:r>
            <w:r>
              <w:rPr>
                <w:rStyle w:val="translated-span"/>
                <w:sz w:val="12"/>
                <w:szCs w:val="12"/>
              </w:rPr>
              <w:t>者</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sz w:val="12"/>
                <w:szCs w:val="12"/>
              </w:rPr>
              <w:t>观</w:t>
            </w:r>
            <w:r>
              <w:rPr>
                <w:rStyle w:val="translated-span"/>
                <w:sz w:val="12"/>
                <w:szCs w:val="12"/>
              </w:rPr>
              <w:t>察</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spacing w:line="152" w:lineRule="atLeast"/>
              <w:ind w:left="154"/>
            </w:pPr>
            <w:r>
              <w:rPr>
                <w:rStyle w:val="translated-span"/>
                <w:sz w:val="12"/>
                <w:szCs w:val="12"/>
              </w:rPr>
              <w:t>克</w:t>
            </w:r>
            <w:r>
              <w:rPr>
                <w:rStyle w:val="translated-span"/>
                <w:sz w:val="12"/>
                <w:szCs w:val="12"/>
              </w:rPr>
              <w:t>/</w:t>
            </w:r>
            <w:r>
              <w:rPr>
                <w:rStyle w:val="translated-span"/>
                <w:sz w:val="12"/>
                <w:szCs w:val="12"/>
              </w:rPr>
              <w:t>立方</w:t>
            </w:r>
            <w:r>
              <w:rPr>
                <w:rStyle w:val="translated-span"/>
                <w:sz w:val="12"/>
                <w:szCs w:val="12"/>
              </w:rPr>
              <w:t>米</w:t>
            </w:r>
          </w:p>
        </w:tc>
        <w:tc>
          <w:tcPr>
            <w:tcW w:w="1507" w:type="dxa"/>
            <w:hideMark/>
          </w:tcPr>
          <w:p w:rsidR="00000000" w:rsidRDefault="007C5A79">
            <w:pPr>
              <w:pStyle w:val="TableParagraph"/>
              <w:spacing w:line="152" w:lineRule="atLeast"/>
              <w:ind w:left="162"/>
            </w:pPr>
            <w:r>
              <w:rPr>
                <w:rStyle w:val="translated-span"/>
                <w:sz w:val="12"/>
                <w:szCs w:val="12"/>
              </w:rPr>
              <w:t>或者透明的）</w:t>
            </w:r>
            <w:r>
              <w:rPr>
                <w:rStyle w:val="translated-span"/>
                <w:sz w:val="12"/>
                <w:szCs w:val="12"/>
              </w:rPr>
              <w:t>是</w:t>
            </w:r>
          </w:p>
        </w:tc>
        <w:tc>
          <w:tcPr>
            <w:tcW w:w="1980" w:type="dxa"/>
            <w:hideMark/>
          </w:tcPr>
          <w:p w:rsidR="00000000" w:rsidRDefault="007C5A79">
            <w:pPr>
              <w:pStyle w:val="TableParagraph"/>
              <w:spacing w:line="152" w:lineRule="atLeast"/>
              <w:ind w:left="156"/>
            </w:pPr>
            <w:r>
              <w:rPr>
                <w:rStyle w:val="translated-span"/>
                <w:sz w:val="12"/>
                <w:szCs w:val="12"/>
              </w:rPr>
              <w:t>在品种</w:t>
            </w:r>
            <w:r>
              <w:rPr>
                <w:rStyle w:val="translated-span"/>
                <w:sz w:val="12"/>
                <w:szCs w:val="12"/>
              </w:rPr>
              <w:t>和</w:t>
            </w:r>
          </w:p>
        </w:tc>
        <w:tc>
          <w:tcPr>
            <w:tcW w:w="1347" w:type="dxa"/>
            <w:hideMark/>
          </w:tcPr>
          <w:p w:rsidR="00000000" w:rsidRDefault="007C5A79">
            <w:pPr>
              <w:pStyle w:val="TableParagraph"/>
              <w:spacing w:line="152" w:lineRule="atLeast"/>
              <w:ind w:left="157"/>
            </w:pPr>
            <w:hyperlink w:anchor="_bookmark170" w:history="1">
              <w:r>
                <w:rPr>
                  <w:rStyle w:val="a6"/>
                  <w:color w:val="2B7CA5"/>
                  <w:sz w:val="12"/>
                  <w:szCs w:val="12"/>
                  <w:u w:val="none"/>
                </w:rPr>
                <w:t>2017</w:t>
              </w:r>
            </w:hyperlink>
            <w:r>
              <w:rPr>
                <w:rStyle w:val="translated-span"/>
                <w:sz w:val="12"/>
                <w:szCs w:val="12"/>
              </w:rPr>
              <w:t>)</w:t>
            </w:r>
          </w:p>
        </w:tc>
      </w:tr>
      <w:tr w:rsidR="00000000">
        <w:trPr>
          <w:trHeight w:val="513"/>
        </w:trPr>
        <w:tc>
          <w:tcPr>
            <w:tcW w:w="1934" w:type="dxa"/>
            <w:hideMark/>
          </w:tcPr>
          <w:p w:rsidR="00000000" w:rsidRDefault="007C5A79">
            <w:pPr>
              <w:pStyle w:val="TableParagraph"/>
              <w:spacing w:before="3"/>
            </w:pPr>
            <w:r>
              <w:rPr>
                <w:sz w:val="20"/>
                <w:szCs w:val="20"/>
              </w:rPr>
              <w:t> </w:t>
            </w:r>
          </w:p>
          <w:p w:rsidR="00000000" w:rsidRDefault="007C5A79">
            <w:pPr>
              <w:pStyle w:val="TableParagraph"/>
              <w:spacing w:line="163" w:lineRule="atLeast"/>
              <w:ind w:left="119"/>
            </w:pPr>
            <w:r>
              <w:rPr>
                <w:rStyle w:val="translated-span"/>
                <w:sz w:val="12"/>
                <w:szCs w:val="12"/>
              </w:rPr>
              <w:t>莱凡提东北海</w:t>
            </w:r>
            <w:r>
              <w:rPr>
                <w:rStyle w:val="translated-span"/>
                <w:sz w:val="12"/>
                <w:szCs w:val="12"/>
              </w:rPr>
              <w:t>岸</w:t>
            </w:r>
          </w:p>
        </w:tc>
        <w:tc>
          <w:tcPr>
            <w:tcW w:w="1514" w:type="dxa"/>
            <w:hideMark/>
          </w:tcPr>
          <w:p w:rsidR="00000000" w:rsidRDefault="007C5A79">
            <w:pPr>
              <w:pStyle w:val="TableParagraph"/>
              <w:spacing w:line="185" w:lineRule="atLeast"/>
              <w:ind w:left="165"/>
            </w:pPr>
            <w:r>
              <w:rPr>
                <w:sz w:val="12"/>
                <w:szCs w:val="12"/>
              </w:rPr>
              <w:t>93.</w:t>
            </w:r>
            <w:r>
              <w:rPr>
                <w:sz w:val="12"/>
                <w:szCs w:val="12"/>
              </w:rPr>
              <w:t>6</w:t>
            </w:r>
            <w:r>
              <w:rPr>
                <w:rStyle w:val="translated-span"/>
                <w:rFonts w:ascii="Calibri" w:hAnsi="Calibri"/>
                <w:sz w:val="12"/>
                <w:szCs w:val="12"/>
              </w:rPr>
              <w:t>–97.7</w:t>
            </w:r>
            <w:r>
              <w:rPr>
                <w:rStyle w:val="translated-span"/>
                <w:rFonts w:ascii="Calibri" w:hAnsi="Calibri"/>
                <w:sz w:val="12"/>
                <w:szCs w:val="12"/>
              </w:rPr>
              <w:t>%</w:t>
            </w:r>
          </w:p>
          <w:p w:rsidR="00000000" w:rsidRDefault="007C5A79">
            <w:pPr>
              <w:pStyle w:val="TableParagraph"/>
              <w:spacing w:before="15"/>
            </w:pPr>
            <w:r>
              <w:rPr>
                <w:sz w:val="8"/>
                <w:szCs w:val="8"/>
              </w:rPr>
              <w:t> </w:t>
            </w:r>
          </w:p>
          <w:p w:rsidR="00000000" w:rsidRDefault="007C5A79">
            <w:pPr>
              <w:pStyle w:val="TableParagraph"/>
              <w:spacing w:line="163" w:lineRule="atLeast"/>
              <w:ind w:left="165"/>
            </w:pPr>
            <w:r>
              <w:rPr>
                <w:rStyle w:val="translated-span"/>
                <w:sz w:val="12"/>
                <w:szCs w:val="12"/>
              </w:rPr>
              <w:t>碎片</w:t>
            </w:r>
            <w:r>
              <w:rPr>
                <w:rStyle w:val="translated-span"/>
                <w:sz w:val="12"/>
                <w:szCs w:val="12"/>
              </w:rPr>
              <w:t>是</w:t>
            </w:r>
          </w:p>
        </w:tc>
        <w:tc>
          <w:tcPr>
            <w:tcW w:w="939" w:type="dxa"/>
            <w:hideMark/>
          </w:tcPr>
          <w:p w:rsidR="00000000" w:rsidRDefault="007C5A79">
            <w:pPr>
              <w:pStyle w:val="TableParagraph"/>
              <w:spacing w:before="3"/>
            </w:pPr>
            <w:r>
              <w:rPr>
                <w:sz w:val="20"/>
                <w:szCs w:val="20"/>
              </w:rPr>
              <w:t> </w:t>
            </w:r>
          </w:p>
          <w:p w:rsidR="00000000" w:rsidRDefault="007C5A79">
            <w:pPr>
              <w:pStyle w:val="TableParagraph"/>
              <w:spacing w:line="163"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before="3"/>
            </w:pPr>
            <w:r>
              <w:rPr>
                <w:sz w:val="20"/>
                <w:szCs w:val="20"/>
              </w:rPr>
              <w:t> </w:t>
            </w:r>
          </w:p>
          <w:p w:rsidR="00000000" w:rsidRDefault="007C5A79">
            <w:pPr>
              <w:pStyle w:val="TableParagraph"/>
              <w:spacing w:line="163" w:lineRule="atLeast"/>
              <w:ind w:left="238"/>
            </w:pPr>
            <w:r>
              <w:rPr>
                <w:rStyle w:val="translated-span"/>
                <w:sz w:val="12"/>
                <w:szCs w:val="12"/>
              </w:rPr>
              <w:t>密度分离</w:t>
            </w:r>
            <w:r>
              <w:rPr>
                <w:rStyle w:val="translated-span"/>
                <w:sz w:val="12"/>
                <w:szCs w:val="12"/>
              </w:rPr>
              <w:t>，</w:t>
            </w:r>
          </w:p>
        </w:tc>
        <w:tc>
          <w:tcPr>
            <w:tcW w:w="1501" w:type="dxa"/>
            <w:hideMark/>
          </w:tcPr>
          <w:p w:rsidR="00000000" w:rsidRDefault="007C5A79">
            <w:pPr>
              <w:pStyle w:val="TableParagraph"/>
              <w:spacing w:before="3"/>
            </w:pPr>
            <w:r>
              <w:rPr>
                <w:sz w:val="20"/>
                <w:szCs w:val="20"/>
              </w:rPr>
              <w:t> </w:t>
            </w:r>
          </w:p>
          <w:p w:rsidR="00000000" w:rsidRDefault="007C5A79">
            <w:pPr>
              <w:pStyle w:val="TableParagraph"/>
              <w:spacing w:line="163" w:lineRule="atLeast"/>
              <w:ind w:left="154"/>
            </w:pPr>
            <w:r>
              <w:rPr>
                <w:rStyle w:val="translated-span"/>
                <w:sz w:val="12"/>
                <w:szCs w:val="12"/>
              </w:rPr>
              <w:t>塑料尺寸范</w:t>
            </w:r>
            <w:r>
              <w:rPr>
                <w:rStyle w:val="translated-span"/>
                <w:sz w:val="12"/>
                <w:szCs w:val="12"/>
              </w:rPr>
              <w:t>围</w:t>
            </w:r>
          </w:p>
        </w:tc>
        <w:tc>
          <w:tcPr>
            <w:tcW w:w="1495" w:type="dxa"/>
            <w:hideMark/>
          </w:tcPr>
          <w:p w:rsidR="00000000" w:rsidRDefault="007C5A79">
            <w:pPr>
              <w:pStyle w:val="TableParagraph"/>
              <w:spacing w:before="3"/>
            </w:pPr>
            <w:r>
              <w:rPr>
                <w:sz w:val="20"/>
                <w:szCs w:val="20"/>
              </w:rPr>
              <w:t> </w:t>
            </w:r>
          </w:p>
          <w:p w:rsidR="00000000" w:rsidRDefault="007C5A79">
            <w:pPr>
              <w:pStyle w:val="TableParagraph"/>
              <w:spacing w:line="163" w:lineRule="atLeast"/>
              <w:ind w:left="154"/>
            </w:pPr>
            <w:r>
              <w:rPr>
                <w:rStyle w:val="translated-span"/>
                <w:sz w:val="12"/>
                <w:szCs w:val="12"/>
              </w:rPr>
              <w:t>0.376</w:t>
            </w:r>
            <w:r>
              <w:rPr>
                <w:rStyle w:val="translated-span"/>
                <w:sz w:val="12"/>
                <w:szCs w:val="12"/>
              </w:rPr>
              <w:t>件</w:t>
            </w:r>
            <w:r>
              <w:rPr>
                <w:rStyle w:val="translated-span"/>
                <w:sz w:val="12"/>
                <w:szCs w:val="12"/>
              </w:rPr>
              <w:t>/m</w:t>
            </w:r>
            <w:r>
              <w:rPr>
                <w:rStyle w:val="translated-span"/>
                <w:sz w:val="12"/>
                <w:szCs w:val="12"/>
              </w:rPr>
              <w:t>2</w:t>
            </w:r>
          </w:p>
        </w:tc>
        <w:tc>
          <w:tcPr>
            <w:tcW w:w="1507" w:type="dxa"/>
            <w:hideMark/>
          </w:tcPr>
          <w:p w:rsidR="00000000" w:rsidRDefault="007C5A79">
            <w:pPr>
              <w:pStyle w:val="TableParagraph"/>
              <w:spacing w:line="185" w:lineRule="atLeast"/>
              <w:ind w:left="162"/>
            </w:pPr>
            <w:r>
              <w:rPr>
                <w:rStyle w:val="translated-span"/>
                <w:sz w:val="12"/>
                <w:szCs w:val="12"/>
              </w:rPr>
              <w:t>主</w:t>
            </w:r>
            <w:r>
              <w:rPr>
                <w:rStyle w:val="translated-span"/>
                <w:sz w:val="12"/>
                <w:szCs w:val="12"/>
              </w:rPr>
              <w:t>色</w:t>
            </w:r>
          </w:p>
          <w:p w:rsidR="00000000" w:rsidRDefault="007C5A79">
            <w:pPr>
              <w:pStyle w:val="TableParagraph"/>
              <w:spacing w:before="15"/>
            </w:pPr>
            <w:r>
              <w:rPr>
                <w:sz w:val="8"/>
                <w:szCs w:val="8"/>
              </w:rPr>
              <w:t> </w:t>
            </w:r>
          </w:p>
          <w:p w:rsidR="00000000" w:rsidRDefault="007C5A79">
            <w:pPr>
              <w:pStyle w:val="TableParagraph"/>
              <w:spacing w:line="163" w:lineRule="atLeast"/>
              <w:ind w:left="162"/>
            </w:pPr>
            <w:r>
              <w:rPr>
                <w:rStyle w:val="translated-span"/>
                <w:sz w:val="12"/>
                <w:szCs w:val="12"/>
              </w:rPr>
              <w:t>在</w:t>
            </w:r>
            <w:r>
              <w:rPr>
                <w:rStyle w:val="translated-span"/>
                <w:sz w:val="12"/>
                <w:szCs w:val="12"/>
              </w:rPr>
              <w:t>15</w:t>
            </w:r>
            <w:r>
              <w:rPr>
                <w:rStyle w:val="translated-span"/>
                <w:sz w:val="12"/>
                <w:szCs w:val="12"/>
              </w:rPr>
              <w:t>种颜色中</w:t>
            </w:r>
            <w:r>
              <w:rPr>
                <w:rStyle w:val="translated-span"/>
                <w:sz w:val="12"/>
                <w:szCs w:val="12"/>
              </w:rPr>
              <w:t>，</w:t>
            </w:r>
          </w:p>
        </w:tc>
        <w:tc>
          <w:tcPr>
            <w:tcW w:w="1980" w:type="dxa"/>
            <w:hideMark/>
          </w:tcPr>
          <w:p w:rsidR="00000000" w:rsidRDefault="007C5A79">
            <w:pPr>
              <w:pStyle w:val="TableParagraph"/>
              <w:spacing w:before="7" w:line="206" w:lineRule="auto"/>
              <w:ind w:left="156" w:right="138"/>
            </w:pPr>
            <w:r>
              <w:rPr>
                <w:rStyle w:val="translated-span"/>
                <w:sz w:val="12"/>
                <w:szCs w:val="12"/>
              </w:rPr>
              <w:t>观察到六种颜色的丰富性</w:t>
            </w:r>
            <w:r>
              <w:rPr>
                <w:rStyle w:val="translated-span"/>
                <w:sz w:val="12"/>
                <w:szCs w:val="12"/>
              </w:rPr>
              <w:t>。</w:t>
            </w:r>
          </w:p>
          <w:p w:rsidR="00000000" w:rsidRDefault="007C5A79">
            <w:pPr>
              <w:pStyle w:val="TableParagraph"/>
              <w:spacing w:line="145" w:lineRule="atLeast"/>
              <w:ind w:left="156"/>
            </w:pPr>
            <w:r>
              <w:rPr>
                <w:rStyle w:val="translated-span"/>
                <w:sz w:val="12"/>
                <w:szCs w:val="12"/>
              </w:rPr>
              <w:t>没有统计数</w:t>
            </w:r>
            <w:r>
              <w:rPr>
                <w:rStyle w:val="translated-span"/>
                <w:sz w:val="12"/>
                <w:szCs w:val="12"/>
              </w:rPr>
              <w:t>据</w:t>
            </w:r>
          </w:p>
        </w:tc>
        <w:tc>
          <w:tcPr>
            <w:tcW w:w="1347" w:type="dxa"/>
            <w:hideMark/>
          </w:tcPr>
          <w:p w:rsidR="00000000" w:rsidRDefault="007C5A79">
            <w:pPr>
              <w:pStyle w:val="TableParagraph"/>
              <w:spacing w:before="3"/>
            </w:pPr>
            <w:r>
              <w:rPr>
                <w:sz w:val="20"/>
                <w:szCs w:val="20"/>
              </w:rPr>
              <w:t> </w:t>
            </w:r>
          </w:p>
          <w:p w:rsidR="00000000" w:rsidRDefault="007C5A79">
            <w:pPr>
              <w:pStyle w:val="TableParagraph"/>
              <w:spacing w:line="163" w:lineRule="atLeast"/>
              <w:ind w:left="157"/>
            </w:pPr>
            <w:r>
              <w:rPr>
                <w:rStyle w:val="translated-span"/>
                <w:sz w:val="12"/>
                <w:szCs w:val="12"/>
              </w:rPr>
              <w:t>（</w:t>
            </w:r>
            <w:r>
              <w:rPr>
                <w:rStyle w:val="translated-span"/>
                <w:sz w:val="12"/>
                <w:szCs w:val="12"/>
              </w:rPr>
              <w:t>Gündoĝdu</w:t>
            </w:r>
            <w:r>
              <w:rPr>
                <w:rStyle w:val="translated-span"/>
                <w:sz w:val="12"/>
                <w:szCs w:val="12"/>
              </w:rPr>
              <w:t>和</w:t>
            </w:r>
          </w:p>
        </w:tc>
      </w:tr>
      <w:tr w:rsidR="00000000">
        <w:trPr>
          <w:trHeight w:val="172"/>
        </w:trPr>
        <w:tc>
          <w:tcPr>
            <w:tcW w:w="1934" w:type="dxa"/>
            <w:hideMark/>
          </w:tcPr>
          <w:p w:rsidR="00000000" w:rsidRDefault="007C5A79">
            <w:pPr>
              <w:pStyle w:val="TableParagraph"/>
              <w:spacing w:line="152" w:lineRule="atLeast"/>
              <w:ind w:left="358"/>
            </w:pPr>
            <w:r>
              <w:rPr>
                <w:rStyle w:val="translated-span"/>
                <w:sz w:val="12"/>
                <w:szCs w:val="12"/>
              </w:rPr>
              <w:t>土耳</w:t>
            </w:r>
            <w:r>
              <w:rPr>
                <w:rStyle w:val="translated-span"/>
                <w:sz w:val="12"/>
                <w:szCs w:val="12"/>
              </w:rPr>
              <w:t>其</w:t>
            </w:r>
          </w:p>
        </w:tc>
        <w:tc>
          <w:tcPr>
            <w:tcW w:w="1514" w:type="dxa"/>
            <w:hideMark/>
          </w:tcPr>
          <w:p w:rsidR="00000000" w:rsidRDefault="007C5A79">
            <w:pPr>
              <w:pStyle w:val="TableParagraph"/>
              <w:spacing w:line="152" w:lineRule="atLeast"/>
              <w:ind w:left="165"/>
            </w:pPr>
            <w:r>
              <w:rPr>
                <w:rStyle w:val="translated-span"/>
                <w:sz w:val="12"/>
                <w:szCs w:val="12"/>
              </w:rPr>
              <w:t>占优势</w:t>
            </w:r>
            <w:r>
              <w:rPr>
                <w:rStyle w:val="translated-span"/>
                <w:sz w:val="12"/>
                <w:szCs w:val="12"/>
              </w:rPr>
              <w:t>60</w:t>
            </w:r>
            <w:r>
              <w:rPr>
                <w:rStyle w:val="translated-span"/>
                <w:sz w:val="12"/>
                <w:szCs w:val="12"/>
              </w:rPr>
              <w:t>%</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sz w:val="12"/>
                <w:szCs w:val="12"/>
              </w:rPr>
              <w:t>然后是过</w:t>
            </w:r>
            <w:r>
              <w:rPr>
                <w:rStyle w:val="translated-span"/>
                <w:sz w:val="12"/>
                <w:szCs w:val="12"/>
              </w:rPr>
              <w:t>滤</w:t>
            </w:r>
          </w:p>
        </w:tc>
        <w:tc>
          <w:tcPr>
            <w:tcW w:w="1501" w:type="dxa"/>
            <w:hideMark/>
          </w:tcPr>
          <w:p w:rsidR="00000000" w:rsidRDefault="007C5A79">
            <w:pPr>
              <w:pStyle w:val="TableParagraph"/>
              <w:spacing w:line="152" w:lineRule="atLeast"/>
              <w:ind w:left="154"/>
            </w:pPr>
            <w:r>
              <w:rPr>
                <w:rStyle w:val="translated-span"/>
                <w:sz w:val="12"/>
                <w:szCs w:val="12"/>
              </w:rPr>
              <w:t>粒</w:t>
            </w:r>
            <w:r>
              <w:rPr>
                <w:rStyle w:val="translated-span"/>
                <w:sz w:val="12"/>
                <w:szCs w:val="12"/>
              </w:rPr>
              <w:t>子</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2" w:lineRule="atLeast"/>
              <w:ind w:left="162"/>
            </w:pPr>
            <w:r>
              <w:rPr>
                <w:rStyle w:val="translated-span"/>
                <w:sz w:val="12"/>
                <w:szCs w:val="12"/>
              </w:rPr>
              <w:t>最主要的颜</w:t>
            </w:r>
            <w:r>
              <w:rPr>
                <w:rStyle w:val="translated-span"/>
                <w:sz w:val="12"/>
                <w:szCs w:val="12"/>
              </w:rPr>
              <w:t>色</w:t>
            </w:r>
          </w:p>
        </w:tc>
        <w:tc>
          <w:tcPr>
            <w:tcW w:w="1980" w:type="dxa"/>
            <w:hideMark/>
          </w:tcPr>
          <w:p w:rsidR="00000000" w:rsidRDefault="007C5A79">
            <w:pPr>
              <w:pStyle w:val="TableParagraph"/>
              <w:spacing w:line="152" w:lineRule="atLeast"/>
              <w:ind w:left="156"/>
            </w:pPr>
            <w:r>
              <w:rPr>
                <w:rStyle w:val="translated-span"/>
                <w:sz w:val="12"/>
                <w:szCs w:val="12"/>
              </w:rPr>
              <w:t>重要关</w:t>
            </w:r>
            <w:r>
              <w:rPr>
                <w:rStyle w:val="translated-span"/>
                <w:sz w:val="12"/>
                <w:szCs w:val="12"/>
              </w:rPr>
              <w:t>系</w:t>
            </w:r>
          </w:p>
        </w:tc>
        <w:tc>
          <w:tcPr>
            <w:tcW w:w="1347" w:type="dxa"/>
            <w:hideMark/>
          </w:tcPr>
          <w:p w:rsidR="00000000" w:rsidRDefault="007C5A79">
            <w:pPr>
              <w:pStyle w:val="TableParagraph"/>
              <w:spacing w:line="152" w:lineRule="atLeast"/>
              <w:ind w:left="157"/>
            </w:pPr>
            <w:r>
              <w:rPr>
                <w:rStyle w:val="translated-span"/>
              </w:rPr>
              <w:t>切维克，</w:t>
            </w:r>
            <w:r>
              <w:rPr>
                <w:rStyle w:val="translated-span"/>
              </w:rPr>
              <w:t>2017</w:t>
            </w:r>
            <w:r>
              <w:rPr>
                <w:rStyle w:val="translated-span"/>
              </w:rPr>
              <w:t>年</w:t>
            </w:r>
            <w:r>
              <w:rPr>
                <w:rStyle w:val="translated-span"/>
              </w:rPr>
              <w:t>）</w:t>
            </w:r>
          </w:p>
        </w:tc>
      </w:tr>
      <w:tr w:rsidR="00000000">
        <w:trPr>
          <w:trHeight w:val="169"/>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0" w:lineRule="atLeast"/>
              <w:ind w:left="238"/>
            </w:pPr>
            <w:r>
              <w:rPr>
                <w:rStyle w:val="translated-span"/>
                <w:sz w:val="12"/>
                <w:szCs w:val="12"/>
              </w:rPr>
              <w:t>微观</w:t>
            </w:r>
            <w:r>
              <w:rPr>
                <w:rStyle w:val="translated-span"/>
                <w:sz w:val="12"/>
                <w:szCs w:val="12"/>
              </w:rPr>
              <w:t>的</w:t>
            </w:r>
          </w:p>
        </w:tc>
        <w:tc>
          <w:tcPr>
            <w:tcW w:w="1501" w:type="dxa"/>
            <w:hideMark/>
          </w:tcPr>
          <w:p w:rsidR="00000000" w:rsidRDefault="007C5A79">
            <w:pPr>
              <w:pStyle w:val="TableParagraph"/>
              <w:spacing w:line="150" w:lineRule="atLeast"/>
              <w:ind w:left="154"/>
            </w:pPr>
            <w:r>
              <w:rPr>
                <w:rStyle w:val="translated-span"/>
                <w:sz w:val="12"/>
                <w:szCs w:val="12"/>
              </w:rPr>
              <w:t>坚决</w:t>
            </w:r>
            <w:r>
              <w:rPr>
                <w:rStyle w:val="translated-span"/>
                <w:sz w:val="12"/>
                <w:szCs w:val="12"/>
              </w:rPr>
              <w:t>的</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0" w:lineRule="atLeast"/>
              <w:ind w:left="162"/>
            </w:pPr>
            <w:r>
              <w:rPr>
                <w:rStyle w:val="translated-span"/>
                <w:sz w:val="12"/>
                <w:szCs w:val="12"/>
              </w:rPr>
              <w:t>是反式的</w:t>
            </w:r>
            <w:r>
              <w:rPr>
                <w:rStyle w:val="translated-span"/>
                <w:sz w:val="12"/>
                <w:szCs w:val="12"/>
              </w:rPr>
              <w:t>-</w:t>
            </w:r>
          </w:p>
        </w:tc>
        <w:tc>
          <w:tcPr>
            <w:tcW w:w="1980" w:type="dxa"/>
            <w:hideMark/>
          </w:tcPr>
          <w:p w:rsidR="00000000" w:rsidRDefault="007C5A79">
            <w:pPr>
              <w:pStyle w:val="TableParagraph"/>
              <w:spacing w:line="150" w:lineRule="atLeast"/>
              <w:ind w:left="156"/>
            </w:pPr>
            <w:r>
              <w:rPr>
                <w:rStyle w:val="translated-span"/>
                <w:sz w:val="12"/>
                <w:szCs w:val="12"/>
              </w:rPr>
              <w:t>介</w:t>
            </w:r>
            <w:r>
              <w:rPr>
                <w:rStyle w:val="translated-span"/>
                <w:sz w:val="12"/>
                <w:szCs w:val="12"/>
              </w:rPr>
              <w:t>于</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342"/>
        </w:trPr>
        <w:tc>
          <w:tcPr>
            <w:tcW w:w="1934" w:type="dxa"/>
            <w:hideMark/>
          </w:tcPr>
          <w:p w:rsidR="00000000" w:rsidRDefault="007C5A79">
            <w:pPr>
              <w:pStyle w:val="TableParagraph"/>
            </w:pPr>
            <w:r>
              <w:rPr>
                <w:rFonts w:ascii="Times New Roman" w:hAnsi="Times New Roman" w:cs="Times New Roman"/>
                <w:sz w:val="12"/>
                <w:szCs w:val="12"/>
              </w:rPr>
              <w:t> </w:t>
            </w:r>
          </w:p>
        </w:tc>
        <w:tc>
          <w:tcPr>
            <w:tcW w:w="1514" w:type="dxa"/>
            <w:hideMark/>
          </w:tcPr>
          <w:p w:rsidR="00000000" w:rsidRDefault="007C5A79">
            <w:pPr>
              <w:pStyle w:val="TableParagraph"/>
            </w:pPr>
            <w:r>
              <w:rPr>
                <w:rFonts w:ascii="Times New Roman" w:hAnsi="Times New Roman" w:cs="Times New Roman"/>
                <w:sz w:val="12"/>
                <w:szCs w:val="12"/>
              </w:rPr>
              <w:t> </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spacing w:line="174" w:lineRule="atLeast"/>
              <w:ind w:left="154"/>
            </w:pPr>
            <w:r>
              <w:rPr>
                <w:rStyle w:val="translated-span"/>
                <w:sz w:val="12"/>
                <w:szCs w:val="12"/>
              </w:rPr>
              <w:t>为</w:t>
            </w:r>
            <w:r>
              <w:rPr>
                <w:rStyle w:val="translated-span"/>
                <w:sz w:val="12"/>
                <w:szCs w:val="12"/>
              </w:rPr>
              <w:t>300μm–3 cm</w:t>
            </w:r>
            <w:r>
              <w:rPr>
                <w:rStyle w:val="translated-span"/>
                <w:sz w:val="12"/>
                <w:szCs w:val="12"/>
              </w:rPr>
              <w:t>，</w:t>
            </w:r>
          </w:p>
          <w:p w:rsidR="00000000" w:rsidRDefault="007C5A79">
            <w:pPr>
              <w:pStyle w:val="TableParagraph"/>
              <w:spacing w:line="149" w:lineRule="atLeast"/>
              <w:ind w:left="154"/>
            </w:pPr>
            <w:r>
              <w:rPr>
                <w:rStyle w:val="translated-span"/>
                <w:sz w:val="12"/>
                <w:szCs w:val="12"/>
              </w:rPr>
              <w:t>平均尺</w:t>
            </w:r>
            <w:r>
              <w:rPr>
                <w:rStyle w:val="translated-span"/>
                <w:sz w:val="12"/>
                <w:szCs w:val="12"/>
              </w:rPr>
              <w:t>寸</w:t>
            </w:r>
          </w:p>
        </w:tc>
        <w:tc>
          <w:tcPr>
            <w:tcW w:w="1495" w:type="dxa"/>
            <w:hideMark/>
          </w:tcPr>
          <w:p w:rsidR="00000000" w:rsidRDefault="007C5A79">
            <w:pPr>
              <w:pStyle w:val="TableParagraph"/>
            </w:pPr>
            <w:r>
              <w:rPr>
                <w:rFonts w:ascii="Times New Roman" w:hAnsi="Times New Roman" w:cs="Times New Roman"/>
                <w:sz w:val="12"/>
                <w:szCs w:val="12"/>
              </w:rPr>
              <w:t> </w:t>
            </w:r>
          </w:p>
        </w:tc>
        <w:tc>
          <w:tcPr>
            <w:tcW w:w="1507" w:type="dxa"/>
            <w:hideMark/>
          </w:tcPr>
          <w:p w:rsidR="00000000" w:rsidRDefault="007C5A79">
            <w:pPr>
              <w:pStyle w:val="TableParagraph"/>
              <w:spacing w:line="174" w:lineRule="atLeast"/>
              <w:ind w:left="162"/>
            </w:pPr>
            <w:r>
              <w:rPr>
                <w:rStyle w:val="translated-span"/>
                <w:sz w:val="12"/>
                <w:szCs w:val="12"/>
              </w:rPr>
              <w:t>起源</w:t>
            </w:r>
            <w:r>
              <w:rPr>
                <w:rStyle w:val="translated-span"/>
                <w:sz w:val="12"/>
                <w:szCs w:val="12"/>
              </w:rPr>
              <w:t>。</w:t>
            </w:r>
            <w:r>
              <w:rPr>
                <w:rStyle w:val="translated-span"/>
                <w:sz w:val="12"/>
                <w:szCs w:val="12"/>
              </w:rPr>
              <w:t>形</w:t>
            </w:r>
            <w:r>
              <w:rPr>
                <w:rStyle w:val="translated-span"/>
                <w:sz w:val="12"/>
                <w:szCs w:val="12"/>
              </w:rPr>
              <w:t>状</w:t>
            </w:r>
          </w:p>
          <w:p w:rsidR="00000000" w:rsidRDefault="007C5A79">
            <w:pPr>
              <w:pStyle w:val="TableParagraph"/>
              <w:spacing w:line="149" w:lineRule="atLeast"/>
              <w:ind w:left="162"/>
            </w:pPr>
            <w:r>
              <w:rPr>
                <w:rStyle w:val="translated-span"/>
                <w:sz w:val="12"/>
                <w:szCs w:val="12"/>
              </w:rPr>
              <w:t>是为</w:t>
            </w:r>
            <w:r>
              <w:rPr>
                <w:rStyle w:val="translated-span"/>
                <w:sz w:val="12"/>
                <w:szCs w:val="12"/>
              </w:rPr>
              <w:t>了</w:t>
            </w:r>
          </w:p>
        </w:tc>
        <w:tc>
          <w:tcPr>
            <w:tcW w:w="1980" w:type="dxa"/>
            <w:hideMark/>
          </w:tcPr>
          <w:p w:rsidR="00000000" w:rsidRDefault="007C5A79">
            <w:pPr>
              <w:pStyle w:val="TableParagraph"/>
              <w:spacing w:line="174" w:lineRule="atLeast"/>
              <w:ind w:left="156"/>
            </w:pPr>
            <w:r>
              <w:rPr>
                <w:rStyle w:val="translated-span"/>
                <w:sz w:val="12"/>
                <w:szCs w:val="12"/>
              </w:rPr>
              <w:t>种类和塑料碎</w:t>
            </w:r>
            <w:r>
              <w:rPr>
                <w:rStyle w:val="translated-span"/>
                <w:sz w:val="12"/>
                <w:szCs w:val="12"/>
              </w:rPr>
              <w:t>片</w:t>
            </w:r>
          </w:p>
          <w:p w:rsidR="00000000" w:rsidRDefault="007C5A79">
            <w:pPr>
              <w:pStyle w:val="TableParagraph"/>
              <w:spacing w:line="149" w:lineRule="atLeast"/>
              <w:ind w:left="156"/>
            </w:pPr>
            <w:r>
              <w:rPr>
                <w:rStyle w:val="translated-span"/>
                <w:sz w:val="12"/>
                <w:szCs w:val="12"/>
              </w:rPr>
              <w:t>数量</w:t>
            </w:r>
            <w:r>
              <w:rPr>
                <w:rStyle w:val="translated-span"/>
                <w:sz w:val="12"/>
                <w:szCs w:val="12"/>
              </w:rPr>
              <w:t>。</w:t>
            </w:r>
          </w:p>
        </w:tc>
        <w:tc>
          <w:tcPr>
            <w:tcW w:w="1347" w:type="dxa"/>
            <w:hideMark/>
          </w:tcPr>
          <w:p w:rsidR="00000000" w:rsidRDefault="007C5A79">
            <w:pPr>
              <w:pStyle w:val="TableParagraph"/>
            </w:pPr>
            <w:r>
              <w:rPr>
                <w:rFonts w:ascii="Times New Roman" w:hAnsi="Times New Roman" w:cs="Times New Roman"/>
                <w:sz w:val="12"/>
                <w:szCs w:val="12"/>
              </w:rPr>
              <w:t> </w:t>
            </w:r>
          </w:p>
        </w:tc>
      </w:tr>
      <w:tr w:rsidR="00000000">
        <w:trPr>
          <w:trHeight w:val="172"/>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2" w:lineRule="atLeast"/>
              <w:ind w:left="154"/>
            </w:pPr>
            <w:r>
              <w:rPr>
                <w:rStyle w:val="translated-span"/>
                <w:sz w:val="12"/>
                <w:szCs w:val="12"/>
              </w:rPr>
              <w:t>2.9</w:t>
            </w:r>
            <w:r>
              <w:rPr>
                <w:rStyle w:val="translated-span"/>
                <w:sz w:val="12"/>
                <w:szCs w:val="12"/>
              </w:rPr>
              <w:t>毫</w:t>
            </w:r>
            <w:r>
              <w:rPr>
                <w:rStyle w:val="translated-span"/>
                <w:sz w:val="12"/>
                <w:szCs w:val="12"/>
              </w:rPr>
              <w:t>米</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2" w:lineRule="atLeast"/>
              <w:ind w:left="162"/>
            </w:pPr>
            <w:r>
              <w:rPr>
                <w:rStyle w:val="translated-span"/>
                <w:sz w:val="12"/>
                <w:szCs w:val="12"/>
              </w:rPr>
              <w:t>不规则</w:t>
            </w:r>
            <w:r>
              <w:rPr>
                <w:rStyle w:val="translated-span"/>
                <w:sz w:val="12"/>
                <w:szCs w:val="12"/>
              </w:rPr>
              <w:t>&gt;</w:t>
            </w:r>
            <w:r>
              <w:rPr>
                <w:rStyle w:val="translated-span"/>
                <w:sz w:val="12"/>
                <w:szCs w:val="12"/>
              </w:rPr>
              <w:t>平面</w:t>
            </w:r>
            <w:r>
              <w:rPr>
                <w:rStyle w:val="translated-span"/>
                <w:sz w:val="12"/>
                <w:szCs w:val="12"/>
              </w:rPr>
              <w:t>&gt;</w:t>
            </w:r>
            <w:r>
              <w:rPr>
                <w:rStyle w:val="translated-span"/>
                <w:sz w:val="12"/>
                <w:szCs w:val="12"/>
              </w:rPr>
              <w:t>-</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1" w:lineRule="atLeast"/>
              <w:ind w:left="162"/>
            </w:pPr>
            <w:r>
              <w:rPr>
                <w:rStyle w:val="translated-span"/>
                <w:sz w:val="12"/>
                <w:szCs w:val="12"/>
              </w:rPr>
              <w:t>拉长</w:t>
            </w:r>
            <w:r>
              <w:rPr>
                <w:rStyle w:val="translated-span"/>
                <w:sz w:val="12"/>
                <w:szCs w:val="12"/>
              </w:rPr>
              <w:t>&gt;</w:t>
            </w:r>
            <w:r>
              <w:rPr>
                <w:rStyle w:val="translated-span"/>
                <w:sz w:val="12"/>
                <w:szCs w:val="12"/>
              </w:rPr>
              <w:t>球形</w:t>
            </w:r>
            <w:r>
              <w:rPr>
                <w:rStyle w:val="translated-span"/>
                <w:sz w:val="12"/>
                <w:szCs w:val="12"/>
              </w:rPr>
              <w:t>-</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2" w:lineRule="atLeast"/>
              <w:ind w:left="162"/>
            </w:pPr>
            <w:r>
              <w:rPr>
                <w:rStyle w:val="translated-span"/>
                <w:sz w:val="12"/>
                <w:szCs w:val="12"/>
              </w:rPr>
              <w:t>里卡尔</w:t>
            </w:r>
            <w:r>
              <w:rPr>
                <w:rStyle w:val="translated-span"/>
                <w:sz w:val="12"/>
                <w:szCs w:val="12"/>
              </w:rPr>
              <w:t>&gt;</w:t>
            </w:r>
            <w:r>
              <w:rPr>
                <w:rStyle w:val="translated-span"/>
                <w:sz w:val="12"/>
                <w:szCs w:val="12"/>
              </w:rPr>
              <w:t>圆柱形</w:t>
            </w:r>
            <w:r>
              <w:rPr>
                <w:rStyle w:val="translated-span"/>
                <w:sz w:val="12"/>
                <w:szCs w:val="12"/>
              </w:rPr>
              <w:t>。</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64"/>
        </w:trPr>
        <w:tc>
          <w:tcPr>
            <w:tcW w:w="1934" w:type="dxa"/>
            <w:hideMark/>
          </w:tcPr>
          <w:p w:rsidR="00000000" w:rsidRDefault="007C5A79">
            <w:pPr>
              <w:pStyle w:val="TableParagraph"/>
              <w:spacing w:line="144" w:lineRule="atLeast"/>
              <w:ind w:left="119"/>
            </w:pPr>
            <w:r>
              <w:rPr>
                <w:rStyle w:val="translated-span"/>
                <w:sz w:val="12"/>
                <w:szCs w:val="12"/>
              </w:rPr>
              <w:t>卡塔尔湾海岸</w:t>
            </w:r>
            <w:r>
              <w:rPr>
                <w:rStyle w:val="translated-span"/>
                <w:sz w:val="12"/>
                <w:szCs w:val="12"/>
              </w:rPr>
              <w:t>线</w:t>
            </w:r>
          </w:p>
        </w:tc>
        <w:tc>
          <w:tcPr>
            <w:tcW w:w="1514" w:type="dxa"/>
            <w:hideMark/>
          </w:tcPr>
          <w:p w:rsidR="00000000" w:rsidRDefault="007C5A79">
            <w:pPr>
              <w:pStyle w:val="TableParagraph"/>
              <w:spacing w:line="144" w:lineRule="atLeast"/>
              <w:ind w:left="165"/>
            </w:pPr>
            <w:r>
              <w:rPr>
                <w:rStyle w:val="translated-span"/>
                <w:sz w:val="12"/>
                <w:szCs w:val="12"/>
              </w:rPr>
              <w:t>低密度聚乙</w:t>
            </w:r>
            <w:r>
              <w:rPr>
                <w:rStyle w:val="translated-span"/>
                <w:sz w:val="12"/>
                <w:szCs w:val="12"/>
              </w:rPr>
              <w:t>烯</w:t>
            </w:r>
          </w:p>
        </w:tc>
        <w:tc>
          <w:tcPr>
            <w:tcW w:w="939" w:type="dxa"/>
            <w:hideMark/>
          </w:tcPr>
          <w:p w:rsidR="00000000" w:rsidRDefault="007C5A79">
            <w:pPr>
              <w:pStyle w:val="TableParagraph"/>
              <w:spacing w:line="144"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44" w:lineRule="atLeast"/>
              <w:ind w:left="238"/>
            </w:pPr>
            <w:r>
              <w:rPr>
                <w:rStyle w:val="translated-span"/>
                <w:sz w:val="12"/>
                <w:szCs w:val="12"/>
              </w:rPr>
              <w:t>筛分，密</w:t>
            </w:r>
            <w:r>
              <w:rPr>
                <w:rStyle w:val="translated-span"/>
                <w:sz w:val="12"/>
                <w:szCs w:val="12"/>
              </w:rPr>
              <w:t>度</w:t>
            </w:r>
          </w:p>
        </w:tc>
        <w:tc>
          <w:tcPr>
            <w:tcW w:w="1501" w:type="dxa"/>
            <w:hideMark/>
          </w:tcPr>
          <w:p w:rsidR="00000000" w:rsidRDefault="007C5A79">
            <w:pPr>
              <w:pStyle w:val="TableParagraph"/>
              <w:spacing w:line="144" w:lineRule="atLeast"/>
              <w:ind w:left="154"/>
            </w:pPr>
            <w:r>
              <w:rPr>
                <w:rStyle w:val="translated-span"/>
                <w:sz w:val="12"/>
                <w:szCs w:val="12"/>
              </w:rPr>
              <w:t>尺寸范</w:t>
            </w:r>
            <w:r>
              <w:rPr>
                <w:rStyle w:val="translated-span"/>
                <w:sz w:val="12"/>
                <w:szCs w:val="12"/>
              </w:rPr>
              <w:t>围</w:t>
            </w:r>
          </w:p>
        </w:tc>
        <w:tc>
          <w:tcPr>
            <w:tcW w:w="1495" w:type="dxa"/>
            <w:hideMark/>
          </w:tcPr>
          <w:p w:rsidR="00000000" w:rsidRDefault="007C5A79">
            <w:pPr>
              <w:pStyle w:val="TableParagraph"/>
              <w:spacing w:line="144" w:lineRule="atLeast"/>
              <w:ind w:left="154"/>
            </w:pPr>
            <w:r>
              <w:rPr>
                <w:rStyle w:val="translated-span"/>
                <w:sz w:val="12"/>
                <w:szCs w:val="12"/>
              </w:rPr>
              <w:t>36</w:t>
            </w:r>
            <w:r>
              <w:rPr>
                <w:rStyle w:val="translated-span"/>
                <w:sz w:val="12"/>
                <w:szCs w:val="12"/>
              </w:rPr>
              <w:t>和</w:t>
            </w:r>
          </w:p>
        </w:tc>
        <w:tc>
          <w:tcPr>
            <w:tcW w:w="1507" w:type="dxa"/>
            <w:hideMark/>
          </w:tcPr>
          <w:p w:rsidR="00000000" w:rsidRDefault="007C5A79">
            <w:pPr>
              <w:pStyle w:val="TableParagraph"/>
              <w:spacing w:line="144" w:lineRule="atLeast"/>
              <w:ind w:left="162"/>
            </w:pPr>
            <w:r>
              <w:rPr>
                <w:rStyle w:val="translated-span"/>
                <w:sz w:val="12"/>
                <w:szCs w:val="12"/>
              </w:rPr>
              <w:t>蓝色占优</w:t>
            </w:r>
            <w:r>
              <w:rPr>
                <w:rStyle w:val="translated-span"/>
                <w:sz w:val="12"/>
                <w:szCs w:val="12"/>
              </w:rPr>
              <w:t>势</w:t>
            </w:r>
          </w:p>
        </w:tc>
        <w:tc>
          <w:tcPr>
            <w:tcW w:w="1980" w:type="dxa"/>
            <w:hideMark/>
          </w:tcPr>
          <w:p w:rsidR="00000000" w:rsidRDefault="007C5A79">
            <w:pPr>
              <w:pStyle w:val="TableParagraph"/>
              <w:spacing w:line="144" w:lineRule="atLeast"/>
              <w:ind w:left="156"/>
            </w:pPr>
            <w:r>
              <w:rPr>
                <w:rStyle w:val="translated-span"/>
                <w:sz w:val="12"/>
                <w:szCs w:val="12"/>
              </w:rPr>
              <w:t>有一个异</w:t>
            </w:r>
            <w:r>
              <w:rPr>
                <w:rStyle w:val="translated-span"/>
                <w:sz w:val="12"/>
                <w:szCs w:val="12"/>
              </w:rPr>
              <w:t>类</w:t>
            </w:r>
          </w:p>
        </w:tc>
        <w:tc>
          <w:tcPr>
            <w:tcW w:w="1347" w:type="dxa"/>
            <w:hideMark/>
          </w:tcPr>
          <w:p w:rsidR="00000000" w:rsidRDefault="007C5A79">
            <w:pPr>
              <w:pStyle w:val="TableParagraph"/>
              <w:spacing w:line="144" w:lineRule="atLeast"/>
              <w:ind w:left="157"/>
            </w:pPr>
            <w:r>
              <w:rPr>
                <w:rStyle w:val="translated-span"/>
                <w:sz w:val="12"/>
                <w:szCs w:val="12"/>
              </w:rPr>
              <w:t>（</w:t>
            </w:r>
            <w:r>
              <w:rPr>
                <w:rStyle w:val="translated-span"/>
                <w:sz w:val="12"/>
                <w:szCs w:val="12"/>
              </w:rPr>
              <w:t>Abayomi</w:t>
            </w:r>
            <w:r>
              <w:rPr>
                <w:rStyle w:val="translated-span"/>
                <w:sz w:val="12"/>
                <w:szCs w:val="12"/>
              </w:rPr>
              <w:t>等人。</w:t>
            </w:r>
            <w:r>
              <w:rPr>
                <w:rStyle w:val="translated-span"/>
                <w:sz w:val="12"/>
                <w:szCs w:val="12"/>
              </w:rPr>
              <w:t>，</w:t>
            </w:r>
          </w:p>
        </w:tc>
      </w:tr>
      <w:tr w:rsidR="00000000">
        <w:trPr>
          <w:trHeight w:val="177"/>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8" w:lineRule="atLeast"/>
              <w:ind w:left="165"/>
            </w:pPr>
            <w:r>
              <w:rPr>
                <w:rStyle w:val="translated-span"/>
                <w:sz w:val="12"/>
                <w:szCs w:val="12"/>
              </w:rPr>
              <w:t>聚丙</w:t>
            </w:r>
            <w:r>
              <w:rPr>
                <w:rStyle w:val="translated-span"/>
                <w:sz w:val="12"/>
                <w:szCs w:val="12"/>
              </w:rPr>
              <w:t>烯</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8" w:lineRule="atLeast"/>
              <w:ind w:left="238"/>
            </w:pPr>
            <w:r>
              <w:rPr>
                <w:rStyle w:val="translated-span"/>
                <w:sz w:val="12"/>
                <w:szCs w:val="12"/>
              </w:rPr>
              <w:t>分离</w:t>
            </w:r>
            <w:r>
              <w:rPr>
                <w:rStyle w:val="translated-span"/>
                <w:sz w:val="12"/>
                <w:szCs w:val="12"/>
              </w:rPr>
              <w:t>和</w:t>
            </w:r>
          </w:p>
        </w:tc>
        <w:tc>
          <w:tcPr>
            <w:tcW w:w="1501" w:type="dxa"/>
            <w:hideMark/>
          </w:tcPr>
          <w:p w:rsidR="00000000" w:rsidRDefault="007C5A79">
            <w:pPr>
              <w:pStyle w:val="TableParagraph"/>
              <w:spacing w:line="158" w:lineRule="atLeast"/>
              <w:ind w:left="154"/>
            </w:pPr>
            <w:r>
              <w:rPr>
                <w:rStyle w:val="translated-span"/>
                <w:sz w:val="12"/>
                <w:szCs w:val="12"/>
              </w:rPr>
              <w:t>1</w:t>
            </w:r>
            <w:r>
              <w:rPr>
                <w:rStyle w:val="translated-span"/>
                <w:sz w:val="12"/>
                <w:szCs w:val="12"/>
              </w:rPr>
              <w:t>和</w:t>
            </w:r>
            <w:r>
              <w:rPr>
                <w:rStyle w:val="translated-span"/>
                <w:sz w:val="12"/>
                <w:szCs w:val="12"/>
              </w:rPr>
              <w:t>5</w:t>
            </w:r>
            <w:r>
              <w:rPr>
                <w:rStyle w:val="translated-span"/>
                <w:sz w:val="12"/>
                <w:szCs w:val="12"/>
              </w:rPr>
              <w:t>毫</w:t>
            </w:r>
            <w:r>
              <w:rPr>
                <w:rStyle w:val="translated-span"/>
                <w:sz w:val="12"/>
                <w:szCs w:val="12"/>
              </w:rPr>
              <w:t>米</w:t>
            </w:r>
          </w:p>
        </w:tc>
        <w:tc>
          <w:tcPr>
            <w:tcW w:w="1495" w:type="dxa"/>
            <w:hideMark/>
          </w:tcPr>
          <w:p w:rsidR="00000000" w:rsidRDefault="007C5A79">
            <w:pPr>
              <w:pStyle w:val="TableParagraph"/>
              <w:spacing w:line="158" w:lineRule="atLeast"/>
              <w:ind w:left="154"/>
            </w:pPr>
            <w:r>
              <w:rPr>
                <w:rStyle w:val="translated-span"/>
                <w:sz w:val="12"/>
                <w:szCs w:val="12"/>
              </w:rPr>
              <w:t>228</w:t>
            </w:r>
            <w:r>
              <w:rPr>
                <w:rStyle w:val="translated-span"/>
                <w:sz w:val="12"/>
                <w:szCs w:val="12"/>
              </w:rPr>
              <w:t>粒</w:t>
            </w:r>
            <w:r>
              <w:rPr>
                <w:rStyle w:val="translated-span"/>
                <w:sz w:val="12"/>
                <w:szCs w:val="12"/>
              </w:rPr>
              <w:t>m</w:t>
            </w:r>
            <w:r>
              <w:rPr>
                <w:rStyle w:val="translated-span"/>
                <w:rFonts w:ascii="微软雅黑" w:eastAsia="微软雅黑" w:hAnsi="微软雅黑" w:cs="微软雅黑" w:hint="eastAsia"/>
                <w:sz w:val="12"/>
                <w:szCs w:val="12"/>
                <w:vertAlign w:val="superscript"/>
              </w:rPr>
              <w:t>−</w:t>
            </w:r>
            <w:r>
              <w:rPr>
                <w:sz w:val="12"/>
                <w:szCs w:val="12"/>
                <w:vertAlign w:val="superscript"/>
              </w:rPr>
              <w:t>2</w:t>
            </w:r>
          </w:p>
        </w:tc>
        <w:tc>
          <w:tcPr>
            <w:tcW w:w="1507" w:type="dxa"/>
            <w:hideMark/>
          </w:tcPr>
          <w:p w:rsidR="00000000" w:rsidRDefault="007C5A79">
            <w:pPr>
              <w:pStyle w:val="TableParagraph"/>
              <w:spacing w:line="158" w:lineRule="atLeast"/>
              <w:ind w:left="162"/>
            </w:pPr>
            <w:r>
              <w:rPr>
                <w:rStyle w:val="translated-span"/>
                <w:sz w:val="12"/>
                <w:szCs w:val="12"/>
              </w:rPr>
              <w:t>75%</w:t>
            </w:r>
            <w:r>
              <w:rPr>
                <w:rStyle w:val="translated-span"/>
                <w:sz w:val="12"/>
                <w:szCs w:val="12"/>
              </w:rPr>
              <w:t>然</w:t>
            </w:r>
            <w:r>
              <w:rPr>
                <w:rStyle w:val="translated-span"/>
                <w:sz w:val="12"/>
                <w:szCs w:val="12"/>
              </w:rPr>
              <w:t>后</w:t>
            </w:r>
          </w:p>
        </w:tc>
        <w:tc>
          <w:tcPr>
            <w:tcW w:w="1980" w:type="dxa"/>
            <w:hideMark/>
          </w:tcPr>
          <w:p w:rsidR="00000000" w:rsidRDefault="007C5A79">
            <w:pPr>
              <w:pStyle w:val="TableParagraph"/>
              <w:spacing w:line="158" w:lineRule="atLeast"/>
              <w:ind w:left="156"/>
            </w:pPr>
            <w:r>
              <w:rPr>
                <w:rStyle w:val="translated-span"/>
                <w:sz w:val="12"/>
                <w:szCs w:val="12"/>
              </w:rPr>
              <w:t>类型、颜色分</w:t>
            </w:r>
            <w:r>
              <w:rPr>
                <w:rStyle w:val="translated-span"/>
                <w:sz w:val="12"/>
                <w:szCs w:val="12"/>
              </w:rPr>
              <w:t>布</w:t>
            </w:r>
          </w:p>
        </w:tc>
        <w:tc>
          <w:tcPr>
            <w:tcW w:w="1347" w:type="dxa"/>
            <w:hideMark/>
          </w:tcPr>
          <w:p w:rsidR="00000000" w:rsidRDefault="007C5A79">
            <w:pPr>
              <w:pStyle w:val="TableParagraph"/>
              <w:spacing w:line="158" w:lineRule="atLeast"/>
              <w:ind w:left="157"/>
            </w:pPr>
            <w:hyperlink w:anchor="_bookmark12" w:history="1">
              <w:r>
                <w:rPr>
                  <w:rStyle w:val="a6"/>
                  <w:color w:val="2B7CA5"/>
                  <w:sz w:val="12"/>
                  <w:szCs w:val="12"/>
                  <w:u w:val="none"/>
                </w:rPr>
                <w:t>2017</w:t>
              </w:r>
            </w:hyperlink>
            <w:r>
              <w:rPr>
                <w:rStyle w:val="translated-span"/>
                <w:sz w:val="12"/>
                <w:szCs w:val="12"/>
              </w:rPr>
              <w:t>)</w:t>
            </w:r>
          </w:p>
        </w:tc>
      </w:tr>
      <w:tr w:rsidR="00000000">
        <w:trPr>
          <w:trHeight w:val="172"/>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rFonts w:ascii="Times New Roman" w:hAnsi="Times New Roman" w:cs="Times New Roman"/>
                <w:sz w:val="12"/>
                <w:szCs w:val="12"/>
              </w:rPr>
              <w:t>过</w:t>
            </w:r>
            <w:r>
              <w:rPr>
                <w:rStyle w:val="translated-span"/>
                <w:rFonts w:ascii="Times New Roman" w:hAnsi="Times New Roman" w:cs="Times New Roman"/>
                <w:sz w:val="12"/>
                <w:szCs w:val="12"/>
              </w:rPr>
              <w:t>滤</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2" w:lineRule="atLeast"/>
              <w:ind w:left="162"/>
            </w:pPr>
            <w:r>
              <w:rPr>
                <w:rStyle w:val="translated-span"/>
                <w:sz w:val="12"/>
                <w:szCs w:val="12"/>
              </w:rPr>
              <w:t>黑色</w:t>
            </w:r>
            <w:r>
              <w:rPr>
                <w:rStyle w:val="translated-span"/>
                <w:sz w:val="12"/>
                <w:szCs w:val="12"/>
              </w:rPr>
              <w:t>9.9%</w:t>
            </w:r>
            <w:r>
              <w:rPr>
                <w:rStyle w:val="translated-span"/>
                <w:sz w:val="12"/>
                <w:szCs w:val="12"/>
              </w:rPr>
              <w:t>，红</w:t>
            </w:r>
            <w:r>
              <w:rPr>
                <w:rStyle w:val="translated-span"/>
                <w:sz w:val="12"/>
                <w:szCs w:val="12"/>
              </w:rPr>
              <w:t>色</w:t>
            </w:r>
          </w:p>
        </w:tc>
        <w:tc>
          <w:tcPr>
            <w:tcW w:w="1980" w:type="dxa"/>
            <w:hideMark/>
          </w:tcPr>
          <w:p w:rsidR="00000000" w:rsidRDefault="007C5A79">
            <w:pPr>
              <w:pStyle w:val="TableParagraph"/>
              <w:spacing w:line="152" w:lineRule="atLeast"/>
              <w:ind w:left="156"/>
            </w:pPr>
            <w:r>
              <w:rPr>
                <w:rStyle w:val="translated-span"/>
                <w:sz w:val="12"/>
                <w:szCs w:val="12"/>
              </w:rPr>
              <w:t>以及</w:t>
            </w:r>
            <w:r>
              <w:rPr>
                <w:rStyle w:val="translated-span"/>
                <w:sz w:val="12"/>
                <w:szCs w:val="12"/>
              </w:rPr>
              <w:t>MPs</w:t>
            </w:r>
            <w:r>
              <w:rPr>
                <w:rStyle w:val="translated-span"/>
                <w:sz w:val="12"/>
                <w:szCs w:val="12"/>
              </w:rPr>
              <w:t>的大小</w:t>
            </w:r>
            <w:r>
              <w:rPr>
                <w:rStyle w:val="translated-span"/>
                <w:sz w:val="12"/>
                <w:szCs w:val="12"/>
              </w:rPr>
              <w:t>。</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1" w:lineRule="atLeast"/>
              <w:ind w:left="162"/>
            </w:pPr>
            <w:r>
              <w:rPr>
                <w:rStyle w:val="translated-span"/>
                <w:sz w:val="12"/>
                <w:szCs w:val="12"/>
              </w:rPr>
              <w:t>6.3%</w:t>
            </w:r>
            <w:r>
              <w:rPr>
                <w:rStyle w:val="translated-span"/>
                <w:sz w:val="12"/>
                <w:szCs w:val="12"/>
              </w:rPr>
              <w:t>，</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1" w:lineRule="atLeast"/>
              <w:ind w:left="162"/>
            </w:pPr>
            <w:r>
              <w:rPr>
                <w:rStyle w:val="translated-span"/>
                <w:sz w:val="12"/>
                <w:szCs w:val="12"/>
              </w:rPr>
              <w:t>绿色</w:t>
            </w:r>
            <w:r>
              <w:rPr>
                <w:rStyle w:val="translated-span"/>
                <w:sz w:val="12"/>
                <w:szCs w:val="12"/>
              </w:rPr>
              <w:t>4.4%</w:t>
            </w:r>
            <w:r>
              <w:rPr>
                <w:rStyle w:val="translated-span"/>
                <w:sz w:val="12"/>
                <w:szCs w:val="12"/>
              </w:rPr>
              <w:t>，灰</w:t>
            </w:r>
            <w:r>
              <w:rPr>
                <w:rStyle w:val="translated-span"/>
                <w:sz w:val="12"/>
                <w:szCs w:val="12"/>
              </w:rPr>
              <w:t>色</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341"/>
        </w:trPr>
        <w:tc>
          <w:tcPr>
            <w:tcW w:w="1934" w:type="dxa"/>
            <w:hideMark/>
          </w:tcPr>
          <w:p w:rsidR="00000000" w:rsidRDefault="007C5A79">
            <w:pPr>
              <w:pStyle w:val="TableParagraph"/>
              <w:spacing w:before="12"/>
            </w:pPr>
            <w:r>
              <w:rPr>
                <w:sz w:val="9"/>
                <w:szCs w:val="9"/>
              </w:rPr>
              <w:t> </w:t>
            </w:r>
          </w:p>
          <w:p w:rsidR="00000000" w:rsidRDefault="007C5A79">
            <w:pPr>
              <w:pStyle w:val="TableParagraph"/>
              <w:spacing w:line="162" w:lineRule="atLeast"/>
              <w:ind w:left="119"/>
            </w:pPr>
            <w:r>
              <w:rPr>
                <w:rStyle w:val="translated-span"/>
                <w:sz w:val="12"/>
                <w:szCs w:val="12"/>
              </w:rPr>
              <w:t>土耳其列凡提海</w:t>
            </w:r>
            <w:r>
              <w:rPr>
                <w:rStyle w:val="translated-span"/>
                <w:sz w:val="12"/>
                <w:szCs w:val="12"/>
              </w:rPr>
              <w:t>岸</w:t>
            </w:r>
          </w:p>
        </w:tc>
        <w:tc>
          <w:tcPr>
            <w:tcW w:w="1514" w:type="dxa"/>
            <w:hideMark/>
          </w:tcPr>
          <w:p w:rsidR="00000000" w:rsidRDefault="007C5A79">
            <w:pPr>
              <w:pStyle w:val="TableParagraph"/>
              <w:spacing w:before="12"/>
            </w:pPr>
            <w:r>
              <w:rPr>
                <w:sz w:val="9"/>
                <w:szCs w:val="9"/>
              </w:rPr>
              <w:t> </w:t>
            </w:r>
          </w:p>
          <w:p w:rsidR="00000000" w:rsidRDefault="007C5A79">
            <w:pPr>
              <w:pStyle w:val="TableParagraph"/>
              <w:spacing w:line="162" w:lineRule="atLeast"/>
              <w:ind w:left="165"/>
            </w:pPr>
            <w:r>
              <w:rPr>
                <w:rStyle w:val="translated-span"/>
                <w:sz w:val="12"/>
                <w:szCs w:val="12"/>
              </w:rPr>
              <w:t>聚乙烯、聚酯和聚丙</w:t>
            </w:r>
            <w:r>
              <w:rPr>
                <w:rStyle w:val="translated-span"/>
                <w:sz w:val="12"/>
                <w:szCs w:val="12"/>
              </w:rPr>
              <w:t>烯</w:t>
            </w:r>
          </w:p>
        </w:tc>
        <w:tc>
          <w:tcPr>
            <w:tcW w:w="939" w:type="dxa"/>
            <w:hideMark/>
          </w:tcPr>
          <w:p w:rsidR="00000000" w:rsidRDefault="007C5A79">
            <w:pPr>
              <w:pStyle w:val="TableParagraph"/>
              <w:spacing w:before="12"/>
            </w:pPr>
            <w:r>
              <w:rPr>
                <w:sz w:val="9"/>
                <w:szCs w:val="9"/>
              </w:rPr>
              <w:t> </w:t>
            </w:r>
          </w:p>
          <w:p w:rsidR="00000000" w:rsidRDefault="007C5A79">
            <w:pPr>
              <w:pStyle w:val="TableParagraph"/>
              <w:spacing w:line="162" w:lineRule="atLeast"/>
              <w:ind w:left="153"/>
            </w:pPr>
            <w:r>
              <w:rPr>
                <w:rStyle w:val="translated-span"/>
                <w:sz w:val="12"/>
                <w:szCs w:val="12"/>
              </w:rPr>
              <w:t>水</w:t>
            </w:r>
          </w:p>
        </w:tc>
        <w:tc>
          <w:tcPr>
            <w:tcW w:w="1586" w:type="dxa"/>
            <w:hideMark/>
          </w:tcPr>
          <w:p w:rsidR="00000000" w:rsidRDefault="007C5A79">
            <w:pPr>
              <w:pStyle w:val="TableParagraph"/>
              <w:spacing w:before="12"/>
            </w:pPr>
            <w:r>
              <w:rPr>
                <w:sz w:val="9"/>
                <w:szCs w:val="9"/>
              </w:rPr>
              <w:t> </w:t>
            </w:r>
          </w:p>
          <w:p w:rsidR="00000000" w:rsidRDefault="007C5A79">
            <w:pPr>
              <w:pStyle w:val="TableParagraph"/>
              <w:spacing w:line="162" w:lineRule="atLeast"/>
              <w:ind w:left="238"/>
            </w:pPr>
            <w:r>
              <w:rPr>
                <w:rStyle w:val="translated-span"/>
                <w:sz w:val="12"/>
                <w:szCs w:val="12"/>
              </w:rPr>
              <w:t>ATR-FTIR</w:t>
            </w:r>
            <w:r>
              <w:rPr>
                <w:rStyle w:val="translated-span"/>
                <w:sz w:val="12"/>
                <w:szCs w:val="12"/>
              </w:rPr>
              <w:t>分</w:t>
            </w:r>
            <w:r>
              <w:rPr>
                <w:rStyle w:val="translated-span"/>
                <w:sz w:val="12"/>
                <w:szCs w:val="12"/>
              </w:rPr>
              <w:t>析</w:t>
            </w:r>
          </w:p>
        </w:tc>
        <w:tc>
          <w:tcPr>
            <w:tcW w:w="1501" w:type="dxa"/>
            <w:hideMark/>
          </w:tcPr>
          <w:p w:rsidR="00000000" w:rsidRDefault="007C5A79">
            <w:pPr>
              <w:pStyle w:val="TableParagraph"/>
              <w:spacing w:before="12"/>
            </w:pPr>
            <w:r>
              <w:rPr>
                <w:sz w:val="9"/>
                <w:szCs w:val="9"/>
              </w:rPr>
              <w:t> </w:t>
            </w:r>
          </w:p>
          <w:p w:rsidR="00000000" w:rsidRDefault="007C5A79">
            <w:pPr>
              <w:pStyle w:val="TableParagraph"/>
              <w:spacing w:line="162" w:lineRule="atLeast"/>
              <w:ind w:left="154"/>
            </w:pPr>
            <w:r>
              <w:rPr>
                <w:rStyle w:val="translated-span"/>
                <w:sz w:val="12"/>
                <w:szCs w:val="12"/>
              </w:rPr>
              <w:t>平均</w:t>
            </w:r>
            <w:r>
              <w:rPr>
                <w:rStyle w:val="translated-span"/>
                <w:sz w:val="12"/>
                <w:szCs w:val="12"/>
              </w:rPr>
              <w:t>86.3</w:t>
            </w:r>
            <w:r>
              <w:rPr>
                <w:rStyle w:val="translated-span"/>
                <w:sz w:val="12"/>
                <w:szCs w:val="12"/>
              </w:rPr>
              <w:t>公斤</w:t>
            </w:r>
            <w:r>
              <w:rPr>
                <w:rStyle w:val="translated-span"/>
                <w:sz w:val="12"/>
                <w:szCs w:val="12"/>
              </w:rPr>
              <w:t>/</w:t>
            </w:r>
          </w:p>
        </w:tc>
        <w:tc>
          <w:tcPr>
            <w:tcW w:w="1495" w:type="dxa"/>
            <w:hideMark/>
          </w:tcPr>
          <w:p w:rsidR="00000000" w:rsidRDefault="007C5A79">
            <w:pPr>
              <w:pStyle w:val="TableParagraph"/>
              <w:spacing w:before="12"/>
            </w:pPr>
            <w:r>
              <w:rPr>
                <w:sz w:val="9"/>
                <w:szCs w:val="9"/>
              </w:rPr>
              <w:t> </w:t>
            </w:r>
          </w:p>
          <w:p w:rsidR="00000000" w:rsidRDefault="007C5A79">
            <w:pPr>
              <w:pStyle w:val="TableParagraph"/>
              <w:spacing w:line="162" w:lineRule="atLeast"/>
              <w:ind w:left="154"/>
            </w:pPr>
            <w:r>
              <w:rPr>
                <w:rStyle w:val="translated-span"/>
                <w:sz w:val="12"/>
                <w:szCs w:val="12"/>
              </w:rPr>
              <w:t>2.6</w:t>
            </w:r>
            <w:r>
              <w:rPr>
                <w:rStyle w:val="translated-span"/>
                <w:sz w:val="12"/>
                <w:szCs w:val="12"/>
              </w:rPr>
              <w:t>件</w:t>
            </w:r>
            <w:r>
              <w:rPr>
                <w:rStyle w:val="translated-span"/>
                <w:sz w:val="12"/>
                <w:szCs w:val="12"/>
              </w:rPr>
              <w:t>/m</w:t>
            </w:r>
            <w:r>
              <w:rPr>
                <w:rStyle w:val="translated-span"/>
                <w:sz w:val="12"/>
                <w:szCs w:val="12"/>
              </w:rPr>
              <w:t>2</w:t>
            </w:r>
          </w:p>
        </w:tc>
        <w:tc>
          <w:tcPr>
            <w:tcW w:w="1507" w:type="dxa"/>
            <w:hideMark/>
          </w:tcPr>
          <w:p w:rsidR="00000000" w:rsidRDefault="007C5A79">
            <w:pPr>
              <w:pStyle w:val="TableParagraph"/>
              <w:spacing w:line="185" w:lineRule="atLeast"/>
              <w:ind w:left="162"/>
            </w:pPr>
            <w:r>
              <w:rPr>
                <w:rStyle w:val="translated-span"/>
                <w:sz w:val="12"/>
                <w:szCs w:val="12"/>
              </w:rPr>
              <w:t>2.2</w:t>
            </w:r>
            <w:r>
              <w:rPr>
                <w:rStyle w:val="translated-span"/>
                <w:sz w:val="12"/>
                <w:szCs w:val="12"/>
              </w:rPr>
              <w:t>%</w:t>
            </w:r>
          </w:p>
          <w:p w:rsidR="00000000" w:rsidRDefault="007C5A79">
            <w:pPr>
              <w:pStyle w:val="TableParagraph"/>
              <w:spacing w:before="4" w:line="132" w:lineRule="atLeast"/>
              <w:ind w:left="162"/>
            </w:pPr>
            <w:r>
              <w:rPr>
                <w:rStyle w:val="translated-span"/>
                <w:rFonts w:ascii="Calibri" w:hAnsi="Calibri"/>
                <w:sz w:val="12"/>
                <w:szCs w:val="12"/>
              </w:rPr>
              <w:t>–</w:t>
            </w:r>
          </w:p>
        </w:tc>
        <w:tc>
          <w:tcPr>
            <w:tcW w:w="1980" w:type="dxa"/>
            <w:hideMark/>
          </w:tcPr>
          <w:p w:rsidR="00000000" w:rsidRDefault="007C5A79">
            <w:pPr>
              <w:pStyle w:val="TableParagraph"/>
              <w:spacing w:before="12"/>
            </w:pPr>
            <w:r>
              <w:rPr>
                <w:sz w:val="9"/>
                <w:szCs w:val="9"/>
              </w:rPr>
              <w:t> </w:t>
            </w:r>
          </w:p>
          <w:p w:rsidR="00000000" w:rsidRDefault="007C5A79">
            <w:pPr>
              <w:pStyle w:val="TableParagraph"/>
              <w:spacing w:line="162" w:lineRule="atLeast"/>
              <w:ind w:left="156"/>
            </w:pPr>
            <w:r>
              <w:rPr>
                <w:rStyle w:val="translated-span"/>
                <w:sz w:val="12"/>
                <w:szCs w:val="12"/>
              </w:rPr>
              <w:t>塑料类型（</w:t>
            </w:r>
            <w:r>
              <w:rPr>
                <w:rStyle w:val="translated-span"/>
                <w:sz w:val="12"/>
                <w:szCs w:val="12"/>
              </w:rPr>
              <w:t>PE</w:t>
            </w:r>
            <w:r>
              <w:rPr>
                <w:rStyle w:val="translated-span"/>
                <w:sz w:val="12"/>
                <w:szCs w:val="12"/>
              </w:rPr>
              <w:t>、</w:t>
            </w:r>
            <w:r>
              <w:rPr>
                <w:rStyle w:val="translated-span"/>
                <w:sz w:val="12"/>
                <w:szCs w:val="12"/>
              </w:rPr>
              <w:t>PET</w:t>
            </w:r>
            <w:r>
              <w:rPr>
                <w:rStyle w:val="translated-span"/>
                <w:sz w:val="12"/>
                <w:szCs w:val="12"/>
              </w:rPr>
              <w:t>、</w:t>
            </w:r>
            <w:r>
              <w:rPr>
                <w:rStyle w:val="translated-span"/>
                <w:sz w:val="12"/>
                <w:szCs w:val="12"/>
              </w:rPr>
              <w:t>PP</w:t>
            </w:r>
            <w:r>
              <w:rPr>
                <w:rStyle w:val="translated-span"/>
                <w:sz w:val="12"/>
                <w:szCs w:val="12"/>
              </w:rPr>
              <w:t>）</w:t>
            </w:r>
          </w:p>
        </w:tc>
        <w:tc>
          <w:tcPr>
            <w:tcW w:w="1347" w:type="dxa"/>
            <w:hideMark/>
          </w:tcPr>
          <w:p w:rsidR="00000000" w:rsidRDefault="007C5A79">
            <w:pPr>
              <w:pStyle w:val="TableParagraph"/>
              <w:spacing w:before="159" w:line="162" w:lineRule="atLeast"/>
              <w:ind w:left="157"/>
            </w:pPr>
            <w:r>
              <w:rPr>
                <w:rStyle w:val="translated-span"/>
                <w:sz w:val="12"/>
                <w:szCs w:val="12"/>
              </w:rPr>
              <w:t>（</w:t>
            </w:r>
            <w:r>
              <w:rPr>
                <w:rStyle w:val="translated-span"/>
                <w:sz w:val="12"/>
                <w:szCs w:val="12"/>
              </w:rPr>
              <w:t>Gündoĝdu</w:t>
            </w:r>
            <w:r>
              <w:rPr>
                <w:rStyle w:val="translated-span"/>
                <w:sz w:val="12"/>
                <w:szCs w:val="12"/>
              </w:rPr>
              <w:t>等人。</w:t>
            </w:r>
            <w:r>
              <w:rPr>
                <w:rStyle w:val="translated-span"/>
                <w:sz w:val="12"/>
                <w:szCs w:val="12"/>
              </w:rPr>
              <w:t>，</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spacing w:line="152" w:lineRule="atLeast"/>
              <w:ind w:left="165"/>
            </w:pPr>
            <w:r>
              <w:rPr>
                <w:rStyle w:val="translated-span"/>
                <w:sz w:val="12"/>
                <w:szCs w:val="12"/>
              </w:rPr>
              <w:t>占主导地位</w:t>
            </w:r>
            <w:r>
              <w:rPr>
                <w:rStyle w:val="translated-span"/>
                <w:sz w:val="12"/>
                <w:szCs w:val="12"/>
              </w:rPr>
              <w:t>。</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2" w:lineRule="atLeast"/>
              <w:ind w:left="154"/>
            </w:pPr>
            <w:r>
              <w:rPr>
                <w:rStyle w:val="translated-span"/>
                <w:sz w:val="12"/>
                <w:szCs w:val="12"/>
              </w:rPr>
              <w:t>平方公里重</w:t>
            </w:r>
            <w:r>
              <w:rPr>
                <w:rStyle w:val="translated-span"/>
                <w:sz w:val="12"/>
                <w:szCs w:val="12"/>
              </w:rPr>
              <w:t>量</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spacing w:line="152" w:lineRule="atLeast"/>
              <w:ind w:left="156"/>
            </w:pPr>
            <w:r>
              <w:rPr>
                <w:rStyle w:val="translated-span"/>
                <w:sz w:val="12"/>
                <w:szCs w:val="12"/>
              </w:rPr>
              <w:t>显</w:t>
            </w:r>
            <w:r>
              <w:rPr>
                <w:rStyle w:val="translated-span"/>
                <w:sz w:val="12"/>
                <w:szCs w:val="12"/>
              </w:rPr>
              <w:t>示重要</w:t>
            </w:r>
            <w:r>
              <w:rPr>
                <w:rStyle w:val="translated-span"/>
                <w:sz w:val="12"/>
                <w:szCs w:val="12"/>
              </w:rPr>
              <w:t>性</w:t>
            </w:r>
          </w:p>
        </w:tc>
        <w:tc>
          <w:tcPr>
            <w:tcW w:w="1347" w:type="dxa"/>
            <w:hideMark/>
          </w:tcPr>
          <w:p w:rsidR="00000000" w:rsidRDefault="007C5A79">
            <w:pPr>
              <w:pStyle w:val="TableParagraph"/>
              <w:spacing w:line="152" w:lineRule="atLeast"/>
              <w:ind w:left="157"/>
            </w:pPr>
            <w:hyperlink w:anchor="_bookmark73" w:history="1">
              <w:r>
                <w:rPr>
                  <w:rStyle w:val="a6"/>
                  <w:color w:val="2B7CA5"/>
                  <w:sz w:val="12"/>
                  <w:szCs w:val="12"/>
                  <w:u w:val="none"/>
                </w:rPr>
                <w:t>2017</w:t>
              </w:r>
            </w:hyperlink>
            <w:r>
              <w:rPr>
                <w:rStyle w:val="translated-span"/>
                <w:sz w:val="12"/>
                <w:szCs w:val="12"/>
              </w:rPr>
              <w:t>)</w:t>
            </w:r>
          </w:p>
        </w:tc>
      </w:tr>
      <w:tr w:rsidR="00000000">
        <w:trPr>
          <w:trHeight w:val="172"/>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spacing w:line="153" w:lineRule="atLeast"/>
              <w:ind w:left="154"/>
            </w:pPr>
            <w:r>
              <w:rPr>
                <w:rStyle w:val="translated-span"/>
                <w:sz w:val="12"/>
                <w:szCs w:val="12"/>
              </w:rPr>
              <w:t>塑料</w:t>
            </w:r>
            <w:r>
              <w:rPr>
                <w:rStyle w:val="translated-span"/>
                <w:sz w:val="12"/>
                <w:szCs w:val="12"/>
              </w:rPr>
              <w:t>。</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spacing w:line="153" w:lineRule="atLeast"/>
              <w:ind w:left="156"/>
            </w:pPr>
            <w:r>
              <w:rPr>
                <w:rStyle w:val="translated-span"/>
                <w:sz w:val="12"/>
                <w:szCs w:val="12"/>
              </w:rPr>
              <w:t>关</w:t>
            </w:r>
            <w:r>
              <w:rPr>
                <w:rStyle w:val="translated-span"/>
                <w:sz w:val="12"/>
                <w:szCs w:val="12"/>
              </w:rPr>
              <w:t>于</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spacing w:line="151" w:lineRule="atLeast"/>
              <w:ind w:left="156"/>
            </w:pPr>
            <w:r>
              <w:rPr>
                <w:rStyle w:val="translated-span"/>
                <w:sz w:val="12"/>
                <w:szCs w:val="12"/>
              </w:rPr>
              <w:t>物种多样性</w:t>
            </w:r>
            <w:r>
              <w:rPr>
                <w:rStyle w:val="translated-span"/>
                <w:sz w:val="12"/>
                <w:szCs w:val="12"/>
              </w:rPr>
              <w:t>和</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pPr>
            <w:r>
              <w:rPr>
                <w:rFonts w:ascii="Times New Roman" w:hAnsi="Times New Roman" w:cs="Times New Roman"/>
                <w:sz w:val="10"/>
                <w:szCs w:val="10"/>
              </w:rPr>
              <w:t> </w:t>
            </w:r>
          </w:p>
        </w:tc>
        <w:tc>
          <w:tcPr>
            <w:tcW w:w="1980" w:type="dxa"/>
            <w:hideMark/>
          </w:tcPr>
          <w:p w:rsidR="00000000" w:rsidRDefault="007C5A79">
            <w:pPr>
              <w:pStyle w:val="TableParagraph"/>
              <w:spacing w:line="151" w:lineRule="atLeast"/>
              <w:ind w:left="156"/>
            </w:pPr>
            <w:r>
              <w:rPr>
                <w:rStyle w:val="translated-span"/>
                <w:sz w:val="12"/>
                <w:szCs w:val="12"/>
              </w:rPr>
              <w:t>富足</w:t>
            </w:r>
            <w:r>
              <w:rPr>
                <w:rStyle w:val="translated-span"/>
                <w:sz w:val="12"/>
                <w:szCs w:val="12"/>
              </w:rPr>
              <w:t>。</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77"/>
        </w:trPr>
        <w:tc>
          <w:tcPr>
            <w:tcW w:w="1934" w:type="dxa"/>
            <w:hideMark/>
          </w:tcPr>
          <w:p w:rsidR="00000000" w:rsidRDefault="007C5A79">
            <w:pPr>
              <w:pStyle w:val="TableParagraph"/>
              <w:spacing w:line="157" w:lineRule="atLeast"/>
              <w:ind w:left="119"/>
            </w:pPr>
            <w:r>
              <w:rPr>
                <w:rStyle w:val="translated-span"/>
                <w:sz w:val="12"/>
                <w:szCs w:val="12"/>
              </w:rPr>
              <w:t>广东南部沿</w:t>
            </w:r>
            <w:r>
              <w:rPr>
                <w:rStyle w:val="translated-span"/>
                <w:sz w:val="12"/>
                <w:szCs w:val="12"/>
              </w:rPr>
              <w:t>海</w:t>
            </w:r>
          </w:p>
        </w:tc>
        <w:tc>
          <w:tcPr>
            <w:tcW w:w="1514" w:type="dxa"/>
            <w:hideMark/>
          </w:tcPr>
          <w:p w:rsidR="00000000" w:rsidRDefault="007C5A79">
            <w:pPr>
              <w:pStyle w:val="TableParagraph"/>
              <w:spacing w:line="157" w:lineRule="atLeast"/>
              <w:ind w:left="165"/>
            </w:pPr>
            <w:r>
              <w:rPr>
                <w:rStyle w:val="translated-span"/>
                <w:sz w:val="12"/>
                <w:szCs w:val="12"/>
              </w:rPr>
              <w:t>PS</w:t>
            </w:r>
            <w:r>
              <w:rPr>
                <w:rStyle w:val="translated-span"/>
                <w:sz w:val="12"/>
                <w:szCs w:val="12"/>
              </w:rPr>
              <w:t>泡沫</w:t>
            </w:r>
            <w:r>
              <w:rPr>
                <w:rStyle w:val="translated-span"/>
                <w:sz w:val="12"/>
                <w:szCs w:val="12"/>
              </w:rPr>
              <w:t>和</w:t>
            </w:r>
          </w:p>
        </w:tc>
        <w:tc>
          <w:tcPr>
            <w:tcW w:w="939" w:type="dxa"/>
            <w:hideMark/>
          </w:tcPr>
          <w:p w:rsidR="00000000" w:rsidRDefault="007C5A79">
            <w:pPr>
              <w:pStyle w:val="TableParagraph"/>
              <w:spacing w:line="157"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7" w:lineRule="atLeast"/>
              <w:ind w:left="238"/>
            </w:pPr>
            <w:r>
              <w:rPr>
                <w:rStyle w:val="translated-span"/>
                <w:sz w:val="12"/>
                <w:szCs w:val="12"/>
              </w:rPr>
              <w:t>筛分和</w:t>
            </w:r>
            <w:r>
              <w:rPr>
                <w:rStyle w:val="translated-span"/>
                <w:sz w:val="12"/>
                <w:szCs w:val="12"/>
              </w:rPr>
              <w:t>AT</w:t>
            </w:r>
            <w:r>
              <w:rPr>
                <w:rStyle w:val="translated-span"/>
                <w:sz w:val="12"/>
                <w:szCs w:val="12"/>
              </w:rPr>
              <w:t>R</w:t>
            </w:r>
          </w:p>
        </w:tc>
        <w:tc>
          <w:tcPr>
            <w:tcW w:w="1501" w:type="dxa"/>
            <w:hideMark/>
          </w:tcPr>
          <w:p w:rsidR="00000000" w:rsidRDefault="007C5A79">
            <w:pPr>
              <w:pStyle w:val="TableParagraph"/>
              <w:spacing w:line="157" w:lineRule="atLeast"/>
              <w:ind w:left="154"/>
            </w:pPr>
            <w:r>
              <w:rPr>
                <w:rStyle w:val="translated-span"/>
                <w:sz w:val="12"/>
                <w:szCs w:val="12"/>
              </w:rPr>
              <w:t>近</w:t>
            </w:r>
            <w:r>
              <w:rPr>
                <w:rStyle w:val="translated-span"/>
                <w:sz w:val="12"/>
                <w:szCs w:val="12"/>
              </w:rPr>
              <w:t>98%</w:t>
            </w:r>
            <w:r>
              <w:rPr>
                <w:rStyle w:val="translated-span"/>
                <w:sz w:val="12"/>
                <w:szCs w:val="12"/>
              </w:rPr>
              <w:t>的</w:t>
            </w:r>
          </w:p>
        </w:tc>
        <w:tc>
          <w:tcPr>
            <w:tcW w:w="1495" w:type="dxa"/>
            <w:hideMark/>
          </w:tcPr>
          <w:p w:rsidR="00000000" w:rsidRDefault="007C5A79">
            <w:pPr>
              <w:pStyle w:val="TableParagraph"/>
              <w:spacing w:line="157" w:lineRule="atLeast"/>
              <w:ind w:left="154"/>
            </w:pPr>
            <w:r>
              <w:rPr>
                <w:sz w:val="12"/>
                <w:szCs w:val="12"/>
              </w:rPr>
              <w:t>0.158</w:t>
            </w:r>
            <w:r>
              <w:rPr>
                <w:sz w:val="12"/>
                <w:szCs w:val="12"/>
              </w:rPr>
              <w:t>9</w:t>
            </w:r>
            <w:r>
              <w:rPr>
                <w:rStyle w:val="translated-span"/>
                <w:rFonts w:ascii="Calibri" w:hAnsi="Calibri"/>
                <w:sz w:val="12"/>
                <w:szCs w:val="12"/>
              </w:rPr>
              <w:t>–5.5884</w:t>
            </w:r>
            <w:r>
              <w:rPr>
                <w:rStyle w:val="translated-span"/>
                <w:rFonts w:ascii="Calibri" w:hAnsi="Calibri"/>
                <w:sz w:val="12"/>
                <w:szCs w:val="12"/>
              </w:rPr>
              <w:t>个</w:t>
            </w:r>
          </w:p>
        </w:tc>
        <w:tc>
          <w:tcPr>
            <w:tcW w:w="1507" w:type="dxa"/>
            <w:hideMark/>
          </w:tcPr>
          <w:p w:rsidR="00000000" w:rsidRDefault="007C5A79">
            <w:pPr>
              <w:pStyle w:val="TableParagraph"/>
              <w:spacing w:before="17" w:line="140" w:lineRule="atLeast"/>
              <w:ind w:left="162"/>
            </w:pPr>
            <w:r>
              <w:rPr>
                <w:rStyle w:val="translated-span"/>
                <w:rFonts w:ascii="Calibri" w:hAnsi="Calibri"/>
                <w:sz w:val="12"/>
                <w:szCs w:val="12"/>
              </w:rPr>
              <w:t>–</w:t>
            </w:r>
          </w:p>
        </w:tc>
        <w:tc>
          <w:tcPr>
            <w:tcW w:w="1980" w:type="dxa"/>
            <w:hideMark/>
          </w:tcPr>
          <w:p w:rsidR="00000000" w:rsidRDefault="007C5A79">
            <w:pPr>
              <w:pStyle w:val="TableParagraph"/>
              <w:spacing w:line="157" w:lineRule="atLeast"/>
              <w:ind w:left="156"/>
            </w:pPr>
            <w:r>
              <w:rPr>
                <w:rStyle w:val="translated-span"/>
                <w:sz w:val="12"/>
                <w:szCs w:val="12"/>
              </w:rPr>
              <w:t>平均值和中位</w:t>
            </w:r>
            <w:r>
              <w:rPr>
                <w:rStyle w:val="translated-span"/>
                <w:sz w:val="12"/>
                <w:szCs w:val="12"/>
              </w:rPr>
              <w:t>数</w:t>
            </w:r>
          </w:p>
        </w:tc>
        <w:tc>
          <w:tcPr>
            <w:tcW w:w="1347" w:type="dxa"/>
            <w:hideMark/>
          </w:tcPr>
          <w:p w:rsidR="00000000" w:rsidRDefault="007C5A79">
            <w:pPr>
              <w:pStyle w:val="TableParagraph"/>
              <w:spacing w:line="157" w:lineRule="atLeast"/>
              <w:ind w:left="157"/>
            </w:pPr>
            <w:r>
              <w:rPr>
                <w:rStyle w:val="translated-span"/>
                <w:sz w:val="12"/>
                <w:szCs w:val="12"/>
              </w:rPr>
              <w:t>（</w:t>
            </w:r>
            <w:r>
              <w:rPr>
                <w:rStyle w:val="translated-span"/>
                <w:sz w:val="12"/>
                <w:szCs w:val="12"/>
              </w:rPr>
              <w:t>Fok</w:t>
            </w:r>
            <w:r>
              <w:rPr>
                <w:rStyle w:val="translated-span"/>
                <w:sz w:val="12"/>
                <w:szCs w:val="12"/>
              </w:rPr>
              <w:t>等人，</w:t>
            </w:r>
            <w:r>
              <w:rPr>
                <w:rStyle w:val="translated-span"/>
                <w:sz w:val="12"/>
                <w:szCs w:val="12"/>
              </w:rPr>
              <w:t>2017</w:t>
            </w:r>
            <w:r>
              <w:rPr>
                <w:rStyle w:val="translated-span"/>
                <w:sz w:val="12"/>
                <w:szCs w:val="12"/>
              </w:rPr>
              <w:t>年</w:t>
            </w:r>
            <w:r>
              <w:rPr>
                <w:rStyle w:val="translated-span"/>
                <w:sz w:val="12"/>
                <w:szCs w:val="12"/>
              </w:rPr>
              <w:t>）</w:t>
            </w:r>
          </w:p>
        </w:tc>
      </w:tr>
      <w:tr w:rsidR="00000000">
        <w:trPr>
          <w:trHeight w:val="679"/>
        </w:trPr>
        <w:tc>
          <w:tcPr>
            <w:tcW w:w="1934" w:type="dxa"/>
            <w:hideMark/>
          </w:tcPr>
          <w:p w:rsidR="00000000" w:rsidRDefault="007C5A79">
            <w:pPr>
              <w:pStyle w:val="TableParagraph"/>
              <w:spacing w:line="178" w:lineRule="atLeast"/>
              <w:ind w:left="358"/>
            </w:pPr>
            <w:r>
              <w:rPr>
                <w:rStyle w:val="translated-span"/>
                <w:sz w:val="12"/>
                <w:szCs w:val="12"/>
              </w:rPr>
              <w:t>中</w:t>
            </w:r>
            <w:r>
              <w:rPr>
                <w:rStyle w:val="translated-span"/>
                <w:sz w:val="12"/>
                <w:szCs w:val="12"/>
              </w:rPr>
              <w:t>国</w:t>
            </w:r>
          </w:p>
        </w:tc>
        <w:tc>
          <w:tcPr>
            <w:tcW w:w="1514" w:type="dxa"/>
            <w:hideMark/>
          </w:tcPr>
          <w:p w:rsidR="00000000" w:rsidRDefault="007C5A79">
            <w:pPr>
              <w:pStyle w:val="TableParagraph"/>
              <w:spacing w:line="178" w:lineRule="atLeast"/>
              <w:ind w:left="165"/>
            </w:pPr>
            <w:r>
              <w:rPr>
                <w:rStyle w:val="translated-span"/>
                <w:sz w:val="12"/>
                <w:szCs w:val="12"/>
              </w:rPr>
              <w:t>碎</w:t>
            </w:r>
            <w:r>
              <w:rPr>
                <w:rStyle w:val="translated-span"/>
                <w:sz w:val="12"/>
                <w:szCs w:val="12"/>
              </w:rPr>
              <w:t>片</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spacing w:line="178" w:lineRule="atLeast"/>
              <w:ind w:left="238"/>
            </w:pPr>
            <w:r>
              <w:rPr>
                <w:rStyle w:val="translated-span"/>
                <w:sz w:val="12"/>
                <w:szCs w:val="12"/>
              </w:rPr>
              <w:t>红外光</w:t>
            </w:r>
            <w:r>
              <w:rPr>
                <w:rStyle w:val="translated-span"/>
                <w:sz w:val="12"/>
                <w:szCs w:val="12"/>
              </w:rPr>
              <w:t>谱</w:t>
            </w:r>
          </w:p>
        </w:tc>
        <w:tc>
          <w:tcPr>
            <w:tcW w:w="1501" w:type="dxa"/>
            <w:hideMark/>
          </w:tcPr>
          <w:p w:rsidR="00000000" w:rsidRDefault="007C5A79">
            <w:pPr>
              <w:pStyle w:val="TableParagraph"/>
              <w:spacing w:before="1" w:line="206" w:lineRule="auto"/>
              <w:ind w:left="154" w:right="179"/>
            </w:pPr>
            <w:r>
              <w:rPr>
                <w:rStyle w:val="translated-span"/>
                <w:sz w:val="12"/>
                <w:szCs w:val="12"/>
              </w:rPr>
              <w:t>碎片由</w:t>
            </w:r>
            <w:r>
              <w:rPr>
                <w:rStyle w:val="translated-span"/>
                <w:sz w:val="12"/>
                <w:szCs w:val="12"/>
              </w:rPr>
              <w:t>0.315–5 mm</w:t>
            </w:r>
            <w:r>
              <w:rPr>
                <w:rStyle w:val="translated-span"/>
                <w:sz w:val="12"/>
                <w:szCs w:val="12"/>
              </w:rPr>
              <w:t>的</w:t>
            </w:r>
            <w:r>
              <w:rPr>
                <w:rStyle w:val="translated-span"/>
                <w:sz w:val="12"/>
                <w:szCs w:val="12"/>
              </w:rPr>
              <w:t>MPs</w:t>
            </w:r>
            <w:r>
              <w:rPr>
                <w:rStyle w:val="translated-span"/>
                <w:sz w:val="12"/>
                <w:szCs w:val="12"/>
              </w:rPr>
              <w:t>组</w:t>
            </w:r>
            <w:r>
              <w:rPr>
                <w:rStyle w:val="translated-span"/>
                <w:sz w:val="12"/>
                <w:szCs w:val="12"/>
              </w:rPr>
              <w:t>成</w:t>
            </w:r>
          </w:p>
        </w:tc>
        <w:tc>
          <w:tcPr>
            <w:tcW w:w="1495" w:type="dxa"/>
            <w:hideMark/>
          </w:tcPr>
          <w:p w:rsidR="00000000" w:rsidRDefault="007C5A79">
            <w:pPr>
              <w:pStyle w:val="TableParagraph"/>
              <w:spacing w:line="206" w:lineRule="auto"/>
              <w:ind w:left="154"/>
            </w:pPr>
            <w:r>
              <w:rPr>
                <w:rStyle w:val="translated-span"/>
                <w:sz w:val="12"/>
                <w:szCs w:val="12"/>
              </w:rPr>
              <w:t>塑料碎片重量（</w:t>
            </w:r>
            <w:r>
              <w:rPr>
                <w:rStyle w:val="translated-span"/>
                <w:sz w:val="12"/>
                <w:szCs w:val="12"/>
              </w:rPr>
              <w:t>g/m2</w:t>
            </w:r>
            <w:r>
              <w:rPr>
                <w:rStyle w:val="translated-span"/>
                <w:sz w:val="12"/>
                <w:szCs w:val="12"/>
              </w:rPr>
              <w:t>）</w:t>
            </w:r>
          </w:p>
        </w:tc>
        <w:tc>
          <w:tcPr>
            <w:tcW w:w="1507" w:type="dxa"/>
            <w:hideMark/>
          </w:tcPr>
          <w:p w:rsidR="00000000" w:rsidRDefault="007C5A79">
            <w:pPr>
              <w:pStyle w:val="TableParagraph"/>
            </w:pPr>
            <w:r>
              <w:rPr>
                <w:rFonts w:ascii="Times New Roman" w:hAnsi="Times New Roman" w:cs="Times New Roman"/>
                <w:sz w:val="12"/>
                <w:szCs w:val="12"/>
              </w:rPr>
              <w:t> </w:t>
            </w:r>
          </w:p>
        </w:tc>
        <w:tc>
          <w:tcPr>
            <w:tcW w:w="1980" w:type="dxa"/>
            <w:hideMark/>
          </w:tcPr>
          <w:p w:rsidR="00000000" w:rsidRDefault="007C5A79">
            <w:pPr>
              <w:pStyle w:val="TableParagraph"/>
              <w:spacing w:before="1" w:line="206" w:lineRule="auto"/>
              <w:ind w:left="156" w:right="138"/>
            </w:pPr>
            <w:r>
              <w:rPr>
                <w:rStyle w:val="translated-span"/>
                <w:sz w:val="12"/>
                <w:szCs w:val="12"/>
              </w:rPr>
              <w:t>多磺酸粘多糖的丰度高达</w:t>
            </w:r>
            <w:r>
              <w:rPr>
                <w:rStyle w:val="translated-span"/>
                <w:sz w:val="12"/>
                <w:szCs w:val="12"/>
              </w:rPr>
              <w:t>6675±7021</w:t>
            </w:r>
            <w:r>
              <w:rPr>
                <w:rStyle w:val="translated-span"/>
                <w:sz w:val="12"/>
                <w:szCs w:val="12"/>
              </w:rPr>
              <w:t>（</w:t>
            </w:r>
            <w:r>
              <w:rPr>
                <w:rStyle w:val="translated-span"/>
                <w:sz w:val="12"/>
                <w:szCs w:val="12"/>
              </w:rPr>
              <w:t>±</w:t>
            </w:r>
            <w:r>
              <w:rPr>
                <w:rStyle w:val="translated-span"/>
                <w:sz w:val="12"/>
                <w:szCs w:val="12"/>
              </w:rPr>
              <w:t>SD</w:t>
            </w:r>
            <w:r>
              <w:rPr>
                <w:rStyle w:val="translated-span"/>
                <w:sz w:val="12"/>
                <w:szCs w:val="12"/>
              </w:rPr>
              <w:t>）</w:t>
            </w:r>
            <w:r>
              <w:rPr>
                <w:rStyle w:val="translated-span"/>
                <w:sz w:val="12"/>
                <w:szCs w:val="12"/>
              </w:rPr>
              <w:t>和</w:t>
            </w:r>
          </w:p>
          <w:p w:rsidR="00000000" w:rsidRDefault="007C5A79">
            <w:pPr>
              <w:pStyle w:val="TableParagraph"/>
              <w:spacing w:line="166" w:lineRule="atLeast"/>
              <w:ind w:left="156"/>
            </w:pPr>
            <w:r>
              <w:rPr>
                <w:rStyle w:val="translated-span"/>
                <w:sz w:val="12"/>
                <w:szCs w:val="12"/>
              </w:rPr>
              <w:t>3146±4181</w:t>
            </w:r>
            <w:r>
              <w:rPr>
                <w:rStyle w:val="translated-span"/>
                <w:sz w:val="12"/>
                <w:szCs w:val="12"/>
              </w:rPr>
              <w:t>（</w:t>
            </w:r>
            <w:r>
              <w:rPr>
                <w:rStyle w:val="translated-span"/>
                <w:sz w:val="12"/>
                <w:szCs w:val="12"/>
              </w:rPr>
              <w:t>±MAD</w:t>
            </w:r>
            <w:r>
              <w:rPr>
                <w:rStyle w:val="translated-span"/>
                <w:sz w:val="12"/>
                <w:szCs w:val="12"/>
              </w:rPr>
              <w:t>）</w:t>
            </w:r>
          </w:p>
          <w:p w:rsidR="00000000" w:rsidRDefault="007C5A79">
            <w:pPr>
              <w:pStyle w:val="TableParagraph"/>
              <w:spacing w:line="151" w:lineRule="atLeast"/>
              <w:ind w:left="156"/>
            </w:pPr>
            <w:r>
              <w:rPr>
                <w:rStyle w:val="translated-span"/>
                <w:sz w:val="12"/>
                <w:szCs w:val="12"/>
              </w:rPr>
              <w:t>项目</w:t>
            </w:r>
            <w:r>
              <w:rPr>
                <w:rStyle w:val="translated-span"/>
                <w:sz w:val="12"/>
                <w:szCs w:val="12"/>
              </w:rPr>
              <w:t>/</w:t>
            </w:r>
            <w:r>
              <w:rPr>
                <w:rStyle w:val="translated-span"/>
                <w:sz w:val="12"/>
                <w:szCs w:val="12"/>
              </w:rPr>
              <w:t>平方</w:t>
            </w:r>
            <w:r>
              <w:rPr>
                <w:rStyle w:val="translated-span"/>
                <w:sz w:val="12"/>
                <w:szCs w:val="12"/>
              </w:rPr>
              <w:t>米</w:t>
            </w:r>
          </w:p>
        </w:tc>
        <w:tc>
          <w:tcPr>
            <w:tcW w:w="1347" w:type="dxa"/>
            <w:hideMark/>
          </w:tcPr>
          <w:p w:rsidR="00000000" w:rsidRDefault="007C5A79">
            <w:pPr>
              <w:pStyle w:val="TableParagraph"/>
            </w:pPr>
            <w:r>
              <w:rPr>
                <w:rFonts w:ascii="Times New Roman" w:hAnsi="Times New Roman" w:cs="Times New Roman"/>
                <w:sz w:val="12"/>
                <w:szCs w:val="12"/>
              </w:rPr>
              <w:t> </w:t>
            </w:r>
          </w:p>
        </w:tc>
      </w:tr>
      <w:tr w:rsidR="00000000">
        <w:trPr>
          <w:trHeight w:val="170"/>
        </w:trPr>
        <w:tc>
          <w:tcPr>
            <w:tcW w:w="1934" w:type="dxa"/>
            <w:hideMark/>
          </w:tcPr>
          <w:p w:rsidR="00000000" w:rsidRDefault="007C5A79">
            <w:pPr>
              <w:pStyle w:val="TableParagraph"/>
              <w:spacing w:line="151" w:lineRule="atLeast"/>
              <w:ind w:left="119"/>
            </w:pPr>
            <w:r>
              <w:rPr>
                <w:rStyle w:val="translated-span"/>
                <w:sz w:val="12"/>
                <w:szCs w:val="12"/>
              </w:rPr>
              <w:t>波斯湾，伊</w:t>
            </w:r>
            <w:r>
              <w:rPr>
                <w:rStyle w:val="translated-span"/>
                <w:sz w:val="12"/>
                <w:szCs w:val="12"/>
              </w:rPr>
              <w:t>朗</w:t>
            </w:r>
          </w:p>
        </w:tc>
        <w:tc>
          <w:tcPr>
            <w:tcW w:w="1514" w:type="dxa"/>
            <w:hideMark/>
          </w:tcPr>
          <w:p w:rsidR="00000000" w:rsidRDefault="007C5A79">
            <w:pPr>
              <w:pStyle w:val="TableParagraph"/>
              <w:spacing w:line="151" w:lineRule="atLeast"/>
              <w:ind w:left="165"/>
            </w:pPr>
            <w:r>
              <w:rPr>
                <w:rStyle w:val="translated-span"/>
                <w:sz w:val="12"/>
                <w:szCs w:val="12"/>
              </w:rPr>
              <w:t>聚乙烯、尼龙和聚</w:t>
            </w:r>
            <w:r>
              <w:rPr>
                <w:rStyle w:val="translated-span"/>
                <w:sz w:val="12"/>
                <w:szCs w:val="12"/>
              </w:rPr>
              <w:t>酯</w:t>
            </w:r>
          </w:p>
        </w:tc>
        <w:tc>
          <w:tcPr>
            <w:tcW w:w="939" w:type="dxa"/>
            <w:hideMark/>
          </w:tcPr>
          <w:p w:rsidR="00000000" w:rsidRDefault="007C5A79">
            <w:pPr>
              <w:pStyle w:val="TableParagraph"/>
              <w:spacing w:line="151" w:lineRule="atLeast"/>
              <w:ind w:left="153"/>
            </w:pPr>
            <w:r>
              <w:rPr>
                <w:rStyle w:val="translated-span"/>
                <w:sz w:val="12"/>
                <w:szCs w:val="12"/>
              </w:rPr>
              <w:t>沉积</w:t>
            </w:r>
            <w:r>
              <w:rPr>
                <w:rStyle w:val="translated-span"/>
                <w:sz w:val="12"/>
                <w:szCs w:val="12"/>
              </w:rPr>
              <w:t>物</w:t>
            </w:r>
          </w:p>
        </w:tc>
        <w:tc>
          <w:tcPr>
            <w:tcW w:w="1586" w:type="dxa"/>
            <w:hideMark/>
          </w:tcPr>
          <w:p w:rsidR="00000000" w:rsidRDefault="007C5A79">
            <w:pPr>
              <w:pStyle w:val="TableParagraph"/>
              <w:spacing w:line="151" w:lineRule="atLeast"/>
              <w:ind w:left="238"/>
            </w:pPr>
            <w:r>
              <w:rPr>
                <w:rStyle w:val="translated-span"/>
                <w:sz w:val="12"/>
                <w:szCs w:val="12"/>
              </w:rPr>
              <w:t>密度分离</w:t>
            </w:r>
            <w:r>
              <w:rPr>
                <w:rStyle w:val="translated-span"/>
                <w:sz w:val="12"/>
                <w:szCs w:val="12"/>
              </w:rPr>
              <w:t>，</w:t>
            </w:r>
          </w:p>
        </w:tc>
        <w:tc>
          <w:tcPr>
            <w:tcW w:w="1501" w:type="dxa"/>
            <w:hideMark/>
          </w:tcPr>
          <w:p w:rsidR="00000000" w:rsidRDefault="007C5A79">
            <w:pPr>
              <w:pStyle w:val="TableParagraph"/>
              <w:spacing w:line="151" w:lineRule="atLeast"/>
              <w:ind w:left="154"/>
            </w:pPr>
            <w:r>
              <w:rPr>
                <w:rStyle w:val="translated-span"/>
                <w:sz w:val="12"/>
                <w:szCs w:val="12"/>
              </w:rPr>
              <w:t>56%</w:t>
            </w:r>
            <w:r>
              <w:rPr>
                <w:rStyle w:val="translated-span"/>
                <w:sz w:val="12"/>
                <w:szCs w:val="12"/>
              </w:rPr>
              <w:t>的议</w:t>
            </w:r>
            <w:r>
              <w:rPr>
                <w:rStyle w:val="translated-span"/>
                <w:sz w:val="12"/>
                <w:szCs w:val="12"/>
              </w:rPr>
              <w:t>员</w:t>
            </w:r>
          </w:p>
        </w:tc>
        <w:tc>
          <w:tcPr>
            <w:tcW w:w="1495" w:type="dxa"/>
            <w:hideMark/>
          </w:tcPr>
          <w:p w:rsidR="00000000" w:rsidRDefault="007C5A79">
            <w:pPr>
              <w:pStyle w:val="TableParagraph"/>
              <w:spacing w:line="151" w:lineRule="atLeast"/>
              <w:ind w:left="154"/>
            </w:pPr>
            <w:r>
              <w:rPr>
                <w:rStyle w:val="translated-span"/>
                <w:sz w:val="12"/>
                <w:szCs w:val="12"/>
              </w:rPr>
              <w:t>61±49</w:t>
            </w:r>
            <w:r>
              <w:rPr>
                <w:rStyle w:val="translated-span"/>
                <w:sz w:val="12"/>
                <w:szCs w:val="12"/>
              </w:rPr>
              <w:t>粒</w:t>
            </w:r>
            <w:r>
              <w:rPr>
                <w:rStyle w:val="translated-span"/>
                <w:sz w:val="12"/>
                <w:szCs w:val="12"/>
              </w:rPr>
              <w:t>/</w:t>
            </w:r>
          </w:p>
        </w:tc>
        <w:tc>
          <w:tcPr>
            <w:tcW w:w="1507" w:type="dxa"/>
            <w:hideMark/>
          </w:tcPr>
          <w:p w:rsidR="00000000" w:rsidRDefault="007C5A79">
            <w:pPr>
              <w:pStyle w:val="TableParagraph"/>
              <w:spacing w:line="151" w:lineRule="atLeast"/>
              <w:ind w:left="162"/>
            </w:pPr>
            <w:r>
              <w:rPr>
                <w:rStyle w:val="translated-span"/>
                <w:sz w:val="12"/>
                <w:szCs w:val="12"/>
              </w:rPr>
              <w:t>透明，白色</w:t>
            </w:r>
            <w:r>
              <w:rPr>
                <w:rStyle w:val="translated-span"/>
                <w:sz w:val="12"/>
                <w:szCs w:val="12"/>
              </w:rPr>
              <w:t>，</w:t>
            </w:r>
          </w:p>
        </w:tc>
        <w:tc>
          <w:tcPr>
            <w:tcW w:w="1980" w:type="dxa"/>
            <w:hideMark/>
          </w:tcPr>
          <w:p w:rsidR="00000000" w:rsidRDefault="007C5A79">
            <w:pPr>
              <w:pStyle w:val="TableParagraph"/>
              <w:spacing w:line="151" w:lineRule="atLeast"/>
              <w:ind w:left="156"/>
            </w:pPr>
            <w:r>
              <w:rPr>
                <w:rStyle w:val="translated-span"/>
                <w:sz w:val="12"/>
                <w:szCs w:val="12"/>
              </w:rPr>
              <w:t>波斯湾不</w:t>
            </w:r>
            <w:r>
              <w:rPr>
                <w:rStyle w:val="translated-span"/>
                <w:sz w:val="12"/>
                <w:szCs w:val="12"/>
              </w:rPr>
              <w:t>是</w:t>
            </w:r>
          </w:p>
        </w:tc>
        <w:tc>
          <w:tcPr>
            <w:tcW w:w="1347" w:type="dxa"/>
            <w:hideMark/>
          </w:tcPr>
          <w:p w:rsidR="00000000" w:rsidRDefault="007C5A79">
            <w:pPr>
              <w:pStyle w:val="TableParagraph"/>
              <w:spacing w:line="151" w:lineRule="atLeast"/>
              <w:ind w:left="157"/>
            </w:pPr>
            <w:r>
              <w:rPr>
                <w:rStyle w:val="translated-span"/>
                <w:sz w:val="12"/>
                <w:szCs w:val="12"/>
              </w:rPr>
              <w:t>（</w:t>
            </w:r>
            <w:r>
              <w:rPr>
                <w:rStyle w:val="translated-span"/>
                <w:sz w:val="12"/>
                <w:szCs w:val="12"/>
              </w:rPr>
              <w:t>Naji</w:t>
            </w:r>
            <w:r>
              <w:rPr>
                <w:rStyle w:val="translated-span"/>
                <w:sz w:val="12"/>
                <w:szCs w:val="12"/>
              </w:rPr>
              <w:t>等人，</w:t>
            </w:r>
            <w:r>
              <w:rPr>
                <w:rStyle w:val="translated-span"/>
                <w:sz w:val="12"/>
                <w:szCs w:val="12"/>
              </w:rPr>
              <w:t>2017a</w:t>
            </w:r>
            <w:r>
              <w:rPr>
                <w:rStyle w:val="translated-span"/>
                <w:sz w:val="12"/>
                <w:szCs w:val="12"/>
              </w:rPr>
              <w:t>）</w:t>
            </w:r>
          </w:p>
        </w:tc>
      </w:tr>
      <w:tr w:rsidR="00000000">
        <w:trPr>
          <w:trHeight w:val="172"/>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spacing w:line="152" w:lineRule="atLeast"/>
              <w:ind w:left="238"/>
            </w:pPr>
            <w:r>
              <w:rPr>
                <w:rStyle w:val="translated-span"/>
                <w:rFonts w:ascii="Times New Roman" w:hAnsi="Times New Roman" w:cs="Times New Roman"/>
                <w:sz w:val="12"/>
                <w:szCs w:val="12"/>
              </w:rPr>
              <w:t>旋光和红外光</w:t>
            </w:r>
            <w:r>
              <w:rPr>
                <w:rStyle w:val="translated-span"/>
                <w:rFonts w:ascii="Times New Roman" w:hAnsi="Times New Roman" w:cs="Times New Roman"/>
                <w:sz w:val="12"/>
                <w:szCs w:val="12"/>
              </w:rPr>
              <w:t>谱</w:t>
            </w:r>
          </w:p>
        </w:tc>
        <w:tc>
          <w:tcPr>
            <w:tcW w:w="1501" w:type="dxa"/>
            <w:hideMark/>
          </w:tcPr>
          <w:p w:rsidR="00000000" w:rsidRDefault="007C5A79">
            <w:pPr>
              <w:pStyle w:val="TableParagraph"/>
              <w:spacing w:line="152" w:lineRule="atLeast"/>
              <w:ind w:left="154"/>
            </w:pPr>
            <w:r>
              <w:rPr>
                <w:rStyle w:val="translated-span"/>
                <w:sz w:val="12"/>
                <w:szCs w:val="12"/>
              </w:rPr>
              <w:t>尺寸类</w:t>
            </w:r>
            <w:r>
              <w:rPr>
                <w:rStyle w:val="translated-span"/>
                <w:sz w:val="12"/>
                <w:szCs w:val="12"/>
              </w:rPr>
              <w:t>别</w:t>
            </w:r>
          </w:p>
        </w:tc>
        <w:tc>
          <w:tcPr>
            <w:tcW w:w="1495" w:type="dxa"/>
            <w:hideMark/>
          </w:tcPr>
          <w:p w:rsidR="00000000" w:rsidRDefault="007C5A79">
            <w:pPr>
              <w:pStyle w:val="TableParagraph"/>
              <w:spacing w:line="152" w:lineRule="atLeast"/>
              <w:ind w:left="154"/>
            </w:pPr>
            <w:r>
              <w:rPr>
                <w:rStyle w:val="translated-span"/>
                <w:sz w:val="12"/>
                <w:szCs w:val="12"/>
              </w:rPr>
              <w:t>kg/</w:t>
            </w:r>
            <w:r>
              <w:rPr>
                <w:rStyle w:val="translated-span"/>
                <w:sz w:val="12"/>
                <w:szCs w:val="12"/>
              </w:rPr>
              <w:t>干沉积物</w:t>
            </w:r>
            <w:r>
              <w:rPr>
                <w:rStyle w:val="translated-span"/>
                <w:sz w:val="12"/>
                <w:szCs w:val="12"/>
              </w:rPr>
              <w:t>。</w:t>
            </w:r>
          </w:p>
        </w:tc>
        <w:tc>
          <w:tcPr>
            <w:tcW w:w="1507" w:type="dxa"/>
            <w:hideMark/>
          </w:tcPr>
          <w:p w:rsidR="00000000" w:rsidRDefault="007C5A79">
            <w:pPr>
              <w:pStyle w:val="TableParagraph"/>
              <w:spacing w:line="152" w:lineRule="atLeast"/>
              <w:ind w:left="162"/>
            </w:pPr>
            <w:r>
              <w:rPr>
                <w:rStyle w:val="translated-span"/>
                <w:sz w:val="12"/>
                <w:szCs w:val="12"/>
              </w:rPr>
              <w:t>绿色和红</w:t>
            </w:r>
            <w:r>
              <w:rPr>
                <w:rStyle w:val="translated-span"/>
                <w:sz w:val="12"/>
                <w:szCs w:val="12"/>
              </w:rPr>
              <w:t>色</w:t>
            </w:r>
          </w:p>
        </w:tc>
        <w:tc>
          <w:tcPr>
            <w:tcW w:w="1980" w:type="dxa"/>
            <w:hideMark/>
          </w:tcPr>
          <w:p w:rsidR="00000000" w:rsidRDefault="007C5A79">
            <w:pPr>
              <w:pStyle w:val="TableParagraph"/>
              <w:spacing w:line="152" w:lineRule="atLeast"/>
              <w:ind w:left="156"/>
            </w:pPr>
            <w:r>
              <w:rPr>
                <w:rStyle w:val="translated-span"/>
                <w:sz w:val="12"/>
                <w:szCs w:val="12"/>
              </w:rPr>
              <w:t>被列</w:t>
            </w:r>
            <w:r>
              <w:rPr>
                <w:rStyle w:val="translated-span"/>
                <w:sz w:val="12"/>
                <w:szCs w:val="12"/>
              </w:rPr>
              <w:t>为</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335"/>
        </w:trPr>
        <w:tc>
          <w:tcPr>
            <w:tcW w:w="1934" w:type="dxa"/>
            <w:hideMark/>
          </w:tcPr>
          <w:p w:rsidR="00000000" w:rsidRDefault="007C5A79">
            <w:pPr>
              <w:pStyle w:val="TableParagraph"/>
              <w:spacing w:before="12"/>
            </w:pPr>
            <w:r>
              <w:rPr>
                <w:sz w:val="9"/>
                <w:szCs w:val="9"/>
              </w:rPr>
              <w:t> </w:t>
            </w:r>
          </w:p>
          <w:p w:rsidR="00000000" w:rsidRDefault="007C5A79">
            <w:pPr>
              <w:pStyle w:val="TableParagraph"/>
              <w:spacing w:line="155" w:lineRule="atLeast"/>
              <w:ind w:left="119"/>
            </w:pPr>
            <w:r>
              <w:rPr>
                <w:rStyle w:val="translated-span"/>
                <w:sz w:val="12"/>
                <w:szCs w:val="12"/>
              </w:rPr>
              <w:t>中国渤</w:t>
            </w:r>
            <w:r>
              <w:rPr>
                <w:rStyle w:val="translated-span"/>
                <w:sz w:val="12"/>
                <w:szCs w:val="12"/>
              </w:rPr>
              <w:t>海</w:t>
            </w:r>
          </w:p>
        </w:tc>
        <w:tc>
          <w:tcPr>
            <w:tcW w:w="1514" w:type="dxa"/>
            <w:hideMark/>
          </w:tcPr>
          <w:p w:rsidR="00000000" w:rsidRDefault="007C5A79">
            <w:pPr>
              <w:pStyle w:val="TableParagraph"/>
              <w:spacing w:before="12"/>
            </w:pPr>
            <w:r>
              <w:rPr>
                <w:sz w:val="9"/>
                <w:szCs w:val="9"/>
              </w:rPr>
              <w:t> </w:t>
            </w:r>
          </w:p>
          <w:p w:rsidR="00000000" w:rsidRDefault="007C5A79">
            <w:pPr>
              <w:pStyle w:val="TableParagraph"/>
              <w:spacing w:line="155" w:lineRule="atLeast"/>
              <w:ind w:left="165"/>
            </w:pPr>
            <w:r>
              <w:rPr>
                <w:rStyle w:val="translated-span"/>
                <w:sz w:val="12"/>
                <w:szCs w:val="12"/>
              </w:rPr>
              <w:t>聚乙烯、聚丙烯和聚苯乙</w:t>
            </w:r>
            <w:r>
              <w:rPr>
                <w:rStyle w:val="translated-span"/>
                <w:sz w:val="12"/>
                <w:szCs w:val="12"/>
              </w:rPr>
              <w:t>烯</w:t>
            </w:r>
          </w:p>
        </w:tc>
        <w:tc>
          <w:tcPr>
            <w:tcW w:w="939" w:type="dxa"/>
            <w:hideMark/>
          </w:tcPr>
          <w:p w:rsidR="00000000" w:rsidRDefault="007C5A79">
            <w:pPr>
              <w:pStyle w:val="TableParagraph"/>
              <w:spacing w:before="12"/>
            </w:pPr>
            <w:r>
              <w:rPr>
                <w:sz w:val="9"/>
                <w:szCs w:val="9"/>
              </w:rPr>
              <w:t> </w:t>
            </w:r>
          </w:p>
          <w:p w:rsidR="00000000" w:rsidRDefault="007C5A79">
            <w:pPr>
              <w:pStyle w:val="TableParagraph"/>
              <w:spacing w:line="155" w:lineRule="atLeast"/>
              <w:ind w:left="153"/>
            </w:pPr>
            <w:r>
              <w:rPr>
                <w:rStyle w:val="translated-span"/>
                <w:sz w:val="12"/>
                <w:szCs w:val="12"/>
              </w:rPr>
              <w:t>水</w:t>
            </w:r>
          </w:p>
        </w:tc>
        <w:tc>
          <w:tcPr>
            <w:tcW w:w="1586" w:type="dxa"/>
            <w:hideMark/>
          </w:tcPr>
          <w:p w:rsidR="00000000" w:rsidRDefault="007C5A79">
            <w:pPr>
              <w:pStyle w:val="TableParagraph"/>
              <w:spacing w:before="12"/>
            </w:pPr>
            <w:r>
              <w:rPr>
                <w:sz w:val="9"/>
                <w:szCs w:val="9"/>
              </w:rPr>
              <w:t> </w:t>
            </w:r>
          </w:p>
          <w:p w:rsidR="00000000" w:rsidRDefault="007C5A79">
            <w:pPr>
              <w:pStyle w:val="TableParagraph"/>
              <w:spacing w:line="155" w:lineRule="atLeast"/>
              <w:ind w:left="238"/>
            </w:pPr>
            <w:r>
              <w:rPr>
                <w:rStyle w:val="translated-span"/>
                <w:sz w:val="12"/>
                <w:szCs w:val="12"/>
              </w:rPr>
              <w:t>显微镜和红外光</w:t>
            </w:r>
            <w:r>
              <w:rPr>
                <w:rStyle w:val="translated-span"/>
                <w:sz w:val="12"/>
                <w:szCs w:val="12"/>
              </w:rPr>
              <w:t>谱</w:t>
            </w:r>
          </w:p>
        </w:tc>
        <w:tc>
          <w:tcPr>
            <w:tcW w:w="1501" w:type="dxa"/>
            <w:hideMark/>
          </w:tcPr>
          <w:p w:rsidR="00000000" w:rsidRDefault="007C5A79">
            <w:pPr>
              <w:pStyle w:val="TableParagraph"/>
              <w:spacing w:line="172" w:lineRule="atLeast"/>
              <w:ind w:left="154"/>
            </w:pPr>
            <w:r>
              <w:rPr>
                <w:sz w:val="12"/>
                <w:szCs w:val="12"/>
              </w:rPr>
              <w:t>1</w:t>
            </w:r>
            <w:r>
              <w:rPr>
                <w:rStyle w:val="translated-span"/>
                <w:rFonts w:ascii="Calibri" w:hAnsi="Calibri"/>
                <w:sz w:val="12"/>
                <w:szCs w:val="12"/>
              </w:rPr>
              <w:t>–4.7</w:t>
            </w:r>
            <w:r>
              <w:rPr>
                <w:rStyle w:val="translated-span"/>
                <w:rFonts w:ascii="Calibri" w:hAnsi="Calibri"/>
                <w:sz w:val="12"/>
                <w:szCs w:val="12"/>
              </w:rPr>
              <w:t>毫米长</w:t>
            </w:r>
            <w:r>
              <w:rPr>
                <w:rStyle w:val="translated-span"/>
                <w:rFonts w:ascii="Calibri" w:hAnsi="Calibri"/>
                <w:sz w:val="12"/>
                <w:szCs w:val="12"/>
              </w:rPr>
              <w:t>。</w:t>
            </w:r>
          </w:p>
          <w:p w:rsidR="00000000" w:rsidRDefault="007C5A79">
            <w:pPr>
              <w:pStyle w:val="TableParagraph"/>
              <w:spacing w:line="143" w:lineRule="atLeast"/>
              <w:ind w:left="154"/>
            </w:pPr>
            <w:r>
              <w:rPr>
                <w:rStyle w:val="translated-span"/>
                <w:sz w:val="12"/>
                <w:szCs w:val="12"/>
              </w:rPr>
              <w:t>55%</w:t>
            </w:r>
            <w:r>
              <w:rPr>
                <w:rStyle w:val="translated-span"/>
                <w:sz w:val="12"/>
                <w:szCs w:val="12"/>
              </w:rPr>
              <w:t>的议</w:t>
            </w:r>
            <w:r>
              <w:rPr>
                <w:rStyle w:val="translated-span"/>
                <w:sz w:val="12"/>
                <w:szCs w:val="12"/>
              </w:rPr>
              <w:t>员</w:t>
            </w:r>
          </w:p>
        </w:tc>
        <w:tc>
          <w:tcPr>
            <w:tcW w:w="1495" w:type="dxa"/>
            <w:hideMark/>
          </w:tcPr>
          <w:p w:rsidR="00000000" w:rsidRDefault="007C5A79">
            <w:pPr>
              <w:pStyle w:val="TableParagraph"/>
              <w:spacing w:before="12"/>
            </w:pPr>
            <w:r>
              <w:rPr>
                <w:sz w:val="9"/>
                <w:szCs w:val="9"/>
              </w:rPr>
              <w:t> </w:t>
            </w:r>
          </w:p>
          <w:p w:rsidR="00000000" w:rsidRDefault="007C5A79">
            <w:pPr>
              <w:pStyle w:val="TableParagraph"/>
              <w:spacing w:line="155" w:lineRule="atLeast"/>
              <w:ind w:left="154"/>
            </w:pPr>
            <w:r>
              <w:rPr>
                <w:rStyle w:val="translated-span"/>
                <w:sz w:val="12"/>
                <w:szCs w:val="12"/>
              </w:rPr>
              <w:t>0.33±0.34</w:t>
            </w:r>
            <w:r>
              <w:rPr>
                <w:rStyle w:val="translated-span"/>
                <w:sz w:val="12"/>
                <w:szCs w:val="12"/>
              </w:rPr>
              <w:t>分</w:t>
            </w:r>
            <w:r>
              <w:rPr>
                <w:rStyle w:val="translated-span"/>
                <w:sz w:val="12"/>
                <w:szCs w:val="12"/>
              </w:rPr>
              <w:t>-</w:t>
            </w:r>
          </w:p>
        </w:tc>
        <w:tc>
          <w:tcPr>
            <w:tcW w:w="1507" w:type="dxa"/>
            <w:hideMark/>
          </w:tcPr>
          <w:p w:rsidR="00000000" w:rsidRDefault="007C5A79">
            <w:pPr>
              <w:pStyle w:val="TableParagraph"/>
              <w:spacing w:line="172" w:lineRule="atLeast"/>
              <w:ind w:left="162"/>
            </w:pPr>
            <w:r>
              <w:rPr>
                <w:rStyle w:val="translated-span"/>
                <w:sz w:val="12"/>
                <w:szCs w:val="12"/>
              </w:rPr>
              <w:t>主导色</w:t>
            </w:r>
            <w:r>
              <w:rPr>
                <w:rStyle w:val="translated-span"/>
                <w:sz w:val="12"/>
                <w:szCs w:val="12"/>
              </w:rPr>
              <w:t>。</w:t>
            </w:r>
          </w:p>
          <w:p w:rsidR="00000000" w:rsidRDefault="007C5A79">
            <w:pPr>
              <w:pStyle w:val="TableParagraph"/>
              <w:spacing w:line="143" w:lineRule="atLeast"/>
              <w:ind w:left="162"/>
            </w:pPr>
            <w:r>
              <w:rPr>
                <w:rStyle w:val="translated-span"/>
                <w:sz w:val="12"/>
                <w:szCs w:val="12"/>
              </w:rPr>
              <w:t>主</w:t>
            </w:r>
            <w:r>
              <w:rPr>
                <w:rStyle w:val="translated-span"/>
                <w:sz w:val="12"/>
                <w:szCs w:val="12"/>
              </w:rPr>
              <w:t>色</w:t>
            </w:r>
          </w:p>
        </w:tc>
        <w:tc>
          <w:tcPr>
            <w:tcW w:w="1980" w:type="dxa"/>
            <w:hideMark/>
          </w:tcPr>
          <w:p w:rsidR="00000000" w:rsidRDefault="007C5A79">
            <w:pPr>
              <w:pStyle w:val="TableParagraph"/>
              <w:spacing w:line="172" w:lineRule="atLeast"/>
              <w:ind w:left="156"/>
            </w:pPr>
            <w:r>
              <w:rPr>
                <w:rStyle w:val="translated-span"/>
                <w:sz w:val="12"/>
                <w:szCs w:val="12"/>
              </w:rPr>
              <w:t>MP</w:t>
            </w:r>
            <w:r>
              <w:rPr>
                <w:rStyle w:val="translated-span"/>
                <w:sz w:val="12"/>
                <w:szCs w:val="12"/>
              </w:rPr>
              <w:t>污染</w:t>
            </w:r>
            <w:r>
              <w:rPr>
                <w:rStyle w:val="translated-span"/>
                <w:sz w:val="12"/>
                <w:szCs w:val="12"/>
              </w:rPr>
              <w:t>。</w:t>
            </w:r>
          </w:p>
          <w:p w:rsidR="00000000" w:rsidRDefault="007C5A79">
            <w:pPr>
              <w:pStyle w:val="TableParagraph"/>
              <w:spacing w:line="143" w:lineRule="atLeast"/>
              <w:ind w:left="156"/>
            </w:pPr>
            <w:r>
              <w:rPr>
                <w:rStyle w:val="translated-span"/>
                <w:sz w:val="12"/>
                <w:szCs w:val="12"/>
              </w:rPr>
              <w:t>钓鱼线和漂浮</w:t>
            </w:r>
            <w:r>
              <w:rPr>
                <w:rStyle w:val="translated-span"/>
                <w:sz w:val="12"/>
                <w:szCs w:val="12"/>
              </w:rPr>
              <w:t>物</w:t>
            </w:r>
          </w:p>
        </w:tc>
        <w:tc>
          <w:tcPr>
            <w:tcW w:w="1347" w:type="dxa"/>
            <w:hideMark/>
          </w:tcPr>
          <w:p w:rsidR="00000000" w:rsidRDefault="007C5A79">
            <w:pPr>
              <w:pStyle w:val="TableParagraph"/>
              <w:spacing w:before="12"/>
            </w:pPr>
            <w:r>
              <w:rPr>
                <w:sz w:val="9"/>
                <w:szCs w:val="9"/>
              </w:rPr>
              <w:t> </w:t>
            </w:r>
          </w:p>
          <w:p w:rsidR="00000000" w:rsidRDefault="007C5A79">
            <w:pPr>
              <w:pStyle w:val="TableParagraph"/>
              <w:spacing w:line="155" w:lineRule="atLeast"/>
              <w:ind w:left="157"/>
            </w:pPr>
            <w:r>
              <w:rPr>
                <w:rStyle w:val="translated-span"/>
                <w:sz w:val="12"/>
                <w:szCs w:val="12"/>
              </w:rPr>
              <w:t>（</w:t>
            </w:r>
            <w:r>
              <w:rPr>
                <w:rStyle w:val="translated-span"/>
                <w:sz w:val="12"/>
                <w:szCs w:val="12"/>
              </w:rPr>
              <w:t>Zhang</w:t>
            </w:r>
            <w:r>
              <w:rPr>
                <w:rStyle w:val="translated-span"/>
                <w:sz w:val="12"/>
                <w:szCs w:val="12"/>
              </w:rPr>
              <w:t>等人。</w:t>
            </w:r>
            <w:r>
              <w:rPr>
                <w:rStyle w:val="translated-span"/>
                <w:sz w:val="12"/>
                <w:szCs w:val="12"/>
              </w:rPr>
              <w:t>，</w:t>
            </w:r>
          </w:p>
        </w:tc>
      </w:tr>
      <w:tr w:rsidR="00000000">
        <w:trPr>
          <w:trHeight w:val="349"/>
        </w:trPr>
        <w:tc>
          <w:tcPr>
            <w:tcW w:w="1934" w:type="dxa"/>
            <w:hideMark/>
          </w:tcPr>
          <w:p w:rsidR="00000000" w:rsidRDefault="007C5A79">
            <w:pPr>
              <w:pStyle w:val="TableParagraph"/>
            </w:pPr>
            <w:r>
              <w:rPr>
                <w:rFonts w:ascii="Times New Roman" w:hAnsi="Times New Roman" w:cs="Times New Roman"/>
                <w:sz w:val="12"/>
                <w:szCs w:val="12"/>
              </w:rPr>
              <w:t> </w:t>
            </w:r>
          </w:p>
        </w:tc>
        <w:tc>
          <w:tcPr>
            <w:tcW w:w="1514" w:type="dxa"/>
            <w:hideMark/>
          </w:tcPr>
          <w:p w:rsidR="00000000" w:rsidRDefault="007C5A79">
            <w:pPr>
              <w:pStyle w:val="TableParagraph"/>
            </w:pPr>
            <w:r>
              <w:rPr>
                <w:rFonts w:ascii="Times New Roman" w:hAnsi="Times New Roman" w:cs="Times New Roman"/>
                <w:sz w:val="12"/>
                <w:szCs w:val="12"/>
              </w:rPr>
              <w:t> </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spacing w:line="192" w:lineRule="atLeast"/>
              <w:ind w:left="154"/>
            </w:pPr>
            <w:r>
              <w:rPr>
                <w:rStyle w:val="translated-span"/>
                <w:sz w:val="12"/>
                <w:szCs w:val="12"/>
              </w:rPr>
              <w:t>范围为</w:t>
            </w:r>
            <w:r>
              <w:rPr>
                <w:rStyle w:val="translated-span"/>
                <w:sz w:val="12"/>
                <w:szCs w:val="12"/>
              </w:rPr>
              <w:t>0.3–5 m</w:t>
            </w:r>
            <w:r>
              <w:rPr>
                <w:rStyle w:val="translated-span"/>
                <w:sz w:val="12"/>
                <w:szCs w:val="12"/>
              </w:rPr>
              <w:t>m</w:t>
            </w:r>
          </w:p>
        </w:tc>
        <w:tc>
          <w:tcPr>
            <w:tcW w:w="1495" w:type="dxa"/>
            <w:hideMark/>
          </w:tcPr>
          <w:p w:rsidR="00000000" w:rsidRDefault="007C5A79">
            <w:pPr>
              <w:pStyle w:val="TableParagraph"/>
              <w:spacing w:line="192" w:lineRule="atLeast"/>
              <w:ind w:left="154"/>
            </w:pPr>
            <w:r>
              <w:rPr>
                <w:rStyle w:val="translated-span"/>
                <w:sz w:val="12"/>
                <w:szCs w:val="12"/>
              </w:rPr>
              <w:t>克</w:t>
            </w:r>
            <w:r>
              <w:rPr>
                <w:rStyle w:val="translated-span"/>
                <w:sz w:val="12"/>
                <w:szCs w:val="12"/>
              </w:rPr>
              <w:t>/</w:t>
            </w:r>
            <w:r>
              <w:rPr>
                <w:rStyle w:val="translated-span"/>
                <w:sz w:val="12"/>
                <w:szCs w:val="12"/>
              </w:rPr>
              <w:t>立方米</w:t>
            </w:r>
            <w:r>
              <w:rPr>
                <w:rStyle w:val="translated-span"/>
                <w:sz w:val="12"/>
                <w:szCs w:val="12"/>
              </w:rPr>
              <w:t>。</w:t>
            </w:r>
          </w:p>
        </w:tc>
        <w:tc>
          <w:tcPr>
            <w:tcW w:w="1507" w:type="dxa"/>
            <w:hideMark/>
          </w:tcPr>
          <w:p w:rsidR="00000000" w:rsidRDefault="007C5A79">
            <w:pPr>
              <w:pStyle w:val="TableParagraph"/>
              <w:spacing w:before="1" w:line="172" w:lineRule="atLeast"/>
              <w:ind w:left="162" w:right="304"/>
            </w:pPr>
            <w:r>
              <w:rPr>
                <w:rStyle w:val="translated-span"/>
                <w:sz w:val="12"/>
                <w:szCs w:val="12"/>
              </w:rPr>
              <w:t>白色，透明，绿</w:t>
            </w:r>
            <w:r>
              <w:rPr>
                <w:rStyle w:val="translated-span"/>
                <w:sz w:val="12"/>
                <w:szCs w:val="12"/>
              </w:rPr>
              <w:t>色</w:t>
            </w:r>
          </w:p>
        </w:tc>
        <w:tc>
          <w:tcPr>
            <w:tcW w:w="1980" w:type="dxa"/>
            <w:hideMark/>
          </w:tcPr>
          <w:p w:rsidR="00000000" w:rsidRDefault="007C5A79">
            <w:pPr>
              <w:pStyle w:val="TableParagraph"/>
              <w:spacing w:line="192" w:lineRule="atLeast"/>
              <w:ind w:left="156"/>
            </w:pPr>
            <w:r>
              <w:rPr>
                <w:rStyle w:val="translated-span"/>
                <w:sz w:val="12"/>
                <w:szCs w:val="12"/>
              </w:rPr>
              <w:t>泡沫占优势</w:t>
            </w:r>
            <w:r>
              <w:rPr>
                <w:rStyle w:val="translated-span"/>
                <w:sz w:val="12"/>
                <w:szCs w:val="12"/>
              </w:rPr>
              <w:t>。</w:t>
            </w:r>
          </w:p>
        </w:tc>
        <w:tc>
          <w:tcPr>
            <w:tcW w:w="1347" w:type="dxa"/>
            <w:hideMark/>
          </w:tcPr>
          <w:p w:rsidR="00000000" w:rsidRDefault="007C5A79">
            <w:pPr>
              <w:pStyle w:val="TableParagraph"/>
              <w:spacing w:line="192" w:lineRule="atLeast"/>
              <w:ind w:left="157"/>
            </w:pPr>
            <w:hyperlink w:anchor="_bookmark190" w:history="1">
              <w:r>
                <w:rPr>
                  <w:rStyle w:val="a6"/>
                  <w:color w:val="2B7CA5"/>
                  <w:sz w:val="12"/>
                  <w:szCs w:val="12"/>
                  <w:u w:val="none"/>
                </w:rPr>
                <w:t>2017</w:t>
              </w:r>
            </w:hyperlink>
            <w:r>
              <w:rPr>
                <w:rStyle w:val="translated-span"/>
                <w:sz w:val="12"/>
                <w:szCs w:val="12"/>
              </w:rPr>
              <w:t>)</w:t>
            </w:r>
          </w:p>
        </w:tc>
      </w:tr>
      <w:tr w:rsidR="00000000">
        <w:trPr>
          <w:trHeight w:val="171"/>
        </w:trPr>
        <w:tc>
          <w:tcPr>
            <w:tcW w:w="1934" w:type="dxa"/>
            <w:hideMark/>
          </w:tcPr>
          <w:p w:rsidR="00000000" w:rsidRDefault="007C5A79">
            <w:pPr>
              <w:pStyle w:val="TableParagraph"/>
            </w:pPr>
            <w:r>
              <w:rPr>
                <w:rFonts w:ascii="Times New Roman" w:hAnsi="Times New Roman" w:cs="Times New Roman"/>
                <w:sz w:val="10"/>
                <w:szCs w:val="10"/>
              </w:rPr>
              <w:t> </w:t>
            </w:r>
          </w:p>
        </w:tc>
        <w:tc>
          <w:tcPr>
            <w:tcW w:w="1514" w:type="dxa"/>
            <w:hideMark/>
          </w:tcPr>
          <w:p w:rsidR="00000000" w:rsidRDefault="007C5A79">
            <w:pPr>
              <w:pStyle w:val="TableParagraph"/>
            </w:pPr>
            <w:r>
              <w:rPr>
                <w:rFonts w:ascii="Times New Roman" w:hAnsi="Times New Roman" w:cs="Times New Roman"/>
                <w:sz w:val="10"/>
                <w:szCs w:val="10"/>
              </w:rPr>
              <w:t> </w:t>
            </w:r>
          </w:p>
        </w:tc>
        <w:tc>
          <w:tcPr>
            <w:tcW w:w="939" w:type="dxa"/>
            <w:hideMark/>
          </w:tcPr>
          <w:p w:rsidR="00000000" w:rsidRDefault="007C5A79">
            <w:pPr>
              <w:pStyle w:val="TableParagraph"/>
            </w:pPr>
            <w:r>
              <w:rPr>
                <w:rFonts w:ascii="Times New Roman" w:hAnsi="Times New Roman" w:cs="Times New Roman"/>
                <w:sz w:val="10"/>
                <w:szCs w:val="10"/>
              </w:rPr>
              <w:t> </w:t>
            </w:r>
          </w:p>
        </w:tc>
        <w:tc>
          <w:tcPr>
            <w:tcW w:w="1586" w:type="dxa"/>
            <w:hideMark/>
          </w:tcPr>
          <w:p w:rsidR="00000000" w:rsidRDefault="007C5A79">
            <w:pPr>
              <w:pStyle w:val="TableParagraph"/>
            </w:pPr>
            <w:r>
              <w:rPr>
                <w:rFonts w:ascii="Times New Roman" w:hAnsi="Times New Roman" w:cs="Times New Roman"/>
                <w:sz w:val="10"/>
                <w:szCs w:val="10"/>
              </w:rPr>
              <w:t> </w:t>
            </w:r>
          </w:p>
        </w:tc>
        <w:tc>
          <w:tcPr>
            <w:tcW w:w="1501" w:type="dxa"/>
            <w:hideMark/>
          </w:tcPr>
          <w:p w:rsidR="00000000" w:rsidRDefault="007C5A79">
            <w:pPr>
              <w:pStyle w:val="TableParagraph"/>
            </w:pPr>
            <w:r>
              <w:rPr>
                <w:rFonts w:ascii="Times New Roman" w:hAnsi="Times New Roman" w:cs="Times New Roman"/>
                <w:sz w:val="10"/>
                <w:szCs w:val="10"/>
              </w:rPr>
              <w:t> </w:t>
            </w:r>
          </w:p>
        </w:tc>
        <w:tc>
          <w:tcPr>
            <w:tcW w:w="1495" w:type="dxa"/>
            <w:hideMark/>
          </w:tcPr>
          <w:p w:rsidR="00000000" w:rsidRDefault="007C5A79">
            <w:pPr>
              <w:pStyle w:val="TableParagraph"/>
            </w:pPr>
            <w:r>
              <w:rPr>
                <w:rFonts w:ascii="Times New Roman" w:hAnsi="Times New Roman" w:cs="Times New Roman"/>
                <w:sz w:val="10"/>
                <w:szCs w:val="10"/>
              </w:rPr>
              <w:t> </w:t>
            </w:r>
          </w:p>
        </w:tc>
        <w:tc>
          <w:tcPr>
            <w:tcW w:w="1507" w:type="dxa"/>
            <w:hideMark/>
          </w:tcPr>
          <w:p w:rsidR="00000000" w:rsidRDefault="007C5A79">
            <w:pPr>
              <w:pStyle w:val="TableParagraph"/>
              <w:spacing w:line="151" w:lineRule="atLeast"/>
              <w:ind w:left="162"/>
            </w:pPr>
            <w:r>
              <w:rPr>
                <w:rStyle w:val="translated-span"/>
                <w:sz w:val="12"/>
                <w:szCs w:val="12"/>
              </w:rPr>
              <w:t>和黄</w:t>
            </w:r>
            <w:r>
              <w:rPr>
                <w:rStyle w:val="translated-span"/>
                <w:sz w:val="12"/>
                <w:szCs w:val="12"/>
              </w:rPr>
              <w:t>色</w:t>
            </w:r>
          </w:p>
        </w:tc>
        <w:tc>
          <w:tcPr>
            <w:tcW w:w="1980" w:type="dxa"/>
            <w:hideMark/>
          </w:tcPr>
          <w:p w:rsidR="00000000" w:rsidRDefault="007C5A79">
            <w:pPr>
              <w:pStyle w:val="TableParagraph"/>
            </w:pPr>
            <w:r>
              <w:rPr>
                <w:rFonts w:ascii="Times New Roman" w:hAnsi="Times New Roman" w:cs="Times New Roman"/>
                <w:sz w:val="10"/>
                <w:szCs w:val="10"/>
              </w:rPr>
              <w:t> </w:t>
            </w:r>
          </w:p>
        </w:tc>
        <w:tc>
          <w:tcPr>
            <w:tcW w:w="1347" w:type="dxa"/>
            <w:hideMark/>
          </w:tcPr>
          <w:p w:rsidR="00000000" w:rsidRDefault="007C5A79">
            <w:pPr>
              <w:pStyle w:val="TableParagraph"/>
            </w:pPr>
            <w:r>
              <w:rPr>
                <w:rFonts w:ascii="Times New Roman" w:hAnsi="Times New Roman" w:cs="Times New Roman"/>
                <w:sz w:val="10"/>
                <w:szCs w:val="10"/>
              </w:rPr>
              <w:t> </w:t>
            </w:r>
          </w:p>
        </w:tc>
      </w:tr>
      <w:tr w:rsidR="00000000">
        <w:trPr>
          <w:trHeight w:val="196"/>
        </w:trPr>
        <w:tc>
          <w:tcPr>
            <w:tcW w:w="1934" w:type="dxa"/>
            <w:hideMark/>
          </w:tcPr>
          <w:p w:rsidR="00000000" w:rsidRDefault="007C5A79">
            <w:pPr>
              <w:pStyle w:val="TableParagraph"/>
            </w:pPr>
            <w:r>
              <w:rPr>
                <w:rFonts w:ascii="Times New Roman" w:hAnsi="Times New Roman" w:cs="Times New Roman"/>
                <w:sz w:val="12"/>
                <w:szCs w:val="12"/>
              </w:rPr>
              <w:t> </w:t>
            </w:r>
          </w:p>
        </w:tc>
        <w:tc>
          <w:tcPr>
            <w:tcW w:w="1514" w:type="dxa"/>
            <w:hideMark/>
          </w:tcPr>
          <w:p w:rsidR="00000000" w:rsidRDefault="007C5A79">
            <w:pPr>
              <w:pStyle w:val="TableParagraph"/>
            </w:pPr>
            <w:r>
              <w:rPr>
                <w:rFonts w:ascii="Times New Roman" w:hAnsi="Times New Roman" w:cs="Times New Roman"/>
                <w:sz w:val="12"/>
                <w:szCs w:val="12"/>
              </w:rPr>
              <w:t> </w:t>
            </w:r>
          </w:p>
        </w:tc>
        <w:tc>
          <w:tcPr>
            <w:tcW w:w="939" w:type="dxa"/>
            <w:hideMark/>
          </w:tcPr>
          <w:p w:rsidR="00000000" w:rsidRDefault="007C5A79">
            <w:pPr>
              <w:pStyle w:val="TableParagraph"/>
            </w:pPr>
            <w:r>
              <w:rPr>
                <w:rFonts w:ascii="Times New Roman" w:hAnsi="Times New Roman" w:cs="Times New Roman"/>
                <w:sz w:val="12"/>
                <w:szCs w:val="12"/>
              </w:rPr>
              <w:t> </w:t>
            </w:r>
          </w:p>
        </w:tc>
        <w:tc>
          <w:tcPr>
            <w:tcW w:w="1586" w:type="dxa"/>
            <w:hideMark/>
          </w:tcPr>
          <w:p w:rsidR="00000000" w:rsidRDefault="007C5A79">
            <w:pPr>
              <w:pStyle w:val="TableParagraph"/>
            </w:pPr>
            <w:r>
              <w:rPr>
                <w:rFonts w:ascii="Times New Roman" w:hAnsi="Times New Roman" w:cs="Times New Roman"/>
                <w:sz w:val="12"/>
                <w:szCs w:val="12"/>
              </w:rPr>
              <w:t> </w:t>
            </w:r>
          </w:p>
        </w:tc>
        <w:tc>
          <w:tcPr>
            <w:tcW w:w="1501" w:type="dxa"/>
            <w:hideMark/>
          </w:tcPr>
          <w:p w:rsidR="00000000" w:rsidRDefault="007C5A79">
            <w:pPr>
              <w:pStyle w:val="TableParagraph"/>
            </w:pPr>
            <w:r>
              <w:rPr>
                <w:rFonts w:ascii="Times New Roman" w:hAnsi="Times New Roman" w:cs="Times New Roman"/>
                <w:sz w:val="12"/>
                <w:szCs w:val="12"/>
              </w:rPr>
              <w:t> </w:t>
            </w:r>
          </w:p>
        </w:tc>
        <w:tc>
          <w:tcPr>
            <w:tcW w:w="1495" w:type="dxa"/>
            <w:hideMark/>
          </w:tcPr>
          <w:p w:rsidR="00000000" w:rsidRDefault="007C5A79">
            <w:pPr>
              <w:pStyle w:val="TableParagraph"/>
            </w:pPr>
            <w:r>
              <w:rPr>
                <w:rFonts w:ascii="Times New Roman" w:hAnsi="Times New Roman" w:cs="Times New Roman"/>
                <w:sz w:val="12"/>
                <w:szCs w:val="12"/>
              </w:rPr>
              <w:t> </w:t>
            </w:r>
          </w:p>
        </w:tc>
        <w:tc>
          <w:tcPr>
            <w:tcW w:w="1507" w:type="dxa"/>
            <w:hideMark/>
          </w:tcPr>
          <w:p w:rsidR="00000000" w:rsidRDefault="007C5A79">
            <w:pPr>
              <w:pStyle w:val="TableParagraph"/>
              <w:spacing w:line="165" w:lineRule="atLeast"/>
              <w:ind w:left="162"/>
            </w:pPr>
            <w:r>
              <w:rPr>
                <w:rStyle w:val="translated-span"/>
                <w:sz w:val="12"/>
                <w:szCs w:val="12"/>
              </w:rPr>
              <w:t>分别是</w:t>
            </w:r>
            <w:r>
              <w:rPr>
                <w:rStyle w:val="translated-span"/>
                <w:sz w:val="12"/>
                <w:szCs w:val="12"/>
              </w:rPr>
              <w:t>。</w:t>
            </w:r>
          </w:p>
        </w:tc>
        <w:tc>
          <w:tcPr>
            <w:tcW w:w="1980" w:type="dxa"/>
            <w:hideMark/>
          </w:tcPr>
          <w:p w:rsidR="00000000" w:rsidRDefault="007C5A79">
            <w:pPr>
              <w:pStyle w:val="TableParagraph"/>
            </w:pPr>
            <w:r>
              <w:rPr>
                <w:rFonts w:ascii="Times New Roman" w:hAnsi="Times New Roman" w:cs="Times New Roman"/>
                <w:sz w:val="12"/>
                <w:szCs w:val="12"/>
              </w:rPr>
              <w:t> </w:t>
            </w:r>
          </w:p>
        </w:tc>
        <w:tc>
          <w:tcPr>
            <w:tcW w:w="1347" w:type="dxa"/>
            <w:hideMark/>
          </w:tcPr>
          <w:p w:rsidR="00000000" w:rsidRDefault="007C5A79">
            <w:pPr>
              <w:pStyle w:val="TableParagraph"/>
            </w:pPr>
            <w:r>
              <w:rPr>
                <w:rFonts w:ascii="Times New Roman" w:hAnsi="Times New Roman" w:cs="Times New Roman"/>
                <w:sz w:val="12"/>
                <w:szCs w:val="12"/>
              </w:rPr>
              <w:t> </w:t>
            </w:r>
          </w:p>
        </w:tc>
      </w:tr>
    </w:tbl>
    <w:p w:rsidR="00000000" w:rsidRDefault="007C5A79">
      <w:pPr>
        <w:spacing w:before="2"/>
        <w:ind w:right="111"/>
        <w:jc w:val="right"/>
      </w:pPr>
      <w:r>
        <w:rPr>
          <w:rStyle w:val="translated-span"/>
          <w:color w:val="FFFFFF"/>
          <w:spacing w:val="-1"/>
          <w:sz w:val="14"/>
          <w:szCs w:val="14"/>
        </w:rPr>
        <w:t>(</w:t>
      </w:r>
      <w:r>
        <w:rPr>
          <w:rStyle w:val="translated-span"/>
          <w:color w:val="FFFFFF"/>
          <w:spacing w:val="-1"/>
          <w:sz w:val="14"/>
          <w:szCs w:val="14"/>
        </w:rPr>
        <w:t>)</w:t>
      </w:r>
      <w:r>
        <w:rPr>
          <w:rStyle w:val="translated-span"/>
          <w:rFonts w:ascii="Book Antiqua" w:hAnsi="Book Antiqua"/>
          <w:i/>
          <w:iCs/>
          <w:sz w:val="14"/>
          <w:szCs w:val="14"/>
        </w:rPr>
        <w:t>继续</w:t>
      </w:r>
      <w:r>
        <w:rPr>
          <w:rStyle w:val="translated-span"/>
          <w:rFonts w:ascii="Book Antiqua" w:hAnsi="Book Antiqua"/>
          <w:i/>
          <w:iCs/>
          <w:sz w:val="14"/>
          <w:szCs w:val="14"/>
        </w:rPr>
        <w:t>的</w:t>
      </w:r>
      <w:r>
        <w:rPr>
          <w:rFonts w:ascii="Book Antiqua" w:hAnsi="Book Antiqua"/>
          <w:i/>
          <w:iCs/>
          <w:spacing w:val="13"/>
          <w:sz w:val="14"/>
          <w:szCs w:val="14"/>
        </w:rPr>
        <w:t xml:space="preserve"> </w:t>
      </w:r>
      <w:r>
        <w:rPr>
          <w:rStyle w:val="translated-span"/>
          <w:rFonts w:ascii="Book Antiqua" w:hAnsi="Book Antiqua"/>
          <w:i/>
          <w:iCs/>
          <w:sz w:val="14"/>
          <w:szCs w:val="14"/>
        </w:rPr>
        <w:t>在</w:t>
      </w:r>
      <w:r>
        <w:rPr>
          <w:rFonts w:ascii="Book Antiqua" w:hAnsi="Book Antiqua"/>
          <w:i/>
          <w:iCs/>
          <w:spacing w:val="13"/>
          <w:sz w:val="14"/>
          <w:szCs w:val="14"/>
        </w:rPr>
        <w:t xml:space="preserve"> </w:t>
      </w:r>
      <w:r>
        <w:rPr>
          <w:rStyle w:val="translated-span"/>
          <w:rFonts w:ascii="Book Antiqua" w:hAnsi="Book Antiqua"/>
          <w:i/>
          <w:iCs/>
          <w:sz w:val="14"/>
          <w:szCs w:val="14"/>
        </w:rPr>
        <w:t>下一</w:t>
      </w:r>
      <w:r>
        <w:rPr>
          <w:rStyle w:val="translated-span"/>
          <w:rFonts w:ascii="Book Antiqua" w:hAnsi="Book Antiqua"/>
          <w:i/>
          <w:iCs/>
          <w:sz w:val="14"/>
          <w:szCs w:val="14"/>
        </w:rPr>
        <w:t>个</w:t>
      </w:r>
      <w:r>
        <w:rPr>
          <w:rFonts w:ascii="Book Antiqua" w:hAnsi="Book Antiqua"/>
          <w:i/>
          <w:iCs/>
          <w:spacing w:val="12"/>
          <w:sz w:val="14"/>
          <w:szCs w:val="14"/>
        </w:rPr>
        <w:t xml:space="preserve"> </w:t>
      </w:r>
      <w:r>
        <w:rPr>
          <w:rStyle w:val="translated-span"/>
          <w:rFonts w:ascii="Book Antiqua" w:hAnsi="Book Antiqua"/>
          <w:i/>
          <w:iCs/>
          <w:smallCaps/>
          <w:sz w:val="14"/>
          <w:szCs w:val="14"/>
        </w:rPr>
        <w:t>第</w:t>
      </w:r>
      <w:r>
        <w:rPr>
          <w:rStyle w:val="translated-span"/>
          <w:rFonts w:ascii="Book Antiqua" w:hAnsi="Book Antiqua"/>
          <w:i/>
          <w:iCs/>
          <w:smallCaps/>
          <w:sz w:val="14"/>
          <w:szCs w:val="14"/>
        </w:rPr>
        <w:t>页</w:t>
      </w:r>
    </w:p>
    <w:p w:rsidR="00000000" w:rsidRDefault="007C5A79">
      <w:pPr>
        <w:ind w:left="111"/>
      </w:pPr>
      <w:r>
        <w:rPr>
          <w:sz w:val="14"/>
          <w:szCs w:val="14"/>
        </w:rPr>
        <w:br w:type="page"/>
      </w:r>
      <w:r>
        <w:rPr>
          <w:rFonts w:hint="eastAsia"/>
          <w:noProof/>
        </w:rPr>
        <w:drawing>
          <wp:inline distT="0" distB="0" distL="0" distR="0">
            <wp:extent cx="19050" cy="8791575"/>
            <wp:effectExtent l="0" t="0" r="1905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2" r:link="rId93">
                      <a:extLst>
                        <a:ext uri="{28A0092B-C50C-407E-A947-70E740481C1C}">
                          <a14:useLocalDpi xmlns:a14="http://schemas.microsoft.com/office/drawing/2010/main" val="0"/>
                        </a:ext>
                      </a:extLst>
                    </a:blip>
                    <a:srcRect/>
                    <a:stretch>
                      <a:fillRect/>
                    </a:stretch>
                  </pic:blipFill>
                  <pic:spPr bwMode="auto">
                    <a:xfrm>
                      <a:off x="0" y="0"/>
                      <a:ext cx="19050" cy="8791575"/>
                    </a:xfrm>
                    <a:prstGeom prst="rect">
                      <a:avLst/>
                    </a:prstGeom>
                    <a:noFill/>
                    <a:ln>
                      <a:noFill/>
                    </a:ln>
                  </pic:spPr>
                </pic:pic>
              </a:graphicData>
            </a:graphic>
          </wp:inline>
        </w:drawing>
      </w:r>
      <w:r>
        <w:rPr>
          <w:rFonts w:hint="eastAsia"/>
          <w:noProof/>
        </w:rPr>
        <w:drawing>
          <wp:inline distT="0" distB="0" distL="0" distR="0">
            <wp:extent cx="19050" cy="8791575"/>
            <wp:effectExtent l="0" t="0" r="19050"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 cy="8791575"/>
                    </a:xfrm>
                    <a:prstGeom prst="rect">
                      <a:avLst/>
                    </a:prstGeom>
                    <a:noFill/>
                    <a:ln>
                      <a:noFill/>
                    </a:ln>
                  </pic:spPr>
                </pic:pic>
              </a:graphicData>
            </a:graphic>
          </wp:inline>
        </w:drawing>
      </w:r>
      <w:r>
        <w:rPr>
          <w:rFonts w:hint="eastAsia"/>
          <w:noProof/>
        </w:rPr>
        <w:drawing>
          <wp:inline distT="0" distB="0" distL="0" distR="0">
            <wp:extent cx="19050" cy="8791575"/>
            <wp:effectExtent l="0" t="0" r="1905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 cy="8791575"/>
                    </a:xfrm>
                    <a:prstGeom prst="rect">
                      <a:avLst/>
                    </a:prstGeom>
                    <a:noFill/>
                    <a:ln>
                      <a:noFill/>
                    </a:ln>
                  </pic:spPr>
                </pic:pic>
              </a:graphicData>
            </a:graphic>
          </wp:inline>
        </w:drawing>
      </w:r>
      <w:r>
        <w:rPr>
          <w:rStyle w:val="translated-span"/>
          <w:rFonts w:ascii="Book Antiqua" w:hAnsi="Book Antiqua"/>
          <w:i/>
          <w:iCs/>
          <w:sz w:val="12"/>
          <w:szCs w:val="12"/>
        </w:rPr>
        <w:t>S</w:t>
      </w:r>
      <w:r>
        <w:rPr>
          <w:rStyle w:val="translated-span"/>
          <w:rFonts w:ascii="Book Antiqua" w:hAnsi="Book Antiqua"/>
          <w:i/>
          <w:iCs/>
          <w:sz w:val="12"/>
          <w:szCs w:val="12"/>
        </w:rPr>
        <w:t>。</w:t>
      </w:r>
      <w:r>
        <w:rPr>
          <w:rFonts w:ascii="Book Antiqua" w:hAnsi="Book Antiqua"/>
          <w:i/>
          <w:iCs/>
          <w:spacing w:val="13"/>
          <w:sz w:val="12"/>
          <w:szCs w:val="12"/>
        </w:rPr>
        <w:t xml:space="preserve"> </w:t>
      </w:r>
      <w:r>
        <w:rPr>
          <w:rStyle w:val="translated-span"/>
          <w:rFonts w:ascii="Book Antiqua" w:hAnsi="Book Antiqua"/>
          <w:i/>
          <w:iCs/>
          <w:smallCaps/>
          <w:sz w:val="12"/>
          <w:szCs w:val="12"/>
        </w:rPr>
        <w:t>礼萨尼</w:t>
      </w:r>
      <w:r>
        <w:rPr>
          <w:rStyle w:val="translated-span"/>
          <w:rFonts w:ascii="Book Antiqua" w:hAnsi="Book Antiqua"/>
          <w:i/>
          <w:iCs/>
          <w:smallCaps/>
          <w:sz w:val="12"/>
          <w:szCs w:val="12"/>
        </w:rPr>
        <w:t>亚</w:t>
      </w:r>
      <w:r>
        <w:rPr>
          <w:rFonts w:ascii="Book Antiqua" w:hAnsi="Book Antiqua"/>
          <w:i/>
          <w:iCs/>
          <w:spacing w:val="12"/>
          <w:sz w:val="12"/>
          <w:szCs w:val="12"/>
        </w:rPr>
        <w:t xml:space="preserve"> </w:t>
      </w:r>
      <w:r>
        <w:rPr>
          <w:rStyle w:val="translated-span"/>
          <w:rFonts w:ascii="Book Antiqua" w:hAnsi="Book Antiqua"/>
          <w:i/>
          <w:iCs/>
          <w:sz w:val="12"/>
          <w:szCs w:val="12"/>
        </w:rPr>
        <w:t>et</w:t>
      </w:r>
      <w:r>
        <w:rPr>
          <w:rStyle w:val="translated-span"/>
          <w:rFonts w:ascii="Book Antiqua" w:hAnsi="Book Antiqua"/>
          <w:i/>
          <w:iCs/>
          <w:sz w:val="12"/>
          <w:szCs w:val="12"/>
        </w:rPr>
        <w:t>公</w:t>
      </w:r>
      <w:r>
        <w:rPr>
          <w:rStyle w:val="translated-span"/>
          <w:rFonts w:ascii="Book Antiqua" w:hAnsi="Book Antiqua"/>
          <w:i/>
          <w:iCs/>
          <w:sz w:val="12"/>
          <w:szCs w:val="12"/>
        </w:rPr>
        <w:t>司</w:t>
      </w:r>
      <w:r>
        <w:rPr>
          <w:rFonts w:ascii="Book Antiqua" w:hAnsi="Book Antiqua"/>
          <w:i/>
          <w:iCs/>
          <w:spacing w:val="12"/>
          <w:sz w:val="12"/>
          <w:szCs w:val="12"/>
        </w:rPr>
        <w:t xml:space="preserve"> </w:t>
      </w:r>
      <w:r>
        <w:rPr>
          <w:rStyle w:val="translated-span"/>
          <w:rFonts w:ascii="Book Antiqua" w:hAnsi="Book Antiqua"/>
          <w:i/>
          <w:iCs/>
          <w:smallCaps/>
          <w:sz w:val="12"/>
          <w:szCs w:val="12"/>
        </w:rPr>
        <w:t>艾尔</w:t>
      </w:r>
      <w:r>
        <w:rPr>
          <w:rStyle w:val="translated-span"/>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translated-span"/>
          <w:i/>
          <w:iCs/>
          <w:spacing w:val="-116"/>
          <w:sz w:val="13"/>
          <w:szCs w:val="13"/>
        </w:rPr>
        <w:t>米</w:t>
      </w:r>
      <w:r>
        <w:rPr>
          <w:rStyle w:val="translated-span"/>
          <w:i/>
          <w:iCs/>
          <w:smallCaps/>
          <w:spacing w:val="-70"/>
          <w:sz w:val="13"/>
          <w:szCs w:val="13"/>
        </w:rPr>
        <w:t>一</w:t>
      </w:r>
      <w:r>
        <w:rPr>
          <w:rStyle w:val="translated-span"/>
          <w:i/>
          <w:iCs/>
          <w:spacing w:val="-51"/>
          <w:sz w:val="13"/>
          <w:szCs w:val="13"/>
        </w:rPr>
        <w:t>右</w:t>
      </w:r>
      <w:r>
        <w:rPr>
          <w:rStyle w:val="translated-span"/>
          <w:i/>
          <w:iCs/>
          <w:spacing w:val="-36"/>
          <w:sz w:val="13"/>
          <w:szCs w:val="13"/>
        </w:rPr>
        <w:t>我</w:t>
      </w:r>
      <w:r>
        <w:rPr>
          <w:rStyle w:val="translated-span"/>
          <w:i/>
          <w:iCs/>
          <w:spacing w:val="-72"/>
          <w:sz w:val="13"/>
          <w:szCs w:val="13"/>
        </w:rPr>
        <w:t>n</w:t>
      </w:r>
      <w:r>
        <w:rPr>
          <w:rStyle w:val="translated-span"/>
          <w:i/>
          <w:iCs/>
          <w:spacing w:val="-72"/>
          <w:sz w:val="13"/>
          <w:szCs w:val="13"/>
        </w:rPr>
        <w:t>个</w:t>
      </w:r>
      <w:r>
        <w:rPr>
          <w:rStyle w:val="translated-span"/>
          <w:i/>
          <w:iCs/>
          <w:spacing w:val="-21"/>
          <w:sz w:val="13"/>
          <w:szCs w:val="13"/>
        </w:rPr>
        <w:t>e</w:t>
      </w:r>
      <w:r>
        <w:rPr>
          <w:rStyle w:val="translated-span"/>
          <w:i/>
          <w:iCs/>
          <w:spacing w:val="-21"/>
          <w:sz w:val="13"/>
          <w:szCs w:val="13"/>
        </w:rPr>
        <w:t>类</w:t>
      </w:r>
      <w:r>
        <w:rPr>
          <w:rStyle w:val="translated-span"/>
          <w:i/>
          <w:iCs/>
          <w:spacing w:val="-76"/>
          <w:sz w:val="13"/>
          <w:szCs w:val="13"/>
        </w:rPr>
        <w:t>第</w:t>
      </w:r>
      <w:r>
        <w:rPr>
          <w:rStyle w:val="translated-span"/>
          <w:i/>
          <w:iCs/>
          <w:spacing w:val="-76"/>
          <w:sz w:val="13"/>
          <w:szCs w:val="13"/>
        </w:rPr>
        <w:t>页</w:t>
      </w:r>
      <w:r>
        <w:rPr>
          <w:rStyle w:val="translated-span"/>
          <w:i/>
          <w:iCs/>
          <w:spacing w:val="-68"/>
          <w:sz w:val="13"/>
          <w:szCs w:val="13"/>
        </w:rPr>
        <w:t>o</w:t>
      </w:r>
      <w:r>
        <w:rPr>
          <w:rStyle w:val="translated-span"/>
          <w:i/>
          <w:iCs/>
          <w:spacing w:val="-68"/>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71"/>
          <w:sz w:val="13"/>
          <w:szCs w:val="13"/>
        </w:rPr>
        <w:t>u</w:t>
      </w:r>
      <w:r>
        <w:rPr>
          <w:rStyle w:val="translated-span"/>
          <w:i/>
          <w:iCs/>
          <w:spacing w:val="-71"/>
          <w:sz w:val="13"/>
          <w:szCs w:val="13"/>
        </w:rPr>
        <w:t>型</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68"/>
          <w:sz w:val="13"/>
          <w:szCs w:val="13"/>
        </w:rPr>
        <w:t>o</w:t>
      </w:r>
      <w:r>
        <w:rPr>
          <w:rStyle w:val="translated-span"/>
          <w:i/>
          <w:iCs/>
          <w:spacing w:val="-68"/>
          <w:sz w:val="13"/>
          <w:szCs w:val="13"/>
        </w:rPr>
        <w:t>型</w:t>
      </w:r>
      <w:r>
        <w:rPr>
          <w:rStyle w:val="translated-span"/>
          <w:i/>
          <w:iCs/>
          <w:spacing w:val="-34"/>
          <w:sz w:val="13"/>
          <w:szCs w:val="13"/>
        </w:rPr>
        <w:t>n</w:t>
      </w:r>
      <w:r>
        <w:rPr>
          <w:rStyle w:val="translated-span"/>
          <w:i/>
          <w:iCs/>
          <w:spacing w:val="-34"/>
          <w:sz w:val="13"/>
          <w:szCs w:val="13"/>
        </w:rPr>
        <w:t>个</w:t>
      </w:r>
      <w:r>
        <w:rPr>
          <w:rStyle w:val="translated-span"/>
          <w:i/>
          <w:iCs/>
          <w:spacing w:val="-82"/>
          <w:sz w:val="13"/>
          <w:szCs w:val="13"/>
        </w:rPr>
        <w:t>乙</w:t>
      </w:r>
      <w:r>
        <w:rPr>
          <w:rStyle w:val="translated-span"/>
          <w:i/>
          <w:iCs/>
          <w:spacing w:val="-71"/>
          <w:sz w:val="13"/>
          <w:szCs w:val="13"/>
        </w:rPr>
        <w:t>u</w:t>
      </w:r>
      <w:r>
        <w:rPr>
          <w:rStyle w:val="translated-span"/>
          <w:i/>
          <w:iCs/>
          <w:spacing w:val="-71"/>
          <w:sz w:val="13"/>
          <w:szCs w:val="13"/>
        </w:rPr>
        <w:t>型</w:t>
      </w:r>
      <w:r>
        <w:rPr>
          <w:rStyle w:val="translated-span"/>
          <w:i/>
          <w:iCs/>
          <w:spacing w:val="-36"/>
          <w:sz w:val="13"/>
          <w:szCs w:val="13"/>
        </w:rPr>
        <w:t>陆上通信</w:t>
      </w:r>
      <w:r>
        <w:rPr>
          <w:rStyle w:val="translated-span"/>
          <w:i/>
          <w:iCs/>
          <w:spacing w:val="-36"/>
          <w:sz w:val="13"/>
          <w:szCs w:val="13"/>
        </w:rPr>
        <w:t>线</w:t>
      </w:r>
      <w:r>
        <w:rPr>
          <w:rStyle w:val="translated-span"/>
          <w:i/>
          <w:iCs/>
          <w:spacing w:val="-59"/>
          <w:sz w:val="13"/>
          <w:szCs w:val="13"/>
        </w:rPr>
        <w:t>e</w:t>
      </w:r>
      <w:r>
        <w:rPr>
          <w:rStyle w:val="translated-span"/>
          <w:i/>
          <w:iCs/>
          <w:spacing w:val="-59"/>
          <w:sz w:val="13"/>
          <w:szCs w:val="13"/>
        </w:rPr>
        <w:t>类</w:t>
      </w:r>
      <w:r>
        <w:rPr>
          <w:rStyle w:val="translated-span"/>
          <w:i/>
          <w:iCs/>
          <w:spacing w:val="-41"/>
          <w:sz w:val="13"/>
          <w:szCs w:val="13"/>
        </w:rPr>
        <w:t>t</w:t>
      </w:r>
      <w:r>
        <w:rPr>
          <w:rStyle w:val="translated-span"/>
          <w:i/>
          <w:iCs/>
          <w:spacing w:val="-41"/>
          <w:sz w:val="13"/>
          <w:szCs w:val="13"/>
        </w:rPr>
        <w:t>型</w:t>
      </w:r>
      <w:r>
        <w:rPr>
          <w:rStyle w:val="translated-span"/>
          <w:i/>
          <w:iCs/>
          <w:spacing w:val="-36"/>
          <w:sz w:val="13"/>
          <w:szCs w:val="13"/>
        </w:rPr>
        <w:t>我</w:t>
      </w:r>
      <w:r>
        <w:rPr>
          <w:rStyle w:val="translated-span"/>
          <w:i/>
          <w:iCs/>
          <w:spacing w:val="-34"/>
          <w:sz w:val="13"/>
          <w:szCs w:val="13"/>
        </w:rPr>
        <w:t>n</w:t>
      </w:r>
      <w:r>
        <w:rPr>
          <w:rStyle w:val="translated-span"/>
          <w:i/>
          <w:iCs/>
          <w:spacing w:val="-34"/>
          <w:sz w:val="13"/>
          <w:szCs w:val="13"/>
        </w:rPr>
        <w:t>个</w:t>
      </w:r>
      <w:r>
        <w:rPr>
          <w:i/>
          <w:iCs/>
          <w:spacing w:val="-75"/>
          <w:sz w:val="13"/>
          <w:szCs w:val="13"/>
        </w:rPr>
        <w:t>13</w:t>
      </w:r>
      <w:r>
        <w:rPr>
          <w:i/>
          <w:iCs/>
          <w:spacing w:val="-38"/>
          <w:sz w:val="13"/>
          <w:szCs w:val="13"/>
        </w:rPr>
        <w:t>3</w:t>
      </w:r>
      <w:r>
        <w:rPr>
          <w:rStyle w:val="translated-span"/>
          <w:i/>
          <w:iCs/>
          <w:spacing w:val="-57"/>
          <w:sz w:val="13"/>
          <w:szCs w:val="13"/>
        </w:rPr>
        <w:t>(</w:t>
      </w:r>
      <w:r>
        <w:rPr>
          <w:i/>
          <w:iCs/>
          <w:spacing w:val="-75"/>
          <w:sz w:val="13"/>
          <w:szCs w:val="13"/>
        </w:rPr>
        <w:t>201</w:t>
      </w:r>
      <w:r>
        <w:rPr>
          <w:i/>
          <w:iCs/>
          <w:spacing w:val="-75"/>
          <w:sz w:val="13"/>
          <w:szCs w:val="13"/>
        </w:rPr>
        <w:t>8</w:t>
      </w:r>
      <w:r>
        <w:rPr>
          <w:rStyle w:val="translated-span"/>
          <w:i/>
          <w:iCs/>
          <w:spacing w:val="-19"/>
          <w:sz w:val="13"/>
          <w:szCs w:val="13"/>
        </w:rPr>
        <w:t>)</w:t>
      </w:r>
      <w:r>
        <w:rPr>
          <w:i/>
          <w:iCs/>
          <w:spacing w:val="-75"/>
          <w:sz w:val="13"/>
          <w:szCs w:val="13"/>
        </w:rPr>
        <w:t>19</w:t>
      </w:r>
      <w:r>
        <w:rPr>
          <w:i/>
          <w:iCs/>
          <w:spacing w:val="-75"/>
          <w:sz w:val="13"/>
          <w:szCs w:val="13"/>
        </w:rPr>
        <w:t>1</w:t>
      </w:r>
      <w:r>
        <w:rPr>
          <w:rStyle w:val="translated-span"/>
          <w:i/>
          <w:iCs/>
          <w:spacing w:val="-68"/>
          <w:sz w:val="13"/>
          <w:szCs w:val="13"/>
        </w:rPr>
        <w:t>–</w:t>
      </w:r>
      <w:r>
        <w:rPr>
          <w:i/>
          <w:iCs/>
          <w:spacing w:val="-75"/>
          <w:sz w:val="13"/>
          <w:szCs w:val="13"/>
        </w:rPr>
        <w:t>208</w:t>
      </w:r>
    </w:p>
    <w:p w:rsidR="00000000" w:rsidRDefault="007C5A79">
      <w:pPr>
        <w:pStyle w:val="1"/>
        <w:spacing w:line="192" w:lineRule="auto"/>
        <w:ind w:left="5491" w:right="750" w:firstLine="0"/>
      </w:pPr>
      <w:r>
        <w:rPr>
          <w:rFonts w:hint="eastAsia"/>
          <w:noProof/>
        </w:rPr>
        <w:drawing>
          <wp:inline distT="0" distB="0" distL="0" distR="0">
            <wp:extent cx="161925" cy="419100"/>
            <wp:effectExtent l="0" t="0" r="9525" b="0"/>
            <wp:docPr id="50" name="图片 50" descr="文本框: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文本框: Reference"/>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61925" cy="419100"/>
                    </a:xfrm>
                    <a:prstGeom prst="rect">
                      <a:avLst/>
                    </a:prstGeom>
                    <a:noFill/>
                    <a:ln>
                      <a:noFill/>
                    </a:ln>
                  </pic:spPr>
                </pic:pic>
              </a:graphicData>
            </a:graphic>
          </wp:inline>
        </w:drawing>
      </w:r>
      <w:r>
        <w:rPr>
          <w:rFonts w:hint="eastAsia"/>
          <w:noProof/>
        </w:rPr>
        <w:drawing>
          <wp:inline distT="0" distB="0" distL="0" distR="0">
            <wp:extent cx="276225" cy="647700"/>
            <wp:effectExtent l="0" t="0" r="9525" b="0"/>
            <wp:docPr id="51" name="图片 51" descr="文本框: (Courtene-Jones et 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文本框: (Courtene-Jones et al., 2017)"/>
                    <pic:cNvPicPr>
                      <a:picLocks noChangeAspect="1" noChangeArrowheads="1"/>
                    </pic:cNvPicPr>
                  </pic:nvPicPr>
                  <pic:blipFill>
                    <a:blip r:embed="rId96" r:link="rId97">
                      <a:extLst>
                        <a:ext uri="{28A0092B-C50C-407E-A947-70E740481C1C}">
                          <a14:useLocalDpi xmlns:a14="http://schemas.microsoft.com/office/drawing/2010/main" val="0"/>
                        </a:ext>
                      </a:extLst>
                    </a:blip>
                    <a:srcRect/>
                    <a:stretch>
                      <a:fillRect/>
                    </a:stretch>
                  </pic:blipFill>
                  <pic:spPr bwMode="auto">
                    <a:xfrm>
                      <a:off x="0" y="0"/>
                      <a:ext cx="276225" cy="647700"/>
                    </a:xfrm>
                    <a:prstGeom prst="rect">
                      <a:avLst/>
                    </a:prstGeom>
                    <a:noFill/>
                    <a:ln>
                      <a:noFill/>
                    </a:ln>
                  </pic:spPr>
                </pic:pic>
              </a:graphicData>
            </a:graphic>
          </wp:inline>
        </w:drawing>
      </w:r>
      <w:r>
        <w:rPr>
          <w:rFonts w:hint="eastAsia"/>
          <w:noProof/>
        </w:rPr>
        <w:drawing>
          <wp:inline distT="0" distB="0" distL="0" distR="0">
            <wp:extent cx="1476375" cy="1133475"/>
            <wp:effectExtent l="0" t="0" r="9525" b="9525"/>
            <wp:docPr id="52" name="图片 52" descr="文本框: Western coasts of Mediterranean zone were less prone to MP accumulations. This study reported the highest MPs pollution in inner continental shelf worldwide.&#10;MPs concentration based on particle per m3 were lower than other oceans worldwide. MPs abundance in mudﬂat was higher than sandy shore sedime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文本框: Western coasts of Mediterranean zone were less prone to MP accumulations. This study reported the highest MPs pollution in inner continental shelf worldwide.&#10;MPs concentration based on particle per m3 were lower than other oceans worldwide. MPs abundance in mudﬂat was higher than sandy shore sediments.&#1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476375" cy="1133475"/>
                    </a:xfrm>
                    <a:prstGeom prst="rect">
                      <a:avLst/>
                    </a:prstGeom>
                    <a:noFill/>
                    <a:ln>
                      <a:noFill/>
                    </a:ln>
                  </pic:spPr>
                </pic:pic>
              </a:graphicData>
            </a:graphic>
          </wp:inline>
        </w:drawing>
      </w:r>
      <w:r>
        <w:rPr>
          <w:rFonts w:hint="eastAsia"/>
          <w:noProof/>
        </w:rPr>
        <w:drawing>
          <wp:inline distT="0" distB="0" distL="0" distR="0">
            <wp:extent cx="171450" cy="714375"/>
            <wp:effectExtent l="0" t="0" r="0" b="9525"/>
            <wp:docPr id="53" name="图片 53" descr="文本框: (Lots et 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文本框: (Lots et al., 2017)"/>
                    <pic:cNvPicPr>
                      <a:picLocks noChangeAspect="1" noChangeArrowheads="1"/>
                    </pic:cNvPicPr>
                  </pic:nvPicPr>
                  <pic:blipFill>
                    <a:blip r:embed="rId100" r:link="rId101">
                      <a:extLst>
                        <a:ext uri="{28A0092B-C50C-407E-A947-70E740481C1C}">
                          <a14:useLocalDpi xmlns:a14="http://schemas.microsoft.com/office/drawing/2010/main" val="0"/>
                        </a:ext>
                      </a:extLst>
                    </a:blip>
                    <a:srcRect/>
                    <a:stretch>
                      <a:fillRect/>
                    </a:stretch>
                  </pic:blipFill>
                  <pic:spPr bwMode="auto">
                    <a:xfrm>
                      <a:off x="0" y="0"/>
                      <a:ext cx="171450" cy="714375"/>
                    </a:xfrm>
                    <a:prstGeom prst="rect">
                      <a:avLst/>
                    </a:prstGeom>
                    <a:noFill/>
                    <a:ln>
                      <a:noFill/>
                    </a:ln>
                  </pic:spPr>
                </pic:pic>
              </a:graphicData>
            </a:graphic>
          </wp:inline>
        </w:drawing>
      </w:r>
      <w:r>
        <w:rPr>
          <w:rFonts w:hint="eastAsia"/>
          <w:noProof/>
        </w:rPr>
        <w:drawing>
          <wp:inline distT="0" distB="0" distL="0" distR="0">
            <wp:extent cx="266700" cy="666750"/>
            <wp:effectExtent l="0" t="0" r="0" b="0"/>
            <wp:docPr id="54" name="图片 54" descr="文本框: (Di Mauro et 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文本框: (Di Mauro et al., 2017)"/>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266700" cy="666750"/>
                    </a:xfrm>
                    <a:prstGeom prst="rect">
                      <a:avLst/>
                    </a:prstGeom>
                    <a:noFill/>
                    <a:ln>
                      <a:noFill/>
                    </a:ln>
                  </pic:spPr>
                </pic:pic>
              </a:graphicData>
            </a:graphic>
          </wp:inline>
        </w:drawing>
      </w:r>
      <w:r>
        <w:rPr>
          <w:rFonts w:hint="eastAsia"/>
          <w:noProof/>
        </w:rPr>
        <w:drawing>
          <wp:inline distT="0" distB="0" distL="0" distR="0">
            <wp:extent cx="276225" cy="666750"/>
            <wp:effectExtent l="0" t="0" r="9525" b="0"/>
            <wp:docPr id="55" name="图片 55" descr="文本框: (Cincinelli et 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文本框: (Cincinelli et al., 2017)"/>
                    <pic:cNvPicPr>
                      <a:picLocks noChangeAspect="1" noChangeArrowheads="1"/>
                    </pic:cNvPicPr>
                  </pic:nvPicPr>
                  <pic:blipFill>
                    <a:blip r:embed="rId104" r:link="rId105">
                      <a:extLst>
                        <a:ext uri="{28A0092B-C50C-407E-A947-70E740481C1C}">
                          <a14:useLocalDpi xmlns:a14="http://schemas.microsoft.com/office/drawing/2010/main" val="0"/>
                        </a:ext>
                      </a:extLst>
                    </a:blip>
                    <a:srcRect/>
                    <a:stretch>
                      <a:fillRect/>
                    </a:stretch>
                  </pic:blipFill>
                  <pic:spPr bwMode="auto">
                    <a:xfrm>
                      <a:off x="0" y="0"/>
                      <a:ext cx="276225" cy="666750"/>
                    </a:xfrm>
                    <a:prstGeom prst="rect">
                      <a:avLst/>
                    </a:prstGeom>
                    <a:noFill/>
                    <a:ln>
                      <a:noFill/>
                    </a:ln>
                  </pic:spPr>
                </pic:pic>
              </a:graphicData>
            </a:graphic>
          </wp:inline>
        </w:drawing>
      </w:r>
      <w:r>
        <w:rPr>
          <w:rFonts w:hint="eastAsia"/>
          <w:noProof/>
        </w:rPr>
        <w:drawing>
          <wp:inline distT="0" distB="0" distL="0" distR="0">
            <wp:extent cx="161925" cy="657225"/>
            <wp:effectExtent l="0" t="0" r="9525" b="9525"/>
            <wp:docPr id="56" name="图片 56" descr="文本框: (Lo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文本框: (Lo et al., 2018)"/>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61925" cy="657225"/>
                    </a:xfrm>
                    <a:prstGeom prst="rect">
                      <a:avLst/>
                    </a:prstGeom>
                    <a:noFill/>
                    <a:ln>
                      <a:noFill/>
                    </a:ln>
                  </pic:spPr>
                </pic:pic>
              </a:graphicData>
            </a:graphic>
          </wp:inline>
        </w:drawing>
      </w:r>
      <w:r>
        <w:rPr>
          <w:rStyle w:val="translated-span"/>
        </w:rPr>
        <w:t>（</w:t>
      </w:r>
      <w:r>
        <w:rPr>
          <w:rStyle w:val="translated-span"/>
        </w:rPr>
        <w:t>Cressey</w:t>
      </w:r>
      <w:r>
        <w:rPr>
          <w:rStyle w:val="translated-span"/>
        </w:rPr>
        <w:t>，</w:t>
      </w:r>
      <w:r>
        <w:rPr>
          <w:rStyle w:val="translated-span"/>
        </w:rPr>
        <w:t>2016</w:t>
      </w:r>
      <w:r>
        <w:rPr>
          <w:rStyle w:val="translated-span"/>
        </w:rPr>
        <w:t>年；</w:t>
      </w:r>
      <w:r>
        <w:rPr>
          <w:rStyle w:val="translated-span"/>
        </w:rPr>
        <w:t>Abidli</w:t>
      </w:r>
      <w:r>
        <w:rPr>
          <w:rStyle w:val="translated-span"/>
        </w:rPr>
        <w:t>等人，</w:t>
      </w:r>
      <w:r>
        <w:rPr>
          <w:rStyle w:val="translated-span"/>
        </w:rPr>
        <w:t>2017</w:t>
      </w:r>
      <w:r>
        <w:rPr>
          <w:rStyle w:val="translated-span"/>
        </w:rPr>
        <w:t>年）</w:t>
      </w:r>
      <w:r>
        <w:rPr>
          <w:rStyle w:val="translated-span"/>
        </w:rPr>
        <w:t>。</w:t>
      </w:r>
      <w:r>
        <w:rPr>
          <w:rStyle w:val="translated-span"/>
        </w:rPr>
        <w:t>这种情况威胁到捕食者和人类的健康，他们食用来自受污染生态系统的动物（</w:t>
      </w:r>
      <w:r>
        <w:rPr>
          <w:rStyle w:val="translated-span"/>
        </w:rPr>
        <w:t>Guilhermino</w:t>
      </w:r>
      <w:r>
        <w:rPr>
          <w:rStyle w:val="translated-span"/>
        </w:rPr>
        <w:t>等人，</w:t>
      </w:r>
      <w:r>
        <w:rPr>
          <w:rStyle w:val="translated-span"/>
        </w:rPr>
        <w:t>2018</w:t>
      </w:r>
      <w:r>
        <w:rPr>
          <w:rStyle w:val="translated-span"/>
        </w:rPr>
        <w:t>）</w:t>
      </w:r>
      <w:r>
        <w:rPr>
          <w:rStyle w:val="translated-span"/>
        </w:rPr>
        <w:t>。</w:t>
      </w:r>
      <w:r>
        <w:rPr>
          <w:rStyle w:val="translated-span"/>
        </w:rPr>
        <w:t>据赖特等人报道</w:t>
      </w:r>
      <w:r>
        <w:rPr>
          <w:rStyle w:val="translated-span"/>
        </w:rPr>
        <w:t>。</w:t>
      </w:r>
      <w:r>
        <w:rPr>
          <w:rStyle w:val="translated-span"/>
        </w:rPr>
        <w:t>（</w:t>
      </w:r>
      <w:r>
        <w:rPr>
          <w:rStyle w:val="translated-span"/>
        </w:rPr>
        <w:t>2013</w:t>
      </w:r>
      <w:r>
        <w:rPr>
          <w:rStyle w:val="translated-span"/>
        </w:rPr>
        <w:t>年），摄入塑料和多磺酸粘多糖对</w:t>
      </w:r>
      <w:r>
        <w:rPr>
          <w:rStyle w:val="translated-span"/>
        </w:rPr>
        <w:t>各种海洋物种（如海龟、鱼类幼虫和哺乳动物）会产生各种后果</w:t>
      </w:r>
      <w:r>
        <w:rPr>
          <w:rStyle w:val="translated-span"/>
        </w:rPr>
        <w:t>。</w:t>
      </w:r>
      <w:r>
        <w:rPr>
          <w:rStyle w:val="translated-span"/>
        </w:rPr>
        <w:t>此外，一些席损坏的物质，如</w:t>
      </w:r>
      <w:r>
        <w:rPr>
          <w:rStyle w:val="translated-span"/>
        </w:rPr>
        <w:t>POPs</w:t>
      </w:r>
      <w:r>
        <w:rPr>
          <w:rStyle w:val="translated-span"/>
        </w:rPr>
        <w:t>存在于</w:t>
      </w:r>
      <w:r>
        <w:rPr>
          <w:rStyle w:val="translated-span"/>
        </w:rPr>
        <w:t>MPS</w:t>
      </w:r>
      <w:r>
        <w:rPr>
          <w:rStyle w:val="translated-span"/>
        </w:rPr>
        <w:t>结构中，也可以被海洋生物（</w:t>
      </w:r>
      <w:r>
        <w:rPr>
          <w:rStyle w:val="translated-span"/>
        </w:rPr>
        <w:t>Ster</w:t>
      </w:r>
      <w:r>
        <w:rPr>
          <w:rStyle w:val="translated-span"/>
        </w:rPr>
        <w:t>等人，</w:t>
      </w:r>
      <w:r>
        <w:rPr>
          <w:rStyle w:val="translated-span"/>
        </w:rPr>
        <w:t>2017</w:t>
      </w:r>
      <w:r>
        <w:rPr>
          <w:rStyle w:val="translated-span"/>
        </w:rPr>
        <w:t>）摄取</w:t>
      </w:r>
      <w:r>
        <w:rPr>
          <w:rStyle w:val="translated-span"/>
        </w:rPr>
        <w:t>。</w:t>
      </w:r>
    </w:p>
    <w:p w:rsidR="00000000" w:rsidRDefault="007C5A79">
      <w:pPr>
        <w:spacing w:line="192" w:lineRule="auto"/>
        <w:ind w:left="5491" w:right="749" w:firstLine="249"/>
        <w:jc w:val="both"/>
      </w:pPr>
      <w:r>
        <w:rPr>
          <w:rFonts w:hint="eastAsia"/>
          <w:noProof/>
        </w:rPr>
        <w:drawing>
          <wp:inline distT="0" distB="0" distL="0" distR="0">
            <wp:extent cx="276225" cy="723900"/>
            <wp:effectExtent l="0" t="0" r="9525" b="0"/>
            <wp:docPr id="57" name="图片 57" descr="文本框: Type/size/color of 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文本框: Type/size/color of MPs"/>
                    <pic:cNvPicPr>
                      <a:picLocks noChangeAspect="1" noChangeArrowheads="1"/>
                    </pic:cNvPicPr>
                  </pic:nvPicPr>
                  <pic:blipFill>
                    <a:blip r:embed="rId108" r:link="rId109">
                      <a:extLst>
                        <a:ext uri="{28A0092B-C50C-407E-A947-70E740481C1C}">
                          <a14:useLocalDpi xmlns:a14="http://schemas.microsoft.com/office/drawing/2010/main" val="0"/>
                        </a:ext>
                      </a:extLst>
                    </a:blip>
                    <a:srcRect/>
                    <a:stretch>
                      <a:fillRect/>
                    </a:stretch>
                  </pic:blipFill>
                  <pic:spPr bwMode="auto">
                    <a:xfrm>
                      <a:off x="0" y="0"/>
                      <a:ext cx="276225" cy="723900"/>
                    </a:xfrm>
                    <a:prstGeom prst="rect">
                      <a:avLst/>
                    </a:prstGeom>
                    <a:noFill/>
                    <a:ln>
                      <a:noFill/>
                    </a:ln>
                  </pic:spPr>
                </pic:pic>
              </a:graphicData>
            </a:graphic>
          </wp:inline>
        </w:drawing>
      </w:r>
      <w:r>
        <w:rPr>
          <w:rFonts w:hint="eastAsia"/>
          <w:noProof/>
        </w:rPr>
        <w:drawing>
          <wp:inline distT="0" distB="0" distL="0" distR="0">
            <wp:extent cx="161925" cy="371475"/>
            <wp:effectExtent l="0" t="0" r="9525" b="9525"/>
            <wp:docPr id="58" name="图片 58" descr="文本框: Re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文本框: Remarks"/>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Pr>
          <w:rFonts w:hint="eastAsia"/>
          <w:noProof/>
        </w:rPr>
        <w:drawing>
          <wp:inline distT="0" distB="0" distL="0" distR="0">
            <wp:extent cx="819150" cy="790575"/>
            <wp:effectExtent l="0" t="0" r="0" b="9525"/>
            <wp:docPr id="59" name="图片 59" descr="文本框: Red by 42% was dominant color followed by black, green, orange, transparent Dominant colors were blue and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文本框: Red by 42% was dominant color followed by black, green, orange, transparent Dominant colors were blue and black"/>
                    <pic:cNvPicPr>
                      <a:picLocks noChangeAspect="1" noChangeArrowheads="1"/>
                    </pic:cNvPicPr>
                  </pic:nvPicPr>
                  <pic:blipFill>
                    <a:blip r:embed="rId112" r:link="rId113">
                      <a:extLst>
                        <a:ext uri="{28A0092B-C50C-407E-A947-70E740481C1C}">
                          <a14:useLocalDpi xmlns:a14="http://schemas.microsoft.com/office/drawing/2010/main" val="0"/>
                        </a:ext>
                      </a:extLst>
                    </a:blip>
                    <a:srcRect/>
                    <a:stretch>
                      <a:fillRect/>
                    </a:stretch>
                  </pic:blipFill>
                  <pic:spPr bwMode="auto">
                    <a:xfrm>
                      <a:off x="0" y="0"/>
                      <a:ext cx="819150" cy="790575"/>
                    </a:xfrm>
                    <a:prstGeom prst="rect">
                      <a:avLst/>
                    </a:prstGeom>
                    <a:noFill/>
                    <a:ln>
                      <a:noFill/>
                    </a:ln>
                  </pic:spPr>
                </pic:pic>
              </a:graphicData>
            </a:graphic>
          </wp:inline>
        </w:drawing>
      </w:r>
      <w:r>
        <w:rPr>
          <w:rFonts w:hint="eastAsia"/>
          <w:noProof/>
        </w:rPr>
        <w:drawing>
          <wp:inline distT="0" distB="0" distL="0" distR="0">
            <wp:extent cx="381000" cy="1076325"/>
            <wp:effectExtent l="0" t="0" r="0" b="9525"/>
            <wp:docPr id="60" name="图片 60" descr="文本框: There was a hypothesis that MPs are exist in the global deep-s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文本框: There was a hypothesis that MPs are exist in the global deep-sea."/>
                    <pic:cNvPicPr>
                      <a:picLocks noChangeAspect="1" noChangeArrowheads="1"/>
                    </pic:cNvPicPr>
                  </pic:nvPicPr>
                  <pic:blipFill>
                    <a:blip r:embed="rId114" r:link="rId115">
                      <a:extLst>
                        <a:ext uri="{28A0092B-C50C-407E-A947-70E740481C1C}">
                          <a14:useLocalDpi xmlns:a14="http://schemas.microsoft.com/office/drawing/2010/main" val="0"/>
                        </a:ext>
                      </a:extLst>
                    </a:blip>
                    <a:srcRect/>
                    <a:stretch>
                      <a:fillRect/>
                    </a:stretch>
                  </pic:blipFill>
                  <pic:spPr bwMode="auto">
                    <a:xfrm>
                      <a:off x="0" y="0"/>
                      <a:ext cx="381000" cy="1076325"/>
                    </a:xfrm>
                    <a:prstGeom prst="rect">
                      <a:avLst/>
                    </a:prstGeom>
                    <a:noFill/>
                    <a:ln>
                      <a:noFill/>
                    </a:ln>
                  </pic:spPr>
                </pic:pic>
              </a:graphicData>
            </a:graphic>
          </wp:inline>
        </w:drawing>
      </w:r>
      <w:r>
        <w:rPr>
          <w:rFonts w:hint="eastAsia"/>
          <w:noProof/>
        </w:rPr>
        <w:drawing>
          <wp:inline distT="0" distB="0" distL="0" distR="0">
            <wp:extent cx="266700" cy="657225"/>
            <wp:effectExtent l="0" t="0" r="0" b="9525"/>
            <wp:docPr id="61" name="图片 61" descr="文本框: Mostly ﬁber and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文本框: Mostly ﬁber and fragments."/>
                    <pic:cNvPicPr>
                      <a:picLocks noChangeAspect="1" noChangeArrowheads="1"/>
                    </pic:cNvPicPr>
                  </pic:nvPicPr>
                  <pic:blipFill>
                    <a:blip r:embed="rId116" r:link="rId117">
                      <a:extLst>
                        <a:ext uri="{28A0092B-C50C-407E-A947-70E740481C1C}">
                          <a14:useLocalDpi xmlns:a14="http://schemas.microsoft.com/office/drawing/2010/main" val="0"/>
                        </a:ext>
                      </a:extLst>
                    </a:blip>
                    <a:srcRect/>
                    <a:stretch>
                      <a:fillRect/>
                    </a:stretch>
                  </pic:blipFill>
                  <pic:spPr bwMode="auto">
                    <a:xfrm>
                      <a:off x="0" y="0"/>
                      <a:ext cx="266700" cy="657225"/>
                    </a:xfrm>
                    <a:prstGeom prst="rect">
                      <a:avLst/>
                    </a:prstGeom>
                    <a:noFill/>
                    <a:ln>
                      <a:noFill/>
                    </a:ln>
                  </pic:spPr>
                </pic:pic>
              </a:graphicData>
            </a:graphic>
          </wp:inline>
        </w:drawing>
      </w:r>
      <w:r>
        <w:rPr>
          <w:rFonts w:hint="eastAsia"/>
          <w:noProof/>
        </w:rPr>
        <w:drawing>
          <wp:inline distT="0" distB="0" distL="0" distR="0">
            <wp:extent cx="276225" cy="657225"/>
            <wp:effectExtent l="0" t="0" r="9525" b="9525"/>
            <wp:docPr id="62" name="图片 62" descr="文本框: Mostly ﬁber and frag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文本框: Mostly ﬁber and fragments."/>
                    <pic:cNvPicPr>
                      <a:picLocks noChangeAspect="1" noChangeArrowheads="1"/>
                    </pic:cNvPicPr>
                  </pic:nvPicPr>
                  <pic:blipFill>
                    <a:blip r:embed="rId118" r:link="rId119">
                      <a:extLst>
                        <a:ext uri="{28A0092B-C50C-407E-A947-70E740481C1C}">
                          <a14:useLocalDpi xmlns:a14="http://schemas.microsoft.com/office/drawing/2010/main" val="0"/>
                        </a:ext>
                      </a:extLst>
                    </a:blip>
                    <a:srcRect/>
                    <a:stretch>
                      <a:fillRect/>
                    </a:stretch>
                  </pic:blipFill>
                  <pic:spPr bwMode="auto">
                    <a:xfrm>
                      <a:off x="0" y="0"/>
                      <a:ext cx="276225" cy="657225"/>
                    </a:xfrm>
                    <a:prstGeom prst="rect">
                      <a:avLst/>
                    </a:prstGeom>
                    <a:noFill/>
                    <a:ln>
                      <a:noFill/>
                    </a:ln>
                  </pic:spPr>
                </pic:pic>
              </a:graphicData>
            </a:graphic>
          </wp:inline>
        </w:drawing>
      </w:r>
      <w:r>
        <w:rPr>
          <w:rFonts w:hint="eastAsia"/>
          <w:noProof/>
        </w:rPr>
        <w:drawing>
          <wp:inline distT="0" distB="0" distL="0" distR="0">
            <wp:extent cx="485775" cy="752475"/>
            <wp:effectExtent l="0" t="0" r="9525" b="9525"/>
            <wp:docPr id="63" name="图片 63" descr="文本框: Fiber and fragment were the by 57.2% and 37.6%,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文本框: Fiber and fragment were the by 57.2% and 37.6%, respectively."/>
                    <pic:cNvPicPr>
                      <a:picLocks noChangeAspect="1" noChangeArrowheads="1"/>
                    </pic:cNvPicPr>
                  </pic:nvPicPr>
                  <pic:blipFill>
                    <a:blip r:embed="rId120" r:link="rId121">
                      <a:extLst>
                        <a:ext uri="{28A0092B-C50C-407E-A947-70E740481C1C}">
                          <a14:useLocalDpi xmlns:a14="http://schemas.microsoft.com/office/drawing/2010/main" val="0"/>
                        </a:ext>
                      </a:extLst>
                    </a:blip>
                    <a:srcRect/>
                    <a:stretch>
                      <a:fillRect/>
                    </a:stretch>
                  </pic:blipFill>
                  <pic:spPr bwMode="auto">
                    <a:xfrm>
                      <a:off x="0" y="0"/>
                      <a:ext cx="485775" cy="752475"/>
                    </a:xfrm>
                    <a:prstGeom prst="rect">
                      <a:avLst/>
                    </a:prstGeom>
                    <a:noFill/>
                    <a:ln>
                      <a:noFill/>
                    </a:ln>
                  </pic:spPr>
                </pic:pic>
              </a:graphicData>
            </a:graphic>
          </wp:inline>
        </w:drawing>
      </w:r>
      <w:r>
        <w:rPr>
          <w:rStyle w:val="translated-span"/>
          <w:sz w:val="16"/>
          <w:szCs w:val="16"/>
        </w:rPr>
        <w:t>从颗粒到动物体内的浸出化学品的毒性取决于暴露途径和在环境中颗粒堆积的环境条件（</w:t>
      </w:r>
      <w:r>
        <w:rPr>
          <w:rStyle w:val="translated-span"/>
          <w:sz w:val="16"/>
          <w:szCs w:val="16"/>
        </w:rPr>
        <w:t>NoBrE</w:t>
      </w:r>
      <w:r>
        <w:rPr>
          <w:rStyle w:val="translated-span"/>
          <w:sz w:val="16"/>
          <w:szCs w:val="16"/>
        </w:rPr>
        <w:t>等人，</w:t>
      </w:r>
      <w:r>
        <w:rPr>
          <w:rStyle w:val="translated-span"/>
          <w:sz w:val="16"/>
          <w:szCs w:val="16"/>
        </w:rPr>
        <w:t>2015</w:t>
      </w:r>
      <w:r>
        <w:rPr>
          <w:rStyle w:val="translated-span"/>
          <w:sz w:val="16"/>
          <w:szCs w:val="16"/>
        </w:rPr>
        <w:t>；</w:t>
      </w:r>
      <w:r>
        <w:rPr>
          <w:rStyle w:val="translated-span"/>
          <w:sz w:val="16"/>
          <w:szCs w:val="16"/>
        </w:rPr>
        <w:t>Win</w:t>
      </w:r>
      <w:r>
        <w:rPr>
          <w:rStyle w:val="translated-span"/>
          <w:sz w:val="16"/>
          <w:szCs w:val="16"/>
        </w:rPr>
        <w:t>等人，</w:t>
      </w:r>
      <w:r>
        <w:rPr>
          <w:rStyle w:val="translated-span"/>
          <w:sz w:val="16"/>
          <w:szCs w:val="16"/>
        </w:rPr>
        <w:t>2018</w:t>
      </w:r>
      <w:r>
        <w:rPr>
          <w:rStyle w:val="translated-span"/>
          <w:sz w:val="16"/>
          <w:szCs w:val="16"/>
        </w:rPr>
        <w:t>）</w:t>
      </w:r>
      <w:r>
        <w:rPr>
          <w:rStyle w:val="translated-span"/>
          <w:sz w:val="16"/>
          <w:szCs w:val="16"/>
        </w:rPr>
        <w:t>。</w:t>
      </w:r>
      <w:r>
        <w:rPr>
          <w:rStyle w:val="translated-span"/>
          <w:sz w:val="16"/>
          <w:szCs w:val="16"/>
        </w:rPr>
        <w:t>一般假设沿海地区的生物群因摄入多磺酸粘多糖而受到更大的影响（</w:t>
      </w:r>
      <w:r>
        <w:rPr>
          <w:rStyle w:val="translated-span"/>
          <w:sz w:val="16"/>
          <w:szCs w:val="16"/>
        </w:rPr>
        <w:t>Steer</w:t>
      </w:r>
      <w:r>
        <w:rPr>
          <w:rStyle w:val="translated-span"/>
          <w:sz w:val="16"/>
          <w:szCs w:val="16"/>
        </w:rPr>
        <w:t>等人，</w:t>
      </w:r>
      <w:r>
        <w:rPr>
          <w:rStyle w:val="translated-span"/>
          <w:sz w:val="16"/>
          <w:szCs w:val="16"/>
        </w:rPr>
        <w:t>2017</w:t>
      </w:r>
      <w:r>
        <w:rPr>
          <w:rStyle w:val="translated-span"/>
          <w:sz w:val="16"/>
          <w:szCs w:val="16"/>
        </w:rPr>
        <w:t>）</w:t>
      </w:r>
      <w:r>
        <w:rPr>
          <w:rStyle w:val="translated-span"/>
          <w:sz w:val="16"/>
          <w:szCs w:val="16"/>
        </w:rPr>
        <w:t>。</w:t>
      </w:r>
      <w:r>
        <w:rPr>
          <w:rStyle w:val="translated-span"/>
          <w:sz w:val="16"/>
          <w:szCs w:val="16"/>
        </w:rPr>
        <w:t>摄食率的变化可能是由于首选栖息地的不同以及风、洋流输送塑料碎片和摄食行为的影响（</w:t>
      </w:r>
      <w:r>
        <w:rPr>
          <w:rStyle w:val="translated-span"/>
          <w:sz w:val="16"/>
          <w:szCs w:val="16"/>
        </w:rPr>
        <w:t>Foekema</w:t>
      </w:r>
      <w:r>
        <w:rPr>
          <w:rStyle w:val="translated-span"/>
          <w:sz w:val="16"/>
          <w:szCs w:val="16"/>
        </w:rPr>
        <w:t>等人，</w:t>
      </w:r>
      <w:r>
        <w:rPr>
          <w:rStyle w:val="translated-span"/>
          <w:sz w:val="16"/>
          <w:szCs w:val="16"/>
        </w:rPr>
        <w:t>2013</w:t>
      </w:r>
      <w:r>
        <w:rPr>
          <w:rStyle w:val="translated-span"/>
          <w:sz w:val="16"/>
          <w:szCs w:val="16"/>
        </w:rPr>
        <w:t>年；</w:t>
      </w:r>
      <w:r>
        <w:rPr>
          <w:rStyle w:val="translated-span"/>
          <w:sz w:val="16"/>
          <w:szCs w:val="16"/>
        </w:rPr>
        <w:t>Murphy</w:t>
      </w:r>
      <w:r>
        <w:rPr>
          <w:rStyle w:val="translated-span"/>
          <w:sz w:val="16"/>
          <w:szCs w:val="16"/>
        </w:rPr>
        <w:t>等人，</w:t>
      </w:r>
      <w:r>
        <w:rPr>
          <w:rStyle w:val="translated-span"/>
          <w:sz w:val="16"/>
          <w:szCs w:val="16"/>
        </w:rPr>
        <w:t>2017</w:t>
      </w:r>
      <w:r>
        <w:rPr>
          <w:rStyle w:val="translated-span"/>
          <w:sz w:val="16"/>
          <w:szCs w:val="16"/>
        </w:rPr>
        <w:t>年）</w:t>
      </w:r>
      <w:r>
        <w:rPr>
          <w:rStyle w:val="translated-span"/>
          <w:sz w:val="16"/>
          <w:szCs w:val="16"/>
        </w:rPr>
        <w:t>。</w:t>
      </w:r>
      <w:r>
        <w:rPr>
          <w:rStyle w:val="translated-span"/>
          <w:sz w:val="16"/>
          <w:szCs w:val="16"/>
        </w:rPr>
        <w:t>多磺酸粘多糖与沉积物和一些浮游生物的体积分数相似，通过直接和间接摄入被海洋生物摄取（</w:t>
      </w:r>
      <w:r>
        <w:rPr>
          <w:rStyle w:val="translated-span"/>
          <w:sz w:val="16"/>
          <w:szCs w:val="16"/>
        </w:rPr>
        <w:t>Gall</w:t>
      </w:r>
      <w:r>
        <w:rPr>
          <w:rStyle w:val="translated-span"/>
          <w:sz w:val="16"/>
          <w:szCs w:val="16"/>
        </w:rPr>
        <w:t>和</w:t>
      </w:r>
      <w:r>
        <w:rPr>
          <w:rStyle w:val="translated-span"/>
          <w:sz w:val="16"/>
          <w:szCs w:val="16"/>
        </w:rPr>
        <w:t>Thompson</w:t>
      </w:r>
      <w:r>
        <w:rPr>
          <w:rStyle w:val="translated-span"/>
          <w:sz w:val="16"/>
          <w:szCs w:val="16"/>
        </w:rPr>
        <w:t>，</w:t>
      </w:r>
      <w:r>
        <w:rPr>
          <w:rStyle w:val="translated-span"/>
          <w:sz w:val="16"/>
          <w:szCs w:val="16"/>
        </w:rPr>
        <w:t>2015</w:t>
      </w:r>
      <w:r>
        <w:rPr>
          <w:rStyle w:val="translated-span"/>
          <w:sz w:val="16"/>
          <w:szCs w:val="16"/>
        </w:rPr>
        <w:t>）</w:t>
      </w:r>
      <w:r>
        <w:rPr>
          <w:rStyle w:val="translated-span"/>
          <w:sz w:val="16"/>
          <w:szCs w:val="16"/>
        </w:rPr>
        <w:t>。</w:t>
      </w:r>
      <w:r>
        <w:rPr>
          <w:rStyle w:val="translated-span"/>
          <w:sz w:val="16"/>
          <w:szCs w:val="16"/>
        </w:rPr>
        <w:t>多磺酸</w:t>
      </w:r>
      <w:r>
        <w:rPr>
          <w:rStyle w:val="translated-span"/>
          <w:sz w:val="16"/>
          <w:szCs w:val="16"/>
        </w:rPr>
        <w:t>粘多糖与正常摄食过程中鱼卵、蚯蚓和软体动物的摄食有关，与其他碎屑物（如沙子和木头）的摄食有关（</w:t>
      </w:r>
      <w:r>
        <w:rPr>
          <w:rStyle w:val="translated-span"/>
          <w:sz w:val="16"/>
          <w:szCs w:val="16"/>
        </w:rPr>
        <w:t>Peters</w:t>
      </w:r>
      <w:r>
        <w:rPr>
          <w:rStyle w:val="translated-span"/>
          <w:sz w:val="16"/>
          <w:szCs w:val="16"/>
        </w:rPr>
        <w:t>和</w:t>
      </w:r>
      <w:r>
        <w:rPr>
          <w:rStyle w:val="translated-span"/>
          <w:sz w:val="16"/>
          <w:szCs w:val="16"/>
        </w:rPr>
        <w:t>Bratton</w:t>
      </w:r>
      <w:r>
        <w:rPr>
          <w:rStyle w:val="translated-span"/>
          <w:sz w:val="16"/>
          <w:szCs w:val="16"/>
        </w:rPr>
        <w:t>，</w:t>
      </w:r>
      <w:r>
        <w:rPr>
          <w:rStyle w:val="translated-span"/>
          <w:sz w:val="16"/>
          <w:szCs w:val="16"/>
        </w:rPr>
        <w:t>2016</w:t>
      </w:r>
      <w:r>
        <w:rPr>
          <w:rStyle w:val="translated-span"/>
          <w:sz w:val="16"/>
          <w:szCs w:val="16"/>
        </w:rPr>
        <w:t>）</w:t>
      </w:r>
      <w:r>
        <w:rPr>
          <w:rStyle w:val="translated-span"/>
          <w:sz w:val="16"/>
          <w:szCs w:val="16"/>
        </w:rPr>
        <w:t>。</w:t>
      </w:r>
    </w:p>
    <w:p w:rsidR="00000000" w:rsidRDefault="007C5A79">
      <w:pPr>
        <w:spacing w:line="192" w:lineRule="auto"/>
        <w:ind w:left="5491" w:right="750" w:firstLine="249"/>
        <w:jc w:val="both"/>
      </w:pPr>
      <w:r>
        <w:rPr>
          <w:rFonts w:hint="eastAsia"/>
          <w:noProof/>
        </w:rPr>
        <w:drawing>
          <wp:inline distT="0" distB="0" distL="0" distR="0">
            <wp:extent cx="161925" cy="733425"/>
            <wp:effectExtent l="0" t="0" r="9525" b="9525"/>
            <wp:docPr id="64" name="图片 64" descr="文本框: MPs concen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文本框: MPs concentration"/>
                    <pic:cNvPicPr>
                      <a:picLocks noChangeAspect="1" noChangeArrowheads="1"/>
                    </pic:cNvPicPr>
                  </pic:nvPicPr>
                  <pic:blipFill>
                    <a:blip r:embed="rId122" r:link="rId123">
                      <a:extLst>
                        <a:ext uri="{28A0092B-C50C-407E-A947-70E740481C1C}">
                          <a14:useLocalDpi xmlns:a14="http://schemas.microsoft.com/office/drawing/2010/main" val="0"/>
                        </a:ext>
                      </a:extLst>
                    </a:blip>
                    <a:srcRect/>
                    <a:stretch>
                      <a:fillRect/>
                    </a:stretch>
                  </pic:blipFill>
                  <pic:spPr bwMode="auto">
                    <a:xfrm>
                      <a:off x="0" y="0"/>
                      <a:ext cx="161925" cy="733425"/>
                    </a:xfrm>
                    <a:prstGeom prst="rect">
                      <a:avLst/>
                    </a:prstGeom>
                    <a:noFill/>
                    <a:ln>
                      <a:noFill/>
                    </a:ln>
                  </pic:spPr>
                </pic:pic>
              </a:graphicData>
            </a:graphic>
          </wp:inline>
        </w:drawing>
      </w:r>
      <w:r>
        <w:rPr>
          <w:rFonts w:hint="eastAsia"/>
          <w:noProof/>
        </w:rPr>
        <w:drawing>
          <wp:inline distT="0" distB="0" distL="0" distR="0">
            <wp:extent cx="180975" cy="742950"/>
            <wp:effectExtent l="0" t="0" r="9525" b="0"/>
            <wp:docPr id="65" name="图片 65" descr="文本框: 70.8 particles 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文本框: 70.8 particles m−3"/>
                    <pic:cNvPicPr>
                      <a:picLocks noChangeAspect="1" noChangeArrowheads="1"/>
                    </pic:cNvPicPr>
                  </pic:nvPicPr>
                  <pic:blipFill>
                    <a:blip r:embed="rId124" r:link="rId125">
                      <a:extLst>
                        <a:ext uri="{28A0092B-C50C-407E-A947-70E740481C1C}">
                          <a14:useLocalDpi xmlns:a14="http://schemas.microsoft.com/office/drawing/2010/main" val="0"/>
                        </a:ext>
                      </a:extLst>
                    </a:blip>
                    <a:srcRect/>
                    <a:stretch>
                      <a:fillRect/>
                    </a:stretch>
                  </pic:blipFill>
                  <pic:spPr bwMode="auto">
                    <a:xfrm>
                      <a:off x="0" y="0"/>
                      <a:ext cx="180975" cy="742950"/>
                    </a:xfrm>
                    <a:prstGeom prst="rect">
                      <a:avLst/>
                    </a:prstGeom>
                    <a:noFill/>
                    <a:ln>
                      <a:noFill/>
                    </a:ln>
                  </pic:spPr>
                </pic:pic>
              </a:graphicData>
            </a:graphic>
          </wp:inline>
        </w:drawing>
      </w:r>
      <w:r>
        <w:rPr>
          <w:rFonts w:hint="eastAsia"/>
          <w:noProof/>
        </w:rPr>
        <w:drawing>
          <wp:inline distT="0" distB="0" distL="0" distR="0">
            <wp:extent cx="600075" cy="790575"/>
            <wp:effectExtent l="0" t="0" r="9525" b="9525"/>
            <wp:docPr id="66" name="图片 66" descr="文本框: 72 ± 24 to&#10;1512 ± 187 kg/dry sediment&#10;4.8 to 18.4 particles m−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文本框: 72 ± 24 to&#10;1512 ± 187 kg/dry sediment&#10;4.8 to 18.4 particles m−3&#10;"/>
                    <pic:cNvPicPr>
                      <a:picLocks noChangeAspect="1" noChangeArrowheads="1"/>
                    </pic:cNvPicPr>
                  </pic:nvPicPr>
                  <pic:blipFill>
                    <a:blip r:embed="rId126" r:link="rId127">
                      <a:extLst>
                        <a:ext uri="{28A0092B-C50C-407E-A947-70E740481C1C}">
                          <a14:useLocalDpi xmlns:a14="http://schemas.microsoft.com/office/drawing/2010/main" val="0"/>
                        </a:ext>
                      </a:extLst>
                    </a:blip>
                    <a:srcRect/>
                    <a:stretch>
                      <a:fillRect/>
                    </a:stretch>
                  </pic:blipFill>
                  <pic:spPr bwMode="auto">
                    <a:xfrm>
                      <a:off x="0" y="0"/>
                      <a:ext cx="600075" cy="790575"/>
                    </a:xfrm>
                    <a:prstGeom prst="rect">
                      <a:avLst/>
                    </a:prstGeom>
                    <a:noFill/>
                    <a:ln>
                      <a:noFill/>
                    </a:ln>
                  </pic:spPr>
                </pic:pic>
              </a:graphicData>
            </a:graphic>
          </wp:inline>
        </w:drawing>
      </w:r>
      <w:r>
        <w:rPr>
          <w:rFonts w:hint="eastAsia"/>
          <w:noProof/>
        </w:rPr>
        <w:drawing>
          <wp:inline distT="0" distB="0" distL="0" distR="0">
            <wp:extent cx="276225" cy="809625"/>
            <wp:effectExtent l="0" t="0" r="9525" b="9525"/>
            <wp:docPr id="67" name="图片 67" descr="文本框: 0.0032 to&#10;1.18 particles per m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文本框: 0.0032 to&#10;1.18 particles per m3&#10;"/>
                    <pic:cNvPicPr>
                      <a:picLocks noChangeAspect="1" noChangeArrowheads="1"/>
                    </pic:cNvPicPr>
                  </pic:nvPicPr>
                  <pic:blipFill>
                    <a:blip r:embed="rId128" r:link="rId129">
                      <a:extLst>
                        <a:ext uri="{28A0092B-C50C-407E-A947-70E740481C1C}">
                          <a14:useLocalDpi xmlns:a14="http://schemas.microsoft.com/office/drawing/2010/main" val="0"/>
                        </a:ext>
                      </a:extLst>
                    </a:blip>
                    <a:srcRect/>
                    <a:stretch>
                      <a:fillRect/>
                    </a:stretch>
                  </pic:blipFill>
                  <pic:spPr bwMode="auto">
                    <a:xfrm>
                      <a:off x="0" y="0"/>
                      <a:ext cx="276225" cy="809625"/>
                    </a:xfrm>
                    <a:prstGeom prst="rect">
                      <a:avLst/>
                    </a:prstGeom>
                    <a:noFill/>
                    <a:ln>
                      <a:noFill/>
                    </a:ln>
                  </pic:spPr>
                </pic:pic>
              </a:graphicData>
            </a:graphic>
          </wp:inline>
        </w:drawing>
      </w:r>
      <w:r>
        <w:rPr>
          <w:rFonts w:hint="eastAsia"/>
          <w:noProof/>
        </w:rPr>
        <w:drawing>
          <wp:inline distT="0" distB="0" distL="0" distR="0">
            <wp:extent cx="266700" cy="752475"/>
            <wp:effectExtent l="0" t="0" r="0" b="9525"/>
            <wp:docPr id="68" name="图片 68" descr="文本框: 0.58 to 2116 items kg−1/dry sed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文本框: 0.58 to 2116 items kg−1/dry sediment"/>
                    <pic:cNvPicPr>
                      <a:picLocks noChangeAspect="1" noChangeArrowheads="1"/>
                    </pic:cNvPicPr>
                  </pic:nvPicPr>
                  <pic:blipFill>
                    <a:blip r:embed="rId130" r:link="rId131">
                      <a:extLst>
                        <a:ext uri="{28A0092B-C50C-407E-A947-70E740481C1C}">
                          <a14:useLocalDpi xmlns:a14="http://schemas.microsoft.com/office/drawing/2010/main" val="0"/>
                        </a:ext>
                      </a:extLst>
                    </a:blip>
                    <a:srcRect/>
                    <a:stretch>
                      <a:fillRect/>
                    </a:stretch>
                  </pic:blipFill>
                  <pic:spPr bwMode="auto">
                    <a:xfrm>
                      <a:off x="0" y="0"/>
                      <a:ext cx="266700" cy="752475"/>
                    </a:xfrm>
                    <a:prstGeom prst="rect">
                      <a:avLst/>
                    </a:prstGeom>
                    <a:noFill/>
                    <a:ln>
                      <a:noFill/>
                    </a:ln>
                  </pic:spPr>
                </pic:pic>
              </a:graphicData>
            </a:graphic>
          </wp:inline>
        </w:drawing>
      </w:r>
      <w:r>
        <w:rPr>
          <w:rStyle w:val="translated-span"/>
          <w:sz w:val="16"/>
          <w:szCs w:val="16"/>
        </w:rPr>
        <w:t>对贻贝的研究表明，多磺酸粘多糖从肠道转移到循环系统（</w:t>
      </w:r>
      <w:r>
        <w:rPr>
          <w:rStyle w:val="translated-span"/>
          <w:sz w:val="16"/>
          <w:szCs w:val="16"/>
        </w:rPr>
        <w:t>Browne</w:t>
      </w:r>
      <w:r>
        <w:rPr>
          <w:rStyle w:val="translated-span"/>
          <w:sz w:val="16"/>
          <w:szCs w:val="16"/>
        </w:rPr>
        <w:t>等人，</w:t>
      </w:r>
      <w:r>
        <w:rPr>
          <w:rStyle w:val="translated-span"/>
          <w:sz w:val="16"/>
          <w:szCs w:val="16"/>
        </w:rPr>
        <w:t>2008</w:t>
      </w:r>
      <w:r>
        <w:rPr>
          <w:rStyle w:val="translated-span"/>
          <w:sz w:val="16"/>
          <w:szCs w:val="16"/>
        </w:rPr>
        <w:t>）</w:t>
      </w:r>
      <w:r>
        <w:rPr>
          <w:rStyle w:val="translated-span"/>
          <w:sz w:val="16"/>
          <w:szCs w:val="16"/>
        </w:rPr>
        <w:t>。</w:t>
      </w:r>
      <w:r>
        <w:rPr>
          <w:rStyle w:val="translated-span"/>
          <w:sz w:val="16"/>
          <w:szCs w:val="16"/>
        </w:rPr>
        <w:t>温度和</w:t>
      </w:r>
      <w:r>
        <w:rPr>
          <w:rStyle w:val="translated-span"/>
          <w:sz w:val="16"/>
          <w:szCs w:val="16"/>
        </w:rPr>
        <w:t>pH</w:t>
      </w:r>
      <w:r>
        <w:rPr>
          <w:rStyle w:val="translated-span"/>
          <w:sz w:val="16"/>
          <w:szCs w:val="16"/>
        </w:rPr>
        <w:t>值等肠道条件是提高海洋生物解吸速率和增加潜在生物利用度的重要因素</w:t>
      </w:r>
      <w:r>
        <w:rPr>
          <w:rStyle w:val="translated-span"/>
          <w:sz w:val="16"/>
          <w:szCs w:val="16"/>
        </w:rPr>
        <w:t>。</w:t>
      </w:r>
      <w:r>
        <w:rPr>
          <w:rStyle w:val="translated-span"/>
          <w:sz w:val="16"/>
          <w:szCs w:val="16"/>
        </w:rPr>
        <w:t>因此</w:t>
      </w:r>
      <w:r>
        <w:rPr>
          <w:rStyle w:val="translated-span"/>
          <w:sz w:val="16"/>
          <w:szCs w:val="16"/>
        </w:rPr>
        <w:t>，在较低的</w:t>
      </w:r>
      <w:r>
        <w:rPr>
          <w:rStyle w:val="translated-span"/>
          <w:sz w:val="16"/>
          <w:szCs w:val="16"/>
        </w:rPr>
        <w:t>pH</w:t>
      </w:r>
      <w:r>
        <w:rPr>
          <w:rStyle w:val="translated-span"/>
          <w:sz w:val="16"/>
          <w:szCs w:val="16"/>
        </w:rPr>
        <w:t>值和较高的温度下，解吸速率会增加（</w:t>
      </w:r>
      <w:r>
        <w:rPr>
          <w:rStyle w:val="translated-span"/>
          <w:sz w:val="16"/>
          <w:szCs w:val="16"/>
        </w:rPr>
        <w:t>Bakir</w:t>
      </w:r>
      <w:r>
        <w:rPr>
          <w:rStyle w:val="translated-span"/>
          <w:sz w:val="16"/>
          <w:szCs w:val="16"/>
        </w:rPr>
        <w:t>等人，</w:t>
      </w:r>
      <w:r>
        <w:rPr>
          <w:rStyle w:val="translated-span"/>
          <w:sz w:val="16"/>
          <w:szCs w:val="16"/>
        </w:rPr>
        <w:t>2014</w:t>
      </w:r>
      <w:r>
        <w:rPr>
          <w:rStyle w:val="translated-span"/>
          <w:sz w:val="16"/>
          <w:szCs w:val="16"/>
        </w:rPr>
        <w:t>年）</w:t>
      </w:r>
      <w:r>
        <w:rPr>
          <w:rStyle w:val="translated-span"/>
          <w:sz w:val="16"/>
          <w:szCs w:val="16"/>
        </w:rPr>
        <w:t>。</w:t>
      </w:r>
      <w:r>
        <w:rPr>
          <w:rStyle w:val="translated-span"/>
          <w:sz w:val="16"/>
          <w:szCs w:val="16"/>
        </w:rPr>
        <w:t>由</w:t>
      </w:r>
      <w:r>
        <w:rPr>
          <w:rStyle w:val="translated-span"/>
          <w:sz w:val="16"/>
          <w:szCs w:val="16"/>
        </w:rPr>
        <w:t>Hall</w:t>
      </w:r>
      <w:r>
        <w:rPr>
          <w:rStyle w:val="translated-span"/>
          <w:sz w:val="16"/>
          <w:szCs w:val="16"/>
        </w:rPr>
        <w:t>等人发现</w:t>
      </w:r>
      <w:r>
        <w:rPr>
          <w:rStyle w:val="translated-span"/>
          <w:sz w:val="16"/>
          <w:szCs w:val="16"/>
        </w:rPr>
        <w:t>。</w:t>
      </w:r>
      <w:r>
        <w:rPr>
          <w:rStyle w:val="translated-span"/>
          <w:sz w:val="16"/>
          <w:szCs w:val="16"/>
        </w:rPr>
        <w:t>（</w:t>
      </w:r>
      <w:r>
        <w:rPr>
          <w:rStyle w:val="translated-span"/>
          <w:sz w:val="16"/>
          <w:szCs w:val="16"/>
        </w:rPr>
        <w:t>2015</w:t>
      </w:r>
      <w:r>
        <w:rPr>
          <w:rStyle w:val="translated-span"/>
          <w:sz w:val="16"/>
          <w:szCs w:val="16"/>
        </w:rPr>
        <w:t>）摄入的包裹在珊瑚肠系膜组织中的多磺酸粘多糖在其肠道内保留至少</w:t>
      </w:r>
      <w:r>
        <w:rPr>
          <w:rStyle w:val="translated-span"/>
          <w:sz w:val="16"/>
          <w:szCs w:val="16"/>
        </w:rPr>
        <w:t>24</w:t>
      </w:r>
      <w:r>
        <w:rPr>
          <w:rStyle w:val="translated-span"/>
          <w:sz w:val="16"/>
          <w:szCs w:val="16"/>
        </w:rPr>
        <w:t>小时，可能损害其健康</w:t>
      </w:r>
      <w:r>
        <w:rPr>
          <w:rStyle w:val="translated-span"/>
          <w:sz w:val="16"/>
          <w:szCs w:val="16"/>
        </w:rPr>
        <w:t>。</w:t>
      </w:r>
      <w:r>
        <w:rPr>
          <w:rStyle w:val="translated-span"/>
          <w:rFonts w:ascii="Book Antiqua" w:hAnsi="Book Antiqua"/>
          <w:i/>
          <w:iCs/>
          <w:smallCaps/>
          <w:sz w:val="16"/>
          <w:szCs w:val="16"/>
        </w:rPr>
        <w:t>巩膜</w:t>
      </w:r>
      <w:r>
        <w:rPr>
          <w:rStyle w:val="translated-span"/>
          <w:rFonts w:ascii="Book Antiqua" w:hAnsi="Book Antiqua"/>
          <w:i/>
          <w:iCs/>
          <w:smallCaps/>
          <w:sz w:val="16"/>
          <w:szCs w:val="16"/>
        </w:rPr>
        <w:t>炎</w:t>
      </w:r>
      <w:r>
        <w:rPr>
          <w:rFonts w:ascii="Book Antiqua" w:hAnsi="Book Antiqua"/>
          <w:i/>
          <w:iCs/>
          <w:sz w:val="16"/>
          <w:szCs w:val="16"/>
        </w:rPr>
        <w:t xml:space="preserve"> </w:t>
      </w:r>
      <w:r>
        <w:rPr>
          <w:rFonts w:ascii="Book Antiqua" w:hAnsi="Book Antiqua"/>
          <w:i/>
          <w:iCs/>
          <w:spacing w:val="-6"/>
          <w:sz w:val="16"/>
          <w:szCs w:val="16"/>
        </w:rPr>
        <w:t> </w:t>
      </w:r>
    </w:p>
    <w:p w:rsidR="00000000" w:rsidRDefault="007C5A79">
      <w:pPr>
        <w:spacing w:line="192" w:lineRule="auto"/>
        <w:ind w:left="5491" w:right="750" w:firstLine="249"/>
        <w:jc w:val="both"/>
      </w:pPr>
      <w:r>
        <w:rPr>
          <w:rFonts w:hint="eastAsia"/>
          <w:noProof/>
        </w:rPr>
        <w:drawing>
          <wp:inline distT="0" distB="0" distL="0" distR="0">
            <wp:extent cx="276225" cy="742950"/>
            <wp:effectExtent l="0" t="0" r="9525" b="0"/>
            <wp:docPr id="69" name="图片 69" descr="文本框: Detection method/ pretreatm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文本框: Detection method/ pretreatment type"/>
                    <pic:cNvPicPr>
                      <a:picLocks noChangeAspect="1" noChangeArrowheads="1"/>
                    </pic:cNvPicPr>
                  </pic:nvPicPr>
                  <pic:blipFill>
                    <a:blip r:embed="rId132" r:link="rId133">
                      <a:extLst>
                        <a:ext uri="{28A0092B-C50C-407E-A947-70E740481C1C}">
                          <a14:useLocalDpi xmlns:a14="http://schemas.microsoft.com/office/drawing/2010/main" val="0"/>
                        </a:ext>
                      </a:extLst>
                    </a:blip>
                    <a:srcRect/>
                    <a:stretch>
                      <a:fillRect/>
                    </a:stretch>
                  </pic:blipFill>
                  <pic:spPr bwMode="auto">
                    <a:xfrm>
                      <a:off x="0" y="0"/>
                      <a:ext cx="276225" cy="742950"/>
                    </a:xfrm>
                    <a:prstGeom prst="rect">
                      <a:avLst/>
                    </a:prstGeom>
                    <a:noFill/>
                    <a:ln>
                      <a:noFill/>
                    </a:ln>
                  </pic:spPr>
                </pic:pic>
              </a:graphicData>
            </a:graphic>
          </wp:inline>
        </w:drawing>
      </w:r>
      <w:r>
        <w:rPr>
          <w:rFonts w:hint="eastAsia"/>
          <w:noProof/>
        </w:rPr>
        <w:drawing>
          <wp:inline distT="0" distB="0" distL="0" distR="0">
            <wp:extent cx="161925" cy="723900"/>
            <wp:effectExtent l="0" t="0" r="9525" b="0"/>
            <wp:docPr id="70" name="图片 70" descr="文本框: MP range/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文本框: MP range/average"/>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61925" cy="723900"/>
                    </a:xfrm>
                    <a:prstGeom prst="rect">
                      <a:avLst/>
                    </a:prstGeom>
                    <a:noFill/>
                    <a:ln>
                      <a:noFill/>
                    </a:ln>
                  </pic:spPr>
                </pic:pic>
              </a:graphicData>
            </a:graphic>
          </wp:inline>
        </w:drawing>
      </w:r>
      <w:r>
        <w:rPr>
          <w:rFonts w:hint="eastAsia"/>
          <w:noProof/>
        </w:rPr>
        <w:drawing>
          <wp:inline distT="0" distB="0" distL="0" distR="0">
            <wp:extent cx="171450" cy="581025"/>
            <wp:effectExtent l="0" t="0" r="0" b="9525"/>
            <wp:docPr id="71" name="图片 71" descr="文本框: SEM and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文本框: SEM and FTIR"/>
                    <pic:cNvPicPr>
                      <a:picLocks noChangeAspect="1" noChangeArrowheads="1"/>
                    </pic:cNvPicPr>
                  </pic:nvPicPr>
                  <pic:blipFill>
                    <a:blip r:embed="rId136" r:link="rId137">
                      <a:extLst>
                        <a:ext uri="{28A0092B-C50C-407E-A947-70E740481C1C}">
                          <a14:useLocalDpi xmlns:a14="http://schemas.microsoft.com/office/drawing/2010/main" val="0"/>
                        </a:ext>
                      </a:extLst>
                    </a:blip>
                    <a:srcRect/>
                    <a:stretch>
                      <a:fillRect/>
                    </a:stretch>
                  </pic:blipFill>
                  <pic:spPr bwMode="auto">
                    <a:xfrm>
                      <a:off x="0" y="0"/>
                      <a:ext cx="171450" cy="581025"/>
                    </a:xfrm>
                    <a:prstGeom prst="rect">
                      <a:avLst/>
                    </a:prstGeom>
                    <a:noFill/>
                    <a:ln>
                      <a:noFill/>
                    </a:ln>
                  </pic:spPr>
                </pic:pic>
              </a:graphicData>
            </a:graphic>
          </wp:inline>
        </w:drawing>
      </w:r>
      <w:r>
        <w:rPr>
          <w:rFonts w:hint="eastAsia"/>
          <w:noProof/>
        </w:rPr>
        <w:drawing>
          <wp:inline distT="0" distB="0" distL="0" distR="0">
            <wp:extent cx="819150" cy="800100"/>
            <wp:effectExtent l="0" t="0" r="0" b="0"/>
            <wp:docPr id="72" name="图片 72" descr="文本框: Sizes ranged from a&#10;0.4 mm for (PET) to a maximum of&#10;8.3 mm for microﬁber.&#10;The majority of MPs size was &lt; 1 m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文本框: Sizes ranged from a&#10;0.4 mm for (PET) to a maximum of&#10;8.3 mm for microﬁber.&#10;The majority of MPs size was &lt; 1 mm&#10;"/>
                    <pic:cNvPicPr>
                      <a:picLocks noChangeAspect="1" noChangeArrowheads="1"/>
                    </pic:cNvPicPr>
                  </pic:nvPicPr>
                  <pic:blipFill>
                    <a:blip r:embed="rId138" r:link="rId139">
                      <a:extLst>
                        <a:ext uri="{28A0092B-C50C-407E-A947-70E740481C1C}">
                          <a14:useLocalDpi xmlns:a14="http://schemas.microsoft.com/office/drawing/2010/main" val="0"/>
                        </a:ext>
                      </a:extLst>
                    </a:blip>
                    <a:srcRect/>
                    <a:stretch>
                      <a:fillRect/>
                    </a:stretch>
                  </pic:blipFill>
                  <pic:spPr bwMode="auto">
                    <a:xfrm>
                      <a:off x="0" y="0"/>
                      <a:ext cx="819150" cy="800100"/>
                    </a:xfrm>
                    <a:prstGeom prst="rect">
                      <a:avLst/>
                    </a:prstGeom>
                    <a:noFill/>
                    <a:ln>
                      <a:noFill/>
                    </a:ln>
                  </pic:spPr>
                </pic:pic>
              </a:graphicData>
            </a:graphic>
          </wp:inline>
        </w:drawing>
      </w:r>
      <w:r>
        <w:rPr>
          <w:rFonts w:hint="eastAsia"/>
          <w:noProof/>
        </w:rPr>
        <w:drawing>
          <wp:inline distT="0" distB="0" distL="0" distR="0">
            <wp:extent cx="495300" cy="819150"/>
            <wp:effectExtent l="0" t="0" r="0" b="0"/>
            <wp:docPr id="73" name="图片 73" descr="文本框: Density separation, and stereo- microscope Microscope and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文本框: Density separation, and stereo- microscope Microscope and FTIR"/>
                    <pic:cNvPicPr>
                      <a:picLocks noChangeAspect="1" noChangeArrowheads="1"/>
                    </pic:cNvPicPr>
                  </pic:nvPicPr>
                  <pic:blipFill>
                    <a:blip r:embed="rId140" r:link="rId141">
                      <a:extLst>
                        <a:ext uri="{28A0092B-C50C-407E-A947-70E740481C1C}">
                          <a14:useLocalDpi xmlns:a14="http://schemas.microsoft.com/office/drawing/2010/main" val="0"/>
                        </a:ext>
                      </a:extLst>
                    </a:blip>
                    <a:srcRect/>
                    <a:stretch>
                      <a:fillRect/>
                    </a:stretch>
                  </pic:blipFill>
                  <pic:spPr bwMode="auto">
                    <a:xfrm>
                      <a:off x="0" y="0"/>
                      <a:ext cx="495300" cy="819150"/>
                    </a:xfrm>
                    <a:prstGeom prst="rect">
                      <a:avLst/>
                    </a:prstGeom>
                    <a:noFill/>
                    <a:ln>
                      <a:noFill/>
                    </a:ln>
                  </pic:spPr>
                </pic:pic>
              </a:graphicData>
            </a:graphic>
          </wp:inline>
        </w:drawing>
      </w:r>
      <w:r>
        <w:rPr>
          <w:rFonts w:hint="eastAsia"/>
          <w:noProof/>
        </w:rPr>
        <w:drawing>
          <wp:inline distT="0" distB="0" distL="0" distR="0">
            <wp:extent cx="381000" cy="752475"/>
            <wp:effectExtent l="0" t="0" r="0" b="9525"/>
            <wp:docPr id="74" name="图片 74" descr="文本框: 86.03% had size&#10;between 0.001 and&#10;0.01 mm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文本框: 86.03% had size&#10;between 0.001 and&#10;0.01 mm2&#10;"/>
                    <pic:cNvPicPr>
                      <a:picLocks noChangeAspect="1" noChangeArrowheads="1"/>
                    </pic:cNvPicPr>
                  </pic:nvPicPr>
                  <pic:blipFill>
                    <a:blip r:embed="rId142" r:link="rId143">
                      <a:extLst>
                        <a:ext uri="{28A0092B-C50C-407E-A947-70E740481C1C}">
                          <a14:useLocalDpi xmlns:a14="http://schemas.microsoft.com/office/drawing/2010/main" val="0"/>
                        </a:ext>
                      </a:extLst>
                    </a:blip>
                    <a:srcRect/>
                    <a:stretch>
                      <a:fillRect/>
                    </a:stretch>
                  </pic:blipFill>
                  <pic:spPr bwMode="auto">
                    <a:xfrm>
                      <a:off x="0" y="0"/>
                      <a:ext cx="381000" cy="752475"/>
                    </a:xfrm>
                    <a:prstGeom prst="rect">
                      <a:avLst/>
                    </a:prstGeom>
                    <a:noFill/>
                    <a:ln>
                      <a:noFill/>
                    </a:ln>
                  </pic:spPr>
                </pic:pic>
              </a:graphicData>
            </a:graphic>
          </wp:inline>
        </w:drawing>
      </w:r>
      <w:r>
        <w:rPr>
          <w:rFonts w:hint="eastAsia"/>
          <w:noProof/>
        </w:rPr>
        <w:drawing>
          <wp:inline distT="0" distB="0" distL="0" distR="0">
            <wp:extent cx="171450" cy="238125"/>
            <wp:effectExtent l="0" t="0" r="0" b="9525"/>
            <wp:docPr id="75" name="图片 75" descr="文本框: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文本框: FTIR"/>
                    <pic:cNvPicPr>
                      <a:picLocks noChangeAspect="1" noChangeArrowheads="1"/>
                    </pic:cNvPicPr>
                  </pic:nvPicPr>
                  <pic:blipFill>
                    <a:blip r:embed="rId144" r:link="rId145">
                      <a:extLst>
                        <a:ext uri="{28A0092B-C50C-407E-A947-70E740481C1C}">
                          <a14:useLocalDpi xmlns:a14="http://schemas.microsoft.com/office/drawing/2010/main" val="0"/>
                        </a:ext>
                      </a:extLst>
                    </a:blip>
                    <a:srcRect/>
                    <a:stretch>
                      <a:fillRect/>
                    </a:stretch>
                  </pic:blipFill>
                  <pic:spPr bwMode="auto">
                    <a:xfrm>
                      <a:off x="0" y="0"/>
                      <a:ext cx="171450" cy="238125"/>
                    </a:xfrm>
                    <a:prstGeom prst="rect">
                      <a:avLst/>
                    </a:prstGeom>
                    <a:noFill/>
                    <a:ln>
                      <a:noFill/>
                    </a:ln>
                  </pic:spPr>
                </pic:pic>
              </a:graphicData>
            </a:graphic>
          </wp:inline>
        </w:drawing>
      </w:r>
      <w:r>
        <w:rPr>
          <w:rFonts w:hint="eastAsia"/>
          <w:noProof/>
        </w:rPr>
        <w:drawing>
          <wp:inline distT="0" distB="0" distL="0" distR="0">
            <wp:extent cx="161925" cy="104775"/>
            <wp:effectExtent l="0" t="0" r="9525" b="9525"/>
            <wp:docPr id="76" name="图片 76" descr="文本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文本框: –"/>
                    <pic:cNvPicPr>
                      <a:picLocks noChangeAspect="1" noChangeArrowheads="1"/>
                    </pic:cNvPicPr>
                  </pic:nvPicPr>
                  <pic:blipFill>
                    <a:blip r:embed="rId146" r:link="rId147">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Pr>
          <w:rFonts w:hint="eastAsia"/>
          <w:noProof/>
        </w:rPr>
        <w:drawing>
          <wp:inline distT="0" distB="0" distL="0" distR="0">
            <wp:extent cx="266700" cy="781050"/>
            <wp:effectExtent l="0" t="0" r="0" b="0"/>
            <wp:docPr id="77" name="图片 77" descr="文本框: Sieving, microscope and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文本框: Sieving, microscope and FTIR"/>
                    <pic:cNvPicPr>
                      <a:picLocks noChangeAspect="1" noChangeArrowheads="1"/>
                    </pic:cNvPicPr>
                  </pic:nvPicPr>
                  <pic:blipFill>
                    <a:blip r:embed="rId148" r:link="rId149">
                      <a:extLst>
                        <a:ext uri="{28A0092B-C50C-407E-A947-70E740481C1C}">
                          <a14:useLocalDpi xmlns:a14="http://schemas.microsoft.com/office/drawing/2010/main" val="0"/>
                        </a:ext>
                      </a:extLst>
                    </a:blip>
                    <a:srcRect/>
                    <a:stretch>
                      <a:fillRect/>
                    </a:stretch>
                  </pic:blipFill>
                  <pic:spPr bwMode="auto">
                    <a:xfrm>
                      <a:off x="0" y="0"/>
                      <a:ext cx="266700" cy="781050"/>
                    </a:xfrm>
                    <a:prstGeom prst="rect">
                      <a:avLst/>
                    </a:prstGeom>
                    <a:noFill/>
                    <a:ln>
                      <a:noFill/>
                    </a:ln>
                  </pic:spPr>
                </pic:pic>
              </a:graphicData>
            </a:graphic>
          </wp:inline>
        </w:drawing>
      </w:r>
      <w:r>
        <w:rPr>
          <w:rFonts w:hint="eastAsia"/>
          <w:noProof/>
        </w:rPr>
        <w:drawing>
          <wp:inline distT="0" distB="0" distL="0" distR="0">
            <wp:extent cx="161925" cy="104775"/>
            <wp:effectExtent l="0" t="0" r="9525" b="9525"/>
            <wp:docPr id="78" name="图片 78" descr="文本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文本框: –"/>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Pr>
          <w:rStyle w:val="translated-span"/>
          <w:sz w:val="16"/>
          <w:szCs w:val="16"/>
        </w:rPr>
        <w:t>根据</w:t>
      </w:r>
      <w:r>
        <w:rPr>
          <w:rStyle w:val="translated-span"/>
          <w:sz w:val="16"/>
          <w:szCs w:val="16"/>
        </w:rPr>
        <w:t>Claessens</w:t>
      </w:r>
      <w:r>
        <w:rPr>
          <w:rStyle w:val="translated-span"/>
          <w:sz w:val="16"/>
          <w:szCs w:val="16"/>
        </w:rPr>
        <w:t>等人的建议</w:t>
      </w:r>
      <w:r>
        <w:rPr>
          <w:rStyle w:val="translated-span"/>
          <w:sz w:val="16"/>
          <w:szCs w:val="16"/>
        </w:rPr>
        <w:t>。</w:t>
      </w:r>
      <w:r>
        <w:rPr>
          <w:rStyle w:val="translated-span"/>
          <w:sz w:val="16"/>
          <w:szCs w:val="16"/>
        </w:rPr>
        <w:t>（</w:t>
      </w:r>
      <w:r>
        <w:rPr>
          <w:rStyle w:val="translated-span"/>
          <w:sz w:val="16"/>
          <w:szCs w:val="16"/>
        </w:rPr>
        <w:t>2013</w:t>
      </w:r>
      <w:r>
        <w:rPr>
          <w:rStyle w:val="translated-span"/>
          <w:sz w:val="16"/>
          <w:szCs w:val="16"/>
        </w:rPr>
        <w:t>），缺乏从（软）有机组织中提取塑料颗粒的合适技术，这证明了人们对海洋器官中存在多磺酸粘多糖的兴趣</w:t>
      </w:r>
      <w:r>
        <w:rPr>
          <w:rStyle w:val="translated-span"/>
          <w:sz w:val="16"/>
          <w:szCs w:val="16"/>
        </w:rPr>
        <w:t>。</w:t>
      </w:r>
      <w:r>
        <w:rPr>
          <w:rStyle w:val="translated-span"/>
          <w:sz w:val="16"/>
          <w:szCs w:val="16"/>
        </w:rPr>
        <w:t>Miller</w:t>
      </w:r>
      <w:r>
        <w:rPr>
          <w:rStyle w:val="translated-span"/>
          <w:sz w:val="16"/>
          <w:szCs w:val="16"/>
        </w:rPr>
        <w:t>等人</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）指出，在海洋样品中检测多磺酸粘多糖最常用的技术是目视检</w:t>
      </w:r>
      <w:r>
        <w:rPr>
          <w:rStyle w:val="translated-span"/>
          <w:sz w:val="16"/>
          <w:szCs w:val="16"/>
        </w:rPr>
        <w:t>查、密度测定和酸消化</w:t>
      </w:r>
      <w:r>
        <w:rPr>
          <w:rStyle w:val="translated-span"/>
          <w:sz w:val="16"/>
          <w:szCs w:val="16"/>
        </w:rPr>
        <w:t>。</w:t>
      </w:r>
      <w:r>
        <w:rPr>
          <w:rStyle w:val="translated-span"/>
          <w:sz w:val="16"/>
          <w:szCs w:val="16"/>
        </w:rPr>
        <w:t>例如，在与贻贝相关的研究中，通常使用酸消化法，这种方法对组织的完全消化具有非常大的破坏性（</w:t>
      </w:r>
      <w:r>
        <w:rPr>
          <w:rStyle w:val="translated-span"/>
          <w:sz w:val="16"/>
          <w:szCs w:val="16"/>
        </w:rPr>
        <w:t>Vandermersch</w:t>
      </w:r>
      <w:r>
        <w:rPr>
          <w:rStyle w:val="translated-span"/>
          <w:sz w:val="16"/>
          <w:szCs w:val="16"/>
        </w:rPr>
        <w:t>等人，</w:t>
      </w:r>
      <w:r>
        <w:rPr>
          <w:rStyle w:val="translated-span"/>
          <w:sz w:val="16"/>
          <w:szCs w:val="16"/>
        </w:rPr>
        <w:t>2015</w:t>
      </w:r>
      <w:r>
        <w:rPr>
          <w:rStyle w:val="translated-span"/>
          <w:sz w:val="16"/>
          <w:szCs w:val="16"/>
        </w:rPr>
        <w:t>）</w:t>
      </w:r>
      <w:r>
        <w:rPr>
          <w:rStyle w:val="translated-span"/>
          <w:sz w:val="16"/>
          <w:szCs w:val="16"/>
        </w:rPr>
        <w:t>。</w:t>
      </w:r>
      <w:r>
        <w:rPr>
          <w:rStyle w:val="translated-span"/>
          <w:sz w:val="16"/>
          <w:szCs w:val="16"/>
        </w:rPr>
        <w:t>如</w:t>
      </w:r>
      <w:r>
        <w:rPr>
          <w:rStyle w:val="translated-span"/>
          <w:sz w:val="16"/>
          <w:szCs w:val="16"/>
        </w:rPr>
        <w:t>Lusher</w:t>
      </w:r>
      <w:r>
        <w:rPr>
          <w:rStyle w:val="translated-span"/>
          <w:sz w:val="16"/>
          <w:szCs w:val="16"/>
        </w:rPr>
        <w:t>等人所报告</w:t>
      </w:r>
      <w:r>
        <w:rPr>
          <w:rStyle w:val="translated-span"/>
          <w:sz w:val="16"/>
          <w:szCs w:val="16"/>
        </w:rPr>
        <w:t>。</w:t>
      </w:r>
      <w:r>
        <w:rPr>
          <w:rStyle w:val="translated-span"/>
          <w:sz w:val="16"/>
          <w:szCs w:val="16"/>
        </w:rPr>
        <w:t>（</w:t>
      </w:r>
      <w:r>
        <w:rPr>
          <w:rStyle w:val="translated-span"/>
          <w:sz w:val="16"/>
          <w:szCs w:val="16"/>
        </w:rPr>
        <w:t>2017</w:t>
      </w:r>
      <w:r>
        <w:rPr>
          <w:rStyle w:val="translated-span"/>
          <w:sz w:val="16"/>
          <w:szCs w:val="16"/>
        </w:rPr>
        <w:t>），生物群摄入多磺酸粘多糖的提取方法有分离、净化、消化和密度分离</w:t>
      </w:r>
      <w:r>
        <w:rPr>
          <w:rStyle w:val="translated-span"/>
          <w:sz w:val="16"/>
          <w:szCs w:val="16"/>
        </w:rPr>
        <w:t>。</w:t>
      </w:r>
      <w:r>
        <w:rPr>
          <w:rStyle w:val="translated-span"/>
          <w:sz w:val="16"/>
          <w:szCs w:val="16"/>
        </w:rPr>
        <w:t>因此，为了保证数据和分析的准确性，这些方法必须标准化</w:t>
      </w:r>
      <w:r>
        <w:rPr>
          <w:rStyle w:val="translated-span"/>
          <w:sz w:val="16"/>
          <w:szCs w:val="16"/>
        </w:rPr>
        <w:t>。</w:t>
      </w:r>
      <w:r>
        <w:rPr>
          <w:rStyle w:val="translated-span"/>
          <w:sz w:val="16"/>
          <w:szCs w:val="16"/>
        </w:rPr>
        <w:t>尽管如此，从生物体中提取塑料的技术仍然需要改进，以获得更高的结果准确度</w:t>
      </w:r>
      <w:r>
        <w:rPr>
          <w:rStyle w:val="translated-span"/>
          <w:sz w:val="16"/>
          <w:szCs w:val="16"/>
        </w:rPr>
        <w:t>。</w:t>
      </w:r>
    </w:p>
    <w:p w:rsidR="00000000" w:rsidRDefault="007C5A79">
      <w:pPr>
        <w:spacing w:line="192" w:lineRule="auto"/>
        <w:ind w:left="5491" w:right="750" w:firstLine="249"/>
        <w:jc w:val="both"/>
      </w:pPr>
      <w:r>
        <w:rPr>
          <w:rFonts w:hint="eastAsia"/>
          <w:noProof/>
        </w:rPr>
        <w:drawing>
          <wp:inline distT="0" distB="0" distL="0" distR="0">
            <wp:extent cx="276225" cy="419100"/>
            <wp:effectExtent l="0" t="0" r="9525" b="0"/>
            <wp:docPr id="79" name="图片 79" descr="文本框: Sampl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文本框: Sample collection"/>
                    <pic:cNvPicPr>
                      <a:picLocks noChangeAspect="1" noChangeArrowheads="1"/>
                    </pic:cNvPicPr>
                  </pic:nvPicPr>
                  <pic:blipFill>
                    <a:blip r:embed="rId152" r:link="rId153">
                      <a:extLst>
                        <a:ext uri="{28A0092B-C50C-407E-A947-70E740481C1C}">
                          <a14:useLocalDpi xmlns:a14="http://schemas.microsoft.com/office/drawing/2010/main" val="0"/>
                        </a:ext>
                      </a:extLst>
                    </a:blip>
                    <a:srcRect/>
                    <a:stretch>
                      <a:fillRect/>
                    </a:stretch>
                  </pic:blipFill>
                  <pic:spPr bwMode="auto">
                    <a:xfrm>
                      <a:off x="0" y="0"/>
                      <a:ext cx="276225" cy="419100"/>
                    </a:xfrm>
                    <a:prstGeom prst="rect">
                      <a:avLst/>
                    </a:prstGeom>
                    <a:noFill/>
                    <a:ln>
                      <a:noFill/>
                    </a:ln>
                  </pic:spPr>
                </pic:pic>
              </a:graphicData>
            </a:graphic>
          </wp:inline>
        </w:drawing>
      </w:r>
      <w:r>
        <w:rPr>
          <w:rFonts w:hint="eastAsia"/>
          <w:noProof/>
        </w:rPr>
        <w:drawing>
          <wp:inline distT="0" distB="0" distL="0" distR="0">
            <wp:extent cx="171450" cy="285750"/>
            <wp:effectExtent l="0" t="0" r="0" b="0"/>
            <wp:docPr id="80" name="图片 80" descr="文本框: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文本框: Water"/>
                    <pic:cNvPicPr>
                      <a:picLocks noChangeAspect="1" noChangeArrowheads="1"/>
                    </pic:cNvPicPr>
                  </pic:nvPicPr>
                  <pic:blipFill>
                    <a:blip r:embed="rId154" r:link="rId155">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Pr>
          <w:rFonts w:hint="eastAsia"/>
          <w:noProof/>
        </w:rPr>
        <w:drawing>
          <wp:inline distT="0" distB="0" distL="0" distR="0">
            <wp:extent cx="171450" cy="390525"/>
            <wp:effectExtent l="0" t="0" r="0" b="9525"/>
            <wp:docPr id="81" name="图片 81" descr="文本框: Sed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文本框: Sediment"/>
                    <pic:cNvPicPr>
                      <a:picLocks noChangeAspect="1" noChangeArrowheads="1"/>
                    </pic:cNvPicPr>
                  </pic:nvPicPr>
                  <pic:blipFill>
                    <a:blip r:embed="rId156" r:link="rId157">
                      <a:extLst>
                        <a:ext uri="{28A0092B-C50C-407E-A947-70E740481C1C}">
                          <a14:useLocalDpi xmlns:a14="http://schemas.microsoft.com/office/drawing/2010/main" val="0"/>
                        </a:ext>
                      </a:extLst>
                    </a:blip>
                    <a:srcRect/>
                    <a:stretch>
                      <a:fillRect/>
                    </a:stretch>
                  </pic:blipFill>
                  <pic:spPr bwMode="auto">
                    <a:xfrm>
                      <a:off x="0" y="0"/>
                      <a:ext cx="171450" cy="390525"/>
                    </a:xfrm>
                    <a:prstGeom prst="rect">
                      <a:avLst/>
                    </a:prstGeom>
                    <a:noFill/>
                    <a:ln>
                      <a:noFill/>
                    </a:ln>
                  </pic:spPr>
                </pic:pic>
              </a:graphicData>
            </a:graphic>
          </wp:inline>
        </w:drawing>
      </w:r>
      <w:r>
        <w:rPr>
          <w:rFonts w:hint="eastAsia"/>
          <w:noProof/>
        </w:rPr>
        <w:drawing>
          <wp:inline distT="0" distB="0" distL="0" distR="0">
            <wp:extent cx="161925" cy="285750"/>
            <wp:effectExtent l="0" t="0" r="9525" b="0"/>
            <wp:docPr id="82" name="图片 82" descr="文本框: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文本框: Water"/>
                    <pic:cNvPicPr>
                      <a:picLocks noChangeAspect="1" noChangeArrowheads="1"/>
                    </pic:cNvPicPr>
                  </pic:nvPicPr>
                  <pic:blipFill>
                    <a:blip r:embed="rId158" r:link="rId159">
                      <a:extLst>
                        <a:ext uri="{28A0092B-C50C-407E-A947-70E740481C1C}">
                          <a14:useLocalDpi xmlns:a14="http://schemas.microsoft.com/office/drawing/2010/main" val="0"/>
                        </a:ext>
                      </a:extLst>
                    </a:blip>
                    <a:srcRect/>
                    <a:stretch>
                      <a:fillRect/>
                    </a:stretch>
                  </pic:blipFill>
                  <pic:spPr bwMode="auto">
                    <a:xfrm>
                      <a:off x="0" y="0"/>
                      <a:ext cx="161925" cy="285750"/>
                    </a:xfrm>
                    <a:prstGeom prst="rect">
                      <a:avLst/>
                    </a:prstGeom>
                    <a:noFill/>
                    <a:ln>
                      <a:noFill/>
                    </a:ln>
                  </pic:spPr>
                </pic:pic>
              </a:graphicData>
            </a:graphic>
          </wp:inline>
        </w:drawing>
      </w:r>
      <w:r>
        <w:rPr>
          <w:rFonts w:hint="eastAsia"/>
          <w:noProof/>
        </w:rPr>
        <w:drawing>
          <wp:inline distT="0" distB="0" distL="0" distR="0">
            <wp:extent cx="171450" cy="285750"/>
            <wp:effectExtent l="0" t="0" r="0" b="0"/>
            <wp:docPr id="83" name="图片 83" descr="文本框: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文本框: Water"/>
                    <pic:cNvPicPr>
                      <a:picLocks noChangeAspect="1" noChangeArrowheads="1"/>
                    </pic:cNvPicPr>
                  </pic:nvPicPr>
                  <pic:blipFill>
                    <a:blip r:embed="rId160" r:link="rId161">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Pr>
          <w:rFonts w:hint="eastAsia"/>
          <w:noProof/>
        </w:rPr>
        <w:drawing>
          <wp:inline distT="0" distB="0" distL="0" distR="0">
            <wp:extent cx="161925" cy="390525"/>
            <wp:effectExtent l="0" t="0" r="9525" b="9525"/>
            <wp:docPr id="84" name="图片 84" descr="文本框: Sed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文本框: Sediment"/>
                    <pic:cNvPicPr>
                      <a:picLocks noChangeAspect="1" noChangeArrowheads="1"/>
                    </pic:cNvPicPr>
                  </pic:nvPicPr>
                  <pic:blipFill>
                    <a:blip r:embed="rId162" r:link="rId163">
                      <a:extLst>
                        <a:ext uri="{28A0092B-C50C-407E-A947-70E740481C1C}">
                          <a14:useLocalDpi xmlns:a14="http://schemas.microsoft.com/office/drawing/2010/main" val="0"/>
                        </a:ext>
                      </a:extLst>
                    </a:blip>
                    <a:srcRect/>
                    <a:stretch>
                      <a:fillRect/>
                    </a:stretch>
                  </pic:blipFill>
                  <pic:spPr bwMode="auto">
                    <a:xfrm>
                      <a:off x="0" y="0"/>
                      <a:ext cx="161925" cy="390525"/>
                    </a:xfrm>
                    <a:prstGeom prst="rect">
                      <a:avLst/>
                    </a:prstGeom>
                    <a:noFill/>
                    <a:ln>
                      <a:noFill/>
                    </a:ln>
                  </pic:spPr>
                </pic:pic>
              </a:graphicData>
            </a:graphic>
          </wp:inline>
        </w:drawing>
      </w:r>
      <w:r>
        <w:rPr>
          <w:rStyle w:val="not-translated-para"/>
          <w:sz w:val="16"/>
          <w:szCs w:val="16"/>
        </w:rPr>
        <w:t>Therefore, there is a need to develop methods to evaluate the plastic exposure in free-ranging marine wildlife particularly exposed to MPs ingestion (Savoca et al., 2018). The digestive method for MPs particles protocol for MPs detection is: (1) no cellula</w:t>
      </w:r>
      <w:r>
        <w:rPr>
          <w:rStyle w:val="not-translated-para"/>
          <w:sz w:val="16"/>
          <w:szCs w:val="16"/>
        </w:rPr>
        <w:t>r or organic structures are visible; (2) if the particle is a</w:t>
      </w:r>
      <w:r>
        <w:rPr>
          <w:rStyle w:val="not-translated-para"/>
          <w:sz w:val="16"/>
          <w:szCs w:val="16"/>
        </w:rPr>
        <w:t xml:space="preserve"> </w:t>
      </w:r>
      <w:r>
        <w:rPr>
          <w:rStyle w:val="not-translated-para"/>
          <w:sz w:val="16"/>
          <w:szCs w:val="16"/>
        </w:rPr>
        <w:t>ﬁ</w:t>
      </w:r>
      <w:r>
        <w:rPr>
          <w:rStyle w:val="not-translated-para"/>
          <w:sz w:val="16"/>
          <w:szCs w:val="16"/>
        </w:rPr>
        <w:t>ber, it should be equally thick, not taper towards the ends and have a three-dimensional bending; (3) homo- geneously colored/clear particles (Norén, 2007)</w:t>
      </w:r>
      <w:r>
        <w:rPr>
          <w:rStyle w:val="not-translated-para"/>
          <w:sz w:val="16"/>
          <w:szCs w:val="16"/>
        </w:rPr>
        <w:t>.</w:t>
      </w:r>
    </w:p>
    <w:p w:rsidR="00000000" w:rsidRDefault="007C5A79">
      <w:pPr>
        <w:spacing w:line="192" w:lineRule="auto"/>
        <w:ind w:left="5491" w:right="750" w:firstLine="249"/>
        <w:jc w:val="both"/>
      </w:pPr>
      <w:r>
        <w:rPr>
          <w:rFonts w:hint="eastAsia"/>
          <w:noProof/>
        </w:rPr>
        <w:drawing>
          <wp:inline distT="0" distB="0" distL="0" distR="0">
            <wp:extent cx="180975" cy="857250"/>
            <wp:effectExtent l="0" t="0" r="9525" b="0"/>
            <wp:docPr id="85" name="图片 85" descr="文本框: Table 3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文本框: Table 3 (continued)"/>
                    <pic:cNvPicPr>
                      <a:picLocks noChangeAspect="1" noChangeArrowheads="1"/>
                    </pic:cNvPicPr>
                  </pic:nvPicPr>
                  <pic:blipFill>
                    <a:blip r:embed="rId164" r:link="rId165">
                      <a:extLst>
                        <a:ext uri="{28A0092B-C50C-407E-A947-70E740481C1C}">
                          <a14:useLocalDpi xmlns:a14="http://schemas.microsoft.com/office/drawing/2010/main" val="0"/>
                        </a:ext>
                      </a:extLst>
                    </a:blip>
                    <a:srcRect/>
                    <a:stretch>
                      <a:fillRect/>
                    </a:stretch>
                  </pic:blipFill>
                  <pic:spPr bwMode="auto">
                    <a:xfrm>
                      <a:off x="0" y="0"/>
                      <a:ext cx="180975" cy="857250"/>
                    </a:xfrm>
                    <a:prstGeom prst="rect">
                      <a:avLst/>
                    </a:prstGeom>
                    <a:noFill/>
                    <a:ln>
                      <a:noFill/>
                    </a:ln>
                  </pic:spPr>
                </pic:pic>
              </a:graphicData>
            </a:graphic>
          </wp:inline>
        </w:drawing>
      </w:r>
      <w:r>
        <w:rPr>
          <w:rFonts w:hint="eastAsia"/>
          <w:noProof/>
        </w:rPr>
        <w:drawing>
          <wp:inline distT="0" distB="0" distL="0" distR="0">
            <wp:extent cx="161925" cy="504825"/>
            <wp:effectExtent l="0" t="0" r="9525" b="9525"/>
            <wp:docPr id="86" name="图片 86" descr="文本框: Sampl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文本框: Sample type"/>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bwMode="auto">
                    <a:xfrm>
                      <a:off x="0" y="0"/>
                      <a:ext cx="161925" cy="504825"/>
                    </a:xfrm>
                    <a:prstGeom prst="rect">
                      <a:avLst/>
                    </a:prstGeom>
                    <a:noFill/>
                    <a:ln>
                      <a:noFill/>
                    </a:ln>
                  </pic:spPr>
                </pic:pic>
              </a:graphicData>
            </a:graphic>
          </wp:inline>
        </w:drawing>
      </w:r>
      <w:r>
        <w:rPr>
          <w:rFonts w:hint="eastAsia"/>
          <w:noProof/>
        </w:rPr>
        <w:drawing>
          <wp:inline distT="0" distB="0" distL="0" distR="0">
            <wp:extent cx="276225" cy="857250"/>
            <wp:effectExtent l="0" t="0" r="9525" b="0"/>
            <wp:docPr id="87" name="图片 87" descr="文本框: North Atlantic Ocean, Sc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文本框: North Atlantic Ocean, Scotland"/>
                    <pic:cNvPicPr>
                      <a:picLocks noChangeAspect="1" noChangeArrowheads="1"/>
                    </pic:cNvPicPr>
                  </pic:nvPicPr>
                  <pic:blipFill>
                    <a:blip r:embed="rId168" r:link="rId169">
                      <a:extLst>
                        <a:ext uri="{28A0092B-C50C-407E-A947-70E740481C1C}">
                          <a14:useLocalDpi xmlns:a14="http://schemas.microsoft.com/office/drawing/2010/main" val="0"/>
                        </a:ext>
                      </a:extLst>
                    </a:blip>
                    <a:srcRect/>
                    <a:stretch>
                      <a:fillRect/>
                    </a:stretch>
                  </pic:blipFill>
                  <pic:spPr bwMode="auto">
                    <a:xfrm>
                      <a:off x="0" y="0"/>
                      <a:ext cx="276225" cy="857250"/>
                    </a:xfrm>
                    <a:prstGeom prst="rect">
                      <a:avLst/>
                    </a:prstGeom>
                    <a:noFill/>
                    <a:ln>
                      <a:noFill/>
                    </a:ln>
                  </pic:spPr>
                </pic:pic>
              </a:graphicData>
            </a:graphic>
          </wp:inline>
        </w:drawing>
      </w:r>
      <w:r>
        <w:rPr>
          <w:rFonts w:hint="eastAsia"/>
          <w:noProof/>
        </w:rPr>
        <w:drawing>
          <wp:inline distT="0" distB="0" distL="0" distR="0">
            <wp:extent cx="171450" cy="666750"/>
            <wp:effectExtent l="0" t="0" r="0" b="0"/>
            <wp:docPr id="88" name="图片 88" descr="文本框: PET, microﬁ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文本框: PET, microﬁbers"/>
                    <pic:cNvPicPr>
                      <a:picLocks noChangeAspect="1" noChangeArrowheads="1"/>
                    </pic:cNvPicPr>
                  </pic:nvPicPr>
                  <pic:blipFill>
                    <a:blip r:embed="rId170" r:link="rId171">
                      <a:extLst>
                        <a:ext uri="{28A0092B-C50C-407E-A947-70E740481C1C}">
                          <a14:useLocalDpi xmlns:a14="http://schemas.microsoft.com/office/drawing/2010/main" val="0"/>
                        </a:ext>
                      </a:extLst>
                    </a:blip>
                    <a:srcRect/>
                    <a:stretch>
                      <a:fillRect/>
                    </a:stretch>
                  </pic:blipFill>
                  <pic:spPr bwMode="auto">
                    <a:xfrm>
                      <a:off x="0" y="0"/>
                      <a:ext cx="171450" cy="666750"/>
                    </a:xfrm>
                    <a:prstGeom prst="rect">
                      <a:avLst/>
                    </a:prstGeom>
                    <a:noFill/>
                    <a:ln>
                      <a:noFill/>
                    </a:ln>
                  </pic:spPr>
                </pic:pic>
              </a:graphicData>
            </a:graphic>
          </wp:inline>
        </w:drawing>
      </w:r>
      <w:r>
        <w:rPr>
          <w:rFonts w:hint="eastAsia"/>
          <w:noProof/>
        </w:rPr>
        <w:drawing>
          <wp:inline distT="0" distB="0" distL="0" distR="0">
            <wp:extent cx="276225" cy="942975"/>
            <wp:effectExtent l="0" t="0" r="9525" b="9525"/>
            <wp:docPr id="89" name="图片 89" descr="文本框: Diﬀerent beaches across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文本框: Diﬀerent beaches across Europe"/>
                    <pic:cNvPicPr>
                      <a:picLocks noChangeAspect="1" noChangeArrowheads="1"/>
                    </pic:cNvPicPr>
                  </pic:nvPicPr>
                  <pic:blipFill>
                    <a:blip r:embed="rId172" r:link="rId173">
                      <a:extLst>
                        <a:ext uri="{28A0092B-C50C-407E-A947-70E740481C1C}">
                          <a14:useLocalDpi xmlns:a14="http://schemas.microsoft.com/office/drawing/2010/main" val="0"/>
                        </a:ext>
                      </a:extLst>
                    </a:blip>
                    <a:srcRect/>
                    <a:stretch>
                      <a:fillRect/>
                    </a:stretch>
                  </pic:blipFill>
                  <pic:spPr bwMode="auto">
                    <a:xfrm>
                      <a:off x="0" y="0"/>
                      <a:ext cx="276225" cy="942975"/>
                    </a:xfrm>
                    <a:prstGeom prst="rect">
                      <a:avLst/>
                    </a:prstGeom>
                    <a:noFill/>
                    <a:ln>
                      <a:noFill/>
                    </a:ln>
                  </pic:spPr>
                </pic:pic>
              </a:graphicData>
            </a:graphic>
          </wp:inline>
        </w:drawing>
      </w:r>
      <w:r>
        <w:rPr>
          <w:rFonts w:hint="eastAsia"/>
          <w:noProof/>
        </w:rPr>
        <w:drawing>
          <wp:inline distT="0" distB="0" distL="0" distR="0">
            <wp:extent cx="171450" cy="285750"/>
            <wp:effectExtent l="0" t="0" r="0" b="0"/>
            <wp:docPr id="90" name="图片 90" descr="文本框: F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文本框: Fibers"/>
                    <pic:cNvPicPr>
                      <a:picLocks noChangeAspect="1" noChangeArrowheads="1"/>
                    </pic:cNvPicPr>
                  </pic:nvPicPr>
                  <pic:blipFill>
                    <a:blip r:embed="rId174" r:link="rId175">
                      <a:extLst>
                        <a:ext uri="{28A0092B-C50C-407E-A947-70E740481C1C}">
                          <a14:useLocalDpi xmlns:a14="http://schemas.microsoft.com/office/drawing/2010/main" val="0"/>
                        </a:ext>
                      </a:extLst>
                    </a:blip>
                    <a:srcRect/>
                    <a:stretch>
                      <a:fillRect/>
                    </a:stretch>
                  </pic:blipFill>
                  <pic:spPr bwMode="auto">
                    <a:xfrm>
                      <a:off x="0" y="0"/>
                      <a:ext cx="171450" cy="285750"/>
                    </a:xfrm>
                    <a:prstGeom prst="rect">
                      <a:avLst/>
                    </a:prstGeom>
                    <a:noFill/>
                    <a:ln>
                      <a:noFill/>
                    </a:ln>
                  </pic:spPr>
                </pic:pic>
              </a:graphicData>
            </a:graphic>
          </wp:inline>
        </w:drawing>
      </w:r>
      <w:r>
        <w:rPr>
          <w:rFonts w:hint="eastAsia"/>
          <w:noProof/>
        </w:rPr>
        <w:drawing>
          <wp:inline distT="0" distB="0" distL="0" distR="0">
            <wp:extent cx="161925" cy="952500"/>
            <wp:effectExtent l="0" t="0" r="9525" b="0"/>
            <wp:docPr id="91" name="图片 91" descr="文本框: Northern Gulf of Me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文本框: Northern Gulf of Mexico"/>
                    <pic:cNvPicPr>
                      <a:picLocks noChangeAspect="1" noChangeArrowheads="1"/>
                    </pic:cNvPicPr>
                  </pic:nvPicPr>
                  <pic:blipFill>
                    <a:blip r:embed="rId176" r:link="rId177">
                      <a:extLst>
                        <a:ext uri="{28A0092B-C50C-407E-A947-70E740481C1C}">
                          <a14:useLocalDpi xmlns:a14="http://schemas.microsoft.com/office/drawing/2010/main" val="0"/>
                        </a:ext>
                      </a:extLst>
                    </a:blip>
                    <a:srcRect/>
                    <a:stretch>
                      <a:fillRect/>
                    </a:stretch>
                  </pic:blipFill>
                  <pic:spPr bwMode="auto">
                    <a:xfrm>
                      <a:off x="0" y="0"/>
                      <a:ext cx="161925" cy="952500"/>
                    </a:xfrm>
                    <a:prstGeom prst="rect">
                      <a:avLst/>
                    </a:prstGeom>
                    <a:noFill/>
                    <a:ln>
                      <a:noFill/>
                    </a:ln>
                  </pic:spPr>
                </pic:pic>
              </a:graphicData>
            </a:graphic>
          </wp:inline>
        </w:drawing>
      </w:r>
      <w:r>
        <w:rPr>
          <w:rFonts w:hint="eastAsia"/>
          <w:noProof/>
        </w:rPr>
        <w:drawing>
          <wp:inline distT="0" distB="0" distL="0" distR="0">
            <wp:extent cx="161925" cy="161925"/>
            <wp:effectExtent l="0" t="0" r="9525" b="9525"/>
            <wp:docPr id="92" name="图片 92" descr="文本框: 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文本框: PE"/>
                    <pic:cNvPicPr>
                      <a:picLocks noChangeAspect="1" noChangeArrowheads="1"/>
                    </pic:cNvPicPr>
                  </pic:nvPicPr>
                  <pic:blipFill>
                    <a:blip r:embed="rId178" r:link="rId179">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hint="eastAsia"/>
          <w:noProof/>
        </w:rPr>
        <w:drawing>
          <wp:inline distT="0" distB="0" distL="0" distR="0">
            <wp:extent cx="171450" cy="838200"/>
            <wp:effectExtent l="0" t="0" r="0" b="0"/>
            <wp:docPr id="93" name="图片 93" descr="文本框: Ross Sea (Antarc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文本框: Ross Sea (Antarctica)"/>
                    <pic:cNvPicPr>
                      <a:picLocks noChangeAspect="1" noChangeArrowheads="1"/>
                    </pic:cNvPicPr>
                  </pic:nvPicPr>
                  <pic:blipFill>
                    <a:blip r:embed="rId180" r:link="rId181">
                      <a:extLst>
                        <a:ext uri="{28A0092B-C50C-407E-A947-70E740481C1C}">
                          <a14:useLocalDpi xmlns:a14="http://schemas.microsoft.com/office/drawing/2010/main" val="0"/>
                        </a:ext>
                      </a:extLst>
                    </a:blip>
                    <a:srcRect/>
                    <a:stretch>
                      <a:fillRect/>
                    </a:stretch>
                  </pic:blipFill>
                  <pic:spPr bwMode="auto">
                    <a:xfrm>
                      <a:off x="0" y="0"/>
                      <a:ext cx="171450" cy="838200"/>
                    </a:xfrm>
                    <a:prstGeom prst="rect">
                      <a:avLst/>
                    </a:prstGeom>
                    <a:noFill/>
                    <a:ln>
                      <a:noFill/>
                    </a:ln>
                  </pic:spPr>
                </pic:pic>
              </a:graphicData>
            </a:graphic>
          </wp:inline>
        </w:drawing>
      </w:r>
      <w:r>
        <w:rPr>
          <w:rFonts w:hint="eastAsia"/>
          <w:noProof/>
        </w:rPr>
        <w:drawing>
          <wp:inline distT="0" distB="0" distL="0" distR="0">
            <wp:extent cx="171450" cy="438150"/>
            <wp:effectExtent l="0" t="0" r="0" b="0"/>
            <wp:docPr id="94" name="图片 94" descr="文本框: PE and 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文本框: PE and PP"/>
                    <pic:cNvPicPr>
                      <a:picLocks noChangeAspect="1" noChangeArrowheads="1"/>
                    </pic:cNvPicPr>
                  </pic:nvPicPr>
                  <pic:blipFill>
                    <a:blip r:embed="rId182" r:link="rId183">
                      <a:extLst>
                        <a:ext uri="{28A0092B-C50C-407E-A947-70E740481C1C}">
                          <a14:useLocalDpi xmlns:a14="http://schemas.microsoft.com/office/drawing/2010/main" val="0"/>
                        </a:ext>
                      </a:extLst>
                    </a:blip>
                    <a:srcRect/>
                    <a:stretch>
                      <a:fillRect/>
                    </a:stretch>
                  </pic:blipFill>
                  <pic:spPr bwMode="auto">
                    <a:xfrm>
                      <a:off x="0" y="0"/>
                      <a:ext cx="171450" cy="438150"/>
                    </a:xfrm>
                    <a:prstGeom prst="rect">
                      <a:avLst/>
                    </a:prstGeom>
                    <a:noFill/>
                    <a:ln>
                      <a:noFill/>
                    </a:ln>
                  </pic:spPr>
                </pic:pic>
              </a:graphicData>
            </a:graphic>
          </wp:inline>
        </w:drawing>
      </w:r>
      <w:r>
        <w:rPr>
          <w:rFonts w:hint="eastAsia"/>
          <w:noProof/>
        </w:rPr>
        <w:drawing>
          <wp:inline distT="0" distB="0" distL="0" distR="0">
            <wp:extent cx="266700" cy="1095375"/>
            <wp:effectExtent l="0" t="0" r="0" b="9525"/>
            <wp:docPr id="95" name="图片 95" descr="文本框: Beaches in eastern waters of Hong K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文本框: Beaches in eastern waters of Hong Kong"/>
                    <pic:cNvPicPr>
                      <a:picLocks noChangeAspect="1" noChangeArrowheads="1"/>
                    </pic:cNvPicPr>
                  </pic:nvPicPr>
                  <pic:blipFill>
                    <a:blip r:embed="rId184" r:link="rId185">
                      <a:extLst>
                        <a:ext uri="{28A0092B-C50C-407E-A947-70E740481C1C}">
                          <a14:useLocalDpi xmlns:a14="http://schemas.microsoft.com/office/drawing/2010/main" val="0"/>
                        </a:ext>
                      </a:extLst>
                    </a:blip>
                    <a:srcRect/>
                    <a:stretch>
                      <a:fillRect/>
                    </a:stretch>
                  </pic:blipFill>
                  <pic:spPr bwMode="auto">
                    <a:xfrm>
                      <a:off x="0" y="0"/>
                      <a:ext cx="266700" cy="1095375"/>
                    </a:xfrm>
                    <a:prstGeom prst="rect">
                      <a:avLst/>
                    </a:prstGeom>
                    <a:noFill/>
                    <a:ln>
                      <a:noFill/>
                    </a:ln>
                  </pic:spPr>
                </pic:pic>
              </a:graphicData>
            </a:graphic>
          </wp:inline>
        </w:drawing>
      </w:r>
      <w:r>
        <w:rPr>
          <w:rFonts w:hint="eastAsia"/>
          <w:noProof/>
        </w:rPr>
        <w:drawing>
          <wp:inline distT="0" distB="0" distL="0" distR="0">
            <wp:extent cx="266700" cy="628650"/>
            <wp:effectExtent l="0" t="0" r="0" b="0"/>
            <wp:docPr id="96" name="图片 96" descr="文本框: PE, PP and PET&#10;were &gt; 7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文本框: PE, PP and PET&#10;were &gt; 70%&#10;"/>
                    <pic:cNvPicPr>
                      <a:picLocks noChangeAspect="1" noChangeArrowheads="1"/>
                    </pic:cNvPicPr>
                  </pic:nvPicPr>
                  <pic:blipFill>
                    <a:blip r:embed="rId186" r:link="rId187">
                      <a:extLst>
                        <a:ext uri="{28A0092B-C50C-407E-A947-70E740481C1C}">
                          <a14:useLocalDpi xmlns:a14="http://schemas.microsoft.com/office/drawing/2010/main" val="0"/>
                        </a:ext>
                      </a:extLst>
                    </a:blip>
                    <a:srcRect/>
                    <a:stretch>
                      <a:fillRect/>
                    </a:stretch>
                  </pic:blipFill>
                  <pic:spPr bwMode="auto">
                    <a:xfrm>
                      <a:off x="0" y="0"/>
                      <a:ext cx="266700" cy="628650"/>
                    </a:xfrm>
                    <a:prstGeom prst="rect">
                      <a:avLst/>
                    </a:prstGeom>
                    <a:noFill/>
                    <a:ln>
                      <a:noFill/>
                    </a:ln>
                  </pic:spPr>
                </pic:pic>
              </a:graphicData>
            </a:graphic>
          </wp:inline>
        </w:drawing>
      </w:r>
      <w:r>
        <w:rPr>
          <w:rStyle w:val="not-translated-para"/>
          <w:sz w:val="16"/>
          <w:szCs w:val="16"/>
        </w:rPr>
        <w:t>Some researchers developed new protocols and method for analysis of ingested MPs by Biota. For instance, Karlsson et al. (2017) developed enzymatic digestion protocol using proteinase K with a 97% reco</w:t>
      </w:r>
      <w:r>
        <w:rPr>
          <w:rStyle w:val="not-translated-para"/>
          <w:sz w:val="16"/>
          <w:szCs w:val="16"/>
        </w:rPr>
        <w:t>very of spiked</w:t>
      </w:r>
      <w:r>
        <w:rPr>
          <w:rStyle w:val="not-translated-para"/>
          <w:sz w:val="16"/>
          <w:szCs w:val="16"/>
        </w:rPr>
        <w:t xml:space="preserve"> </w:t>
      </w:r>
      <w:r>
        <w:rPr>
          <w:rStyle w:val="not-translated-para"/>
          <w:sz w:val="16"/>
          <w:szCs w:val="16"/>
        </w:rPr>
        <w:t>plastic</w:t>
      </w:r>
      <w:r>
        <w:rPr>
          <w:rStyle w:val="not-translated-para"/>
          <w:sz w:val="16"/>
          <w:szCs w:val="16"/>
        </w:rPr>
        <w:t xml:space="preserve"> </w:t>
      </w:r>
      <w:r>
        <w:rPr>
          <w:rStyle w:val="not-translated-para"/>
          <w:sz w:val="16"/>
          <w:szCs w:val="16"/>
        </w:rPr>
        <w:t>particles</w:t>
      </w:r>
      <w:r>
        <w:rPr>
          <w:rStyle w:val="not-translated-para"/>
          <w:sz w:val="16"/>
          <w:szCs w:val="16"/>
        </w:rPr>
        <w:t xml:space="preserve"> </w:t>
      </w:r>
      <w:r>
        <w:rPr>
          <w:rStyle w:val="not-translated-para"/>
          <w:sz w:val="16"/>
          <w:szCs w:val="16"/>
        </w:rPr>
        <w:t>and</w:t>
      </w:r>
      <w:r>
        <w:rPr>
          <w:rStyle w:val="not-translated-para"/>
          <w:sz w:val="16"/>
          <w:szCs w:val="16"/>
        </w:rPr>
        <w:t xml:space="preserve"> </w:t>
      </w:r>
      <w:r>
        <w:rPr>
          <w:rStyle w:val="not-translated-para"/>
          <w:sz w:val="16"/>
          <w:szCs w:val="16"/>
        </w:rPr>
        <w:t>no</w:t>
      </w:r>
      <w:r>
        <w:rPr>
          <w:rStyle w:val="not-translated-para"/>
          <w:sz w:val="16"/>
          <w:szCs w:val="16"/>
        </w:rPr>
        <w:t xml:space="preserve"> </w:t>
      </w:r>
      <w:r>
        <w:rPr>
          <w:rStyle w:val="not-translated-para"/>
          <w:sz w:val="16"/>
          <w:szCs w:val="16"/>
        </w:rPr>
        <w:t>degradation</w:t>
      </w:r>
      <w:r>
        <w:rPr>
          <w:rStyle w:val="not-translated-para"/>
          <w:sz w:val="16"/>
          <w:szCs w:val="16"/>
        </w:rPr>
        <w:t xml:space="preserve"> </w:t>
      </w:r>
      <w:r>
        <w:rPr>
          <w:rStyle w:val="not-translated-para"/>
          <w:sz w:val="16"/>
          <w:szCs w:val="16"/>
        </w:rPr>
        <w:t>eﬀects</w:t>
      </w:r>
      <w:r>
        <w:rPr>
          <w:rStyle w:val="not-translated-para"/>
          <w:sz w:val="16"/>
          <w:szCs w:val="16"/>
        </w:rPr>
        <w:t xml:space="preserve"> </w:t>
      </w:r>
      <w:r>
        <w:rPr>
          <w:rStyle w:val="not-translated-para"/>
          <w:sz w:val="16"/>
          <w:szCs w:val="16"/>
        </w:rPr>
        <w:t>on</w:t>
      </w:r>
      <w:r>
        <w:rPr>
          <w:rStyle w:val="not-translated-para"/>
          <w:sz w:val="16"/>
          <w:szCs w:val="16"/>
        </w:rPr>
        <w:t xml:space="preserve"> </w:t>
      </w:r>
      <w:r>
        <w:rPr>
          <w:rStyle w:val="not-translated-para"/>
          <w:sz w:val="16"/>
          <w:szCs w:val="16"/>
        </w:rPr>
        <w:t>the</w:t>
      </w:r>
      <w:r>
        <w:rPr>
          <w:rStyle w:val="not-translated-para"/>
          <w:sz w:val="16"/>
          <w:szCs w:val="16"/>
        </w:rPr>
        <w:t xml:space="preserve"> </w:t>
      </w:r>
      <w:r>
        <w:rPr>
          <w:rStyle w:val="not-translated-para"/>
          <w:sz w:val="16"/>
          <w:szCs w:val="16"/>
        </w:rPr>
        <w:t>plastics</w:t>
      </w:r>
      <w:r>
        <w:rPr>
          <w:rStyle w:val="not-translated-para"/>
          <w:sz w:val="16"/>
          <w:szCs w:val="16"/>
        </w:rPr>
        <w:t xml:space="preserve"> </w:t>
      </w:r>
      <w:r>
        <w:rPr>
          <w:rStyle w:val="not-translated-para"/>
          <w:sz w:val="16"/>
          <w:szCs w:val="16"/>
        </w:rPr>
        <w:t>in subsequent</w:t>
      </w:r>
      <w:r>
        <w:rPr>
          <w:rStyle w:val="not-translated-para"/>
          <w:sz w:val="16"/>
          <w:szCs w:val="16"/>
        </w:rPr>
        <w:t xml:space="preserve"> </w:t>
      </w:r>
      <w:r>
        <w:rPr>
          <w:rStyle w:val="not-translated-para"/>
          <w:sz w:val="16"/>
          <w:szCs w:val="16"/>
        </w:rPr>
        <w:t>Raman</w:t>
      </w:r>
      <w:r>
        <w:rPr>
          <w:rStyle w:val="not-translated-para"/>
          <w:sz w:val="16"/>
          <w:szCs w:val="16"/>
        </w:rPr>
        <w:t xml:space="preserve"> </w:t>
      </w:r>
      <w:r>
        <w:rPr>
          <w:rStyle w:val="not-translated-para"/>
          <w:sz w:val="16"/>
          <w:szCs w:val="16"/>
        </w:rPr>
        <w:t>analysis</w:t>
      </w:r>
      <w:r>
        <w:rPr>
          <w:rStyle w:val="not-translated-para"/>
          <w:sz w:val="16"/>
          <w:szCs w:val="16"/>
        </w:rPr>
        <w:t xml:space="preserve"> </w:t>
      </w:r>
      <w:r>
        <w:rPr>
          <w:rStyle w:val="not-translated-para"/>
          <w:sz w:val="16"/>
          <w:szCs w:val="16"/>
        </w:rPr>
        <w:t>was</w:t>
      </w:r>
      <w:r>
        <w:rPr>
          <w:rStyle w:val="not-translated-para"/>
          <w:sz w:val="16"/>
          <w:szCs w:val="16"/>
        </w:rPr>
        <w:t xml:space="preserve"> </w:t>
      </w:r>
      <w:r>
        <w:rPr>
          <w:rStyle w:val="not-translated-para"/>
          <w:sz w:val="16"/>
          <w:szCs w:val="16"/>
        </w:rPr>
        <w:t>observed.</w:t>
      </w:r>
      <w:r>
        <w:rPr>
          <w:rStyle w:val="not-translated-para"/>
          <w:sz w:val="16"/>
          <w:szCs w:val="16"/>
        </w:rPr>
        <w:t xml:space="preserve"> </w:t>
      </w:r>
      <w:r>
        <w:rPr>
          <w:rStyle w:val="not-translated-para"/>
          <w:sz w:val="16"/>
          <w:szCs w:val="16"/>
        </w:rPr>
        <w:t>In</w:t>
      </w:r>
      <w:r>
        <w:rPr>
          <w:rStyle w:val="not-translated-para"/>
          <w:sz w:val="16"/>
          <w:szCs w:val="16"/>
        </w:rPr>
        <w:t xml:space="preserve"> </w:t>
      </w:r>
      <w:r>
        <w:rPr>
          <w:rStyle w:val="not-translated-para"/>
          <w:sz w:val="16"/>
          <w:szCs w:val="16"/>
        </w:rPr>
        <w:t>another</w:t>
      </w:r>
      <w:r>
        <w:rPr>
          <w:rStyle w:val="not-translated-para"/>
          <w:sz w:val="16"/>
          <w:szCs w:val="16"/>
        </w:rPr>
        <w:t xml:space="preserve"> </w:t>
      </w:r>
      <w:r>
        <w:rPr>
          <w:rStyle w:val="not-translated-para"/>
          <w:sz w:val="16"/>
          <w:szCs w:val="16"/>
        </w:rPr>
        <w:t>study</w:t>
      </w:r>
      <w:r>
        <w:rPr>
          <w:rStyle w:val="not-translated-para"/>
          <w:sz w:val="16"/>
          <w:szCs w:val="16"/>
        </w:rPr>
        <w:t xml:space="preserve"> </w:t>
      </w:r>
      <w:r>
        <w:rPr>
          <w:rStyle w:val="not-translated-para"/>
          <w:sz w:val="16"/>
          <w:szCs w:val="16"/>
        </w:rPr>
        <w:t>by</w:t>
      </w:r>
      <w:r>
        <w:rPr>
          <w:rStyle w:val="not-translated-para"/>
          <w:sz w:val="16"/>
          <w:szCs w:val="16"/>
        </w:rPr>
        <w:t xml:space="preserve"> </w:t>
      </w:r>
      <w:r>
        <w:rPr>
          <w:rStyle w:val="not-translated-para"/>
          <w:sz w:val="16"/>
          <w:szCs w:val="16"/>
        </w:rPr>
        <w:t xml:space="preserve">Cole et al. (2014), two enzymes and was used for biotic material removal, while retaining anthropogenic and inorganic </w:t>
      </w:r>
      <w:r>
        <w:rPr>
          <w:rStyle w:val="not-translated-para"/>
          <w:sz w:val="16"/>
          <w:szCs w:val="16"/>
        </w:rPr>
        <w:t>mate- rial. They found that the optimized enzymatic protocol digested</w:t>
      </w:r>
      <w:r>
        <w:rPr>
          <w:rStyle w:val="not-translated-para"/>
          <w:sz w:val="16"/>
          <w:szCs w:val="16"/>
        </w:rPr>
        <w:t xml:space="preserve"> </w:t>
      </w:r>
      <w:r>
        <w:rPr>
          <w:rStyle w:val="not-translated-para"/>
          <w:sz w:val="16"/>
          <w:szCs w:val="16"/>
        </w:rPr>
        <w:t>&gt;</w:t>
      </w:r>
      <w:r>
        <w:rPr>
          <w:rStyle w:val="not-translated-para"/>
          <w:sz w:val="16"/>
          <w:szCs w:val="16"/>
        </w:rPr>
        <w:t xml:space="preserve"> </w:t>
      </w:r>
      <w:r>
        <w:rPr>
          <w:rStyle w:val="not-translated-para"/>
          <w:sz w:val="16"/>
          <w:szCs w:val="16"/>
        </w:rPr>
        <w:t>97% of the material present in plankton-rich seawater samples with no de- stroying in MPs debris</w:t>
      </w:r>
      <w:r>
        <w:rPr>
          <w:rStyle w:val="not-translated-para"/>
          <w:sz w:val="16"/>
          <w:szCs w:val="16"/>
        </w:rPr>
        <w:t>.</w:t>
      </w:r>
      <w:r>
        <w:rPr>
          <w:rStyle w:val="not-translated-para"/>
          <w:rFonts w:ascii="Book Antiqua" w:hAnsi="Book Antiqua"/>
          <w:i/>
          <w:iCs/>
          <w:smallCaps/>
          <w:sz w:val="16"/>
          <w:szCs w:val="16"/>
        </w:rPr>
        <w:t>Proteinas</w:t>
      </w:r>
      <w:r>
        <w:rPr>
          <w:rStyle w:val="not-translated-para"/>
          <w:rFonts w:ascii="Book Antiqua" w:hAnsi="Book Antiqua"/>
          <w:i/>
          <w:iCs/>
          <w:smallCaps/>
          <w:sz w:val="16"/>
          <w:szCs w:val="16"/>
        </w:rPr>
        <w:t>e</w:t>
      </w:r>
      <w:r>
        <w:rPr>
          <w:rFonts w:ascii="Book Antiqua" w:hAnsi="Book Antiqua"/>
          <w:i/>
          <w:iCs/>
          <w:spacing w:val="4"/>
          <w:sz w:val="16"/>
          <w:szCs w:val="16"/>
        </w:rPr>
        <w:t xml:space="preserve"> </w:t>
      </w:r>
      <w:r>
        <w:rPr>
          <w:rStyle w:val="not-translated-para"/>
          <w:rFonts w:ascii="Book Antiqua" w:hAnsi="Book Antiqua"/>
          <w:i/>
          <w:iCs/>
          <w:sz w:val="16"/>
          <w:szCs w:val="16"/>
        </w:rPr>
        <w:t>K</w:t>
      </w:r>
      <w:r>
        <w:rPr>
          <w:rFonts w:ascii="Book Antiqua" w:hAnsi="Book Antiqua"/>
          <w:i/>
          <w:iCs/>
          <w:spacing w:val="3"/>
          <w:sz w:val="16"/>
          <w:szCs w:val="16"/>
        </w:rPr>
        <w:t xml:space="preserve"> </w:t>
      </w:r>
      <w:r>
        <w:rPr>
          <w:rStyle w:val="not-translated-para"/>
          <w:rFonts w:ascii="Book Antiqua" w:hAnsi="Book Antiqua"/>
          <w:i/>
          <w:iCs/>
          <w:smallCaps/>
          <w:sz w:val="16"/>
          <w:szCs w:val="16"/>
        </w:rPr>
        <w:t>cellulas</w:t>
      </w:r>
      <w:r>
        <w:rPr>
          <w:rStyle w:val="not-translated-para"/>
          <w:rFonts w:ascii="Book Antiqua" w:hAnsi="Book Antiqua"/>
          <w:i/>
          <w:iCs/>
          <w:smallCaps/>
          <w:sz w:val="16"/>
          <w:szCs w:val="16"/>
        </w:rPr>
        <w:t>e</w:t>
      </w:r>
      <w:r>
        <w:rPr>
          <w:rFonts w:ascii="Book Antiqua" w:hAnsi="Book Antiqua"/>
          <w:i/>
          <w:iCs/>
          <w:spacing w:val="3"/>
          <w:sz w:val="16"/>
          <w:szCs w:val="16"/>
        </w:rPr>
        <w:t xml:space="preserve"> </w:t>
      </w:r>
    </w:p>
    <w:p w:rsidR="00000000" w:rsidRDefault="007C5A79">
      <w:pPr>
        <w:spacing w:line="192" w:lineRule="auto"/>
        <w:ind w:left="5491" w:right="750" w:firstLine="249"/>
        <w:jc w:val="both"/>
      </w:pPr>
      <w:r>
        <w:rPr>
          <w:rFonts w:hint="eastAsia"/>
          <w:noProof/>
        </w:rPr>
        <w:drawing>
          <wp:inline distT="0" distB="0" distL="0" distR="0">
            <wp:extent cx="161925" cy="371475"/>
            <wp:effectExtent l="0" t="0" r="9525" b="9525"/>
            <wp:docPr id="97" name="图片 97" descr="文本框: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文本框: Location"/>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Pr>
          <w:rStyle w:val="not-translated-para"/>
        </w:rPr>
        <w:t>Lo and Chan (2018) found slower growth rate during th</w:t>
      </w:r>
      <w:r>
        <w:rPr>
          <w:rStyle w:val="not-translated-para"/>
        </w:rPr>
        <w:t>eir larval stage of . once receiving continuous MPs for 65 days. As stated by Santos et al. (2015), debris ingestion by marine turtles may cause of death due to blockage of gastrointestinal tract by debris. In addition, MPs concentration was 47.5 items per</w:t>
      </w:r>
      <w:r>
        <w:rPr>
          <w:rStyle w:val="not-translated-para"/>
        </w:rPr>
        <w:t xml:space="preserve"> turtle whic</w:t>
      </w:r>
      <w:r>
        <w:rPr>
          <w:rStyle w:val="not-translated-para"/>
        </w:rPr>
        <w:t>h</w:t>
      </w:r>
      <w:r>
        <w:rPr>
          <w:rStyle w:val="not-translated-para"/>
          <w:rFonts w:ascii="Book Antiqua" w:hAnsi="Book Antiqua"/>
          <w:i/>
          <w:iCs/>
          <w:sz w:val="16"/>
          <w:szCs w:val="16"/>
        </w:rPr>
        <w:t xml:space="preserve">Juvenile </w:t>
      </w:r>
      <w:r>
        <w:rPr>
          <w:rStyle w:val="not-translated-para"/>
          <w:rFonts w:ascii="Book Antiqua" w:hAnsi="Book Antiqua"/>
          <w:i/>
          <w:iCs/>
          <w:sz w:val="16"/>
          <w:szCs w:val="16"/>
        </w:rPr>
        <w:t>C</w:t>
      </w:r>
      <w:r>
        <w:rPr>
          <w:rStyle w:val="not-translated-para"/>
          <w:rFonts w:ascii="Book Antiqua" w:hAnsi="Book Antiqua"/>
          <w:i/>
          <w:iCs/>
          <w:sz w:val="16"/>
          <w:szCs w:val="16"/>
        </w:rPr>
        <w:t>onyx</w:t>
      </w:r>
      <w:r>
        <w:rPr>
          <w:rStyle w:val="not-translated-para"/>
          <w:rFonts w:ascii="Book Antiqua" w:hAnsi="Book Antiqua"/>
          <w:i/>
          <w:iCs/>
          <w:sz w:val="16"/>
          <w:szCs w:val="16"/>
        </w:rPr>
        <w:t xml:space="preserve"> </w:t>
      </w:r>
      <w:r>
        <w:rPr>
          <w:rStyle w:val="not-translated-para"/>
          <w:rFonts w:ascii="Book Antiqua" w:hAnsi="Book Antiqua"/>
          <w:i/>
          <w:iCs/>
          <w:sz w:val="16"/>
          <w:szCs w:val="16"/>
        </w:rPr>
        <w:t>juvenile</w:t>
      </w:r>
      <w:r>
        <w:rPr>
          <w:rStyle w:val="not-translated-para"/>
          <w:rFonts w:ascii="Book Antiqua" w:hAnsi="Book Antiqua"/>
          <w:i/>
          <w:iCs/>
          <w:sz w:val="16"/>
          <w:szCs w:val="16"/>
        </w:rPr>
        <w:t xml:space="preserve"> </w:t>
      </w:r>
    </w:p>
    <w:p w:rsidR="00000000" w:rsidRDefault="007C5A79">
      <w:pPr>
        <w:spacing w:before="196"/>
        <w:ind w:left="3813" w:right="4452"/>
        <w:jc w:val="center"/>
      </w:pPr>
      <w:r>
        <w:rPr>
          <w:spacing w:val="-76"/>
          <w:sz w:val="13"/>
          <w:szCs w:val="13"/>
        </w:rPr>
        <w:t>198</w:t>
      </w:r>
    </w:p>
    <w:p w:rsidR="00000000" w:rsidRDefault="007C5A79">
      <w:pPr>
        <w:pStyle w:val="a3"/>
      </w:pPr>
      <w:r>
        <w:rPr>
          <w:sz w:val="13"/>
          <w:szCs w:val="13"/>
        </w:rPr>
        <w:br w:type="page"/>
      </w:r>
      <w:r>
        <w:rPr>
          <w:sz w:val="20"/>
          <w:szCs w:val="20"/>
        </w:rPr>
        <w:t> </w:t>
      </w:r>
    </w:p>
    <w:p w:rsidR="00000000" w:rsidRDefault="007C5A79">
      <w:pPr>
        <w:pStyle w:val="a3"/>
        <w:spacing w:before="9"/>
      </w:pPr>
      <w:r>
        <w:rPr>
          <w:sz w:val="23"/>
          <w:szCs w:val="23"/>
        </w:rPr>
        <w:t> </w:t>
      </w:r>
    </w:p>
    <w:p w:rsidR="00000000" w:rsidRDefault="007C5A79">
      <w:pPr>
        <w:spacing w:before="109" w:line="166" w:lineRule="atLeast"/>
        <w:ind w:left="352"/>
      </w:pPr>
      <w:bookmarkStart w:id="19" w:name="_bookmark9"/>
      <w:bookmarkEnd w:id="19"/>
      <w:r>
        <w:rPr>
          <w:rStyle w:val="not-translated-para"/>
          <w:rFonts w:ascii="Book Antiqua" w:hAnsi="Book Antiqua"/>
          <w:sz w:val="14"/>
          <w:szCs w:val="14"/>
        </w:rPr>
        <w:t xml:space="preserve">Table </w:t>
      </w:r>
      <w:r>
        <w:rPr>
          <w:rStyle w:val="not-translated-para"/>
          <w:rFonts w:ascii="Book Antiqua" w:hAnsi="Book Antiqua"/>
          <w:sz w:val="14"/>
          <w:szCs w:val="14"/>
        </w:rPr>
        <w:t>4</w:t>
      </w:r>
    </w:p>
    <w:p w:rsidR="00000000" w:rsidRDefault="007C5A79">
      <w:pPr>
        <w:spacing w:line="221" w:lineRule="atLeast"/>
        <w:ind w:left="352"/>
      </w:pPr>
      <w:r>
        <w:rPr>
          <w:rStyle w:val="not-translated-para"/>
          <w:sz w:val="14"/>
          <w:szCs w:val="14"/>
        </w:rPr>
        <w:t>MPs pollution in fresh waters (recent studies since 2013)</w:t>
      </w:r>
      <w:r>
        <w:rPr>
          <w:rStyle w:val="not-translated-para"/>
          <w:sz w:val="14"/>
          <w:szCs w:val="14"/>
        </w:rPr>
        <w:t>.</w:t>
      </w:r>
    </w:p>
    <w:tbl>
      <w:tblPr>
        <w:tblW w:w="0" w:type="auto"/>
        <w:tblInd w:w="360" w:type="dxa"/>
        <w:tblCellMar>
          <w:left w:w="0" w:type="dxa"/>
          <w:right w:w="0" w:type="dxa"/>
        </w:tblCellMar>
        <w:tblLook w:val="04A0" w:firstRow="1" w:lastRow="0" w:firstColumn="1" w:lastColumn="0" w:noHBand="0" w:noVBand="1"/>
      </w:tblPr>
      <w:tblGrid>
        <w:gridCol w:w="1251"/>
        <w:gridCol w:w="1325"/>
        <w:gridCol w:w="1139"/>
        <w:gridCol w:w="1316"/>
        <w:gridCol w:w="1238"/>
        <w:gridCol w:w="1573"/>
        <w:gridCol w:w="1331"/>
        <w:gridCol w:w="1097"/>
      </w:tblGrid>
      <w:tr w:rsidR="00000000">
        <w:trPr>
          <w:trHeight w:val="318"/>
        </w:trPr>
        <w:tc>
          <w:tcPr>
            <w:tcW w:w="1739" w:type="dxa"/>
            <w:tcBorders>
              <w:top w:val="single" w:sz="8" w:space="0" w:color="000000"/>
              <w:left w:val="nil"/>
              <w:bottom w:val="single" w:sz="8" w:space="0" w:color="000000"/>
              <w:right w:val="nil"/>
            </w:tcBorders>
            <w:hideMark/>
          </w:tcPr>
          <w:p w:rsidR="00000000" w:rsidRDefault="007C5A79">
            <w:pPr>
              <w:pStyle w:val="TableParagraph"/>
              <w:spacing w:before="94"/>
              <w:ind w:left="119"/>
            </w:pPr>
            <w:r>
              <w:rPr>
                <w:rStyle w:val="not-translated-para"/>
                <w:sz w:val="12"/>
                <w:szCs w:val="12"/>
              </w:rPr>
              <w:t>Locatio</w:t>
            </w:r>
            <w:r>
              <w:rPr>
                <w:rStyle w:val="not-translated-para"/>
                <w:sz w:val="12"/>
                <w:szCs w:val="12"/>
              </w:rPr>
              <w:t>n</w:t>
            </w:r>
          </w:p>
        </w:tc>
        <w:tc>
          <w:tcPr>
            <w:tcW w:w="1903" w:type="dxa"/>
            <w:tcBorders>
              <w:top w:val="single" w:sz="8" w:space="0" w:color="000000"/>
              <w:left w:val="nil"/>
              <w:bottom w:val="single" w:sz="8" w:space="0" w:color="000000"/>
              <w:right w:val="nil"/>
            </w:tcBorders>
            <w:hideMark/>
          </w:tcPr>
          <w:p w:rsidR="00000000" w:rsidRDefault="007C5A79">
            <w:pPr>
              <w:pStyle w:val="TableParagraph"/>
              <w:spacing w:before="94"/>
              <w:ind w:left="130"/>
            </w:pPr>
            <w:r>
              <w:rPr>
                <w:rStyle w:val="not-translated-para"/>
                <w:sz w:val="12"/>
                <w:szCs w:val="12"/>
              </w:rPr>
              <w:t>Sample typ</w:t>
            </w:r>
            <w:r>
              <w:rPr>
                <w:rStyle w:val="not-translated-para"/>
                <w:sz w:val="12"/>
                <w:szCs w:val="12"/>
              </w:rPr>
              <w:t>e</w:t>
            </w:r>
          </w:p>
        </w:tc>
        <w:tc>
          <w:tcPr>
            <w:tcW w:w="1299" w:type="dxa"/>
            <w:tcBorders>
              <w:top w:val="single" w:sz="8" w:space="0" w:color="000000"/>
              <w:left w:val="nil"/>
              <w:bottom w:val="single" w:sz="8" w:space="0" w:color="000000"/>
              <w:right w:val="nil"/>
            </w:tcBorders>
            <w:hideMark/>
          </w:tcPr>
          <w:p w:rsidR="00000000" w:rsidRDefault="007C5A79">
            <w:pPr>
              <w:pStyle w:val="TableParagraph"/>
              <w:spacing w:before="94"/>
              <w:ind w:left="98"/>
            </w:pPr>
            <w:r>
              <w:rPr>
                <w:rStyle w:val="not-translated-para"/>
                <w:sz w:val="12"/>
                <w:szCs w:val="12"/>
              </w:rPr>
              <w:t>Detection metho</w:t>
            </w:r>
            <w:r>
              <w:rPr>
                <w:rStyle w:val="not-translated-para"/>
                <w:sz w:val="12"/>
                <w:szCs w:val="12"/>
              </w:rPr>
              <w:t>d</w:t>
            </w:r>
          </w:p>
        </w:tc>
        <w:tc>
          <w:tcPr>
            <w:tcW w:w="1717" w:type="dxa"/>
            <w:tcBorders>
              <w:top w:val="single" w:sz="8" w:space="0" w:color="000000"/>
              <w:left w:val="nil"/>
              <w:bottom w:val="single" w:sz="8" w:space="0" w:color="000000"/>
              <w:right w:val="nil"/>
            </w:tcBorders>
            <w:hideMark/>
          </w:tcPr>
          <w:p w:rsidR="00000000" w:rsidRDefault="007C5A79">
            <w:pPr>
              <w:pStyle w:val="TableParagraph"/>
              <w:spacing w:before="94"/>
              <w:ind w:left="191"/>
            </w:pPr>
            <w:r>
              <w:rPr>
                <w:rStyle w:val="not-translated-para"/>
                <w:sz w:val="12"/>
                <w:szCs w:val="12"/>
              </w:rPr>
              <w:t>MP range/averag</w:t>
            </w:r>
            <w:r>
              <w:rPr>
                <w:rStyle w:val="not-translated-para"/>
                <w:sz w:val="12"/>
                <w:szCs w:val="12"/>
              </w:rPr>
              <w:t>e</w:t>
            </w:r>
          </w:p>
        </w:tc>
        <w:tc>
          <w:tcPr>
            <w:tcW w:w="1673" w:type="dxa"/>
            <w:tcBorders>
              <w:top w:val="single" w:sz="8" w:space="0" w:color="000000"/>
              <w:left w:val="nil"/>
              <w:bottom w:val="single" w:sz="8" w:space="0" w:color="000000"/>
              <w:right w:val="nil"/>
            </w:tcBorders>
            <w:hideMark/>
          </w:tcPr>
          <w:p w:rsidR="00000000" w:rsidRDefault="007C5A79">
            <w:pPr>
              <w:pStyle w:val="TableParagraph"/>
              <w:spacing w:before="94"/>
              <w:ind w:left="105"/>
            </w:pPr>
            <w:r>
              <w:rPr>
                <w:rStyle w:val="not-translated-para"/>
                <w:sz w:val="12"/>
                <w:szCs w:val="12"/>
              </w:rPr>
              <w:t>MPs concentratio</w:t>
            </w:r>
            <w:r>
              <w:rPr>
                <w:rStyle w:val="not-translated-para"/>
                <w:sz w:val="12"/>
                <w:szCs w:val="12"/>
              </w:rPr>
              <w:t>n</w:t>
            </w:r>
          </w:p>
        </w:tc>
        <w:tc>
          <w:tcPr>
            <w:tcW w:w="2071" w:type="dxa"/>
            <w:tcBorders>
              <w:top w:val="single" w:sz="8" w:space="0" w:color="000000"/>
              <w:left w:val="nil"/>
              <w:bottom w:val="single" w:sz="8" w:space="0" w:color="000000"/>
              <w:right w:val="nil"/>
            </w:tcBorders>
            <w:hideMark/>
          </w:tcPr>
          <w:p w:rsidR="00000000" w:rsidRDefault="007C5A79">
            <w:pPr>
              <w:pStyle w:val="TableParagraph"/>
              <w:spacing w:before="94"/>
              <w:ind w:left="302"/>
            </w:pPr>
            <w:r>
              <w:rPr>
                <w:rStyle w:val="not-translated-para"/>
                <w:sz w:val="12"/>
                <w:szCs w:val="12"/>
              </w:rPr>
              <w:t>Type/size/color of MP</w:t>
            </w:r>
            <w:r>
              <w:rPr>
                <w:rStyle w:val="not-translated-para"/>
                <w:sz w:val="12"/>
                <w:szCs w:val="12"/>
              </w:rPr>
              <w:t>s</w:t>
            </w:r>
          </w:p>
        </w:tc>
        <w:tc>
          <w:tcPr>
            <w:tcW w:w="1870" w:type="dxa"/>
            <w:tcBorders>
              <w:top w:val="single" w:sz="8" w:space="0" w:color="000000"/>
              <w:left w:val="nil"/>
              <w:bottom w:val="single" w:sz="8" w:space="0" w:color="000000"/>
              <w:right w:val="nil"/>
            </w:tcBorders>
            <w:hideMark/>
          </w:tcPr>
          <w:p w:rsidR="00000000" w:rsidRDefault="007C5A79">
            <w:pPr>
              <w:pStyle w:val="TableParagraph"/>
              <w:spacing w:before="94"/>
              <w:ind w:left="101"/>
            </w:pPr>
            <w:r>
              <w:rPr>
                <w:rStyle w:val="not-translated-para"/>
                <w:sz w:val="12"/>
                <w:szCs w:val="12"/>
              </w:rPr>
              <w:t>Remark</w:t>
            </w:r>
            <w:r>
              <w:rPr>
                <w:rStyle w:val="not-translated-para"/>
                <w:sz w:val="12"/>
                <w:szCs w:val="12"/>
              </w:rPr>
              <w:t>s</w:t>
            </w:r>
          </w:p>
        </w:tc>
        <w:tc>
          <w:tcPr>
            <w:tcW w:w="1532" w:type="dxa"/>
            <w:tcBorders>
              <w:top w:val="single" w:sz="8" w:space="0" w:color="000000"/>
              <w:left w:val="nil"/>
              <w:bottom w:val="single" w:sz="8" w:space="0" w:color="000000"/>
              <w:right w:val="nil"/>
            </w:tcBorders>
            <w:hideMark/>
          </w:tcPr>
          <w:p w:rsidR="00000000" w:rsidRDefault="007C5A79">
            <w:pPr>
              <w:pStyle w:val="TableParagraph"/>
              <w:spacing w:before="94"/>
              <w:ind w:left="102"/>
            </w:pPr>
            <w:r>
              <w:rPr>
                <w:rStyle w:val="not-translated-para"/>
                <w:sz w:val="12"/>
                <w:szCs w:val="12"/>
              </w:rPr>
              <w:t>Referenc</w:t>
            </w:r>
            <w:r>
              <w:rPr>
                <w:rStyle w:val="not-translated-para"/>
                <w:sz w:val="12"/>
                <w:szCs w:val="12"/>
              </w:rPr>
              <w:t>e</w:t>
            </w:r>
          </w:p>
        </w:tc>
      </w:tr>
      <w:tr w:rsidR="00000000">
        <w:trPr>
          <w:trHeight w:val="244"/>
        </w:trPr>
        <w:tc>
          <w:tcPr>
            <w:tcW w:w="1739" w:type="dxa"/>
            <w:tcBorders>
              <w:top w:val="nil"/>
              <w:left w:val="nil"/>
              <w:bottom w:val="nil"/>
              <w:right w:val="nil"/>
            </w:tcBorders>
            <w:hideMark/>
          </w:tcPr>
          <w:p w:rsidR="00000000" w:rsidRDefault="007C5A79">
            <w:pPr>
              <w:pStyle w:val="TableParagraph"/>
              <w:spacing w:before="95" w:line="129" w:lineRule="atLeast"/>
              <w:ind w:left="119"/>
            </w:pPr>
            <w:r>
              <w:rPr>
                <w:rStyle w:val="not-translated-para"/>
                <w:sz w:val="12"/>
                <w:szCs w:val="12"/>
              </w:rPr>
              <w:t>Laurentian Great Lake</w:t>
            </w:r>
            <w:r>
              <w:rPr>
                <w:rStyle w:val="not-translated-para"/>
                <w:sz w:val="12"/>
                <w:szCs w:val="12"/>
              </w:rPr>
              <w:t>s</w:t>
            </w:r>
          </w:p>
        </w:tc>
        <w:tc>
          <w:tcPr>
            <w:tcW w:w="1903" w:type="dxa"/>
            <w:tcBorders>
              <w:top w:val="nil"/>
              <w:left w:val="nil"/>
              <w:bottom w:val="nil"/>
              <w:right w:val="nil"/>
            </w:tcBorders>
            <w:hideMark/>
          </w:tcPr>
          <w:p w:rsidR="00000000" w:rsidRDefault="007C5A79">
            <w:pPr>
              <w:pStyle w:val="TableParagraph"/>
              <w:spacing w:before="95" w:line="129" w:lineRule="atLeast"/>
              <w:ind w:left="130"/>
            </w:pPr>
            <w:r>
              <w:rPr>
                <w:rStyle w:val="not-translated-para"/>
                <w:sz w:val="12"/>
                <w:szCs w:val="12"/>
              </w:rPr>
              <w:t>Microbeads from consume</w:t>
            </w:r>
            <w:r>
              <w:rPr>
                <w:rStyle w:val="not-translated-para"/>
                <w:sz w:val="12"/>
                <w:szCs w:val="12"/>
              </w:rPr>
              <w:t>r</w:t>
            </w:r>
          </w:p>
        </w:tc>
        <w:tc>
          <w:tcPr>
            <w:tcW w:w="1299" w:type="dxa"/>
            <w:tcBorders>
              <w:top w:val="nil"/>
              <w:left w:val="nil"/>
              <w:bottom w:val="nil"/>
              <w:right w:val="nil"/>
            </w:tcBorders>
            <w:hideMark/>
          </w:tcPr>
          <w:p w:rsidR="00000000" w:rsidRDefault="007C5A79">
            <w:pPr>
              <w:pStyle w:val="TableParagraph"/>
              <w:spacing w:before="95" w:line="129" w:lineRule="atLeast"/>
              <w:ind w:left="98"/>
            </w:pPr>
            <w:r>
              <w:rPr>
                <w:rStyle w:val="not-translated-para"/>
                <w:sz w:val="12"/>
                <w:szCs w:val="12"/>
              </w:rPr>
              <w:t>SEM/ED</w:t>
            </w:r>
            <w:r>
              <w:rPr>
                <w:rStyle w:val="not-translated-para"/>
                <w:sz w:val="12"/>
                <w:szCs w:val="12"/>
              </w:rPr>
              <w:t>S</w:t>
            </w:r>
          </w:p>
        </w:tc>
        <w:tc>
          <w:tcPr>
            <w:tcW w:w="1717" w:type="dxa"/>
            <w:tcBorders>
              <w:top w:val="nil"/>
              <w:left w:val="nil"/>
              <w:bottom w:val="nil"/>
              <w:right w:val="nil"/>
            </w:tcBorders>
            <w:hideMark/>
          </w:tcPr>
          <w:p w:rsidR="00000000" w:rsidRDefault="007C5A79">
            <w:pPr>
              <w:pStyle w:val="TableParagraph"/>
              <w:spacing w:before="95" w:line="129" w:lineRule="atLeast"/>
              <w:ind w:left="190"/>
            </w:pPr>
            <w:r>
              <w:rPr>
                <w:rStyle w:val="not-translated-para"/>
                <w:sz w:val="12"/>
                <w:szCs w:val="12"/>
              </w:rPr>
              <w:t>Size classes particle</w:t>
            </w:r>
            <w:r>
              <w:rPr>
                <w:rStyle w:val="not-translated-para"/>
                <w:sz w:val="12"/>
                <w:szCs w:val="12"/>
              </w:rPr>
              <w:t>s</w:t>
            </w:r>
          </w:p>
        </w:tc>
        <w:tc>
          <w:tcPr>
            <w:tcW w:w="1673" w:type="dxa"/>
            <w:tcBorders>
              <w:top w:val="nil"/>
              <w:left w:val="nil"/>
              <w:bottom w:val="nil"/>
              <w:right w:val="nil"/>
            </w:tcBorders>
            <w:hideMark/>
          </w:tcPr>
          <w:p w:rsidR="00000000" w:rsidRDefault="007C5A79">
            <w:pPr>
              <w:pStyle w:val="TableParagraph"/>
              <w:spacing w:before="95" w:line="129" w:lineRule="atLeast"/>
              <w:ind w:left="105"/>
            </w:pPr>
            <w:r>
              <w:rPr>
                <w:rStyle w:val="not-translated-para"/>
                <w:sz w:val="12"/>
                <w:szCs w:val="12"/>
              </w:rPr>
              <w:t>0.043 particles/m</w:t>
            </w:r>
            <w:r>
              <w:rPr>
                <w:rStyle w:val="not-translated-para"/>
                <w:sz w:val="12"/>
                <w:szCs w:val="12"/>
              </w:rPr>
              <w:t>3</w:t>
            </w:r>
          </w:p>
        </w:tc>
        <w:tc>
          <w:tcPr>
            <w:tcW w:w="2071" w:type="dxa"/>
            <w:tcBorders>
              <w:top w:val="nil"/>
              <w:left w:val="nil"/>
              <w:bottom w:val="nil"/>
              <w:right w:val="nil"/>
            </w:tcBorders>
            <w:hideMark/>
          </w:tcPr>
          <w:p w:rsidR="00000000" w:rsidRDefault="007C5A79">
            <w:pPr>
              <w:pStyle w:val="TableParagraph"/>
              <w:spacing w:before="95" w:line="129" w:lineRule="atLeast"/>
              <w:ind w:left="302"/>
            </w:pPr>
            <w:r>
              <w:rPr>
                <w:rStyle w:val="not-translated-para"/>
                <w:sz w:val="12"/>
                <w:szCs w:val="12"/>
              </w:rPr>
              <w:t>Color variation amon</w:t>
            </w:r>
            <w:r>
              <w:rPr>
                <w:rStyle w:val="not-translated-para"/>
                <w:sz w:val="12"/>
                <w:szCs w:val="12"/>
              </w:rPr>
              <w:t>g</w:t>
            </w:r>
          </w:p>
        </w:tc>
        <w:tc>
          <w:tcPr>
            <w:tcW w:w="1870" w:type="dxa"/>
            <w:tcBorders>
              <w:top w:val="nil"/>
              <w:left w:val="nil"/>
              <w:bottom w:val="nil"/>
              <w:right w:val="nil"/>
            </w:tcBorders>
            <w:hideMark/>
          </w:tcPr>
          <w:p w:rsidR="00000000" w:rsidRDefault="007C5A79">
            <w:pPr>
              <w:pStyle w:val="TableParagraph"/>
              <w:spacing w:before="95" w:line="129" w:lineRule="atLeast"/>
              <w:ind w:left="101"/>
            </w:pPr>
            <w:r>
              <w:rPr>
                <w:rStyle w:val="not-translated-para"/>
                <w:sz w:val="12"/>
                <w:szCs w:val="12"/>
              </w:rPr>
              <w:t>20% of particle</w:t>
            </w:r>
            <w:r>
              <w:rPr>
                <w:rStyle w:val="not-translated-para"/>
                <w:sz w:val="12"/>
                <w:szCs w:val="12"/>
              </w:rPr>
              <w:t>s</w:t>
            </w:r>
          </w:p>
        </w:tc>
        <w:tc>
          <w:tcPr>
            <w:tcW w:w="1532" w:type="dxa"/>
            <w:tcBorders>
              <w:top w:val="nil"/>
              <w:left w:val="nil"/>
              <w:bottom w:val="nil"/>
              <w:right w:val="nil"/>
            </w:tcBorders>
            <w:hideMark/>
          </w:tcPr>
          <w:p w:rsidR="00000000" w:rsidRDefault="007C5A79">
            <w:pPr>
              <w:pStyle w:val="TableParagraph"/>
              <w:spacing w:before="95" w:line="129" w:lineRule="atLeast"/>
              <w:ind w:left="101"/>
            </w:pPr>
            <w:r>
              <w:rPr>
                <w:rStyle w:val="not-translated-para"/>
                <w:sz w:val="12"/>
                <w:szCs w:val="12"/>
              </w:rPr>
              <w:t>(Eriksen et al., 2013</w:t>
            </w:r>
            <w:r>
              <w:rPr>
                <w:rStyle w:val="not-translated-para"/>
                <w:sz w:val="12"/>
                <w:szCs w:val="12"/>
              </w:rPr>
              <w:t>)</w:t>
            </w:r>
          </w:p>
        </w:tc>
      </w:tr>
      <w:tr w:rsidR="00000000">
        <w:trPr>
          <w:trHeight w:val="342"/>
        </w:trPr>
        <w:tc>
          <w:tcPr>
            <w:tcW w:w="1739" w:type="dxa"/>
            <w:hideMark/>
          </w:tcPr>
          <w:p w:rsidR="00000000" w:rsidRDefault="007C5A79">
            <w:pPr>
              <w:pStyle w:val="TableParagraph"/>
            </w:pPr>
            <w:r>
              <w:rPr>
                <w:rFonts w:ascii="Times New Roman" w:hAnsi="Times New Roman" w:cs="Times New Roman"/>
                <w:sz w:val="12"/>
                <w:szCs w:val="12"/>
              </w:rPr>
              <w:t> </w:t>
            </w:r>
          </w:p>
        </w:tc>
        <w:tc>
          <w:tcPr>
            <w:tcW w:w="1903" w:type="dxa"/>
            <w:hideMark/>
          </w:tcPr>
          <w:p w:rsidR="00000000" w:rsidRDefault="007C5A79">
            <w:pPr>
              <w:pStyle w:val="TableParagraph"/>
              <w:spacing w:before="22"/>
              <w:ind w:left="130"/>
            </w:pPr>
            <w:r>
              <w:rPr>
                <w:rStyle w:val="not-translated-para"/>
                <w:sz w:val="12"/>
                <w:szCs w:val="12"/>
              </w:rPr>
              <w:t>product</w:t>
            </w:r>
            <w:r>
              <w:rPr>
                <w:rStyle w:val="not-translated-para"/>
                <w:sz w:val="12"/>
                <w:szCs w:val="12"/>
              </w:rPr>
              <w:t>s</w:t>
            </w:r>
          </w:p>
        </w:tc>
        <w:tc>
          <w:tcPr>
            <w:tcW w:w="1299" w:type="dxa"/>
            <w:hideMark/>
          </w:tcPr>
          <w:p w:rsidR="00000000" w:rsidRDefault="007C5A79">
            <w:pPr>
              <w:pStyle w:val="TableParagraph"/>
            </w:pPr>
            <w:r>
              <w:rPr>
                <w:rFonts w:ascii="Times New Roman" w:hAnsi="Times New Roman" w:cs="Times New Roman"/>
                <w:sz w:val="12"/>
                <w:szCs w:val="12"/>
              </w:rPr>
              <w:t> </w:t>
            </w:r>
          </w:p>
        </w:tc>
        <w:tc>
          <w:tcPr>
            <w:tcW w:w="1717" w:type="dxa"/>
            <w:hideMark/>
          </w:tcPr>
          <w:p w:rsidR="00000000" w:rsidRDefault="007C5A79">
            <w:pPr>
              <w:pStyle w:val="TableParagraph"/>
              <w:spacing w:before="22" w:line="184" w:lineRule="atLeast"/>
              <w:ind w:left="190"/>
            </w:pPr>
            <w:r>
              <w:rPr>
                <w:sz w:val="12"/>
                <w:szCs w:val="12"/>
              </w:rPr>
              <w:t>0.35</w:t>
            </w:r>
            <w:r>
              <w:rPr>
                <w:sz w:val="12"/>
                <w:szCs w:val="12"/>
              </w:rPr>
              <w:t>5</w:t>
            </w:r>
            <w:r>
              <w:rPr>
                <w:rStyle w:val="not-translated-para"/>
                <w:rFonts w:ascii="Calibri" w:hAnsi="Calibri"/>
                <w:sz w:val="12"/>
                <w:szCs w:val="12"/>
              </w:rPr>
              <w:t>–0.999 m</w:t>
            </w:r>
            <w:r>
              <w:rPr>
                <w:rStyle w:val="not-translated-para"/>
                <w:rFonts w:ascii="Calibri" w:hAnsi="Calibri"/>
                <w:sz w:val="12"/>
                <w:szCs w:val="12"/>
              </w:rPr>
              <w:t>m</w:t>
            </w:r>
          </w:p>
          <w:p w:rsidR="00000000" w:rsidRDefault="007C5A79">
            <w:pPr>
              <w:pStyle w:val="TableParagraph"/>
              <w:spacing w:line="116" w:lineRule="atLeast"/>
              <w:ind w:left="190"/>
            </w:pPr>
            <w:r>
              <w:rPr>
                <w:rStyle w:val="not-translated-para"/>
                <w:sz w:val="12"/>
                <w:szCs w:val="12"/>
              </w:rPr>
              <w:t>consisted of 81% of tota</w:t>
            </w:r>
            <w:r>
              <w:rPr>
                <w:rStyle w:val="not-translated-para"/>
                <w:sz w:val="12"/>
                <w:szCs w:val="12"/>
              </w:rPr>
              <w:t>l</w:t>
            </w:r>
          </w:p>
        </w:tc>
        <w:tc>
          <w:tcPr>
            <w:tcW w:w="1673" w:type="dxa"/>
            <w:hideMark/>
          </w:tcPr>
          <w:p w:rsidR="00000000" w:rsidRDefault="007C5A79">
            <w:pPr>
              <w:pStyle w:val="TableParagraph"/>
            </w:pPr>
            <w:r>
              <w:rPr>
                <w:rFonts w:ascii="Times New Roman" w:hAnsi="Times New Roman" w:cs="Times New Roman"/>
                <w:sz w:val="12"/>
                <w:szCs w:val="12"/>
              </w:rPr>
              <w:t> </w:t>
            </w:r>
          </w:p>
        </w:tc>
        <w:tc>
          <w:tcPr>
            <w:tcW w:w="2071" w:type="dxa"/>
            <w:hideMark/>
          </w:tcPr>
          <w:p w:rsidR="00000000" w:rsidRDefault="007C5A79">
            <w:pPr>
              <w:pStyle w:val="TableParagraph"/>
              <w:spacing w:before="28" w:line="172" w:lineRule="atLeast"/>
              <w:ind w:left="302" w:right="99"/>
            </w:pPr>
            <w:r>
              <w:rPr>
                <w:rStyle w:val="not-translated-para"/>
                <w:sz w:val="12"/>
                <w:szCs w:val="12"/>
              </w:rPr>
              <w:t>particles</w:t>
            </w:r>
            <w:r>
              <w:rPr>
                <w:rStyle w:val="not-translated-para"/>
                <w:sz w:val="12"/>
                <w:szCs w:val="12"/>
              </w:rPr>
              <w:t xml:space="preserve"> </w:t>
            </w:r>
            <w:r>
              <w:rPr>
                <w:rStyle w:val="not-translated-para"/>
                <w:sz w:val="12"/>
                <w:szCs w:val="12"/>
              </w:rPr>
              <w:t>&lt;</w:t>
            </w:r>
            <w:r>
              <w:rPr>
                <w:rStyle w:val="not-translated-para"/>
                <w:sz w:val="12"/>
                <w:szCs w:val="12"/>
              </w:rPr>
              <w:t xml:space="preserve"> </w:t>
            </w:r>
            <w:r>
              <w:rPr>
                <w:rStyle w:val="not-translated-para"/>
                <w:sz w:val="12"/>
                <w:szCs w:val="12"/>
              </w:rPr>
              <w:t>1 mm but majority were</w:t>
            </w:r>
            <w:r>
              <w:rPr>
                <w:rStyle w:val="not-translated-para"/>
                <w:sz w:val="12"/>
                <w:szCs w:val="12"/>
              </w:rPr>
              <w:t xml:space="preserve"> </w:t>
            </w:r>
            <w:r>
              <w:rPr>
                <w:rStyle w:val="not-translated-para"/>
                <w:sz w:val="12"/>
                <w:szCs w:val="12"/>
              </w:rPr>
              <w:t>blue, whit</w:t>
            </w:r>
            <w:r>
              <w:rPr>
                <w:rStyle w:val="not-translated-para"/>
                <w:sz w:val="12"/>
                <w:szCs w:val="12"/>
              </w:rPr>
              <w:t>e</w:t>
            </w:r>
          </w:p>
        </w:tc>
        <w:tc>
          <w:tcPr>
            <w:tcW w:w="1870" w:type="dxa"/>
            <w:hideMark/>
          </w:tcPr>
          <w:p w:rsidR="00000000" w:rsidRDefault="007C5A79">
            <w:pPr>
              <w:pStyle w:val="TableParagraph"/>
              <w:spacing w:before="22"/>
              <w:ind w:left="101"/>
            </w:pPr>
            <w:r>
              <w:rPr>
                <w:rStyle w:val="not-translated-para"/>
                <w:sz w:val="12"/>
                <w:szCs w:val="12"/>
              </w:rPr>
              <w:t>were</w:t>
            </w:r>
            <w:r>
              <w:rPr>
                <w:rStyle w:val="not-translated-para"/>
                <w:sz w:val="12"/>
                <w:szCs w:val="12"/>
              </w:rPr>
              <w:t xml:space="preserve"> </w:t>
            </w:r>
            <w:r>
              <w:rPr>
                <w:rStyle w:val="not-translated-para"/>
                <w:sz w:val="12"/>
                <w:szCs w:val="12"/>
              </w:rPr>
              <w:t>&lt;</w:t>
            </w:r>
            <w:r>
              <w:rPr>
                <w:rStyle w:val="not-translated-para"/>
                <w:sz w:val="12"/>
                <w:szCs w:val="12"/>
              </w:rPr>
              <w:t xml:space="preserve"> </w:t>
            </w:r>
            <w:r>
              <w:rPr>
                <w:rStyle w:val="not-translated-para"/>
                <w:sz w:val="12"/>
                <w:szCs w:val="12"/>
              </w:rPr>
              <w:t>1 mm</w:t>
            </w:r>
            <w:r>
              <w:rPr>
                <w:rStyle w:val="not-translated-para"/>
                <w:sz w:val="12"/>
                <w:szCs w:val="12"/>
              </w:rPr>
              <w:t>.</w:t>
            </w:r>
          </w:p>
        </w:tc>
        <w:tc>
          <w:tcPr>
            <w:tcW w:w="1532" w:type="dxa"/>
            <w:hideMark/>
          </w:tcPr>
          <w:p w:rsidR="00000000" w:rsidRDefault="007C5A79">
            <w:pPr>
              <w:pStyle w:val="TableParagraph"/>
            </w:pPr>
            <w:r>
              <w:rPr>
                <w:rFonts w:ascii="Times New Roman" w:hAnsi="Times New Roman" w:cs="Times New Roman"/>
                <w:sz w:val="12"/>
                <w:szCs w:val="12"/>
              </w:rPr>
              <w:t> </w:t>
            </w:r>
          </w:p>
        </w:tc>
      </w:tr>
      <w:tr w:rsidR="00000000">
        <w:trPr>
          <w:trHeight w:val="319"/>
        </w:trPr>
        <w:tc>
          <w:tcPr>
            <w:tcW w:w="1739" w:type="dxa"/>
            <w:hideMark/>
          </w:tcPr>
          <w:p w:rsidR="00000000" w:rsidRDefault="007C5A79">
            <w:pPr>
              <w:pStyle w:val="TableParagraph"/>
            </w:pPr>
            <w:r>
              <w:rPr>
                <w:sz w:val="10"/>
                <w:szCs w:val="10"/>
              </w:rPr>
              <w:t> </w:t>
            </w:r>
          </w:p>
          <w:p w:rsidR="00000000" w:rsidRDefault="007C5A79">
            <w:pPr>
              <w:pStyle w:val="TableParagraph"/>
              <w:spacing w:line="136" w:lineRule="atLeast"/>
              <w:ind w:left="119"/>
            </w:pPr>
            <w:r>
              <w:rPr>
                <w:rStyle w:val="not-translated-para"/>
                <w:sz w:val="12"/>
                <w:szCs w:val="12"/>
              </w:rPr>
              <w:t>Tamar Estuary, Southwes</w:t>
            </w:r>
            <w:r>
              <w:rPr>
                <w:rStyle w:val="not-translated-para"/>
                <w:sz w:val="12"/>
                <w:szCs w:val="12"/>
              </w:rPr>
              <w:t>t</w:t>
            </w:r>
          </w:p>
        </w:tc>
        <w:tc>
          <w:tcPr>
            <w:tcW w:w="1903" w:type="dxa"/>
            <w:hideMark/>
          </w:tcPr>
          <w:p w:rsidR="00000000" w:rsidRDefault="007C5A79">
            <w:pPr>
              <w:pStyle w:val="TableParagraph"/>
            </w:pPr>
            <w:r>
              <w:rPr>
                <w:sz w:val="10"/>
                <w:szCs w:val="10"/>
              </w:rPr>
              <w:t> </w:t>
            </w:r>
          </w:p>
          <w:p w:rsidR="00000000" w:rsidRDefault="007C5A79">
            <w:pPr>
              <w:pStyle w:val="TableParagraph"/>
              <w:spacing w:line="136" w:lineRule="atLeast"/>
              <w:ind w:left="130"/>
            </w:pPr>
            <w:r>
              <w:rPr>
                <w:rStyle w:val="not-translated-para"/>
                <w:sz w:val="12"/>
                <w:szCs w:val="12"/>
              </w:rPr>
              <w:t>82% of the debris an</w:t>
            </w:r>
            <w:r>
              <w:rPr>
                <w:rStyle w:val="not-translated-para"/>
                <w:sz w:val="12"/>
                <w:szCs w:val="12"/>
              </w:rPr>
              <w:t>d</w:t>
            </w:r>
          </w:p>
        </w:tc>
        <w:tc>
          <w:tcPr>
            <w:tcW w:w="1299" w:type="dxa"/>
            <w:hideMark/>
          </w:tcPr>
          <w:p w:rsidR="00000000" w:rsidRDefault="007C5A79">
            <w:pPr>
              <w:pStyle w:val="TableParagraph"/>
            </w:pPr>
            <w:r>
              <w:rPr>
                <w:sz w:val="10"/>
                <w:szCs w:val="10"/>
              </w:rPr>
              <w:t> </w:t>
            </w:r>
          </w:p>
          <w:p w:rsidR="00000000" w:rsidRDefault="007C5A79">
            <w:pPr>
              <w:pStyle w:val="TableParagraph"/>
              <w:spacing w:line="136" w:lineRule="atLeast"/>
              <w:ind w:left="98"/>
            </w:pPr>
            <w:r>
              <w:rPr>
                <w:rStyle w:val="not-translated-para"/>
                <w:sz w:val="12"/>
                <w:szCs w:val="12"/>
              </w:rPr>
              <w:t>Sieving and FTI</w:t>
            </w:r>
            <w:r>
              <w:rPr>
                <w:rStyle w:val="not-translated-para"/>
                <w:sz w:val="12"/>
                <w:szCs w:val="12"/>
              </w:rPr>
              <w:t>R</w:t>
            </w:r>
          </w:p>
        </w:tc>
        <w:tc>
          <w:tcPr>
            <w:tcW w:w="1717" w:type="dxa"/>
            <w:hideMark/>
          </w:tcPr>
          <w:p w:rsidR="00000000" w:rsidRDefault="007C5A79">
            <w:pPr>
              <w:pStyle w:val="TableParagraph"/>
            </w:pPr>
            <w:r>
              <w:rPr>
                <w:sz w:val="10"/>
                <w:szCs w:val="10"/>
              </w:rPr>
              <w:t> </w:t>
            </w:r>
          </w:p>
          <w:p w:rsidR="00000000" w:rsidRDefault="007C5A79">
            <w:pPr>
              <w:pStyle w:val="TableParagraph"/>
              <w:spacing w:line="136" w:lineRule="atLeast"/>
              <w:ind w:left="190"/>
            </w:pPr>
            <w:r>
              <w:rPr>
                <w:rStyle w:val="not-translated-para"/>
                <w:sz w:val="12"/>
                <w:szCs w:val="12"/>
              </w:rPr>
              <w:t>The 1–3 mm siz</w:t>
            </w:r>
            <w:r>
              <w:rPr>
                <w:rStyle w:val="not-translated-para"/>
                <w:sz w:val="12"/>
                <w:szCs w:val="12"/>
              </w:rPr>
              <w:t>e</w:t>
            </w:r>
          </w:p>
        </w:tc>
        <w:tc>
          <w:tcPr>
            <w:tcW w:w="1673" w:type="dxa"/>
            <w:hideMark/>
          </w:tcPr>
          <w:p w:rsidR="00000000" w:rsidRDefault="007C5A79">
            <w:pPr>
              <w:pStyle w:val="TableParagraph"/>
            </w:pPr>
            <w:r>
              <w:rPr>
                <w:sz w:val="10"/>
                <w:szCs w:val="10"/>
              </w:rPr>
              <w:t> </w:t>
            </w:r>
          </w:p>
          <w:p w:rsidR="00000000" w:rsidRDefault="007C5A79">
            <w:pPr>
              <w:pStyle w:val="TableParagraph"/>
              <w:spacing w:line="136" w:lineRule="atLeast"/>
              <w:ind w:left="105"/>
            </w:pPr>
            <w:r>
              <w:rPr>
                <w:rStyle w:val="not-translated-para"/>
                <w:sz w:val="12"/>
                <w:szCs w:val="12"/>
              </w:rPr>
              <w:t>0.028 particles/m</w:t>
            </w:r>
            <w:r>
              <w:rPr>
                <w:rStyle w:val="not-translated-para"/>
                <w:sz w:val="12"/>
                <w:szCs w:val="12"/>
              </w:rPr>
              <w:t>3</w:t>
            </w:r>
          </w:p>
        </w:tc>
        <w:tc>
          <w:tcPr>
            <w:tcW w:w="2071" w:type="dxa"/>
            <w:hideMark/>
          </w:tcPr>
          <w:p w:rsidR="00000000" w:rsidRDefault="007C5A79">
            <w:pPr>
              <w:pStyle w:val="TableParagraph"/>
              <w:spacing w:line="176" w:lineRule="atLeast"/>
              <w:ind w:left="302"/>
            </w:pPr>
            <w:r>
              <w:rPr>
                <w:rStyle w:val="not-translated-para"/>
                <w:sz w:val="12"/>
                <w:szCs w:val="12"/>
              </w:rPr>
              <w:t>and gold color</w:t>
            </w:r>
            <w:r>
              <w:rPr>
                <w:rStyle w:val="not-translated-para"/>
                <w:sz w:val="12"/>
                <w:szCs w:val="12"/>
              </w:rPr>
              <w:t>.</w:t>
            </w:r>
          </w:p>
          <w:p w:rsidR="00000000" w:rsidRDefault="007C5A79">
            <w:pPr>
              <w:pStyle w:val="TableParagraph"/>
              <w:spacing w:line="123" w:lineRule="atLeast"/>
              <w:ind w:left="302"/>
            </w:pPr>
            <w:r>
              <w:rPr>
                <w:rStyle w:val="not-translated-para"/>
                <w:sz w:val="12"/>
                <w:szCs w:val="12"/>
              </w:rPr>
              <w:t>Colors were black and yellow</w:t>
            </w:r>
            <w:r>
              <w:rPr>
                <w:rStyle w:val="not-translated-para"/>
                <w:sz w:val="12"/>
                <w:szCs w:val="12"/>
              </w:rPr>
              <w:t>.</w:t>
            </w:r>
          </w:p>
        </w:tc>
        <w:tc>
          <w:tcPr>
            <w:tcW w:w="1870" w:type="dxa"/>
            <w:hideMark/>
          </w:tcPr>
          <w:p w:rsidR="00000000" w:rsidRDefault="007C5A79">
            <w:pPr>
              <w:pStyle w:val="TableParagraph"/>
            </w:pPr>
            <w:r>
              <w:rPr>
                <w:sz w:val="10"/>
                <w:szCs w:val="10"/>
              </w:rPr>
              <w:t> </w:t>
            </w:r>
          </w:p>
          <w:p w:rsidR="00000000" w:rsidRDefault="007C5A79">
            <w:pPr>
              <w:pStyle w:val="TableParagraph"/>
              <w:spacing w:line="136" w:lineRule="atLeast"/>
              <w:ind w:left="101"/>
            </w:pPr>
            <w:r>
              <w:rPr>
                <w:rStyle w:val="not-translated-para"/>
                <w:sz w:val="12"/>
                <w:szCs w:val="12"/>
              </w:rPr>
              <w:t>Signiﬁcant diﬀerence in siz</w:t>
            </w:r>
            <w:r>
              <w:rPr>
                <w:rStyle w:val="not-translated-para"/>
                <w:sz w:val="12"/>
                <w:szCs w:val="12"/>
              </w:rPr>
              <w:t>e</w:t>
            </w:r>
          </w:p>
        </w:tc>
        <w:tc>
          <w:tcPr>
            <w:tcW w:w="1532" w:type="dxa"/>
            <w:hideMark/>
          </w:tcPr>
          <w:p w:rsidR="00000000" w:rsidRDefault="007C5A79">
            <w:pPr>
              <w:pStyle w:val="TableParagraph"/>
            </w:pPr>
            <w:r>
              <w:rPr>
                <w:sz w:val="10"/>
                <w:szCs w:val="10"/>
              </w:rPr>
              <w:t> </w:t>
            </w:r>
          </w:p>
          <w:p w:rsidR="00000000" w:rsidRDefault="007C5A79">
            <w:pPr>
              <w:pStyle w:val="TableParagraph"/>
              <w:spacing w:line="136" w:lineRule="atLeast"/>
              <w:ind w:left="101"/>
            </w:pPr>
            <w:r>
              <w:rPr>
                <w:rStyle w:val="not-translated-para"/>
                <w:sz w:val="12"/>
                <w:szCs w:val="12"/>
              </w:rPr>
              <w:t>(Sadri and Thompson</w:t>
            </w:r>
            <w:r>
              <w:rPr>
                <w:rStyle w:val="not-translated-para"/>
                <w:sz w:val="12"/>
                <w:szCs w:val="12"/>
              </w:rPr>
              <w:t>,</w:t>
            </w:r>
          </w:p>
        </w:tc>
      </w:tr>
      <w:tr w:rsidR="00000000">
        <w:trPr>
          <w:trHeight w:val="679"/>
        </w:trPr>
        <w:tc>
          <w:tcPr>
            <w:tcW w:w="1739" w:type="dxa"/>
            <w:hideMark/>
          </w:tcPr>
          <w:p w:rsidR="00000000" w:rsidRDefault="007C5A79">
            <w:pPr>
              <w:pStyle w:val="TableParagraph"/>
              <w:spacing w:before="16"/>
              <w:ind w:left="358"/>
            </w:pPr>
            <w:r>
              <w:rPr>
                <w:rStyle w:val="not-translated-para"/>
                <w:sz w:val="12"/>
                <w:szCs w:val="12"/>
              </w:rPr>
              <w:t>Englan</w:t>
            </w:r>
            <w:r>
              <w:rPr>
                <w:rStyle w:val="not-translated-para"/>
                <w:sz w:val="12"/>
                <w:szCs w:val="12"/>
              </w:rPr>
              <w:t>d</w:t>
            </w:r>
          </w:p>
          <w:p w:rsidR="00000000" w:rsidRDefault="007C5A79">
            <w:pPr>
              <w:pStyle w:val="TableParagraph"/>
              <w:spacing w:before="7"/>
            </w:pPr>
            <w:r>
              <w:rPr>
                <w:sz w:val="19"/>
                <w:szCs w:val="19"/>
              </w:rPr>
              <w:t> </w:t>
            </w:r>
          </w:p>
          <w:p w:rsidR="00000000" w:rsidRDefault="007C5A79">
            <w:pPr>
              <w:pStyle w:val="TableParagraph"/>
              <w:spacing w:line="129" w:lineRule="atLeast"/>
              <w:ind w:left="119"/>
            </w:pPr>
            <w:r>
              <w:rPr>
                <w:rStyle w:val="not-translated-para"/>
                <w:sz w:val="12"/>
                <w:szCs w:val="12"/>
              </w:rPr>
              <w:t>Lake Hovsgol, Mongoli</w:t>
            </w:r>
            <w:r>
              <w:rPr>
                <w:rStyle w:val="not-translated-para"/>
                <w:sz w:val="12"/>
                <w:szCs w:val="12"/>
              </w:rPr>
              <w:t>a</w:t>
            </w:r>
          </w:p>
        </w:tc>
        <w:tc>
          <w:tcPr>
            <w:tcW w:w="1903" w:type="dxa"/>
            <w:hideMark/>
          </w:tcPr>
          <w:p w:rsidR="00000000" w:rsidRDefault="007C5A79">
            <w:pPr>
              <w:pStyle w:val="TableParagraph"/>
              <w:spacing w:before="35" w:line="206" w:lineRule="auto"/>
              <w:ind w:left="130" w:right="99"/>
            </w:pPr>
            <w:r>
              <w:rPr>
                <w:rStyle w:val="not-translated-para"/>
                <w:sz w:val="12"/>
                <w:szCs w:val="12"/>
              </w:rPr>
              <w:t>fragments includes PE by</w:t>
            </w:r>
            <w:r>
              <w:rPr>
                <w:rStyle w:val="not-translated-para"/>
                <w:sz w:val="12"/>
                <w:szCs w:val="12"/>
              </w:rPr>
              <w:t xml:space="preserve"> </w:t>
            </w:r>
            <w:r>
              <w:rPr>
                <w:rStyle w:val="not-translated-para"/>
                <w:sz w:val="12"/>
                <w:szCs w:val="12"/>
              </w:rPr>
              <w:t>40%, PE by 25% and PP by 19%</w:t>
            </w:r>
            <w:r>
              <w:rPr>
                <w:rStyle w:val="not-translated-para"/>
                <w:sz w:val="12"/>
                <w:szCs w:val="12"/>
              </w:rPr>
              <w:t>.</w:t>
            </w:r>
          </w:p>
          <w:p w:rsidR="00000000" w:rsidRDefault="007C5A79">
            <w:pPr>
              <w:pStyle w:val="TableParagraph"/>
              <w:spacing w:line="112" w:lineRule="atLeast"/>
              <w:ind w:left="130"/>
            </w:pPr>
            <w:r>
              <w:rPr>
                <w:rStyle w:val="not-translated-para"/>
                <w:sz w:val="12"/>
                <w:szCs w:val="12"/>
              </w:rPr>
              <w:t>Fragments and</w:t>
            </w:r>
            <w:r>
              <w:rPr>
                <w:rStyle w:val="not-translated-para"/>
                <w:sz w:val="12"/>
                <w:szCs w:val="12"/>
              </w:rPr>
              <w:t xml:space="preserve"> </w:t>
            </w:r>
            <w:r>
              <w:rPr>
                <w:rStyle w:val="not-translated-para"/>
                <w:sz w:val="12"/>
                <w:szCs w:val="12"/>
              </w:rPr>
              <w:t>ﬁ</w:t>
            </w:r>
            <w:r>
              <w:rPr>
                <w:rStyle w:val="not-translated-para"/>
                <w:sz w:val="12"/>
                <w:szCs w:val="12"/>
              </w:rPr>
              <w:t>lms were th</w:t>
            </w:r>
            <w:r>
              <w:rPr>
                <w:rStyle w:val="not-translated-para"/>
                <w:sz w:val="12"/>
                <w:szCs w:val="12"/>
              </w:rPr>
              <w:t>e</w:t>
            </w:r>
          </w:p>
        </w:tc>
        <w:tc>
          <w:tcPr>
            <w:tcW w:w="1299" w:type="dxa"/>
            <w:hideMark/>
          </w:tcPr>
          <w:p w:rsidR="00000000" w:rsidRDefault="007C5A79">
            <w:pPr>
              <w:pStyle w:val="TableParagraph"/>
            </w:pPr>
            <w:r>
              <w:rPr>
                <w:sz w:val="16"/>
                <w:szCs w:val="16"/>
              </w:rPr>
              <w:t> </w:t>
            </w:r>
          </w:p>
          <w:p w:rsidR="00000000" w:rsidRDefault="007C5A79">
            <w:pPr>
              <w:pStyle w:val="TableParagraph"/>
              <w:spacing w:before="6"/>
            </w:pPr>
            <w:r>
              <w:rPr>
                <w:sz w:val="16"/>
                <w:szCs w:val="16"/>
              </w:rPr>
              <w:t> </w:t>
            </w:r>
          </w:p>
          <w:p w:rsidR="00000000" w:rsidRDefault="007C5A79">
            <w:pPr>
              <w:pStyle w:val="TableParagraph"/>
              <w:spacing w:line="129" w:lineRule="atLeast"/>
              <w:ind w:left="98"/>
            </w:pPr>
            <w:r>
              <w:rPr>
                <w:rStyle w:val="not-translated-para"/>
                <w:sz w:val="12"/>
                <w:szCs w:val="12"/>
              </w:rPr>
              <w:t>Sieving and ligh</w:t>
            </w:r>
            <w:r>
              <w:rPr>
                <w:rStyle w:val="not-translated-para"/>
                <w:sz w:val="12"/>
                <w:szCs w:val="12"/>
              </w:rPr>
              <w:t>t</w:t>
            </w:r>
          </w:p>
        </w:tc>
        <w:tc>
          <w:tcPr>
            <w:tcW w:w="1717" w:type="dxa"/>
            <w:hideMark/>
          </w:tcPr>
          <w:p w:rsidR="00000000" w:rsidRDefault="007C5A79">
            <w:pPr>
              <w:pStyle w:val="TableParagraph"/>
              <w:spacing w:before="35" w:line="206" w:lineRule="auto"/>
              <w:ind w:left="190"/>
            </w:pPr>
            <w:r>
              <w:rPr>
                <w:rStyle w:val="not-translated-para"/>
                <w:sz w:val="12"/>
                <w:szCs w:val="12"/>
              </w:rPr>
              <w:t>category was the most</w:t>
            </w:r>
            <w:r>
              <w:rPr>
                <w:rStyle w:val="not-translated-para"/>
                <w:sz w:val="12"/>
                <w:szCs w:val="12"/>
              </w:rPr>
              <w:t xml:space="preserve"> </w:t>
            </w:r>
            <w:r>
              <w:rPr>
                <w:rStyle w:val="not-translated-para"/>
                <w:sz w:val="12"/>
                <w:szCs w:val="12"/>
              </w:rPr>
              <w:t>abundant size</w:t>
            </w:r>
            <w:r>
              <w:rPr>
                <w:rStyle w:val="not-translated-para"/>
                <w:sz w:val="12"/>
                <w:szCs w:val="12"/>
              </w:rPr>
              <w:t>.</w:t>
            </w:r>
          </w:p>
          <w:p w:rsidR="00000000" w:rsidRDefault="007C5A79">
            <w:pPr>
              <w:pStyle w:val="TableParagraph"/>
              <w:spacing w:before="6"/>
            </w:pPr>
            <w:r>
              <w:rPr>
                <w:sz w:val="9"/>
                <w:szCs w:val="9"/>
              </w:rPr>
              <w:t> </w:t>
            </w:r>
          </w:p>
          <w:p w:rsidR="00000000" w:rsidRDefault="007C5A79">
            <w:pPr>
              <w:pStyle w:val="TableParagraph"/>
              <w:spacing w:line="129" w:lineRule="atLeast"/>
              <w:ind w:left="190"/>
            </w:pPr>
            <w:r>
              <w:rPr>
                <w:rStyle w:val="not-translated-para"/>
                <w:sz w:val="12"/>
                <w:szCs w:val="12"/>
              </w:rPr>
              <w:t>Wide range of size fro</w:t>
            </w:r>
            <w:r>
              <w:rPr>
                <w:rStyle w:val="not-translated-para"/>
                <w:sz w:val="12"/>
                <w:szCs w:val="12"/>
              </w:rPr>
              <w:t>m</w:t>
            </w:r>
          </w:p>
        </w:tc>
        <w:tc>
          <w:tcPr>
            <w:tcW w:w="1673" w:type="dxa"/>
            <w:hideMark/>
          </w:tcPr>
          <w:p w:rsidR="00000000" w:rsidRDefault="007C5A79">
            <w:pPr>
              <w:pStyle w:val="TableParagraph"/>
            </w:pPr>
            <w:r>
              <w:rPr>
                <w:sz w:val="16"/>
                <w:szCs w:val="16"/>
              </w:rPr>
              <w:t> </w:t>
            </w:r>
          </w:p>
          <w:p w:rsidR="00000000" w:rsidRDefault="007C5A79">
            <w:pPr>
              <w:pStyle w:val="TableParagraph"/>
              <w:spacing w:before="6"/>
            </w:pPr>
            <w:r>
              <w:rPr>
                <w:sz w:val="16"/>
                <w:szCs w:val="16"/>
              </w:rPr>
              <w:t> </w:t>
            </w:r>
          </w:p>
          <w:p w:rsidR="00000000" w:rsidRDefault="007C5A79">
            <w:pPr>
              <w:pStyle w:val="TableParagraph"/>
              <w:spacing w:line="129" w:lineRule="atLeast"/>
              <w:ind w:left="105"/>
            </w:pPr>
            <w:r>
              <w:rPr>
                <w:rStyle w:val="not-translated-para"/>
                <w:sz w:val="12"/>
                <w:szCs w:val="12"/>
              </w:rPr>
              <w:t>0.20 particles m</w:t>
            </w:r>
            <w:r>
              <w:rPr>
                <w:rStyle w:val="not-translated-para"/>
                <w:sz w:val="12"/>
                <w:szCs w:val="12"/>
              </w:rPr>
              <w:t>3</w:t>
            </w:r>
          </w:p>
        </w:tc>
        <w:tc>
          <w:tcPr>
            <w:tcW w:w="2071" w:type="dxa"/>
            <w:hideMark/>
          </w:tcPr>
          <w:p w:rsidR="00000000" w:rsidRDefault="007C5A79">
            <w:pPr>
              <w:pStyle w:val="TableParagraph"/>
              <w:spacing w:before="22" w:line="172" w:lineRule="atLeast"/>
              <w:ind w:left="302" w:right="164"/>
            </w:pPr>
            <w:r>
              <w:rPr>
                <w:rStyle w:val="not-translated-para"/>
                <w:sz w:val="12"/>
                <w:szCs w:val="12"/>
              </w:rPr>
              <w:t>PP was present only in 1–3 and 3–5 mm and nylon only in</w:t>
            </w:r>
            <w:r>
              <w:rPr>
                <w:rStyle w:val="not-translated-para"/>
                <w:sz w:val="12"/>
                <w:szCs w:val="12"/>
              </w:rPr>
              <w:t xml:space="preserve"> </w:t>
            </w:r>
            <w:r>
              <w:rPr>
                <w:rStyle w:val="not-translated-para"/>
                <w:sz w:val="12"/>
                <w:szCs w:val="12"/>
              </w:rPr>
              <w:t>&lt;</w:t>
            </w:r>
            <w:r>
              <w:rPr>
                <w:rStyle w:val="not-translated-para"/>
                <w:sz w:val="12"/>
                <w:szCs w:val="12"/>
              </w:rPr>
              <w:t xml:space="preserve"> </w:t>
            </w:r>
            <w:r>
              <w:rPr>
                <w:rStyle w:val="not-translated-para"/>
                <w:sz w:val="12"/>
                <w:szCs w:val="12"/>
              </w:rPr>
              <w:t>1 and 1–3 mm Majority were blue an</w:t>
            </w:r>
            <w:r>
              <w:rPr>
                <w:rStyle w:val="not-translated-para"/>
                <w:sz w:val="12"/>
                <w:szCs w:val="12"/>
              </w:rPr>
              <w:t>d</w:t>
            </w:r>
          </w:p>
        </w:tc>
        <w:tc>
          <w:tcPr>
            <w:tcW w:w="1870" w:type="dxa"/>
            <w:hideMark/>
          </w:tcPr>
          <w:p w:rsidR="00000000" w:rsidRDefault="007C5A79">
            <w:pPr>
              <w:pStyle w:val="TableParagraph"/>
              <w:spacing w:before="35" w:line="206" w:lineRule="auto"/>
              <w:ind w:left="101" w:right="79"/>
            </w:pPr>
            <w:r>
              <w:rPr>
                <w:rStyle w:val="not-translated-para"/>
                <w:sz w:val="12"/>
                <w:szCs w:val="12"/>
              </w:rPr>
              <w:t>frequency distribution</w:t>
            </w:r>
            <w:r>
              <w:rPr>
                <w:rStyle w:val="not-translated-para"/>
                <w:sz w:val="12"/>
                <w:szCs w:val="12"/>
              </w:rPr>
              <w:t xml:space="preserve"> </w:t>
            </w:r>
            <w:r>
              <w:rPr>
                <w:rStyle w:val="not-translated-para"/>
                <w:sz w:val="12"/>
                <w:szCs w:val="12"/>
              </w:rPr>
              <w:t>between the spring and neap tides was observed</w:t>
            </w:r>
            <w:r>
              <w:rPr>
                <w:rStyle w:val="not-translated-para"/>
                <w:sz w:val="12"/>
                <w:szCs w:val="12"/>
              </w:rPr>
              <w:t>.</w:t>
            </w:r>
          </w:p>
          <w:p w:rsidR="00000000" w:rsidRDefault="007C5A79">
            <w:pPr>
              <w:pStyle w:val="TableParagraph"/>
              <w:spacing w:line="112" w:lineRule="atLeast"/>
              <w:ind w:left="101"/>
            </w:pPr>
            <w:r>
              <w:rPr>
                <w:rStyle w:val="not-translated-para"/>
                <w:sz w:val="12"/>
                <w:szCs w:val="12"/>
              </w:rPr>
              <w:t>There was decreasing tren</w:t>
            </w:r>
            <w:r>
              <w:rPr>
                <w:rStyle w:val="not-translated-para"/>
                <w:sz w:val="12"/>
                <w:szCs w:val="12"/>
              </w:rPr>
              <w:t>d</w:t>
            </w:r>
          </w:p>
        </w:tc>
        <w:tc>
          <w:tcPr>
            <w:tcW w:w="1532" w:type="dxa"/>
            <w:hideMark/>
          </w:tcPr>
          <w:p w:rsidR="00000000" w:rsidRDefault="007C5A79">
            <w:pPr>
              <w:pStyle w:val="TableParagraph"/>
              <w:spacing w:before="16"/>
              <w:ind w:left="101"/>
            </w:pPr>
            <w:hyperlink w:anchor="_bookmark147" w:history="1">
              <w:r>
                <w:rPr>
                  <w:rStyle w:val="a6"/>
                  <w:color w:val="2B7CA5"/>
                  <w:sz w:val="12"/>
                  <w:szCs w:val="12"/>
                  <w:u w:val="none"/>
                </w:rPr>
                <w:t>2014</w:t>
              </w:r>
            </w:hyperlink>
            <w:r>
              <w:rPr>
                <w:rStyle w:val="not-translated-para"/>
                <w:sz w:val="12"/>
                <w:szCs w:val="12"/>
              </w:rPr>
              <w:t>)</w:t>
            </w:r>
          </w:p>
          <w:p w:rsidR="00000000" w:rsidRDefault="007C5A79">
            <w:pPr>
              <w:pStyle w:val="TableParagraph"/>
              <w:spacing w:before="7"/>
            </w:pPr>
            <w:r>
              <w:rPr>
                <w:sz w:val="19"/>
                <w:szCs w:val="19"/>
              </w:rPr>
              <w:t> </w:t>
            </w:r>
          </w:p>
          <w:p w:rsidR="00000000" w:rsidRDefault="007C5A79">
            <w:pPr>
              <w:pStyle w:val="TableParagraph"/>
              <w:spacing w:line="129" w:lineRule="atLeast"/>
              <w:ind w:left="101"/>
            </w:pPr>
            <w:r>
              <w:rPr>
                <w:rStyle w:val="not-translated-para"/>
                <w:sz w:val="12"/>
                <w:szCs w:val="12"/>
              </w:rPr>
              <w:t>(Fr</w:t>
            </w:r>
            <w:r>
              <w:rPr>
                <w:rStyle w:val="not-translated-para"/>
                <w:sz w:val="12"/>
                <w:szCs w:val="12"/>
              </w:rPr>
              <w:t>ee et al., 2014</w:t>
            </w:r>
            <w:r>
              <w:rPr>
                <w:rStyle w:val="not-translated-para"/>
                <w:sz w:val="12"/>
                <w:szCs w:val="12"/>
              </w:rPr>
              <w:t>)</w:t>
            </w:r>
          </w:p>
        </w:tc>
      </w:tr>
      <w:tr w:rsidR="00000000">
        <w:trPr>
          <w:trHeight w:val="140"/>
        </w:trPr>
        <w:tc>
          <w:tcPr>
            <w:tcW w:w="1739" w:type="dxa"/>
            <w:hideMark/>
          </w:tcPr>
          <w:p w:rsidR="00000000" w:rsidRDefault="007C5A79">
            <w:pPr>
              <w:pStyle w:val="TableParagraph"/>
            </w:pPr>
            <w:r>
              <w:rPr>
                <w:rFonts w:ascii="Times New Roman" w:hAnsi="Times New Roman" w:cs="Times New Roman"/>
                <w:sz w:val="8"/>
                <w:szCs w:val="8"/>
              </w:rPr>
              <w:t> </w:t>
            </w:r>
          </w:p>
        </w:tc>
        <w:tc>
          <w:tcPr>
            <w:tcW w:w="1903" w:type="dxa"/>
            <w:hideMark/>
          </w:tcPr>
          <w:p w:rsidR="00000000" w:rsidRDefault="007C5A79">
            <w:pPr>
              <w:pStyle w:val="TableParagraph"/>
              <w:spacing w:line="120" w:lineRule="atLeast"/>
              <w:ind w:left="130"/>
            </w:pPr>
            <w:r>
              <w:rPr>
                <w:rStyle w:val="not-translated-para"/>
                <w:sz w:val="12"/>
                <w:szCs w:val="12"/>
              </w:rPr>
              <w:t>most abundant MP</w:t>
            </w:r>
            <w:r>
              <w:rPr>
                <w:rStyle w:val="not-translated-para"/>
                <w:sz w:val="12"/>
                <w:szCs w:val="12"/>
              </w:rPr>
              <w:t>S</w:t>
            </w:r>
          </w:p>
        </w:tc>
        <w:tc>
          <w:tcPr>
            <w:tcW w:w="1299" w:type="dxa"/>
            <w:hideMark/>
          </w:tcPr>
          <w:p w:rsidR="00000000" w:rsidRDefault="007C5A79">
            <w:pPr>
              <w:pStyle w:val="TableParagraph"/>
              <w:spacing w:line="120" w:lineRule="atLeast"/>
              <w:ind w:left="98"/>
            </w:pPr>
            <w:r>
              <w:rPr>
                <w:rStyle w:val="not-translated-para"/>
                <w:sz w:val="12"/>
                <w:szCs w:val="12"/>
              </w:rPr>
              <w:t>microscop</w:t>
            </w:r>
            <w:r>
              <w:rPr>
                <w:rStyle w:val="not-translated-para"/>
                <w:sz w:val="12"/>
                <w:szCs w:val="12"/>
              </w:rPr>
              <w:t>e</w:t>
            </w:r>
          </w:p>
        </w:tc>
        <w:tc>
          <w:tcPr>
            <w:tcW w:w="1717" w:type="dxa"/>
            <w:hideMark/>
          </w:tcPr>
          <w:p w:rsidR="00000000" w:rsidRDefault="007C5A79">
            <w:pPr>
              <w:pStyle w:val="TableParagraph"/>
              <w:spacing w:line="120" w:lineRule="atLeast"/>
              <w:ind w:left="190"/>
            </w:pPr>
            <w:r>
              <w:rPr>
                <w:rStyle w:val="not-translated-para"/>
                <w:sz w:val="12"/>
                <w:szCs w:val="12"/>
              </w:rPr>
              <w:t>0.333 to 5.00 m</w:t>
            </w:r>
            <w:r>
              <w:rPr>
                <w:rStyle w:val="not-translated-para"/>
                <w:sz w:val="12"/>
                <w:szCs w:val="12"/>
              </w:rPr>
              <w:t>m</w:t>
            </w:r>
          </w:p>
        </w:tc>
        <w:tc>
          <w:tcPr>
            <w:tcW w:w="1673" w:type="dxa"/>
            <w:hideMark/>
          </w:tcPr>
          <w:p w:rsidR="00000000" w:rsidRDefault="007C5A79">
            <w:pPr>
              <w:pStyle w:val="TableParagraph"/>
            </w:pPr>
            <w:r>
              <w:rPr>
                <w:rFonts w:ascii="Times New Roman" w:hAnsi="Times New Roman" w:cs="Times New Roman"/>
                <w:sz w:val="8"/>
                <w:szCs w:val="8"/>
              </w:rPr>
              <w:t> </w:t>
            </w:r>
          </w:p>
        </w:tc>
        <w:tc>
          <w:tcPr>
            <w:tcW w:w="2071" w:type="dxa"/>
            <w:hideMark/>
          </w:tcPr>
          <w:p w:rsidR="00000000" w:rsidRDefault="007C5A79">
            <w:pPr>
              <w:pStyle w:val="TableParagraph"/>
              <w:spacing w:line="120" w:lineRule="atLeast"/>
              <w:ind w:left="302"/>
            </w:pPr>
            <w:r>
              <w:rPr>
                <w:rStyle w:val="not-translated-para"/>
                <w:sz w:val="12"/>
                <w:szCs w:val="12"/>
              </w:rPr>
              <w:t>white</w:t>
            </w:r>
            <w:r>
              <w:rPr>
                <w:rStyle w:val="not-translated-para"/>
                <w:sz w:val="12"/>
                <w:szCs w:val="12"/>
              </w:rPr>
              <w:t>.</w:t>
            </w:r>
          </w:p>
        </w:tc>
        <w:tc>
          <w:tcPr>
            <w:tcW w:w="1870" w:type="dxa"/>
            <w:hideMark/>
          </w:tcPr>
          <w:p w:rsidR="00000000" w:rsidRDefault="007C5A79">
            <w:pPr>
              <w:pStyle w:val="TableParagraph"/>
              <w:spacing w:line="120" w:lineRule="atLeast"/>
              <w:ind w:left="101"/>
            </w:pPr>
            <w:r>
              <w:rPr>
                <w:rStyle w:val="not-translated-para"/>
                <w:sz w:val="12"/>
                <w:szCs w:val="12"/>
              </w:rPr>
              <w:t>for MPs density with distanc</w:t>
            </w:r>
            <w:r>
              <w:rPr>
                <w:rStyle w:val="not-translated-para"/>
                <w:sz w:val="12"/>
                <w:szCs w:val="12"/>
              </w:rPr>
              <w:t>e</w:t>
            </w:r>
          </w:p>
        </w:tc>
        <w:tc>
          <w:tcPr>
            <w:tcW w:w="1532" w:type="dxa"/>
            <w:hideMark/>
          </w:tcPr>
          <w:p w:rsidR="00000000" w:rsidRDefault="007C5A79">
            <w:pPr>
              <w:pStyle w:val="TableParagraph"/>
            </w:pPr>
            <w:r>
              <w:rPr>
                <w:rFonts w:ascii="Times New Roman" w:hAnsi="Times New Roman" w:cs="Times New Roman"/>
                <w:sz w:val="8"/>
                <w:szCs w:val="8"/>
              </w:rPr>
              <w:t> </w:t>
            </w:r>
          </w:p>
        </w:tc>
      </w:tr>
      <w:tr w:rsidR="00000000">
        <w:trPr>
          <w:trHeight w:val="170"/>
        </w:trPr>
        <w:tc>
          <w:tcPr>
            <w:tcW w:w="1739" w:type="dxa"/>
            <w:hideMark/>
          </w:tcPr>
          <w:p w:rsidR="00000000" w:rsidRDefault="007C5A79">
            <w:pPr>
              <w:pStyle w:val="TableParagraph"/>
            </w:pPr>
            <w:r>
              <w:rPr>
                <w:rFonts w:ascii="Times New Roman" w:hAnsi="Times New Roman" w:cs="Times New Roman"/>
                <w:sz w:val="10"/>
                <w:szCs w:val="10"/>
              </w:rPr>
              <w:t> </w:t>
            </w:r>
          </w:p>
        </w:tc>
        <w:tc>
          <w:tcPr>
            <w:tcW w:w="1903" w:type="dxa"/>
            <w:hideMark/>
          </w:tcPr>
          <w:p w:rsidR="00000000" w:rsidRDefault="007C5A79">
            <w:pPr>
              <w:pStyle w:val="TableParagraph"/>
            </w:pPr>
            <w:r>
              <w:rPr>
                <w:rFonts w:ascii="Times New Roman" w:hAnsi="Times New Roman" w:cs="Times New Roman"/>
                <w:sz w:val="10"/>
                <w:szCs w:val="10"/>
              </w:rPr>
              <w:t> </w:t>
            </w:r>
          </w:p>
        </w:tc>
        <w:tc>
          <w:tcPr>
            <w:tcW w:w="1299" w:type="dxa"/>
            <w:hideMark/>
          </w:tcPr>
          <w:p w:rsidR="00000000" w:rsidRDefault="007C5A79">
            <w:pPr>
              <w:pStyle w:val="TableParagraph"/>
            </w:pPr>
            <w:r>
              <w:rPr>
                <w:rFonts w:ascii="Times New Roman" w:hAnsi="Times New Roman" w:cs="Times New Roman"/>
                <w:sz w:val="10"/>
                <w:szCs w:val="10"/>
              </w:rPr>
              <w:t> </w:t>
            </w:r>
          </w:p>
        </w:tc>
        <w:tc>
          <w:tcPr>
            <w:tcW w:w="1717" w:type="dxa"/>
            <w:hideMark/>
          </w:tcPr>
          <w:p w:rsidR="00000000" w:rsidRDefault="007C5A79">
            <w:pPr>
              <w:pStyle w:val="TableParagraph"/>
            </w:pPr>
            <w:r>
              <w:rPr>
                <w:rFonts w:ascii="Times New Roman" w:hAnsi="Times New Roman" w:cs="Times New Roman"/>
                <w:sz w:val="10"/>
                <w:szCs w:val="10"/>
              </w:rPr>
              <w:t> </w:t>
            </w:r>
          </w:p>
        </w:tc>
        <w:tc>
          <w:tcPr>
            <w:tcW w:w="1673" w:type="dxa"/>
            <w:hideMark/>
          </w:tcPr>
          <w:p w:rsidR="00000000" w:rsidRDefault="007C5A79">
            <w:pPr>
              <w:pStyle w:val="TableParagraph"/>
            </w:pPr>
            <w:r>
              <w:rPr>
                <w:rFonts w:ascii="Times New Roman" w:hAnsi="Times New Roman" w:cs="Times New Roman"/>
                <w:sz w:val="10"/>
                <w:szCs w:val="10"/>
              </w:rPr>
              <w:t> </w:t>
            </w:r>
          </w:p>
        </w:tc>
        <w:tc>
          <w:tcPr>
            <w:tcW w:w="2071" w:type="dxa"/>
            <w:hideMark/>
          </w:tcPr>
          <w:p w:rsidR="00000000" w:rsidRDefault="007C5A79">
            <w:pPr>
              <w:pStyle w:val="TableParagraph"/>
            </w:pPr>
            <w:r>
              <w:rPr>
                <w:rFonts w:ascii="Times New Roman" w:hAnsi="Times New Roman" w:cs="Times New Roman"/>
                <w:sz w:val="10"/>
                <w:szCs w:val="10"/>
              </w:rPr>
              <w:t> </w:t>
            </w:r>
          </w:p>
        </w:tc>
        <w:tc>
          <w:tcPr>
            <w:tcW w:w="1870" w:type="dxa"/>
            <w:hideMark/>
          </w:tcPr>
          <w:p w:rsidR="00000000" w:rsidRDefault="007C5A79">
            <w:pPr>
              <w:pStyle w:val="TableParagraph"/>
              <w:spacing w:before="22" w:line="128" w:lineRule="atLeast"/>
              <w:ind w:left="101"/>
            </w:pPr>
            <w:r>
              <w:rPr>
                <w:rStyle w:val="not-translated-para"/>
                <w:sz w:val="12"/>
                <w:szCs w:val="12"/>
              </w:rPr>
              <w:t>from the southwestern shore</w:t>
            </w:r>
            <w:r>
              <w:rPr>
                <w:rStyle w:val="not-translated-para"/>
                <w:sz w:val="12"/>
                <w:szCs w:val="12"/>
              </w:rPr>
              <w:t>.</w:t>
            </w:r>
          </w:p>
        </w:tc>
        <w:tc>
          <w:tcPr>
            <w:tcW w:w="1532" w:type="dxa"/>
            <w:hideMark/>
          </w:tcPr>
          <w:p w:rsidR="00000000" w:rsidRDefault="007C5A79">
            <w:pPr>
              <w:pStyle w:val="TableParagraph"/>
            </w:pPr>
            <w:r>
              <w:rPr>
                <w:rFonts w:ascii="Times New Roman" w:hAnsi="Times New Roman" w:cs="Times New Roman"/>
                <w:sz w:val="10"/>
                <w:szCs w:val="10"/>
              </w:rPr>
              <w:t> </w:t>
            </w:r>
          </w:p>
        </w:tc>
      </w:tr>
      <w:tr w:rsidR="00000000">
        <w:trPr>
          <w:trHeight w:val="164"/>
        </w:trPr>
        <w:tc>
          <w:tcPr>
            <w:tcW w:w="1739" w:type="dxa"/>
            <w:hideMark/>
          </w:tcPr>
          <w:p w:rsidR="00000000" w:rsidRDefault="007C5A79">
            <w:pPr>
              <w:pStyle w:val="TableParagraph"/>
              <w:spacing w:before="23" w:line="122" w:lineRule="atLeast"/>
              <w:ind w:left="119"/>
            </w:pPr>
            <w:r>
              <w:rPr>
                <w:rStyle w:val="not-translated-para"/>
                <w:sz w:val="12"/>
                <w:szCs w:val="12"/>
              </w:rPr>
              <w:t>Yangtze Estuary System</w:t>
            </w:r>
            <w:r>
              <w:rPr>
                <w:rStyle w:val="not-translated-para"/>
                <w:sz w:val="12"/>
                <w:szCs w:val="12"/>
              </w:rPr>
              <w:t>,</w:t>
            </w:r>
          </w:p>
        </w:tc>
        <w:tc>
          <w:tcPr>
            <w:tcW w:w="1903" w:type="dxa"/>
            <w:hideMark/>
          </w:tcPr>
          <w:p w:rsidR="00000000" w:rsidRDefault="007C5A79">
            <w:pPr>
              <w:pStyle w:val="TableParagraph"/>
              <w:spacing w:before="23" w:line="122" w:lineRule="atLeast"/>
              <w:ind w:left="130"/>
            </w:pPr>
            <w:r>
              <w:rPr>
                <w:rStyle w:val="not-translated-para"/>
                <w:sz w:val="12"/>
                <w:szCs w:val="12"/>
              </w:rPr>
              <w:t>Microﬁber</w:t>
            </w:r>
            <w:r>
              <w:rPr>
                <w:rStyle w:val="not-translated-para"/>
                <w:sz w:val="12"/>
                <w:szCs w:val="12"/>
              </w:rPr>
              <w:t>s</w:t>
            </w:r>
          </w:p>
        </w:tc>
        <w:tc>
          <w:tcPr>
            <w:tcW w:w="1299" w:type="dxa"/>
            <w:hideMark/>
          </w:tcPr>
          <w:p w:rsidR="00000000" w:rsidRDefault="007C5A79">
            <w:pPr>
              <w:pStyle w:val="TableParagraph"/>
              <w:spacing w:before="23" w:line="122" w:lineRule="atLeast"/>
              <w:ind w:left="98"/>
            </w:pPr>
            <w:r>
              <w:rPr>
                <w:rStyle w:val="not-translated-para"/>
                <w:sz w:val="12"/>
                <w:szCs w:val="12"/>
              </w:rPr>
              <w:t>Floatation an</w:t>
            </w:r>
            <w:r>
              <w:rPr>
                <w:rStyle w:val="not-translated-para"/>
                <w:sz w:val="12"/>
                <w:szCs w:val="12"/>
              </w:rPr>
              <w:t>d</w:t>
            </w:r>
          </w:p>
        </w:tc>
        <w:tc>
          <w:tcPr>
            <w:tcW w:w="1717" w:type="dxa"/>
            <w:hideMark/>
          </w:tcPr>
          <w:p w:rsidR="00000000" w:rsidRDefault="007C5A79">
            <w:pPr>
              <w:pStyle w:val="TableParagraph"/>
              <w:spacing w:before="23" w:line="122" w:lineRule="atLeast"/>
              <w:ind w:left="190"/>
            </w:pPr>
            <w:r>
              <w:rPr>
                <w:rStyle w:val="not-translated-para"/>
                <w:sz w:val="12"/>
                <w:szCs w:val="12"/>
              </w:rPr>
              <w:t>MPs had maximum siz</w:t>
            </w:r>
            <w:r>
              <w:rPr>
                <w:rStyle w:val="not-translated-para"/>
                <w:sz w:val="12"/>
                <w:szCs w:val="12"/>
              </w:rPr>
              <w:t>e</w:t>
            </w:r>
          </w:p>
        </w:tc>
        <w:tc>
          <w:tcPr>
            <w:tcW w:w="1673" w:type="dxa"/>
            <w:hideMark/>
          </w:tcPr>
          <w:p w:rsidR="00000000" w:rsidRDefault="007C5A79">
            <w:pPr>
              <w:pStyle w:val="TableParagraph"/>
              <w:spacing w:before="23" w:line="122" w:lineRule="atLeast"/>
              <w:ind w:left="105"/>
            </w:pPr>
            <w:r>
              <w:rPr>
                <w:rStyle w:val="not-translated-para"/>
                <w:sz w:val="12"/>
                <w:szCs w:val="12"/>
              </w:rPr>
              <w:t>4137.3</w:t>
            </w:r>
            <w:r>
              <w:rPr>
                <w:rStyle w:val="not-translated-para"/>
                <w:sz w:val="12"/>
                <w:szCs w:val="12"/>
              </w:rPr>
              <w:t xml:space="preserve"> </w:t>
            </w:r>
            <w:r>
              <w:rPr>
                <w:rStyle w:val="not-translated-para"/>
                <w:sz w:val="12"/>
                <w:szCs w:val="12"/>
              </w:rPr>
              <w:t>±</w:t>
            </w:r>
            <w:r>
              <w:rPr>
                <w:rStyle w:val="not-translated-para"/>
                <w:sz w:val="12"/>
                <w:szCs w:val="12"/>
              </w:rPr>
              <w:t xml:space="preserve"> </w:t>
            </w:r>
            <w:r>
              <w:rPr>
                <w:rStyle w:val="not-translated-para"/>
                <w:sz w:val="12"/>
                <w:szCs w:val="12"/>
              </w:rPr>
              <w:t>2461.5 an</w:t>
            </w:r>
            <w:r>
              <w:rPr>
                <w:rStyle w:val="not-translated-para"/>
                <w:sz w:val="12"/>
                <w:szCs w:val="12"/>
              </w:rPr>
              <w:t>d</w:t>
            </w:r>
          </w:p>
        </w:tc>
        <w:tc>
          <w:tcPr>
            <w:tcW w:w="2071" w:type="dxa"/>
            <w:hideMark/>
          </w:tcPr>
          <w:p w:rsidR="00000000" w:rsidRDefault="007C5A79">
            <w:pPr>
              <w:pStyle w:val="TableParagraph"/>
              <w:spacing w:before="23" w:line="122" w:lineRule="atLeast"/>
              <w:ind w:left="302"/>
            </w:pPr>
            <w:r>
              <w:rPr>
                <w:rStyle w:val="not-translated-para"/>
                <w:sz w:val="12"/>
                <w:szCs w:val="12"/>
              </w:rPr>
              <w:t>Transparent and colored MP</w:t>
            </w:r>
            <w:r>
              <w:rPr>
                <w:rStyle w:val="not-translated-para"/>
                <w:sz w:val="12"/>
                <w:szCs w:val="12"/>
              </w:rPr>
              <w:t>s</w:t>
            </w:r>
          </w:p>
        </w:tc>
        <w:tc>
          <w:tcPr>
            <w:tcW w:w="1870" w:type="dxa"/>
            <w:hideMark/>
          </w:tcPr>
          <w:p w:rsidR="00000000" w:rsidRDefault="007C5A79">
            <w:pPr>
              <w:pStyle w:val="TableParagraph"/>
              <w:spacing w:before="23" w:line="122" w:lineRule="atLeast"/>
              <w:ind w:left="101"/>
            </w:pPr>
            <w:r>
              <w:rPr>
                <w:rStyle w:val="not-translated-para"/>
                <w:sz w:val="12"/>
                <w:szCs w:val="12"/>
              </w:rPr>
              <w:t>The unique design of spatia</w:t>
            </w:r>
            <w:r>
              <w:rPr>
                <w:rStyle w:val="not-translated-para"/>
                <w:sz w:val="12"/>
                <w:szCs w:val="12"/>
              </w:rPr>
              <w:t>l</w:t>
            </w:r>
          </w:p>
        </w:tc>
        <w:tc>
          <w:tcPr>
            <w:tcW w:w="1532" w:type="dxa"/>
            <w:hideMark/>
          </w:tcPr>
          <w:p w:rsidR="00000000" w:rsidRDefault="007C5A79">
            <w:pPr>
              <w:pStyle w:val="TableParagraph"/>
              <w:spacing w:before="23" w:line="122" w:lineRule="atLeast"/>
              <w:ind w:left="101"/>
            </w:pPr>
            <w:r>
              <w:rPr>
                <w:rStyle w:val="not-translated-para"/>
                <w:sz w:val="12"/>
                <w:szCs w:val="12"/>
              </w:rPr>
              <w:t>(Zhao et al., 2014</w:t>
            </w:r>
            <w:r>
              <w:rPr>
                <w:rStyle w:val="not-translated-para"/>
                <w:sz w:val="12"/>
                <w:szCs w:val="12"/>
              </w:rPr>
              <w:t>)</w:t>
            </w:r>
          </w:p>
        </w:tc>
      </w:tr>
      <w:tr w:rsidR="00000000">
        <w:trPr>
          <w:trHeight w:val="179"/>
        </w:trPr>
        <w:tc>
          <w:tcPr>
            <w:tcW w:w="1739" w:type="dxa"/>
            <w:hideMark/>
          </w:tcPr>
          <w:p w:rsidR="00000000" w:rsidRDefault="007C5A79">
            <w:pPr>
              <w:pStyle w:val="TableParagraph"/>
              <w:spacing w:before="29" w:line="130" w:lineRule="atLeast"/>
              <w:ind w:left="358"/>
            </w:pPr>
            <w:r>
              <w:rPr>
                <w:rStyle w:val="not-translated-para"/>
                <w:sz w:val="12"/>
                <w:szCs w:val="12"/>
              </w:rPr>
              <w:t>Chin</w:t>
            </w:r>
            <w:r>
              <w:rPr>
                <w:rStyle w:val="not-translated-para"/>
                <w:sz w:val="12"/>
                <w:szCs w:val="12"/>
              </w:rPr>
              <w:t>a</w:t>
            </w:r>
          </w:p>
        </w:tc>
        <w:tc>
          <w:tcPr>
            <w:tcW w:w="1903" w:type="dxa"/>
            <w:hideMark/>
          </w:tcPr>
          <w:p w:rsidR="00000000" w:rsidRDefault="007C5A79">
            <w:pPr>
              <w:pStyle w:val="TableParagraph"/>
            </w:pPr>
            <w:r>
              <w:rPr>
                <w:rFonts w:ascii="Times New Roman" w:hAnsi="Times New Roman" w:cs="Times New Roman"/>
                <w:sz w:val="12"/>
                <w:szCs w:val="12"/>
              </w:rPr>
              <w:t> </w:t>
            </w:r>
          </w:p>
        </w:tc>
        <w:tc>
          <w:tcPr>
            <w:tcW w:w="1299" w:type="dxa"/>
            <w:hideMark/>
          </w:tcPr>
          <w:p w:rsidR="00000000" w:rsidRDefault="007C5A79">
            <w:pPr>
              <w:pStyle w:val="TableParagraph"/>
              <w:spacing w:before="29" w:line="130" w:lineRule="atLeast"/>
              <w:ind w:left="98"/>
            </w:pPr>
            <w:r>
              <w:rPr>
                <w:rStyle w:val="not-translated-para"/>
                <w:sz w:val="12"/>
                <w:szCs w:val="12"/>
              </w:rPr>
              <w:t>stereomicroscop</w:t>
            </w:r>
            <w:r>
              <w:rPr>
                <w:rStyle w:val="not-translated-para"/>
                <w:sz w:val="12"/>
                <w:szCs w:val="12"/>
              </w:rPr>
              <w:t>e</w:t>
            </w:r>
          </w:p>
        </w:tc>
        <w:tc>
          <w:tcPr>
            <w:tcW w:w="1717" w:type="dxa"/>
            <w:hideMark/>
          </w:tcPr>
          <w:p w:rsidR="00000000" w:rsidRDefault="007C5A79">
            <w:pPr>
              <w:pStyle w:val="TableParagraph"/>
              <w:spacing w:before="29" w:line="130" w:lineRule="atLeast"/>
              <w:ind w:left="190"/>
            </w:pPr>
            <w:r>
              <w:rPr>
                <w:rStyle w:val="not-translated-para"/>
                <w:sz w:val="12"/>
                <w:szCs w:val="12"/>
              </w:rPr>
              <w:t>of 12.46 mm, and MP</w:t>
            </w:r>
            <w:r>
              <w:rPr>
                <w:rStyle w:val="not-translated-para"/>
                <w:sz w:val="12"/>
                <w:szCs w:val="12"/>
              </w:rPr>
              <w:t>s</w:t>
            </w:r>
          </w:p>
        </w:tc>
        <w:tc>
          <w:tcPr>
            <w:tcW w:w="1673" w:type="dxa"/>
            <w:hideMark/>
          </w:tcPr>
          <w:p w:rsidR="00000000" w:rsidRDefault="007C5A79">
            <w:pPr>
              <w:pStyle w:val="TableParagraph"/>
              <w:spacing w:before="29" w:line="130" w:lineRule="atLeast"/>
              <w:ind w:left="105"/>
            </w:pPr>
            <w:r>
              <w:rPr>
                <w:rStyle w:val="not-translated-para"/>
                <w:sz w:val="12"/>
                <w:szCs w:val="12"/>
              </w:rPr>
              <w:t>0.167</w:t>
            </w:r>
            <w:r>
              <w:rPr>
                <w:rStyle w:val="not-translated-para"/>
                <w:sz w:val="12"/>
                <w:szCs w:val="12"/>
              </w:rPr>
              <w:t xml:space="preserve"> </w:t>
            </w:r>
            <w:r>
              <w:rPr>
                <w:rStyle w:val="not-translated-para"/>
                <w:sz w:val="12"/>
                <w:szCs w:val="12"/>
              </w:rPr>
              <w:t>±</w:t>
            </w:r>
            <w:r>
              <w:rPr>
                <w:rStyle w:val="not-translated-para"/>
                <w:sz w:val="12"/>
                <w:szCs w:val="12"/>
              </w:rPr>
              <w:t xml:space="preserve"> </w:t>
            </w:r>
            <w:r>
              <w:rPr>
                <w:rStyle w:val="not-translated-para"/>
                <w:sz w:val="12"/>
                <w:szCs w:val="12"/>
              </w:rPr>
              <w:t>0.138 n/m</w:t>
            </w:r>
            <w:r>
              <w:rPr>
                <w:rStyle w:val="not-translated-para"/>
                <w:sz w:val="12"/>
                <w:szCs w:val="12"/>
              </w:rPr>
              <w:t>3</w:t>
            </w:r>
          </w:p>
        </w:tc>
        <w:tc>
          <w:tcPr>
            <w:tcW w:w="2071" w:type="dxa"/>
            <w:hideMark/>
          </w:tcPr>
          <w:p w:rsidR="00000000" w:rsidRDefault="007C5A79">
            <w:pPr>
              <w:pStyle w:val="TableParagraph"/>
              <w:spacing w:before="29" w:line="130" w:lineRule="atLeast"/>
              <w:ind w:left="302"/>
            </w:pPr>
            <w:r>
              <w:rPr>
                <w:rStyle w:val="not-translated-para"/>
                <w:sz w:val="12"/>
                <w:szCs w:val="12"/>
              </w:rPr>
              <w:t>were the majority of MP</w:t>
            </w:r>
            <w:r>
              <w:rPr>
                <w:rStyle w:val="not-translated-para"/>
                <w:sz w:val="12"/>
                <w:szCs w:val="12"/>
              </w:rPr>
              <w:t>s</w:t>
            </w:r>
          </w:p>
        </w:tc>
        <w:tc>
          <w:tcPr>
            <w:tcW w:w="1870" w:type="dxa"/>
            <w:hideMark/>
          </w:tcPr>
          <w:p w:rsidR="00000000" w:rsidRDefault="007C5A79">
            <w:pPr>
              <w:pStyle w:val="TableParagraph"/>
              <w:spacing w:before="29" w:line="130" w:lineRule="atLeast"/>
              <w:ind w:left="101"/>
            </w:pPr>
            <w:r>
              <w:rPr>
                <w:rStyle w:val="not-translated-para"/>
                <w:sz w:val="12"/>
                <w:szCs w:val="12"/>
              </w:rPr>
              <w:t>scales provided good insight</w:t>
            </w:r>
            <w:r>
              <w:rPr>
                <w:rStyle w:val="not-translated-para"/>
                <w:sz w:val="12"/>
                <w:szCs w:val="12"/>
              </w:rPr>
              <w:t>s</w:t>
            </w:r>
          </w:p>
        </w:tc>
        <w:tc>
          <w:tcPr>
            <w:tcW w:w="1532" w:type="dxa"/>
            <w:hideMark/>
          </w:tcPr>
          <w:p w:rsidR="00000000" w:rsidRDefault="007C5A79">
            <w:pPr>
              <w:pStyle w:val="TableParagraph"/>
            </w:pPr>
            <w:r>
              <w:rPr>
                <w:rFonts w:ascii="Times New Roman" w:hAnsi="Times New Roman" w:cs="Times New Roman"/>
                <w:sz w:val="12"/>
                <w:szCs w:val="12"/>
              </w:rPr>
              <w:t> </w:t>
            </w:r>
          </w:p>
        </w:tc>
      </w:tr>
      <w:tr w:rsidR="00000000">
        <w:trPr>
          <w:trHeight w:val="342"/>
        </w:trPr>
        <w:tc>
          <w:tcPr>
            <w:tcW w:w="1739" w:type="dxa"/>
            <w:hideMark/>
          </w:tcPr>
          <w:p w:rsidR="00000000" w:rsidRDefault="007C5A79">
            <w:pPr>
              <w:pStyle w:val="TableParagraph"/>
            </w:pPr>
            <w:r>
              <w:rPr>
                <w:rFonts w:ascii="Times New Roman" w:hAnsi="Times New Roman" w:cs="Times New Roman"/>
                <w:sz w:val="12"/>
                <w:szCs w:val="12"/>
              </w:rPr>
              <w:t> </w:t>
            </w:r>
          </w:p>
        </w:tc>
        <w:tc>
          <w:tcPr>
            <w:tcW w:w="1903" w:type="dxa"/>
            <w:hideMark/>
          </w:tcPr>
          <w:p w:rsidR="00000000" w:rsidRDefault="007C5A79">
            <w:pPr>
              <w:pStyle w:val="TableParagraph"/>
            </w:pPr>
            <w:r>
              <w:rPr>
                <w:rFonts w:ascii="Times New Roman" w:hAnsi="Times New Roman" w:cs="Times New Roman"/>
                <w:sz w:val="12"/>
                <w:szCs w:val="12"/>
              </w:rPr>
              <w:t> </w:t>
            </w:r>
          </w:p>
        </w:tc>
        <w:tc>
          <w:tcPr>
            <w:tcW w:w="1299" w:type="dxa"/>
            <w:hideMark/>
          </w:tcPr>
          <w:p w:rsidR="00000000" w:rsidRDefault="007C5A79">
            <w:pPr>
              <w:pStyle w:val="TableParagraph"/>
              <w:spacing w:before="22"/>
              <w:ind w:left="98"/>
            </w:pPr>
            <w:r>
              <w:rPr>
                <w:rStyle w:val="not-translated-para"/>
                <w:sz w:val="12"/>
                <w:szCs w:val="12"/>
              </w:rPr>
              <w:t>metho</w:t>
            </w:r>
            <w:r>
              <w:rPr>
                <w:rStyle w:val="not-translated-para"/>
                <w:sz w:val="12"/>
                <w:szCs w:val="12"/>
              </w:rPr>
              <w:t>d</w:t>
            </w:r>
          </w:p>
        </w:tc>
        <w:tc>
          <w:tcPr>
            <w:tcW w:w="1717" w:type="dxa"/>
            <w:hideMark/>
          </w:tcPr>
          <w:p w:rsidR="00000000" w:rsidRDefault="007C5A79">
            <w:pPr>
              <w:pStyle w:val="TableParagraph"/>
              <w:spacing w:before="22" w:line="184" w:lineRule="atLeast"/>
              <w:ind w:left="190"/>
            </w:pPr>
            <w:r>
              <w:rPr>
                <w:rStyle w:val="not-translated-para"/>
                <w:sz w:val="12"/>
                <w:szCs w:val="12"/>
              </w:rPr>
              <w:t>(0.5–5 mm</w:t>
            </w:r>
            <w:r>
              <w:rPr>
                <w:rStyle w:val="not-translated-para"/>
                <w:sz w:val="12"/>
                <w:szCs w:val="12"/>
              </w:rPr>
              <w:t>)</w:t>
            </w:r>
          </w:p>
          <w:p w:rsidR="00000000" w:rsidRDefault="007C5A79">
            <w:pPr>
              <w:pStyle w:val="TableParagraph"/>
              <w:spacing w:line="116" w:lineRule="atLeast"/>
              <w:ind w:left="190"/>
            </w:pPr>
            <w:r>
              <w:rPr>
                <w:rStyle w:val="not-translated-para"/>
                <w:sz w:val="12"/>
                <w:szCs w:val="12"/>
              </w:rPr>
              <w:t>constituted</w:t>
            </w:r>
            <w:r>
              <w:rPr>
                <w:rStyle w:val="not-translated-para"/>
                <w:sz w:val="12"/>
                <w:szCs w:val="12"/>
              </w:rPr>
              <w:t xml:space="preserve"> </w:t>
            </w:r>
            <w:r>
              <w:rPr>
                <w:rStyle w:val="not-translated-para"/>
                <w:sz w:val="12"/>
                <w:szCs w:val="12"/>
              </w:rPr>
              <w:t>&gt;</w:t>
            </w:r>
            <w:r>
              <w:rPr>
                <w:rStyle w:val="not-translated-para"/>
                <w:sz w:val="12"/>
                <w:szCs w:val="12"/>
              </w:rPr>
              <w:t xml:space="preserve"> </w:t>
            </w:r>
            <w:r>
              <w:rPr>
                <w:rStyle w:val="not-translated-para"/>
                <w:sz w:val="12"/>
                <w:szCs w:val="12"/>
              </w:rPr>
              <w:t>90% b</w:t>
            </w:r>
            <w:r>
              <w:rPr>
                <w:rStyle w:val="not-translated-para"/>
                <w:sz w:val="12"/>
                <w:szCs w:val="12"/>
              </w:rPr>
              <w:t>y</w:t>
            </w:r>
          </w:p>
        </w:tc>
        <w:tc>
          <w:tcPr>
            <w:tcW w:w="1673" w:type="dxa"/>
            <w:hideMark/>
          </w:tcPr>
          <w:p w:rsidR="00000000" w:rsidRDefault="007C5A79">
            <w:pPr>
              <w:pStyle w:val="TableParagraph"/>
            </w:pPr>
            <w:r>
              <w:rPr>
                <w:rFonts w:ascii="Times New Roman" w:hAnsi="Times New Roman" w:cs="Times New Roman"/>
                <w:sz w:val="12"/>
                <w:szCs w:val="12"/>
              </w:rPr>
              <w:t> </w:t>
            </w:r>
          </w:p>
        </w:tc>
        <w:tc>
          <w:tcPr>
            <w:tcW w:w="2071" w:type="dxa"/>
            <w:hideMark/>
          </w:tcPr>
          <w:p w:rsidR="00000000" w:rsidRDefault="007C5A79">
            <w:pPr>
              <w:pStyle w:val="TableParagraph"/>
              <w:spacing w:before="28" w:line="172" w:lineRule="atLeast"/>
              <w:ind w:left="302"/>
            </w:pPr>
            <w:r>
              <w:rPr>
                <w:rStyle w:val="not-translated-para"/>
                <w:sz w:val="12"/>
                <w:szCs w:val="12"/>
              </w:rPr>
              <w:t>with small fractions of white and black</w:t>
            </w:r>
            <w:r>
              <w:rPr>
                <w:rStyle w:val="not-translated-para"/>
                <w:sz w:val="12"/>
                <w:szCs w:val="12"/>
              </w:rPr>
              <w:t>.</w:t>
            </w:r>
          </w:p>
        </w:tc>
        <w:tc>
          <w:tcPr>
            <w:tcW w:w="1870" w:type="dxa"/>
            <w:hideMark/>
          </w:tcPr>
          <w:p w:rsidR="00000000" w:rsidRDefault="007C5A79">
            <w:pPr>
              <w:pStyle w:val="TableParagraph"/>
              <w:spacing w:before="22"/>
              <w:ind w:left="101"/>
            </w:pPr>
            <w:r>
              <w:rPr>
                <w:rStyle w:val="not-translated-para"/>
                <w:sz w:val="12"/>
                <w:szCs w:val="12"/>
              </w:rPr>
              <w:t>into MP source and fate</w:t>
            </w:r>
            <w:r>
              <w:rPr>
                <w:rStyle w:val="not-translated-para"/>
                <w:sz w:val="12"/>
                <w:szCs w:val="12"/>
              </w:rPr>
              <w:t>.</w:t>
            </w:r>
          </w:p>
        </w:tc>
        <w:tc>
          <w:tcPr>
            <w:tcW w:w="1532" w:type="dxa"/>
            <w:hideMark/>
          </w:tcPr>
          <w:p w:rsidR="00000000" w:rsidRDefault="007C5A79">
            <w:pPr>
              <w:pStyle w:val="TableParagraph"/>
            </w:pPr>
            <w:r>
              <w:rPr>
                <w:rFonts w:ascii="Times New Roman" w:hAnsi="Times New Roman" w:cs="Times New Roman"/>
                <w:sz w:val="12"/>
                <w:szCs w:val="12"/>
              </w:rPr>
              <w:t> </w:t>
            </w:r>
          </w:p>
        </w:tc>
      </w:tr>
      <w:tr w:rsidR="00000000">
        <w:trPr>
          <w:trHeight w:val="142"/>
        </w:trPr>
        <w:tc>
          <w:tcPr>
            <w:tcW w:w="1739" w:type="dxa"/>
            <w:hideMark/>
          </w:tcPr>
          <w:p w:rsidR="00000000" w:rsidRDefault="007C5A79">
            <w:pPr>
              <w:pStyle w:val="TableParagraph"/>
            </w:pPr>
            <w:r>
              <w:rPr>
                <w:rFonts w:ascii="Times New Roman" w:hAnsi="Times New Roman" w:cs="Times New Roman"/>
                <w:sz w:val="8"/>
                <w:szCs w:val="8"/>
              </w:rPr>
              <w:t> </w:t>
            </w:r>
          </w:p>
        </w:tc>
        <w:tc>
          <w:tcPr>
            <w:tcW w:w="1903" w:type="dxa"/>
            <w:hideMark/>
          </w:tcPr>
          <w:p w:rsidR="00000000" w:rsidRDefault="007C5A79">
            <w:pPr>
              <w:pStyle w:val="TableParagraph"/>
            </w:pPr>
            <w:r>
              <w:rPr>
                <w:rFonts w:ascii="Times New Roman" w:hAnsi="Times New Roman" w:cs="Times New Roman"/>
                <w:sz w:val="8"/>
                <w:szCs w:val="8"/>
              </w:rPr>
              <w:t> </w:t>
            </w:r>
          </w:p>
        </w:tc>
        <w:tc>
          <w:tcPr>
            <w:tcW w:w="1299" w:type="dxa"/>
            <w:hideMark/>
          </w:tcPr>
          <w:p w:rsidR="00000000" w:rsidRDefault="007C5A79">
            <w:pPr>
              <w:pStyle w:val="TableParagraph"/>
            </w:pPr>
            <w:r>
              <w:rPr>
                <w:rFonts w:ascii="Times New Roman" w:hAnsi="Times New Roman" w:cs="Times New Roman"/>
                <w:sz w:val="8"/>
                <w:szCs w:val="8"/>
              </w:rPr>
              <w:t> </w:t>
            </w:r>
          </w:p>
        </w:tc>
        <w:tc>
          <w:tcPr>
            <w:tcW w:w="1717" w:type="dxa"/>
            <w:hideMark/>
          </w:tcPr>
          <w:p w:rsidR="00000000" w:rsidRDefault="007C5A79">
            <w:pPr>
              <w:pStyle w:val="TableParagraph"/>
              <w:spacing w:line="122" w:lineRule="atLeast"/>
              <w:ind w:left="190"/>
            </w:pPr>
            <w:r>
              <w:rPr>
                <w:rStyle w:val="not-translated-para"/>
                <w:sz w:val="12"/>
                <w:szCs w:val="12"/>
              </w:rPr>
              <w:t>number</w:t>
            </w:r>
            <w:r>
              <w:rPr>
                <w:rStyle w:val="not-translated-para"/>
                <w:sz w:val="12"/>
                <w:szCs w:val="12"/>
              </w:rPr>
              <w:t>.</w:t>
            </w:r>
          </w:p>
        </w:tc>
        <w:tc>
          <w:tcPr>
            <w:tcW w:w="1673" w:type="dxa"/>
            <w:hideMark/>
          </w:tcPr>
          <w:p w:rsidR="00000000" w:rsidRDefault="007C5A79">
            <w:pPr>
              <w:pStyle w:val="TableParagraph"/>
            </w:pPr>
            <w:r>
              <w:rPr>
                <w:rFonts w:ascii="Times New Roman" w:hAnsi="Times New Roman" w:cs="Times New Roman"/>
                <w:sz w:val="8"/>
                <w:szCs w:val="8"/>
              </w:rPr>
              <w:t> </w:t>
            </w:r>
          </w:p>
        </w:tc>
        <w:tc>
          <w:tcPr>
            <w:tcW w:w="2071" w:type="dxa"/>
            <w:hideMark/>
          </w:tcPr>
          <w:p w:rsidR="00000000" w:rsidRDefault="007C5A79">
            <w:pPr>
              <w:pStyle w:val="TableParagraph"/>
            </w:pPr>
            <w:r>
              <w:rPr>
                <w:rFonts w:ascii="Times New Roman" w:hAnsi="Times New Roman" w:cs="Times New Roman"/>
                <w:sz w:val="8"/>
                <w:szCs w:val="8"/>
              </w:rPr>
              <w:t> </w:t>
            </w:r>
          </w:p>
        </w:tc>
        <w:tc>
          <w:tcPr>
            <w:tcW w:w="1870" w:type="dxa"/>
            <w:hideMark/>
          </w:tcPr>
          <w:p w:rsidR="00000000" w:rsidRDefault="007C5A79">
            <w:pPr>
              <w:pStyle w:val="TableParagraph"/>
            </w:pPr>
            <w:r>
              <w:rPr>
                <w:rFonts w:ascii="Times New Roman" w:hAnsi="Times New Roman" w:cs="Times New Roman"/>
                <w:sz w:val="8"/>
                <w:szCs w:val="8"/>
              </w:rPr>
              <w:t> </w:t>
            </w:r>
          </w:p>
        </w:tc>
        <w:tc>
          <w:tcPr>
            <w:tcW w:w="1532" w:type="dxa"/>
            <w:hideMark/>
          </w:tcPr>
          <w:p w:rsidR="00000000" w:rsidRDefault="007C5A79">
            <w:pPr>
              <w:pStyle w:val="TableParagraph"/>
            </w:pPr>
            <w:r>
              <w:rPr>
                <w:rFonts w:ascii="Times New Roman" w:hAnsi="Times New Roman" w:cs="Times New Roman"/>
                <w:sz w:val="8"/>
                <w:szCs w:val="8"/>
              </w:rPr>
              <w:t> </w:t>
            </w:r>
          </w:p>
        </w:tc>
      </w:tr>
      <w:tr w:rsidR="00000000">
        <w:trPr>
          <w:trHeight w:val="177"/>
        </w:trPr>
        <w:tc>
          <w:tcPr>
            <w:tcW w:w="1739" w:type="dxa"/>
            <w:hideMark/>
          </w:tcPr>
          <w:p w:rsidR="00000000" w:rsidRDefault="007C5A79">
            <w:pPr>
              <w:pStyle w:val="TableParagraph"/>
              <w:spacing w:before="22" w:line="135" w:lineRule="atLeast"/>
              <w:ind w:left="119"/>
            </w:pPr>
            <w:r>
              <w:rPr>
                <w:rStyle w:val="not-translated-para"/>
                <w:sz w:val="12"/>
                <w:szCs w:val="12"/>
              </w:rPr>
              <w:t>Pearl River Estuary, Hon</w:t>
            </w:r>
            <w:r>
              <w:rPr>
                <w:rStyle w:val="not-translated-para"/>
                <w:sz w:val="12"/>
                <w:szCs w:val="12"/>
              </w:rPr>
              <w:t>g</w:t>
            </w:r>
          </w:p>
        </w:tc>
        <w:tc>
          <w:tcPr>
            <w:tcW w:w="1903" w:type="dxa"/>
            <w:hideMark/>
          </w:tcPr>
          <w:p w:rsidR="00000000" w:rsidRDefault="007C5A79">
            <w:pPr>
              <w:pStyle w:val="TableParagraph"/>
              <w:spacing w:before="22" w:line="135" w:lineRule="atLeast"/>
              <w:ind w:left="130"/>
            </w:pPr>
            <w:r>
              <w:rPr>
                <w:rStyle w:val="not-translated-para"/>
                <w:sz w:val="12"/>
                <w:szCs w:val="12"/>
              </w:rPr>
              <w:t>Expanded P</w:t>
            </w:r>
            <w:r>
              <w:rPr>
                <w:rStyle w:val="not-translated-para"/>
                <w:sz w:val="12"/>
                <w:szCs w:val="12"/>
              </w:rPr>
              <w:t>S</w:t>
            </w:r>
          </w:p>
        </w:tc>
        <w:tc>
          <w:tcPr>
            <w:tcW w:w="1299" w:type="dxa"/>
            <w:hideMark/>
          </w:tcPr>
          <w:p w:rsidR="00000000" w:rsidRDefault="007C5A79">
            <w:pPr>
              <w:pStyle w:val="TableParagraph"/>
              <w:spacing w:before="22" w:line="135" w:lineRule="atLeast"/>
              <w:ind w:left="98"/>
            </w:pPr>
            <w:r>
              <w:rPr>
                <w:rStyle w:val="not-translated-para"/>
                <w:sz w:val="12"/>
                <w:szCs w:val="12"/>
              </w:rPr>
              <w:t>Sieve and Visua</w:t>
            </w:r>
            <w:r>
              <w:rPr>
                <w:rStyle w:val="not-translated-para"/>
                <w:sz w:val="12"/>
                <w:szCs w:val="12"/>
              </w:rPr>
              <w:t>l</w:t>
            </w:r>
          </w:p>
        </w:tc>
        <w:tc>
          <w:tcPr>
            <w:tcW w:w="1717" w:type="dxa"/>
            <w:hideMark/>
          </w:tcPr>
          <w:p w:rsidR="00000000" w:rsidRDefault="007C5A79">
            <w:pPr>
              <w:pStyle w:val="TableParagraph"/>
              <w:spacing w:before="22" w:line="135" w:lineRule="atLeast"/>
              <w:ind w:left="190"/>
            </w:pPr>
            <w:r>
              <w:rPr>
                <w:rStyle w:val="not-translated-para"/>
                <w:sz w:val="12"/>
                <w:szCs w:val="12"/>
              </w:rPr>
              <w:t>The highest abundanc</w:t>
            </w:r>
            <w:r>
              <w:rPr>
                <w:rStyle w:val="not-translated-para"/>
                <w:sz w:val="12"/>
                <w:szCs w:val="12"/>
              </w:rPr>
              <w:t>e</w:t>
            </w:r>
          </w:p>
        </w:tc>
        <w:tc>
          <w:tcPr>
            <w:tcW w:w="1673" w:type="dxa"/>
            <w:hideMark/>
          </w:tcPr>
          <w:p w:rsidR="00000000" w:rsidRDefault="007C5A79">
            <w:pPr>
              <w:pStyle w:val="TableParagraph"/>
              <w:spacing w:before="22" w:line="135" w:lineRule="atLeast"/>
              <w:ind w:left="105"/>
            </w:pPr>
            <w:r>
              <w:rPr>
                <w:rStyle w:val="not-translated-para"/>
                <w:sz w:val="12"/>
                <w:szCs w:val="12"/>
              </w:rPr>
              <w:t>Median number wa</w:t>
            </w:r>
            <w:r>
              <w:rPr>
                <w:rStyle w:val="not-translated-para"/>
                <w:sz w:val="12"/>
                <w:szCs w:val="12"/>
              </w:rPr>
              <w:t>s</w:t>
            </w:r>
          </w:p>
        </w:tc>
        <w:tc>
          <w:tcPr>
            <w:tcW w:w="2071" w:type="dxa"/>
            <w:hideMark/>
          </w:tcPr>
          <w:p w:rsidR="00000000" w:rsidRDefault="007C5A79">
            <w:pPr>
              <w:pStyle w:val="TableParagraph"/>
              <w:spacing w:before="51" w:line="106" w:lineRule="atLeast"/>
              <w:ind w:left="302"/>
            </w:pPr>
            <w:r>
              <w:rPr>
                <w:rStyle w:val="not-translated-para"/>
                <w:rFonts w:ascii="Calibri" w:hAnsi="Calibri"/>
                <w:sz w:val="12"/>
                <w:szCs w:val="12"/>
              </w:rPr>
              <w:t>–</w:t>
            </w:r>
          </w:p>
        </w:tc>
        <w:tc>
          <w:tcPr>
            <w:tcW w:w="1870" w:type="dxa"/>
            <w:hideMark/>
          </w:tcPr>
          <w:p w:rsidR="00000000" w:rsidRDefault="007C5A79">
            <w:pPr>
              <w:pStyle w:val="TableParagraph"/>
              <w:spacing w:before="22" w:line="135" w:lineRule="atLeast"/>
              <w:ind w:left="101"/>
            </w:pPr>
            <w:r>
              <w:rPr>
                <w:rStyle w:val="not-translated-para"/>
                <w:sz w:val="12"/>
                <w:szCs w:val="12"/>
              </w:rPr>
              <w:t>The amounts of large plasti</w:t>
            </w:r>
            <w:r>
              <w:rPr>
                <w:rStyle w:val="not-translated-para"/>
                <w:sz w:val="12"/>
                <w:szCs w:val="12"/>
              </w:rPr>
              <w:t>c</w:t>
            </w:r>
          </w:p>
        </w:tc>
        <w:tc>
          <w:tcPr>
            <w:tcW w:w="1532" w:type="dxa"/>
            <w:hideMark/>
          </w:tcPr>
          <w:p w:rsidR="00000000" w:rsidRDefault="007C5A79">
            <w:pPr>
              <w:pStyle w:val="TableParagraph"/>
              <w:spacing w:before="22" w:line="135" w:lineRule="atLeast"/>
              <w:ind w:left="101"/>
            </w:pPr>
            <w:r>
              <w:rPr>
                <w:rStyle w:val="not-translated-para"/>
                <w:sz w:val="12"/>
                <w:szCs w:val="12"/>
              </w:rPr>
              <w:t>(Fok and Cheung</w:t>
            </w:r>
            <w:r>
              <w:rPr>
                <w:rStyle w:val="not-translated-para"/>
                <w:sz w:val="12"/>
                <w:szCs w:val="12"/>
              </w:rPr>
              <w:t>,</w:t>
            </w:r>
          </w:p>
        </w:tc>
      </w:tr>
      <w:tr w:rsidR="00000000">
        <w:trPr>
          <w:trHeight w:val="190"/>
        </w:trPr>
        <w:tc>
          <w:tcPr>
            <w:tcW w:w="1739" w:type="dxa"/>
            <w:hideMark/>
          </w:tcPr>
          <w:p w:rsidR="00000000" w:rsidRDefault="007C5A79">
            <w:pPr>
              <w:pStyle w:val="TableParagraph"/>
              <w:spacing w:before="16" w:line="154" w:lineRule="atLeast"/>
              <w:ind w:left="358"/>
            </w:pPr>
            <w:r>
              <w:rPr>
                <w:rStyle w:val="not-translated-para"/>
                <w:sz w:val="12"/>
                <w:szCs w:val="12"/>
              </w:rPr>
              <w:t>Kon</w:t>
            </w:r>
            <w:r>
              <w:rPr>
                <w:rStyle w:val="not-translated-para"/>
                <w:sz w:val="12"/>
                <w:szCs w:val="12"/>
              </w:rPr>
              <w:t>g</w:t>
            </w:r>
          </w:p>
        </w:tc>
        <w:tc>
          <w:tcPr>
            <w:tcW w:w="1903" w:type="dxa"/>
            <w:hideMark/>
          </w:tcPr>
          <w:p w:rsidR="00000000" w:rsidRDefault="007C5A79">
            <w:pPr>
              <w:pStyle w:val="TableParagraph"/>
            </w:pPr>
            <w:r>
              <w:rPr>
                <w:rFonts w:ascii="Times New Roman" w:hAnsi="Times New Roman" w:cs="Times New Roman"/>
                <w:sz w:val="12"/>
                <w:szCs w:val="12"/>
              </w:rPr>
              <w:t> </w:t>
            </w:r>
          </w:p>
        </w:tc>
        <w:tc>
          <w:tcPr>
            <w:tcW w:w="1299" w:type="dxa"/>
            <w:hideMark/>
          </w:tcPr>
          <w:p w:rsidR="00000000" w:rsidRDefault="007C5A79">
            <w:pPr>
              <w:pStyle w:val="TableParagraph"/>
              <w:spacing w:before="16" w:line="154" w:lineRule="atLeast"/>
              <w:ind w:left="98"/>
            </w:pPr>
            <w:r>
              <w:rPr>
                <w:rStyle w:val="not-translated-para"/>
                <w:sz w:val="12"/>
                <w:szCs w:val="12"/>
              </w:rPr>
              <w:t>sortin</w:t>
            </w:r>
            <w:r>
              <w:rPr>
                <w:rStyle w:val="not-translated-para"/>
                <w:sz w:val="12"/>
                <w:szCs w:val="12"/>
              </w:rPr>
              <w:t>g</w:t>
            </w:r>
          </w:p>
        </w:tc>
        <w:tc>
          <w:tcPr>
            <w:tcW w:w="1717" w:type="dxa"/>
            <w:hideMark/>
          </w:tcPr>
          <w:p w:rsidR="00000000" w:rsidRDefault="007C5A79">
            <w:pPr>
              <w:pStyle w:val="TableParagraph"/>
              <w:spacing w:before="16" w:line="154" w:lineRule="atLeast"/>
              <w:ind w:left="190"/>
            </w:pPr>
            <w:r>
              <w:rPr>
                <w:rStyle w:val="not-translated-para"/>
                <w:sz w:val="12"/>
                <w:szCs w:val="12"/>
              </w:rPr>
              <w:t>size was 258,408 items</w:t>
            </w:r>
            <w:r>
              <w:rPr>
                <w:rStyle w:val="not-translated-para"/>
                <w:sz w:val="12"/>
                <w:szCs w:val="12"/>
              </w:rPr>
              <w:t>/</w:t>
            </w:r>
          </w:p>
        </w:tc>
        <w:tc>
          <w:tcPr>
            <w:tcW w:w="1673" w:type="dxa"/>
            <w:hideMark/>
          </w:tcPr>
          <w:p w:rsidR="00000000" w:rsidRDefault="007C5A79">
            <w:pPr>
              <w:pStyle w:val="TableParagraph"/>
              <w:spacing w:before="16" w:line="154" w:lineRule="atLeast"/>
              <w:ind w:left="105"/>
            </w:pPr>
            <w:r>
              <w:rPr>
                <w:rStyle w:val="not-translated-para"/>
                <w:sz w:val="12"/>
                <w:szCs w:val="12"/>
              </w:rPr>
              <w:t>520</w:t>
            </w:r>
            <w:r>
              <w:rPr>
                <w:rStyle w:val="not-translated-para"/>
                <w:sz w:val="12"/>
                <w:szCs w:val="12"/>
              </w:rPr>
              <w:t xml:space="preserve"> </w:t>
            </w:r>
            <w:r>
              <w:rPr>
                <w:rStyle w:val="not-translated-para"/>
                <w:sz w:val="12"/>
                <w:szCs w:val="12"/>
              </w:rPr>
              <w:t>±</w:t>
            </w:r>
            <w:r>
              <w:rPr>
                <w:rStyle w:val="not-translated-para"/>
                <w:sz w:val="12"/>
                <w:szCs w:val="12"/>
              </w:rPr>
              <w:t xml:space="preserve"> </w:t>
            </w:r>
            <w:r>
              <w:rPr>
                <w:rStyle w:val="not-translated-para"/>
                <w:sz w:val="12"/>
                <w:szCs w:val="12"/>
              </w:rPr>
              <w:t>688 highes</w:t>
            </w:r>
            <w:r>
              <w:rPr>
                <w:rStyle w:val="not-translated-para"/>
                <w:sz w:val="12"/>
                <w:szCs w:val="12"/>
              </w:rPr>
              <w:t>t</w:t>
            </w:r>
          </w:p>
        </w:tc>
        <w:tc>
          <w:tcPr>
            <w:tcW w:w="2071" w:type="dxa"/>
            <w:hideMark/>
          </w:tcPr>
          <w:p w:rsidR="00000000" w:rsidRDefault="007C5A79">
            <w:pPr>
              <w:pStyle w:val="TableParagraph"/>
            </w:pPr>
            <w:r>
              <w:rPr>
                <w:rFonts w:ascii="Times New Roman" w:hAnsi="Times New Roman" w:cs="Times New Roman"/>
                <w:sz w:val="12"/>
                <w:szCs w:val="12"/>
              </w:rPr>
              <w:t> </w:t>
            </w:r>
          </w:p>
        </w:tc>
        <w:tc>
          <w:tcPr>
            <w:tcW w:w="1870" w:type="dxa"/>
            <w:hideMark/>
          </w:tcPr>
          <w:p w:rsidR="00000000" w:rsidRDefault="007C5A79">
            <w:pPr>
              <w:pStyle w:val="TableParagraph"/>
              <w:spacing w:before="16" w:line="154" w:lineRule="atLeast"/>
              <w:ind w:left="101"/>
            </w:pPr>
            <w:r>
              <w:rPr>
                <w:rStyle w:val="not-translated-para"/>
                <w:sz w:val="12"/>
                <w:szCs w:val="12"/>
              </w:rPr>
              <w:t>and MP debris of the sam</w:t>
            </w:r>
            <w:r>
              <w:rPr>
                <w:rStyle w:val="not-translated-para"/>
                <w:sz w:val="12"/>
                <w:szCs w:val="12"/>
              </w:rPr>
              <w:t>e</w:t>
            </w:r>
          </w:p>
        </w:tc>
        <w:tc>
          <w:tcPr>
            <w:tcW w:w="1532" w:type="dxa"/>
            <w:hideMark/>
          </w:tcPr>
          <w:p w:rsidR="00000000" w:rsidRDefault="007C5A79">
            <w:pPr>
              <w:pStyle w:val="TableParagraph"/>
              <w:spacing w:before="16" w:line="154" w:lineRule="atLeast"/>
              <w:ind w:left="101"/>
            </w:pPr>
            <w:hyperlink w:anchor="_bookmark64" w:history="1">
              <w:r>
                <w:rPr>
                  <w:rStyle w:val="a6"/>
                  <w:color w:val="2B7CA5"/>
                  <w:sz w:val="12"/>
                  <w:szCs w:val="12"/>
                  <w:u w:val="none"/>
                </w:rPr>
                <w:t>2015</w:t>
              </w:r>
            </w:hyperlink>
            <w:r>
              <w:rPr>
                <w:rStyle w:val="not-translated-para"/>
                <w:sz w:val="12"/>
                <w:szCs w:val="12"/>
              </w:rPr>
              <w:t>)</w:t>
            </w:r>
          </w:p>
        </w:tc>
      </w:tr>
    </w:tbl>
    <w:p w:rsidR="00000000" w:rsidRDefault="007C5A79">
      <w:pPr>
        <w:rPr>
          <w:rFonts w:ascii="宋体" w:hAnsi="宋体"/>
          <w:sz w:val="24"/>
          <w:szCs w:val="24"/>
        </w:rPr>
      </w:pPr>
    </w:p>
    <w:p w:rsidR="00000000" w:rsidRDefault="007C5A79">
      <w:pPr>
        <w:pStyle w:val="a3"/>
        <w:spacing w:before="12"/>
        <w:rPr>
          <w:rFonts w:hint="eastAsia"/>
        </w:rPr>
      </w:pPr>
      <w:r>
        <w:rPr>
          <w:sz w:val="20"/>
          <w:szCs w:val="20"/>
        </w:rPr>
        <w:t> </w:t>
      </w:r>
    </w:p>
    <w:p w:rsidR="00000000" w:rsidRDefault="007C5A79">
      <w:pPr>
        <w:pStyle w:val="a3"/>
        <w:spacing w:line="206" w:lineRule="auto"/>
        <w:ind w:left="4093" w:hanging="3622"/>
      </w:pPr>
      <w:r>
        <w:rPr>
          <w:rStyle w:val="not-translated-para"/>
        </w:rPr>
        <w:t>Urban estuaries, China</w:t>
      </w:r>
      <w:r>
        <w:rPr>
          <w:rStyle w:val="not-translated-para"/>
        </w:rPr>
        <w:t xml:space="preserve"> </w:t>
      </w:r>
      <w:r>
        <w:rPr>
          <w:rStyle w:val="not-translated-para"/>
        </w:rPr>
        <w:t>PP and PE</w:t>
      </w:r>
      <w:r>
        <w:rPr>
          <w:rStyle w:val="not-translated-para"/>
        </w:rPr>
        <w:t xml:space="preserve"> </w:t>
      </w:r>
      <w:r>
        <w:rPr>
          <w:rStyle w:val="not-translated-para"/>
        </w:rPr>
        <w:t>Agitation,</w:t>
      </w:r>
      <w:r>
        <w:rPr>
          <w:rStyle w:val="not-translated-para"/>
        </w:rPr>
        <w:t xml:space="preserve"> </w:t>
      </w:r>
      <w:r>
        <w:rPr>
          <w:rStyle w:val="not-translated-para"/>
        </w:rPr>
        <w:t>ﬁ</w:t>
      </w:r>
      <w:r>
        <w:rPr>
          <w:rStyle w:val="not-translated-para"/>
        </w:rPr>
        <w:t>ltration and micro-Raman spectroscop</w:t>
      </w:r>
      <w:r>
        <w:rPr>
          <w:rStyle w:val="not-translated-para"/>
        </w:rPr>
        <w:t>y</w:t>
      </w:r>
    </w:p>
    <w:p w:rsidR="00000000" w:rsidRDefault="007C5A79">
      <w:pPr>
        <w:rPr>
          <w:rFonts w:ascii="宋体" w:hAnsi="宋体"/>
          <w:sz w:val="24"/>
          <w:szCs w:val="24"/>
        </w:rPr>
      </w:pPr>
      <w:r>
        <w:br w:type="textWrapping" w:clear="all"/>
      </w:r>
    </w:p>
    <w:p w:rsidR="00000000" w:rsidRDefault="007C5A79">
      <w:pPr>
        <w:spacing w:before="14" w:line="103" w:lineRule="auto"/>
        <w:ind w:left="250"/>
        <w:rPr>
          <w:rFonts w:hint="eastAsia"/>
        </w:rPr>
      </w:pPr>
      <w:r>
        <w:rPr>
          <w:rStyle w:val="not-translated-para"/>
          <w:sz w:val="12"/>
          <w:szCs w:val="12"/>
        </w:rPr>
        <w:t>m</w:t>
      </w:r>
      <w:r>
        <w:rPr>
          <w:rStyle w:val="not-translated-para"/>
          <w:sz w:val="12"/>
          <w:szCs w:val="12"/>
        </w:rPr>
        <w:t>2</w:t>
      </w:r>
    </w:p>
    <w:p w:rsidR="00000000" w:rsidRDefault="007C5A79">
      <w:pPr>
        <w:pStyle w:val="a3"/>
        <w:spacing w:before="9"/>
      </w:pPr>
      <w:r>
        <w:t> </w:t>
      </w:r>
    </w:p>
    <w:p w:rsidR="00000000" w:rsidRDefault="007C5A79">
      <w:pPr>
        <w:pStyle w:val="a3"/>
        <w:spacing w:before="1" w:line="184" w:lineRule="atLeast"/>
        <w:ind w:left="250"/>
      </w:pPr>
      <w:r>
        <w:rPr>
          <w:rStyle w:val="not-translated-para"/>
        </w:rPr>
        <w:t>Majority size was range</w:t>
      </w:r>
      <w:r>
        <w:rPr>
          <w:rStyle w:val="not-translated-para"/>
        </w:rPr>
        <w:t>d</w:t>
      </w:r>
    </w:p>
    <w:p w:rsidR="00000000" w:rsidRDefault="007C5A79">
      <w:pPr>
        <w:pStyle w:val="a3"/>
        <w:spacing w:line="184" w:lineRule="atLeast"/>
        <w:ind w:left="250"/>
      </w:pPr>
      <w:r>
        <w:rPr>
          <w:rStyle w:val="not-translated-para"/>
        </w:rPr>
        <w:t>0.05 to 1.0 m</w:t>
      </w:r>
      <w:r>
        <w:rPr>
          <w:rStyle w:val="not-translated-para"/>
        </w:rPr>
        <w:t>m</w:t>
      </w:r>
    </w:p>
    <w:p w:rsidR="00000000" w:rsidRDefault="007C5A79">
      <w:pPr>
        <w:rPr>
          <w:rFonts w:ascii="宋体" w:hAnsi="宋体"/>
          <w:sz w:val="24"/>
          <w:szCs w:val="24"/>
        </w:rPr>
      </w:pPr>
      <w:r>
        <w:rPr>
          <w:sz w:val="12"/>
          <w:szCs w:val="12"/>
        </w:rPr>
        <w:br w:type="textWrapping" w:clear="all"/>
      </w:r>
    </w:p>
    <w:p w:rsidR="00000000" w:rsidRDefault="007C5A79">
      <w:pPr>
        <w:pStyle w:val="a3"/>
        <w:spacing w:line="161" w:lineRule="atLeast"/>
        <w:ind w:left="167"/>
        <w:rPr>
          <w:rFonts w:hint="eastAsia"/>
        </w:rPr>
      </w:pPr>
      <w:r>
        <w:rPr>
          <w:rStyle w:val="not-translated-para"/>
        </w:rPr>
        <w:t>2098</w:t>
      </w:r>
      <w:r>
        <w:rPr>
          <w:rStyle w:val="not-translated-para"/>
        </w:rPr>
        <w:t xml:space="preserve"> </w:t>
      </w:r>
      <w:r>
        <w:rPr>
          <w:rStyle w:val="not-translated-para"/>
        </w:rPr>
        <w:t>±</w:t>
      </w:r>
      <w:r>
        <w:rPr>
          <w:rStyle w:val="not-translated-para"/>
        </w:rPr>
        <w:t xml:space="preserve"> </w:t>
      </w:r>
      <w:r>
        <w:rPr>
          <w:rStyle w:val="not-translated-para"/>
        </w:rPr>
        <w:t>1705 and lowes</w:t>
      </w:r>
      <w:r>
        <w:rPr>
          <w:rStyle w:val="not-translated-para"/>
        </w:rPr>
        <w:t>t</w:t>
      </w:r>
    </w:p>
    <w:p w:rsidR="00000000" w:rsidRDefault="007C5A79">
      <w:pPr>
        <w:pStyle w:val="a3"/>
        <w:spacing w:before="4" w:line="208" w:lineRule="auto"/>
        <w:ind w:left="167"/>
      </w:pPr>
      <w:r>
        <w:rPr>
          <w:rStyle w:val="not-translated-para"/>
        </w:rPr>
        <w:t>94</w:t>
      </w:r>
      <w:r>
        <w:rPr>
          <w:rStyle w:val="not-translated-para"/>
        </w:rPr>
        <w:t xml:space="preserve"> </w:t>
      </w:r>
      <w:r>
        <w:rPr>
          <w:rStyle w:val="not-translated-para"/>
        </w:rPr>
        <w:t>±</w:t>
      </w:r>
      <w:r>
        <w:rPr>
          <w:rStyle w:val="not-translated-para"/>
        </w:rPr>
        <w:t xml:space="preserve"> </w:t>
      </w:r>
      <w:r>
        <w:rPr>
          <w:rStyle w:val="not-translated-para"/>
        </w:rPr>
        <w:t>44 items/m2. Ranged from 10.6% to 119.8</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370"/>
        <w:rPr>
          <w:rFonts w:hint="eastAsia"/>
        </w:rPr>
      </w:pPr>
      <w:r>
        <w:rPr>
          <w:rStyle w:val="not-translated-para"/>
        </w:rPr>
        <w:t>Colored MPs were the Majority followed by transparent, black and whit</w:t>
      </w:r>
      <w:r>
        <w:rPr>
          <w:rStyle w:val="not-translated-para"/>
        </w:rPr>
        <w:t>e</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93"/>
        <w:rPr>
          <w:rFonts w:hint="eastAsia"/>
        </w:rPr>
      </w:pPr>
      <w:r>
        <w:rPr>
          <w:rStyle w:val="not-translated-para"/>
        </w:rPr>
        <w:t>types were positively correlated</w:t>
      </w:r>
      <w:r>
        <w:rPr>
          <w:rStyle w:val="not-translated-para"/>
        </w:rPr>
        <w:t>.</w:t>
      </w:r>
    </w:p>
    <w:p w:rsidR="00000000" w:rsidRDefault="007C5A79">
      <w:pPr>
        <w:pStyle w:val="a3"/>
        <w:spacing w:line="206" w:lineRule="auto"/>
        <w:ind w:left="193"/>
      </w:pPr>
      <w:r>
        <w:rPr>
          <w:rStyle w:val="not-translated-para"/>
        </w:rPr>
        <w:t xml:space="preserve">The concentrations of suspended MPs </w:t>
      </w:r>
      <w:r>
        <w:rPr>
          <w:rStyle w:val="not-translated-para"/>
        </w:rPr>
        <w:t>proved their bioavailability to low trophic organisms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ind w:left="164"/>
        <w:rPr>
          <w:rFonts w:hint="eastAsia"/>
        </w:rPr>
      </w:pPr>
      <w:r>
        <w:rPr>
          <w:rStyle w:val="not-translated-para"/>
        </w:rPr>
        <w:t>(Zhao et al., 2015</w:t>
      </w:r>
      <w:r>
        <w:rPr>
          <w:rStyle w:val="not-translated-para"/>
        </w:rPr>
        <w:t>)</w:t>
      </w:r>
    </w:p>
    <w:p w:rsidR="00000000" w:rsidRDefault="007C5A79">
      <w:pPr>
        <w:rPr>
          <w:rFonts w:ascii="宋体" w:hAnsi="宋体"/>
          <w:sz w:val="24"/>
          <w:szCs w:val="24"/>
        </w:rPr>
      </w:pPr>
    </w:p>
    <w:p w:rsidR="00000000" w:rsidRDefault="007C5A79">
      <w:pPr>
        <w:pStyle w:val="a3"/>
        <w:spacing w:line="165" w:lineRule="atLeast"/>
        <w:ind w:left="471"/>
        <w:rPr>
          <w:rFonts w:hint="eastAsia"/>
        </w:rPr>
      </w:pPr>
      <w:r>
        <w:rPr>
          <w:rStyle w:val="not-translated-para"/>
        </w:rPr>
        <w:t>Tibet plateau lake, China</w:t>
      </w:r>
      <w:r>
        <w:rPr>
          <w:rStyle w:val="not-translated-para"/>
        </w:rPr>
        <w:t xml:space="preserve"> </w:t>
      </w:r>
      <w:r>
        <w:rPr>
          <w:rStyle w:val="not-translated-para"/>
        </w:rPr>
        <w:t>PP, PE, PS and polyviny</w:t>
      </w:r>
      <w:r>
        <w:rPr>
          <w:rStyle w:val="not-translated-para"/>
        </w:rPr>
        <w:t>l</w:t>
      </w:r>
    </w:p>
    <w:p w:rsidR="00000000" w:rsidRDefault="007C5A79">
      <w:pPr>
        <w:pStyle w:val="a3"/>
        <w:spacing w:line="184" w:lineRule="atLeast"/>
        <w:ind w:left="2222"/>
      </w:pPr>
      <w:r>
        <w:rPr>
          <w:rStyle w:val="not-translated-para"/>
        </w:rPr>
        <w:t>chlorid</w:t>
      </w:r>
      <w:r>
        <w:rPr>
          <w:rStyle w:val="not-translated-para"/>
        </w:rPr>
        <w:t>e</w:t>
      </w:r>
    </w:p>
    <w:p w:rsidR="00000000" w:rsidRDefault="007C5A79">
      <w:pPr>
        <w:pStyle w:val="a3"/>
        <w:spacing w:before="10"/>
      </w:pPr>
      <w:r>
        <w:rPr>
          <w:sz w:val="20"/>
          <w:szCs w:val="20"/>
        </w:rPr>
        <w:t> </w:t>
      </w:r>
    </w:p>
    <w:p w:rsidR="00000000" w:rsidRDefault="007C5A79">
      <w:pPr>
        <w:pStyle w:val="a3"/>
        <w:spacing w:line="206" w:lineRule="auto"/>
        <w:ind w:left="2222" w:hanging="1751"/>
      </w:pPr>
      <w:r>
        <w:rPr>
          <w:rStyle w:val="not-translated-para"/>
        </w:rPr>
        <w:t>Taihu Lake, China</w:t>
      </w:r>
      <w:r>
        <w:rPr>
          <w:rStyle w:val="not-translated-para"/>
        </w:rPr>
        <w:t xml:space="preserve"> </w:t>
      </w:r>
      <w:r>
        <w:rPr>
          <w:rStyle w:val="not-translated-para"/>
        </w:rPr>
        <w:t>Cellophane, followed by PE, PS and P</w:t>
      </w:r>
      <w:r>
        <w:rPr>
          <w:rStyle w:val="not-translated-para"/>
        </w:rPr>
        <w:t>P</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222"/>
        <w:rPr>
          <w:rFonts w:hint="eastAsia"/>
        </w:rPr>
      </w:pPr>
      <w:r>
        <w:rPr>
          <w:rStyle w:val="not-translated-para"/>
        </w:rPr>
        <w:t>Sieving, Raman and SE</w:t>
      </w:r>
      <w:r>
        <w:rPr>
          <w:rStyle w:val="not-translated-para"/>
        </w:rPr>
        <w:t>M</w:t>
      </w:r>
    </w:p>
    <w:p w:rsidR="00000000" w:rsidRDefault="007C5A79">
      <w:pPr>
        <w:pStyle w:val="a3"/>
      </w:pPr>
      <w:r>
        <w:rPr>
          <w:sz w:val="21"/>
          <w:szCs w:val="21"/>
        </w:rPr>
        <w:t> </w:t>
      </w:r>
    </w:p>
    <w:p w:rsidR="00000000" w:rsidRDefault="007C5A79">
      <w:pPr>
        <w:pStyle w:val="a3"/>
        <w:spacing w:line="206" w:lineRule="auto"/>
        <w:ind w:left="222"/>
      </w:pPr>
      <w:r>
        <w:rPr>
          <w:rStyle w:val="not-translated-para"/>
          <w:rFonts w:ascii="Lucida Sans Unicode" w:hAnsi="Lucida Sans Unicode" w:cs="Lucida Sans Unicode"/>
        </w:rPr>
        <w:t>μ</w:t>
      </w:r>
      <w:r>
        <w:rPr>
          <w:rStyle w:val="not-translated-para"/>
          <w:rFonts w:ascii="Lucida Sans Unicode" w:hAnsi="Lucida Sans Unicode" w:cs="Lucida Sans Unicode"/>
        </w:rPr>
        <w:t>-FT-IR and SEM/ ED</w:t>
      </w:r>
      <w:r>
        <w:rPr>
          <w:rStyle w:val="not-translated-para"/>
          <w:rFonts w:ascii="Lucida Sans Unicode" w:hAnsi="Lucida Sans Unicode" w:cs="Lucida Sans Unicode"/>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216" w:right="9"/>
        <w:jc w:val="both"/>
        <w:rPr>
          <w:rFonts w:hint="eastAsia"/>
        </w:rPr>
      </w:pPr>
      <w:r>
        <w:rPr>
          <w:rStyle w:val="not-translated-para"/>
        </w:rPr>
        <w:t>The size of 1–5 mm was the most abundanc</w:t>
      </w:r>
      <w:r>
        <w:rPr>
          <w:rStyle w:val="not-translated-para"/>
        </w:rPr>
        <w:t>e</w:t>
      </w:r>
    </w:p>
    <w:p w:rsidR="00000000" w:rsidRDefault="007C5A79">
      <w:pPr>
        <w:pStyle w:val="a3"/>
      </w:pPr>
      <w:r>
        <w:rPr>
          <w:sz w:val="21"/>
          <w:szCs w:val="21"/>
        </w:rPr>
        <w:t> </w:t>
      </w:r>
    </w:p>
    <w:p w:rsidR="00000000" w:rsidRDefault="007C5A79">
      <w:pPr>
        <w:pStyle w:val="a3"/>
        <w:spacing w:line="206" w:lineRule="auto"/>
        <w:ind w:left="216"/>
        <w:jc w:val="both"/>
      </w:pPr>
      <w:r>
        <w:rPr>
          <w:rStyle w:val="not-translated-para"/>
        </w:rPr>
        <w:t>MPs were dominated by</w:t>
      </w:r>
      <w:r>
        <w:rPr>
          <w:rStyle w:val="not-translated-para"/>
        </w:rPr>
        <w:t xml:space="preserve"> </w:t>
      </w:r>
      <w:r>
        <w:rPr>
          <w:rStyle w:val="not-translated-para"/>
        </w:rPr>
        <w:t>ﬁ</w:t>
      </w:r>
      <w:r>
        <w:rPr>
          <w:rStyle w:val="not-translated-para"/>
        </w:rPr>
        <w:t>bers 48–84% in size of 100–1000</w:t>
      </w:r>
      <w:r>
        <w:rPr>
          <w:rStyle w:val="not-translated-para"/>
        </w:rPr>
        <w:t xml:space="preserve"> </w:t>
      </w:r>
      <w:r>
        <w:rPr>
          <w:rStyle w:val="not-translated-para"/>
        </w:rPr>
        <w:t>μ</w:t>
      </w:r>
      <w:r>
        <w:rPr>
          <w:rStyle w:val="not-translated-para"/>
        </w:rPr>
        <w:t>m</w:t>
      </w:r>
    </w:p>
    <w:p w:rsidR="00000000" w:rsidRDefault="007C5A79">
      <w:pPr>
        <w:rPr>
          <w:rFonts w:ascii="宋体" w:hAnsi="宋体"/>
          <w:sz w:val="24"/>
          <w:szCs w:val="24"/>
        </w:rPr>
      </w:pPr>
      <w:r>
        <w:rPr>
          <w:sz w:val="12"/>
          <w:szCs w:val="12"/>
        </w:rPr>
        <w:br w:type="textWrapping" w:clear="all"/>
      </w:r>
    </w:p>
    <w:p w:rsidR="00000000" w:rsidRDefault="007C5A79">
      <w:pPr>
        <w:pStyle w:val="a3"/>
        <w:spacing w:line="165" w:lineRule="atLeast"/>
        <w:ind w:left="211"/>
        <w:rPr>
          <w:rFonts w:hint="eastAsia"/>
        </w:rPr>
      </w:pPr>
      <w:r>
        <w:rPr>
          <w:rStyle w:val="not-translated-para"/>
        </w:rPr>
        <w:t>8</w:t>
      </w:r>
      <w:r>
        <w:rPr>
          <w:rStyle w:val="not-translated-para"/>
        </w:rPr>
        <w:t xml:space="preserve"> </w:t>
      </w:r>
      <w:r>
        <w:rPr>
          <w:rStyle w:val="not-translated-para"/>
        </w:rPr>
        <w:t>±</w:t>
      </w:r>
      <w:r>
        <w:rPr>
          <w:rStyle w:val="not-translated-para"/>
        </w:rPr>
        <w:t xml:space="preserve"> </w:t>
      </w:r>
      <w:r>
        <w:rPr>
          <w:rStyle w:val="not-translated-para"/>
        </w:rPr>
        <w:t>14 t</w:t>
      </w:r>
      <w:r>
        <w:rPr>
          <w:rStyle w:val="not-translated-para"/>
        </w:rPr>
        <w:t>o</w:t>
      </w:r>
    </w:p>
    <w:p w:rsidR="00000000" w:rsidRDefault="007C5A79">
      <w:pPr>
        <w:pStyle w:val="a3"/>
        <w:spacing w:line="184" w:lineRule="atLeast"/>
        <w:ind w:left="211"/>
      </w:pPr>
      <w:r>
        <w:rPr>
          <w:rStyle w:val="not-translated-para"/>
        </w:rPr>
        <w:t>563</w:t>
      </w:r>
      <w:r>
        <w:rPr>
          <w:rStyle w:val="not-translated-para"/>
        </w:rPr>
        <w:t xml:space="preserve"> </w:t>
      </w:r>
      <w:r>
        <w:rPr>
          <w:rStyle w:val="not-translated-para"/>
        </w:rPr>
        <w:t>±</w:t>
      </w:r>
      <w:r>
        <w:rPr>
          <w:rStyle w:val="not-translated-para"/>
        </w:rPr>
        <w:t xml:space="preserve"> </w:t>
      </w:r>
      <w:r>
        <w:rPr>
          <w:rStyle w:val="not-translated-para"/>
        </w:rPr>
        <w:t>1219 items/m2</w:t>
      </w:r>
      <w:r>
        <w:rPr>
          <w:rStyle w:val="not-translated-para"/>
        </w:rPr>
        <w:t>.</w:t>
      </w:r>
    </w:p>
    <w:p w:rsidR="00000000" w:rsidRDefault="007C5A79">
      <w:pPr>
        <w:pStyle w:val="a3"/>
        <w:spacing w:before="10"/>
      </w:pPr>
      <w:r>
        <w:rPr>
          <w:sz w:val="20"/>
          <w:szCs w:val="20"/>
        </w:rPr>
        <w:t> </w:t>
      </w:r>
    </w:p>
    <w:p w:rsidR="00000000" w:rsidRDefault="007C5A79">
      <w:pPr>
        <w:pStyle w:val="a3"/>
        <w:spacing w:line="206" w:lineRule="auto"/>
        <w:ind w:left="211" w:right="-2"/>
      </w:pPr>
      <w:r>
        <w:t>3.</w:t>
      </w:r>
      <w:r>
        <w:t>4</w:t>
      </w:r>
      <w:r>
        <w:rPr>
          <w:rStyle w:val="not-translated-para"/>
          <w:rFonts w:ascii="Calibri" w:hAnsi="Calibri"/>
        </w:rPr>
        <w:t>–25.8 items/L in surface water and 11.0–234.6 items/ kg sedimen</w:t>
      </w:r>
      <w:r>
        <w:rPr>
          <w:rStyle w:val="not-translated-para"/>
          <w:rFonts w:ascii="Calibri" w:hAnsi="Calibri"/>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87"/>
        <w:rPr>
          <w:rFonts w:hint="eastAsia"/>
        </w:rPr>
      </w:pPr>
      <w:r>
        <w:rPr>
          <w:rStyle w:val="not-translated-para"/>
        </w:rPr>
        <w:t xml:space="preserve">White, transparent, yellow </w:t>
      </w:r>
      <w:r>
        <w:rPr>
          <w:rStyle w:val="not-translated-para"/>
        </w:rPr>
        <w:t>and blu</w:t>
      </w:r>
      <w:r>
        <w:rPr>
          <w:rStyle w:val="not-translated-para"/>
        </w:rPr>
        <w:t>e</w:t>
      </w:r>
    </w:p>
    <w:p w:rsidR="00000000" w:rsidRDefault="007C5A79">
      <w:pPr>
        <w:pStyle w:val="a3"/>
      </w:pPr>
      <w:r>
        <w:rPr>
          <w:sz w:val="21"/>
          <w:szCs w:val="21"/>
        </w:rPr>
        <w:t> </w:t>
      </w:r>
    </w:p>
    <w:p w:rsidR="00000000" w:rsidRDefault="007C5A79">
      <w:pPr>
        <w:pStyle w:val="a3"/>
        <w:spacing w:line="206" w:lineRule="auto"/>
        <w:ind w:left="187"/>
        <w:jc w:val="both"/>
      </w:pPr>
      <w:r>
        <w:rPr>
          <w:rStyle w:val="not-translated-para"/>
        </w:rPr>
        <w:t>White and transparent items were more common ranging from 29% to 44</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207" w:right="-3"/>
        <w:rPr>
          <w:rFonts w:hint="eastAsia"/>
        </w:rPr>
      </w:pPr>
      <w:r>
        <w:rPr>
          <w:rStyle w:val="not-translated-para"/>
        </w:rPr>
        <w:t>MPs pollution can be problem in inland waters in remote areas which have lack of waste management strategy. This study proved Taihu Lake was the most MPs polluted freshwater lakes worldwide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7" w:lineRule="atLeast"/>
        <w:ind w:left="156"/>
        <w:rPr>
          <w:rFonts w:hint="eastAsia"/>
        </w:rPr>
      </w:pPr>
      <w:r>
        <w:rPr>
          <w:rStyle w:val="not-translated-para"/>
        </w:rPr>
        <w:t>(Zhang et al., 2016</w:t>
      </w:r>
      <w:r>
        <w:rPr>
          <w:rStyle w:val="not-translated-para"/>
        </w:rPr>
        <w:t>)</w:t>
      </w:r>
    </w:p>
    <w:p w:rsidR="00000000" w:rsidRDefault="007C5A79">
      <w:pPr>
        <w:pStyle w:val="a3"/>
      </w:pPr>
      <w:r>
        <w:rPr>
          <w:sz w:val="16"/>
          <w:szCs w:val="16"/>
        </w:rPr>
        <w:t> </w:t>
      </w:r>
    </w:p>
    <w:p w:rsidR="00000000" w:rsidRDefault="007C5A79">
      <w:pPr>
        <w:pStyle w:val="a3"/>
        <w:spacing w:before="15"/>
      </w:pPr>
      <w:r>
        <w:rPr>
          <w:sz w:val="13"/>
          <w:szCs w:val="13"/>
        </w:rPr>
        <w:t> </w:t>
      </w:r>
    </w:p>
    <w:p w:rsidR="00000000" w:rsidRDefault="007C5A79">
      <w:pPr>
        <w:pStyle w:val="a3"/>
        <w:ind w:left="156"/>
      </w:pPr>
      <w:r>
        <w:rPr>
          <w:rStyle w:val="not-translated-para"/>
        </w:rPr>
        <w:t>(Su et al., 2016</w:t>
      </w:r>
      <w:r>
        <w:rPr>
          <w:rStyle w:val="not-translated-para"/>
        </w:rPr>
        <w:t>)</w:t>
      </w:r>
    </w:p>
    <w:p w:rsidR="00000000" w:rsidRDefault="007C5A79">
      <w:pPr>
        <w:rPr>
          <w:rFonts w:ascii="宋体" w:hAnsi="宋体"/>
          <w:sz w:val="24"/>
          <w:szCs w:val="24"/>
        </w:rPr>
      </w:pPr>
    </w:p>
    <w:p w:rsidR="00000000" w:rsidRDefault="007C5A79">
      <w:pPr>
        <w:pStyle w:val="a3"/>
        <w:spacing w:before="1" w:line="206" w:lineRule="auto"/>
        <w:ind w:left="711" w:hanging="240"/>
        <w:rPr>
          <w:rFonts w:hint="eastAsia"/>
        </w:rPr>
      </w:pPr>
      <w:r>
        <w:rPr>
          <w:rStyle w:val="not-translated-para"/>
        </w:rPr>
        <w:t>Lagoon-Channel of Bizerte (Northern Tunisia</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206"/>
        <w:rPr>
          <w:rFonts w:hint="eastAsia"/>
        </w:rPr>
      </w:pPr>
      <w:r>
        <w:rPr>
          <w:rStyle w:val="not-translated-para"/>
        </w:rPr>
        <w:t>Fibers and fragments, without plastic pellet</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line="166" w:lineRule="atLeast"/>
        <w:ind w:left="471"/>
        <w:rPr>
          <w:rFonts w:hint="eastAsia"/>
        </w:rPr>
      </w:pPr>
      <w:r>
        <w:rPr>
          <w:rStyle w:val="not-translated-para"/>
        </w:rPr>
        <w:t>Sediment sample</w:t>
      </w:r>
      <w:r>
        <w:rPr>
          <w:rStyle w:val="not-translated-para"/>
        </w:rPr>
        <w:t xml:space="preserve"> </w:t>
      </w:r>
      <w:r>
        <w:rPr>
          <w:rStyle w:val="not-translated-para"/>
        </w:rPr>
        <w:t>The average MP size fo</w:t>
      </w:r>
      <w:r>
        <w:rPr>
          <w:rStyle w:val="not-translated-para"/>
        </w:rPr>
        <w:t>r</w:t>
      </w:r>
    </w:p>
    <w:p w:rsidR="00000000" w:rsidRDefault="007C5A79">
      <w:pPr>
        <w:pStyle w:val="a3"/>
        <w:spacing w:line="171" w:lineRule="atLeast"/>
        <w:ind w:left="1863"/>
      </w:pPr>
      <w:r>
        <w:rPr>
          <w:rStyle w:val="not-translated-para"/>
          <w:rFonts w:ascii="Times New Roman" w:hAnsi="Times New Roman" w:cs="Times New Roman"/>
        </w:rPr>
        <w:t>ﬁ</w:t>
      </w:r>
      <w:r>
        <w:rPr>
          <w:rStyle w:val="not-translated-para"/>
          <w:rFonts w:ascii="Times New Roman" w:hAnsi="Times New Roman" w:cs="Times New Roman"/>
        </w:rPr>
        <w:t>bers wa</w:t>
      </w:r>
      <w:r>
        <w:rPr>
          <w:rStyle w:val="not-translated-para"/>
          <w:rFonts w:ascii="Times New Roman" w:hAnsi="Times New Roman" w:cs="Times New Roman"/>
        </w:rPr>
        <w:t>s</w:t>
      </w:r>
    </w:p>
    <w:p w:rsidR="00000000" w:rsidRDefault="007C5A79">
      <w:pPr>
        <w:pStyle w:val="a3"/>
        <w:spacing w:before="6" w:line="206" w:lineRule="auto"/>
        <w:ind w:left="1863"/>
      </w:pPr>
      <w:r>
        <w:rPr>
          <w:rStyle w:val="not-translated-para"/>
        </w:rPr>
        <w:t>1.39</w:t>
      </w:r>
      <w:r>
        <w:rPr>
          <w:rStyle w:val="not-translated-para"/>
        </w:rPr>
        <w:t xml:space="preserve"> </w:t>
      </w:r>
      <w:r>
        <w:rPr>
          <w:rStyle w:val="not-translated-para"/>
        </w:rPr>
        <w:t>±</w:t>
      </w:r>
      <w:r>
        <w:rPr>
          <w:rStyle w:val="not-translated-para"/>
        </w:rPr>
        <w:t xml:space="preserve"> </w:t>
      </w:r>
      <w:r>
        <w:rPr>
          <w:rStyle w:val="not-translated-para"/>
        </w:rPr>
        <w:t>0.27 mm and for fragment</w:t>
      </w:r>
      <w:r>
        <w:rPr>
          <w:rStyle w:val="not-translated-para"/>
        </w:rPr>
        <w:t>s</w:t>
      </w:r>
    </w:p>
    <w:p w:rsidR="00000000" w:rsidRDefault="007C5A79">
      <w:pPr>
        <w:pStyle w:val="a3"/>
        <w:spacing w:line="158" w:lineRule="atLeast"/>
        <w:ind w:left="1863"/>
      </w:pPr>
      <w:r>
        <w:rPr>
          <w:rStyle w:val="not-translated-para"/>
        </w:rPr>
        <w:t>0.51</w:t>
      </w:r>
      <w:r>
        <w:rPr>
          <w:rStyle w:val="not-translated-para"/>
        </w:rPr>
        <w:t xml:space="preserve"> </w:t>
      </w:r>
      <w:r>
        <w:rPr>
          <w:rStyle w:val="not-translated-para"/>
        </w:rPr>
        <w:t>±</w:t>
      </w:r>
      <w:r>
        <w:rPr>
          <w:rStyle w:val="not-translated-para"/>
        </w:rPr>
        <w:t xml:space="preserve"> </w:t>
      </w:r>
      <w:r>
        <w:rPr>
          <w:rStyle w:val="not-translated-para"/>
        </w:rPr>
        <w:t>0.19 m</w:t>
      </w:r>
      <w:r>
        <w:rPr>
          <w:rStyle w:val="not-translated-para"/>
        </w:rPr>
        <w:t>m</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164" w:right="-9"/>
        <w:rPr>
          <w:rFonts w:hint="eastAsia"/>
        </w:rPr>
      </w:pPr>
      <w:r>
        <w:t>300</w:t>
      </w:r>
      <w:r>
        <w:t>0</w:t>
      </w:r>
      <w:r>
        <w:rPr>
          <w:rStyle w:val="not-translated-para"/>
          <w:rFonts w:ascii="Calibri" w:hAnsi="Calibri"/>
        </w:rPr>
        <w:t>–18,000 items/kg dry Sedimen</w:t>
      </w:r>
      <w:r>
        <w:rPr>
          <w:rStyle w:val="not-translated-para"/>
          <w:rFonts w:ascii="Calibri" w:hAnsi="Calibri"/>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326"/>
        <w:rPr>
          <w:rFonts w:hint="eastAsia"/>
        </w:rPr>
      </w:pPr>
      <w:r>
        <w:rPr>
          <w:rStyle w:val="not-translated-para"/>
        </w:rPr>
        <w:t>Colors were clear, green white, black blue and red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333"/>
        <w:rPr>
          <w:rFonts w:hint="eastAsia"/>
        </w:rPr>
      </w:pPr>
      <w:r>
        <w:rPr>
          <w:rStyle w:val="not-translated-para"/>
        </w:rPr>
        <w:t>Due to high level of MPs pollution, this site considered as a hotspot</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9" w:lineRule="atLeast"/>
        <w:ind w:left="157"/>
        <w:rPr>
          <w:rFonts w:hint="eastAsia"/>
        </w:rPr>
      </w:pPr>
      <w:r>
        <w:rPr>
          <w:rStyle w:val="not-translated-para"/>
        </w:rPr>
        <w:t>(Abidli et al., 2017</w:t>
      </w:r>
      <w:r>
        <w:rPr>
          <w:rStyle w:val="not-translated-para"/>
        </w:rPr>
        <w:t>)</w:t>
      </w:r>
    </w:p>
    <w:p w:rsidR="00000000" w:rsidRDefault="007C5A79">
      <w:pPr>
        <w:rPr>
          <w:rFonts w:ascii="宋体" w:hAnsi="宋体"/>
          <w:sz w:val="24"/>
          <w:szCs w:val="24"/>
        </w:rPr>
      </w:pPr>
    </w:p>
    <w:p w:rsidR="00000000" w:rsidRDefault="007C5A79">
      <w:pPr>
        <w:pStyle w:val="a3"/>
        <w:spacing w:line="181" w:lineRule="atLeast"/>
        <w:ind w:left="471"/>
        <w:rPr>
          <w:rFonts w:hint="eastAsia"/>
        </w:rPr>
      </w:pPr>
      <w:r>
        <w:rPr>
          <w:rStyle w:val="not-translated-para"/>
        </w:rPr>
        <w:t>Hudson River, USA</w:t>
      </w:r>
      <w:r>
        <w:rPr>
          <w:rStyle w:val="not-translated-para"/>
        </w:rPr>
        <w:t xml:space="preserve"> </w:t>
      </w:r>
      <w:r>
        <w:rPr>
          <w:rStyle w:val="not-translated-para"/>
        </w:rPr>
        <w:t>Microﬁbers as 43% cotton</w:t>
      </w:r>
      <w:r>
        <w:rPr>
          <w:rStyle w:val="not-translated-para"/>
        </w:rPr>
        <w:t>,</w:t>
      </w:r>
    </w:p>
    <w:p w:rsidR="00000000" w:rsidRDefault="007C5A79">
      <w:pPr>
        <w:pStyle w:val="a3"/>
        <w:spacing w:before="6" w:line="206" w:lineRule="auto"/>
        <w:ind w:left="2222"/>
      </w:pPr>
      <w:r>
        <w:rPr>
          <w:rStyle w:val="not-translated-para"/>
        </w:rPr>
        <w:t>22% PET, 22%</w:t>
      </w:r>
      <w:r>
        <w:rPr>
          <w:rStyle w:val="not-translated-para"/>
        </w:rPr>
        <w:t xml:space="preserve"> </w:t>
      </w:r>
      <w:r>
        <w:rPr>
          <w:rStyle w:val="not-translated-para"/>
        </w:rPr>
        <w:t>ﬂ</w:t>
      </w:r>
      <w:r>
        <w:rPr>
          <w:rStyle w:val="not-translated-para"/>
        </w:rPr>
        <w:t>uoro- polymer/Teﬂon 7% PP and 7% nitrocellulose</w:t>
      </w:r>
      <w:r>
        <w:rPr>
          <w:rStyle w:val="not-translated-para"/>
        </w:rPr>
        <w:t>/cla</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before="15" w:line="206" w:lineRule="auto"/>
        <w:ind w:left="1667" w:hanging="1392"/>
        <w:jc w:val="both"/>
        <w:rPr>
          <w:rFonts w:hint="eastAsia"/>
        </w:rPr>
      </w:pPr>
      <w:r>
        <w:rPr>
          <w:rStyle w:val="not-translated-para"/>
        </w:rPr>
        <w:t>FTIR</w:t>
      </w:r>
      <w:r>
        <w:rPr>
          <w:rStyle w:val="not-translated-para"/>
        </w:rPr>
        <w:t xml:space="preserve"> </w:t>
      </w:r>
      <w:r>
        <w:rPr>
          <w:rStyle w:val="not-translated-para"/>
        </w:rPr>
        <w:t>The size range of</w:t>
      </w:r>
      <w:r>
        <w:rPr>
          <w:rStyle w:val="not-translated-para"/>
        </w:rPr>
        <w:t xml:space="preserve"> </w:t>
      </w:r>
      <w:r>
        <w:rPr>
          <w:rStyle w:val="not-translated-para"/>
        </w:rPr>
        <w:t>ﬁ</w:t>
      </w:r>
      <w:r>
        <w:rPr>
          <w:rStyle w:val="not-translated-para"/>
        </w:rPr>
        <w:t>bers were 1.24</w:t>
      </w:r>
      <w:r>
        <w:rPr>
          <w:rStyle w:val="not-translated-para"/>
        </w:rPr>
        <w:t xml:space="preserve"> </w:t>
      </w:r>
      <w:r>
        <w:rPr>
          <w:rStyle w:val="not-translated-para"/>
        </w:rPr>
        <w:t>±</w:t>
      </w:r>
      <w:r>
        <w:rPr>
          <w:rStyle w:val="not-translated-para"/>
        </w:rPr>
        <w:t xml:space="preserve"> </w:t>
      </w:r>
      <w:r>
        <w:rPr>
          <w:rStyle w:val="not-translated-para"/>
        </w:rPr>
        <w:t>0.14 mm with a length of 0.33 t</w:t>
      </w:r>
      <w:r>
        <w:rPr>
          <w:rStyle w:val="not-translated-para"/>
        </w:rPr>
        <w:t>o</w:t>
      </w:r>
    </w:p>
    <w:p w:rsidR="00000000" w:rsidRDefault="007C5A79">
      <w:pPr>
        <w:pStyle w:val="a3"/>
        <w:spacing w:line="172" w:lineRule="atLeast"/>
        <w:ind w:left="1667"/>
      </w:pPr>
      <w:r>
        <w:rPr>
          <w:rStyle w:val="not-translated-para"/>
        </w:rPr>
        <w:t>3.59 m</w:t>
      </w:r>
      <w:r>
        <w:rPr>
          <w:rStyle w:val="not-translated-para"/>
        </w:rPr>
        <w:t>m</w:t>
      </w:r>
    </w:p>
    <w:p w:rsidR="00000000" w:rsidRDefault="007C5A79">
      <w:pPr>
        <w:rPr>
          <w:rFonts w:ascii="宋体" w:hAnsi="宋体"/>
          <w:sz w:val="24"/>
          <w:szCs w:val="24"/>
        </w:rPr>
      </w:pPr>
      <w:r>
        <w:rPr>
          <w:sz w:val="12"/>
          <w:szCs w:val="12"/>
        </w:rPr>
        <w:br w:type="textWrapping" w:clear="all"/>
      </w:r>
    </w:p>
    <w:p w:rsidR="00000000" w:rsidRDefault="007C5A79">
      <w:pPr>
        <w:pStyle w:val="a3"/>
        <w:spacing w:line="181" w:lineRule="atLeast"/>
        <w:ind w:left="228"/>
        <w:rPr>
          <w:rFonts w:hint="eastAsia"/>
        </w:rPr>
      </w:pPr>
      <w:r>
        <w:rPr>
          <w:rStyle w:val="not-translated-para"/>
        </w:rPr>
        <w:t>0.625 to 2.45</w:t>
      </w:r>
      <w:r>
        <w:rPr>
          <w:rStyle w:val="not-translated-para"/>
        </w:rPr>
        <w:t xml:space="preserve"> </w:t>
      </w:r>
      <w:r>
        <w:rPr>
          <w:rStyle w:val="not-translated-para"/>
        </w:rPr>
        <w:t>ﬁ</w:t>
      </w:r>
      <w:r>
        <w:rPr>
          <w:rStyle w:val="not-translated-para"/>
        </w:rPr>
        <w:t>bers L</w:t>
      </w:r>
      <w:r>
        <w:rPr>
          <w:rStyle w:val="not-translated-para"/>
        </w:rPr>
        <w:t xml:space="preserve"> </w:t>
      </w:r>
      <w:r>
        <w:rPr>
          <w:rStyle w:val="not-translated-para"/>
        </w:rPr>
        <w:t>Dominant</w:t>
      </w:r>
      <w:r>
        <w:rPr>
          <w:rStyle w:val="not-translated-para"/>
        </w:rPr>
        <w:t xml:space="preserve"> </w:t>
      </w:r>
      <w:r>
        <w:rPr>
          <w:rStyle w:val="not-translated-para"/>
        </w:rPr>
        <w:t>ﬁ</w:t>
      </w:r>
      <w:r>
        <w:rPr>
          <w:rStyle w:val="not-translated-para"/>
        </w:rPr>
        <w:t>ber and color wa</w:t>
      </w:r>
      <w:r>
        <w:rPr>
          <w:rStyle w:val="not-translated-para"/>
        </w:rPr>
        <w:t>s</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1</w:t>
      </w:r>
    </w:p>
    <w:p w:rsidR="00000000" w:rsidRDefault="007C5A79">
      <w:pPr>
        <w:pStyle w:val="a3"/>
        <w:spacing w:before="6" w:line="206" w:lineRule="auto"/>
        <w:ind w:left="2098"/>
      </w:pPr>
      <w:r>
        <w:rPr>
          <w:rStyle w:val="not-translated-para"/>
        </w:rPr>
        <w:t>blue followed by black, transparent and re</w:t>
      </w:r>
      <w:r>
        <w:rPr>
          <w:rStyle w:val="not-translated-para"/>
        </w:rPr>
        <w:t>d</w:t>
      </w:r>
    </w:p>
    <w:p w:rsidR="00000000" w:rsidRDefault="007C5A79">
      <w:pPr>
        <w:rPr>
          <w:rFonts w:ascii="宋体" w:hAnsi="宋体"/>
          <w:sz w:val="24"/>
          <w:szCs w:val="24"/>
        </w:rPr>
      </w:pPr>
      <w:r>
        <w:rPr>
          <w:sz w:val="12"/>
          <w:szCs w:val="12"/>
        </w:rPr>
        <w:br w:type="textWrapping" w:clear="all"/>
      </w:r>
    </w:p>
    <w:p w:rsidR="00000000" w:rsidRDefault="007C5A79">
      <w:pPr>
        <w:pStyle w:val="a3"/>
        <w:spacing w:before="15" w:line="206" w:lineRule="auto"/>
        <w:ind w:left="156"/>
        <w:rPr>
          <w:rFonts w:hint="eastAsia"/>
        </w:rPr>
      </w:pPr>
      <w:r>
        <w:rPr>
          <w:rStyle w:val="not-translated-para"/>
        </w:rPr>
        <w:t>No signiﬁ</w:t>
      </w:r>
      <w:r>
        <w:rPr>
          <w:rStyle w:val="not-translated-para"/>
        </w:rPr>
        <w:t>cant increase or decrease in the abundance of microﬁbers from river source to sea was observed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93" w:lineRule="atLeast"/>
        <w:ind w:left="161"/>
        <w:rPr>
          <w:rFonts w:hint="eastAsia"/>
        </w:rPr>
      </w:pPr>
      <w:r>
        <w:rPr>
          <w:rStyle w:val="not-translated-para"/>
        </w:rPr>
        <w:t>(Miller et al., 2017</w:t>
      </w:r>
      <w:r>
        <w:rPr>
          <w:rStyle w:val="not-translated-para"/>
        </w:rPr>
        <w:t>)</w:t>
      </w:r>
    </w:p>
    <w:p w:rsidR="00000000" w:rsidRDefault="007C5A79">
      <w:pPr>
        <w:rPr>
          <w:rFonts w:ascii="宋体" w:hAnsi="宋体"/>
          <w:sz w:val="24"/>
          <w:szCs w:val="24"/>
        </w:rPr>
      </w:pPr>
    </w:p>
    <w:p w:rsidR="00000000" w:rsidRDefault="007C5A79">
      <w:pPr>
        <w:pStyle w:val="a3"/>
        <w:spacing w:before="1" w:line="206" w:lineRule="auto"/>
        <w:ind w:left="2222" w:hanging="1751"/>
        <w:rPr>
          <w:rFonts w:hint="eastAsia"/>
        </w:rPr>
      </w:pPr>
      <w:r>
        <w:rPr>
          <w:rStyle w:val="not-translated-para"/>
        </w:rPr>
        <w:t>River Thames, UK</w:t>
      </w:r>
      <w:r>
        <w:rPr>
          <w:rStyle w:val="not-translated-para"/>
        </w:rPr>
        <w:t xml:space="preserve"> </w:t>
      </w:r>
      <w:r>
        <w:rPr>
          <w:rStyle w:val="not-translated-para"/>
        </w:rPr>
        <w:t>Secondary MPs which had 91% fragment</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328" w:right="38"/>
        <w:jc w:val="both"/>
        <w:rPr>
          <w:rFonts w:hint="eastAsia"/>
        </w:rPr>
      </w:pPr>
      <w:r>
        <w:rPr>
          <w:rStyle w:val="not-translated-para"/>
        </w:rPr>
        <w:t>Sieving, visual inspection and Rama</w:t>
      </w:r>
      <w:r>
        <w:rPr>
          <w:rStyle w:val="not-translated-para"/>
        </w:rPr>
        <w:t>n</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471"/>
        <w:rPr>
          <w:rFonts w:hint="eastAsia"/>
        </w:rPr>
      </w:pPr>
      <w:r>
        <w:rPr>
          <w:rStyle w:val="not-translated-para"/>
        </w:rPr>
        <w:t>Majority had size from 1 to 4 m</w:t>
      </w:r>
      <w:r>
        <w:rPr>
          <w:rStyle w:val="not-translated-para"/>
        </w:rPr>
        <w:t>m</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177"/>
        <w:rPr>
          <w:rFonts w:hint="eastAsia"/>
        </w:rPr>
      </w:pPr>
      <w:r>
        <w:rPr>
          <w:rStyle w:val="not-translated-para"/>
        </w:rPr>
        <w:t>33.</w:t>
      </w:r>
      <w:r>
        <w:rPr>
          <w:rStyle w:val="not-translated-para"/>
        </w:rPr>
        <w:t>2</w:t>
      </w:r>
      <w:r>
        <w:rPr>
          <w:rStyle w:val="not-translated-para"/>
        </w:rPr>
        <w:t xml:space="preserve"> </w:t>
      </w:r>
      <w:r>
        <w:rPr>
          <w:rStyle w:val="not-translated-para"/>
        </w:rPr>
        <w:t>±</w:t>
      </w:r>
      <w:r>
        <w:rPr>
          <w:rStyle w:val="not-translated-para"/>
        </w:rPr>
        <w:t xml:space="preserve"> </w:t>
      </w:r>
      <w:r>
        <w:rPr>
          <w:rStyle w:val="not-translated-para"/>
        </w:rPr>
        <w:t>16.1 particles/100 g sedimen</w:t>
      </w:r>
      <w:r>
        <w:rPr>
          <w:rStyle w:val="not-translated-para"/>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225"/>
        <w:rPr>
          <w:rFonts w:hint="eastAsia"/>
        </w:rPr>
      </w:pPr>
      <w:r>
        <w:rPr>
          <w:rStyle w:val="not-translated-para"/>
        </w:rPr>
        <w:t>Dominant colors were red and yellow</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348"/>
        <w:rPr>
          <w:rFonts w:hint="eastAsia"/>
        </w:rPr>
      </w:pPr>
      <w:r>
        <w:rPr>
          <w:rStyle w:val="not-translated-para"/>
        </w:rPr>
        <w:t>At all sites MPs were observed which originated from diﬀerent sources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9" w:lineRule="atLeast"/>
        <w:ind w:left="317"/>
        <w:rPr>
          <w:rFonts w:hint="eastAsia"/>
        </w:rPr>
      </w:pPr>
      <w:r>
        <w:rPr>
          <w:rStyle w:val="not-translated-para"/>
        </w:rPr>
        <w:t>(Horton et al., 2017</w:t>
      </w:r>
      <w:r>
        <w:rPr>
          <w:rStyle w:val="not-translated-para"/>
        </w:rPr>
        <w:t>)</w:t>
      </w:r>
    </w:p>
    <w:p w:rsidR="00000000" w:rsidRDefault="007C5A79">
      <w:pPr>
        <w:rPr>
          <w:rFonts w:ascii="宋体" w:hAnsi="宋体"/>
          <w:sz w:val="24"/>
          <w:szCs w:val="24"/>
        </w:rPr>
      </w:pPr>
    </w:p>
    <w:p w:rsidR="00000000" w:rsidRDefault="007C5A79">
      <w:pPr>
        <w:pStyle w:val="a3"/>
        <w:spacing w:line="208" w:lineRule="auto"/>
        <w:ind w:left="711" w:hanging="240"/>
        <w:rPr>
          <w:rFonts w:hint="eastAsia"/>
        </w:rPr>
      </w:pPr>
      <w:r>
        <w:rPr>
          <w:rStyle w:val="not-translated-para"/>
        </w:rPr>
        <w:t>Urban surface waters of Wuhan, Chin</w:t>
      </w:r>
      <w:r>
        <w:rPr>
          <w:rStyle w:val="not-translated-para"/>
        </w:rPr>
        <w:t>a</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350" w:right="-13"/>
        <w:rPr>
          <w:rFonts w:hint="eastAsia"/>
        </w:rPr>
      </w:pPr>
      <w:r>
        <w:rPr>
          <w:rStyle w:val="not-translated-para"/>
        </w:rPr>
        <w:t>PE and PP were the dominant polyme</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157" w:right="-2"/>
        <w:rPr>
          <w:rFonts w:hint="eastAsia"/>
        </w:rPr>
      </w:pPr>
      <w:r>
        <w:rPr>
          <w:rStyle w:val="not-translated-para"/>
        </w:rPr>
        <w:t>Stereoscopic micro- scope, SEM and FTI</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155" w:right="-12" w:firstLine="24"/>
        <w:rPr>
          <w:rFonts w:hint="eastAsia"/>
        </w:rPr>
      </w:pPr>
      <w:r>
        <w:rPr>
          <w:rStyle w:val="not-translated-para"/>
        </w:rPr>
        <w:t>&gt;</w:t>
      </w:r>
      <w:r>
        <w:rPr>
          <w:rStyle w:val="not-translated-para"/>
        </w:rPr>
        <w:t xml:space="preserve"> </w:t>
      </w:r>
      <w:r>
        <w:rPr>
          <w:rStyle w:val="not-translated-para"/>
        </w:rPr>
        <w:t>80% of MPs had a size of</w:t>
      </w:r>
      <w:r>
        <w:rPr>
          <w:rStyle w:val="not-translated-para"/>
        </w:rPr>
        <w:t xml:space="preserve"> </w:t>
      </w:r>
      <w:r>
        <w:rPr>
          <w:rStyle w:val="not-translated-para"/>
        </w:rPr>
        <w:t>&gt;</w:t>
      </w:r>
      <w:r>
        <w:rPr>
          <w:rStyle w:val="not-translated-para"/>
        </w:rPr>
        <w:t xml:space="preserve"> </w:t>
      </w:r>
      <w:r>
        <w:rPr>
          <w:rStyle w:val="not-translated-para"/>
        </w:rPr>
        <w:t>2 m</w:t>
      </w:r>
      <w:r>
        <w:rPr>
          <w:rStyle w:val="not-translated-para"/>
        </w:rPr>
        <w:t>m</w:t>
      </w:r>
    </w:p>
    <w:p w:rsidR="00000000" w:rsidRDefault="007C5A79">
      <w:pPr>
        <w:rPr>
          <w:rFonts w:ascii="宋体" w:hAnsi="宋体"/>
          <w:sz w:val="24"/>
          <w:szCs w:val="24"/>
        </w:rPr>
      </w:pPr>
      <w:r>
        <w:rPr>
          <w:sz w:val="12"/>
          <w:szCs w:val="12"/>
        </w:rPr>
        <w:br w:type="textWrapping" w:clear="all"/>
      </w:r>
    </w:p>
    <w:p w:rsidR="00000000" w:rsidRDefault="007C5A79">
      <w:pPr>
        <w:pStyle w:val="a3"/>
        <w:spacing w:line="167" w:lineRule="atLeast"/>
        <w:ind w:left="156"/>
        <w:rPr>
          <w:rFonts w:hint="eastAsia"/>
        </w:rPr>
      </w:pPr>
      <w:r>
        <w:rPr>
          <w:rStyle w:val="not-translated-para"/>
        </w:rPr>
        <w:t>1660.0</w:t>
      </w:r>
      <w:r>
        <w:rPr>
          <w:rStyle w:val="not-translated-para"/>
        </w:rPr>
        <w:t xml:space="preserve"> </w:t>
      </w:r>
      <w:r>
        <w:rPr>
          <w:rStyle w:val="not-translated-para"/>
        </w:rPr>
        <w:t>±</w:t>
      </w:r>
      <w:r>
        <w:rPr>
          <w:rStyle w:val="not-translated-para"/>
        </w:rPr>
        <w:t xml:space="preserve"> </w:t>
      </w:r>
      <w:r>
        <w:rPr>
          <w:rStyle w:val="not-translated-para"/>
        </w:rPr>
        <w:t>639.1</w:t>
      </w:r>
      <w:r>
        <w:rPr>
          <w:rStyle w:val="not-translated-para"/>
        </w:rPr>
        <w:t xml:space="preserve"> </w:t>
      </w:r>
      <w:r>
        <w:rPr>
          <w:rStyle w:val="not-translated-para"/>
        </w:rPr>
        <w:t>t</w:t>
      </w:r>
      <w:r>
        <w:rPr>
          <w:rStyle w:val="not-translated-para"/>
        </w:rPr>
        <w:t>o</w:t>
      </w:r>
    </w:p>
    <w:p w:rsidR="00000000" w:rsidRDefault="007C5A79">
      <w:pPr>
        <w:pStyle w:val="a3"/>
        <w:spacing w:line="184" w:lineRule="atLeast"/>
        <w:ind w:left="156"/>
      </w:pPr>
      <w:r>
        <w:rPr>
          <w:rStyle w:val="not-translated-para"/>
        </w:rPr>
        <w:t>8925</w:t>
      </w:r>
      <w:r>
        <w:rPr>
          <w:rStyle w:val="not-translated-para"/>
        </w:rPr>
        <w:t xml:space="preserve"> </w:t>
      </w:r>
      <w:r>
        <w:rPr>
          <w:rStyle w:val="not-translated-para"/>
        </w:rPr>
        <w:t>±</w:t>
      </w:r>
      <w:r>
        <w:rPr>
          <w:rStyle w:val="not-translated-para"/>
        </w:rPr>
        <w:t xml:space="preserve"> </w:t>
      </w:r>
      <w:r>
        <w:rPr>
          <w:rStyle w:val="not-translated-para"/>
        </w:rPr>
        <w:t>1591 n/m</w:t>
      </w:r>
      <w:r>
        <w:rPr>
          <w:rStyle w:val="not-translated-para"/>
        </w:rPr>
        <w:t>3</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471"/>
        <w:jc w:val="both"/>
        <w:rPr>
          <w:rFonts w:hint="eastAsia"/>
        </w:rPr>
      </w:pPr>
      <w:r>
        <w:rPr>
          <w:rStyle w:val="not-translated-para"/>
        </w:rPr>
        <w:t>Colored particles were the major type, accounting for 50.4% to 86.9%</w:t>
      </w:r>
      <w:r>
        <w:rPr>
          <w:rStyle w:val="not-translated-para"/>
        </w:rPr>
        <w:t>,</w:t>
      </w:r>
    </w:p>
    <w:p w:rsidR="00000000" w:rsidRDefault="007C5A79">
      <w:pPr>
        <w:pStyle w:val="a3"/>
        <w:spacing w:line="169" w:lineRule="atLeast"/>
        <w:ind w:left="471"/>
      </w:pPr>
      <w:r>
        <w:rPr>
          <w:rStyle w:val="not-translated-para"/>
        </w:rPr>
        <w:t>transparentpart24.7</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311"/>
        <w:rPr>
          <w:rFonts w:hint="eastAsia"/>
        </w:rPr>
      </w:pPr>
      <w:r>
        <w:rPr>
          <w:rStyle w:val="not-translated-para"/>
        </w:rPr>
        <w:t>Residents and industries along the river shores can result in an increase in densities of MP particles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9" w:lineRule="atLeast"/>
        <w:ind w:left="348"/>
        <w:rPr>
          <w:rFonts w:hint="eastAsia"/>
        </w:rPr>
      </w:pPr>
      <w:r>
        <w:rPr>
          <w:rStyle w:val="not-translated-para"/>
        </w:rPr>
        <w:t>(W. Wang et al., 2017</w:t>
      </w:r>
      <w:r>
        <w:rPr>
          <w:rStyle w:val="not-translated-para"/>
        </w:rPr>
        <w:t>)</w:t>
      </w:r>
    </w:p>
    <w:p w:rsidR="00000000" w:rsidRDefault="007C5A79">
      <w:pPr>
        <w:rPr>
          <w:rFonts w:ascii="宋体" w:hAnsi="宋体"/>
          <w:sz w:val="24"/>
          <w:szCs w:val="24"/>
        </w:rPr>
      </w:pPr>
    </w:p>
    <w:p w:rsidR="00000000" w:rsidRDefault="007C5A79">
      <w:pPr>
        <w:pStyle w:val="a3"/>
        <w:spacing w:line="166" w:lineRule="atLeast"/>
        <w:ind w:left="471"/>
        <w:rPr>
          <w:rFonts w:hint="eastAsia"/>
        </w:rPr>
      </w:pPr>
      <w:r>
        <w:rPr>
          <w:rStyle w:val="not-translated-para"/>
        </w:rPr>
        <w:t>Beijiang River</w:t>
      </w:r>
      <w:r>
        <w:rPr>
          <w:rStyle w:val="not-translated-para"/>
        </w:rPr>
        <w:t xml:space="preserve"> </w:t>
      </w:r>
      <w:r>
        <w:rPr>
          <w:rStyle w:val="not-translated-para"/>
        </w:rPr>
        <w:t>Pp and PE</w:t>
      </w:r>
      <w:r>
        <w:rPr>
          <w:rStyle w:val="not-translated-para"/>
        </w:rPr>
        <w:t xml:space="preserve"> </w:t>
      </w:r>
      <w:r>
        <w:rPr>
          <w:rStyle w:val="not-translated-para"/>
        </w:rPr>
        <w:t>Flotation, SEM, FTIR</w:t>
      </w:r>
      <w:r>
        <w:rPr>
          <w:rStyle w:val="not-translated-para"/>
        </w:rPr>
        <w:t xml:space="preserve"> </w:t>
      </w:r>
      <w:r>
        <w:rPr>
          <w:rStyle w:val="not-translated-para"/>
        </w:rPr>
        <w:t>–</w:t>
      </w:r>
      <w:r>
        <w:rPr>
          <w:rStyle w:val="not-translated-para"/>
        </w:rPr>
        <w:t xml:space="preserve"> </w:t>
      </w:r>
      <w:r>
        <w:rPr>
          <w:rStyle w:val="not-translated-para"/>
        </w:rPr>
        <w:t>178</w:t>
      </w:r>
      <w:r>
        <w:rPr>
          <w:rStyle w:val="not-translated-para"/>
        </w:rPr>
        <w:t xml:space="preserve"> </w:t>
      </w:r>
      <w:r>
        <w:rPr>
          <w:rStyle w:val="not-translated-para"/>
        </w:rPr>
        <w:t>±</w:t>
      </w:r>
      <w:r>
        <w:rPr>
          <w:rStyle w:val="not-translated-para"/>
        </w:rPr>
        <w:t xml:space="preserve"> </w:t>
      </w:r>
      <w:r>
        <w:rPr>
          <w:rStyle w:val="not-translated-para"/>
        </w:rPr>
        <w:t>69 t</w:t>
      </w:r>
      <w:r>
        <w:rPr>
          <w:rStyle w:val="not-translated-para"/>
        </w:rPr>
        <w:t>o</w:t>
      </w:r>
    </w:p>
    <w:p w:rsidR="00000000" w:rsidRDefault="007C5A79">
      <w:pPr>
        <w:pStyle w:val="a3"/>
        <w:spacing w:before="6" w:line="206" w:lineRule="auto"/>
        <w:ind w:left="7116"/>
      </w:pPr>
      <w:r>
        <w:rPr>
          <w:rStyle w:val="not-translated-para"/>
        </w:rPr>
        <w:t>544</w:t>
      </w:r>
      <w:r>
        <w:rPr>
          <w:rStyle w:val="not-translated-para"/>
        </w:rPr>
        <w:t xml:space="preserve"> </w:t>
      </w:r>
      <w:r>
        <w:rPr>
          <w:rStyle w:val="not-translated-para"/>
        </w:rPr>
        <w:t>±</w:t>
      </w:r>
      <w:r>
        <w:rPr>
          <w:rStyle w:val="not-translated-para"/>
        </w:rPr>
        <w:t xml:space="preserve"> </w:t>
      </w:r>
      <w:r>
        <w:rPr>
          <w:rStyle w:val="not-translated-para"/>
        </w:rPr>
        <w:t>107 items/kg sedimen</w:t>
      </w:r>
      <w:r>
        <w:rPr>
          <w:rStyle w:val="not-translated-para"/>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471"/>
        <w:rPr>
          <w:rFonts w:hint="eastAsia"/>
        </w:rPr>
      </w:pPr>
      <w:r>
        <w:rPr>
          <w:rStyle w:val="not-translated-para"/>
        </w:rPr>
        <w:t>Dominant colors were brown and blu</w:t>
      </w:r>
      <w:r>
        <w:rPr>
          <w:rStyle w:val="not-translated-para"/>
        </w:rPr>
        <w:t>e</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70"/>
        <w:rPr>
          <w:rFonts w:hint="eastAsia"/>
        </w:rPr>
      </w:pPr>
      <w:r>
        <w:rPr>
          <w:rStyle w:val="not-translated-para"/>
        </w:rPr>
        <w:t>Majority of heavy metals carried by MPs were derived from inherent load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8" w:lineRule="atLeast"/>
        <w:ind w:left="189"/>
        <w:rPr>
          <w:rFonts w:hint="eastAsia"/>
        </w:rPr>
      </w:pPr>
      <w:r>
        <w:rPr>
          <w:rStyle w:val="not-translated-para"/>
        </w:rPr>
        <w:t>(J. Wang et al., 2017</w:t>
      </w:r>
      <w:r>
        <w:rPr>
          <w:rStyle w:val="not-translated-para"/>
        </w:rPr>
        <w:t>)</w:t>
      </w:r>
    </w:p>
    <w:p w:rsidR="00000000" w:rsidRDefault="007C5A79">
      <w:pPr>
        <w:rPr>
          <w:rFonts w:ascii="宋体" w:hAnsi="宋体"/>
          <w:sz w:val="24"/>
          <w:szCs w:val="24"/>
        </w:rPr>
      </w:pPr>
    </w:p>
    <w:p w:rsidR="00000000" w:rsidRDefault="007C5A79">
      <w:pPr>
        <w:pStyle w:val="a3"/>
        <w:spacing w:line="208" w:lineRule="auto"/>
        <w:ind w:left="711" w:hanging="240"/>
        <w:rPr>
          <w:rFonts w:hint="eastAsia"/>
        </w:rPr>
      </w:pPr>
      <w:r>
        <w:rPr>
          <w:rStyle w:val="not-translated-para"/>
        </w:rPr>
        <w:t>Vembanad Lake, Kerala, Indi</w:t>
      </w:r>
      <w:r>
        <w:rPr>
          <w:rStyle w:val="not-translated-para"/>
        </w:rPr>
        <w:t>a</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328"/>
        <w:rPr>
          <w:rFonts w:hint="eastAsia"/>
        </w:rPr>
      </w:pPr>
      <w:r>
        <w:rPr>
          <w:rStyle w:val="not-translated-para"/>
        </w:rPr>
        <w:t>Low density PE was the dominant polymer typ</w:t>
      </w:r>
      <w:r>
        <w:rPr>
          <w:rStyle w:val="not-translated-para"/>
        </w:rPr>
        <w:t>e</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471" w:right="-3"/>
        <w:rPr>
          <w:rFonts w:hint="eastAsia"/>
        </w:rPr>
      </w:pPr>
      <w:r>
        <w:rPr>
          <w:rStyle w:val="not-translated-para"/>
        </w:rPr>
        <w:t>Sieving, wet peroxide oxidation and Rama</w:t>
      </w:r>
      <w:r>
        <w:rPr>
          <w:rStyle w:val="not-translated-para"/>
        </w:rPr>
        <w:t>n</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285"/>
        <w:rPr>
          <w:rFonts w:hint="eastAsia"/>
        </w:rPr>
      </w:pPr>
      <w:r>
        <w:rPr>
          <w:rStyle w:val="not-translated-para"/>
        </w:rPr>
        <w:t xml:space="preserve">MPs in sediment was 96–496 particles </w:t>
      </w:r>
      <w:r>
        <w:rPr>
          <w:rStyle w:val="not-translated-para"/>
        </w:rPr>
        <w:t>m</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2</w:t>
      </w:r>
    </w:p>
    <w:p w:rsidR="00000000" w:rsidRDefault="007C5A79">
      <w:pPr>
        <w:rPr>
          <w:rFonts w:ascii="宋体" w:hAnsi="宋体"/>
          <w:sz w:val="24"/>
          <w:szCs w:val="24"/>
        </w:rPr>
      </w:pPr>
      <w:r>
        <w:rPr>
          <w:sz w:val="12"/>
          <w:szCs w:val="12"/>
        </w:rPr>
        <w:br w:type="textWrapping" w:clear="all"/>
      </w:r>
    </w:p>
    <w:p w:rsidR="00000000" w:rsidRDefault="007C5A79">
      <w:pPr>
        <w:pStyle w:val="a3"/>
        <w:spacing w:line="167" w:lineRule="atLeast"/>
        <w:ind w:left="347"/>
        <w:rPr>
          <w:rFonts w:hint="eastAsia"/>
        </w:rPr>
      </w:pPr>
      <w:r>
        <w:rPr>
          <w:rStyle w:val="not-translated-para"/>
        </w:rPr>
        <w:t>Mean abundance o</w:t>
      </w:r>
      <w:r>
        <w:rPr>
          <w:rStyle w:val="not-translated-para"/>
        </w:rPr>
        <w:t>f</w:t>
      </w:r>
    </w:p>
    <w:p w:rsidR="00000000" w:rsidRDefault="007C5A79">
      <w:pPr>
        <w:pStyle w:val="a3"/>
        <w:spacing w:before="6" w:line="206" w:lineRule="auto"/>
        <w:ind w:left="347"/>
      </w:pPr>
      <w:r>
        <w:rPr>
          <w:rStyle w:val="not-translated-para"/>
        </w:rPr>
        <w:t>252.80</w:t>
      </w:r>
      <w:r>
        <w:rPr>
          <w:rStyle w:val="not-translated-para"/>
        </w:rPr>
        <w:t xml:space="preserve"> </w:t>
      </w:r>
      <w:r>
        <w:rPr>
          <w:rStyle w:val="not-translated-para"/>
        </w:rPr>
        <w:t>±</w:t>
      </w:r>
      <w:r>
        <w:rPr>
          <w:rStyle w:val="not-translated-para"/>
        </w:rPr>
        <w:t xml:space="preserve"> </w:t>
      </w:r>
      <w:r>
        <w:rPr>
          <w:rStyle w:val="not-translated-para"/>
        </w:rPr>
        <w:t>25.76 parti- cles m</w:t>
      </w:r>
      <w:r>
        <w:rPr>
          <w:rStyle w:val="not-translated-para"/>
        </w:rPr>
        <w:t>.</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2</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471"/>
        <w:rPr>
          <w:rFonts w:hint="eastAsia"/>
        </w:rPr>
      </w:pPr>
      <w:r>
        <w:rPr>
          <w:rStyle w:val="not-translated-para"/>
        </w:rPr>
        <w:t>Transparent and white were the dominant colors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222"/>
        <w:rPr>
          <w:rFonts w:hint="eastAsia"/>
        </w:rPr>
      </w:pPr>
      <w:r>
        <w:rPr>
          <w:rStyle w:val="not-translated-para"/>
        </w:rPr>
        <w:t>Film and foam were the dominant types of MPs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459" w:right="273"/>
        <w:rPr>
          <w:rFonts w:hint="eastAsia"/>
        </w:rPr>
      </w:pPr>
      <w:r>
        <w:rPr>
          <w:rStyle w:val="not-translated-para"/>
        </w:rPr>
        <w:t>(Sruthy and Ramasamy, 2017</w:t>
      </w:r>
      <w:r>
        <w:rPr>
          <w:rStyle w:val="not-translated-para"/>
        </w:rPr>
        <w:t>)</w:t>
      </w:r>
    </w:p>
    <w:p w:rsidR="00000000" w:rsidRDefault="007C5A79">
      <w:pPr>
        <w:pStyle w:val="a3"/>
        <w:spacing w:before="10"/>
      </w:pPr>
      <w:r>
        <w:rPr>
          <w:sz w:val="11"/>
          <w:szCs w:val="11"/>
        </w:rPr>
        <w:t> </w:t>
      </w:r>
    </w:p>
    <w:p w:rsidR="00000000" w:rsidRDefault="007C5A79">
      <w:pPr>
        <w:ind w:left="384"/>
      </w:pPr>
      <w:r>
        <w:rPr>
          <w:rStyle w:val="not-translated-para"/>
          <w:spacing w:val="-1"/>
          <w:sz w:val="14"/>
          <w:szCs w:val="14"/>
        </w:rPr>
        <w:t>(</w:t>
      </w:r>
      <w:r>
        <w:rPr>
          <w:rStyle w:val="not-translated-para"/>
          <w:spacing w:val="-1"/>
          <w:sz w:val="14"/>
          <w:szCs w:val="14"/>
        </w:rPr>
        <w:t>)</w:t>
      </w:r>
      <w:r>
        <w:rPr>
          <w:rStyle w:val="not-translated-para"/>
          <w:rFonts w:ascii="Book Antiqua" w:hAnsi="Book Antiqua"/>
          <w:i/>
          <w:iCs/>
          <w:sz w:val="14"/>
          <w:szCs w:val="14"/>
        </w:rPr>
        <w:t>continue</w:t>
      </w:r>
      <w:r>
        <w:rPr>
          <w:rStyle w:val="not-translated-para"/>
          <w:rFonts w:ascii="Book Antiqua" w:hAnsi="Book Antiqua"/>
          <w:i/>
          <w:iCs/>
          <w:sz w:val="14"/>
          <w:szCs w:val="14"/>
        </w:rPr>
        <w:t>d</w:t>
      </w:r>
      <w:r>
        <w:rPr>
          <w:rFonts w:ascii="Book Antiqua" w:hAnsi="Book Antiqua"/>
          <w:i/>
          <w:iCs/>
          <w:spacing w:val="13"/>
          <w:sz w:val="14"/>
          <w:szCs w:val="14"/>
        </w:rPr>
        <w:t xml:space="preserve"> </w:t>
      </w:r>
      <w:r>
        <w:rPr>
          <w:rStyle w:val="not-translated-para"/>
          <w:rFonts w:ascii="Book Antiqua" w:hAnsi="Book Antiqua"/>
          <w:i/>
          <w:iCs/>
          <w:sz w:val="14"/>
          <w:szCs w:val="14"/>
        </w:rPr>
        <w:t>o</w:t>
      </w:r>
      <w:r>
        <w:rPr>
          <w:rStyle w:val="not-translated-para"/>
          <w:rFonts w:ascii="Book Antiqua" w:hAnsi="Book Antiqua"/>
          <w:i/>
          <w:iCs/>
          <w:sz w:val="14"/>
          <w:szCs w:val="14"/>
        </w:rPr>
        <w:t>n</w:t>
      </w:r>
      <w:r>
        <w:rPr>
          <w:rFonts w:ascii="Book Antiqua" w:hAnsi="Book Antiqua"/>
          <w:i/>
          <w:iCs/>
          <w:spacing w:val="13"/>
          <w:sz w:val="14"/>
          <w:szCs w:val="14"/>
        </w:rPr>
        <w:t xml:space="preserve"> </w:t>
      </w:r>
      <w:r>
        <w:rPr>
          <w:rStyle w:val="not-translated-para"/>
          <w:rFonts w:ascii="Book Antiqua" w:hAnsi="Book Antiqua"/>
          <w:i/>
          <w:iCs/>
          <w:sz w:val="14"/>
          <w:szCs w:val="14"/>
        </w:rPr>
        <w:t>nex</w:t>
      </w:r>
      <w:r>
        <w:rPr>
          <w:rStyle w:val="not-translated-para"/>
          <w:rFonts w:ascii="Book Antiqua" w:hAnsi="Book Antiqua"/>
          <w:i/>
          <w:iCs/>
          <w:sz w:val="14"/>
          <w:szCs w:val="14"/>
        </w:rPr>
        <w:t>t</w:t>
      </w:r>
      <w:r>
        <w:rPr>
          <w:rFonts w:ascii="Book Antiqua" w:hAnsi="Book Antiqua"/>
          <w:i/>
          <w:iCs/>
          <w:spacing w:val="12"/>
          <w:sz w:val="14"/>
          <w:szCs w:val="14"/>
        </w:rPr>
        <w:t xml:space="preserve"> </w:t>
      </w:r>
      <w:r>
        <w:rPr>
          <w:rStyle w:val="not-translated-para"/>
          <w:rFonts w:ascii="Book Antiqua" w:hAnsi="Book Antiqua"/>
          <w:i/>
          <w:iCs/>
          <w:smallCaps/>
          <w:sz w:val="14"/>
          <w:szCs w:val="14"/>
        </w:rPr>
        <w:t>pag</w:t>
      </w:r>
      <w:r>
        <w:rPr>
          <w:rStyle w:val="not-translated-para"/>
          <w:rFonts w:ascii="Book Antiqua" w:hAnsi="Book Antiqua"/>
          <w:i/>
          <w:iCs/>
          <w:smallCaps/>
          <w:sz w:val="14"/>
          <w:szCs w:val="14"/>
        </w:rPr>
        <w:t>e</w:t>
      </w:r>
    </w:p>
    <w:p w:rsidR="00000000" w:rsidRDefault="007C5A79">
      <w:pPr>
        <w:rPr>
          <w:rFonts w:ascii="宋体" w:hAnsi="宋体"/>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0050"/>
        <w:gridCol w:w="105"/>
        <w:gridCol w:w="270"/>
        <w:gridCol w:w="205"/>
      </w:tblGrid>
      <w:tr w:rsidR="00000000">
        <w:trPr>
          <w:trHeight w:val="735"/>
          <w:tblCellSpacing w:w="0" w:type="dxa"/>
        </w:trPr>
        <w:tc>
          <w:tcPr>
            <w:tcW w:w="14880" w:type="dxa"/>
            <w:vAlign w:val="center"/>
            <w:hideMark/>
          </w:tcPr>
          <w:p w:rsidR="00000000" w:rsidRDefault="007C5A79">
            <w:pPr>
              <w:rPr>
                <w:rFonts w:ascii="宋体" w:hAnsi="宋体" w:hint="eastAsia"/>
                <w:sz w:val="24"/>
                <w:szCs w:val="24"/>
              </w:rPr>
            </w:pPr>
          </w:p>
        </w:tc>
        <w:tc>
          <w:tcPr>
            <w:tcW w:w="105" w:type="dxa"/>
            <w:vAlign w:val="center"/>
            <w:hideMark/>
          </w:tcPr>
          <w:p w:rsidR="00000000" w:rsidRDefault="007C5A79">
            <w:pPr>
              <w:rPr>
                <w:rFonts w:ascii="Calibri" w:eastAsia="Times New Roman" w:hAnsi="Calibri" w:cs="Times New Roman"/>
                <w:sz w:val="20"/>
                <w:szCs w:val="20"/>
              </w:rPr>
            </w:pPr>
          </w:p>
        </w:tc>
        <w:tc>
          <w:tcPr>
            <w:tcW w:w="255" w:type="dxa"/>
            <w:vAlign w:val="center"/>
            <w:hideMark/>
          </w:tcPr>
          <w:p w:rsidR="00000000" w:rsidRDefault="007C5A79">
            <w:pPr>
              <w:rPr>
                <w:rFonts w:ascii="Calibri" w:eastAsia="Times New Roman" w:hAnsi="Calibri" w:cs="Times New Roman"/>
                <w:sz w:val="20"/>
                <w:szCs w:val="20"/>
              </w:rPr>
            </w:pPr>
          </w:p>
        </w:tc>
        <w:tc>
          <w:tcPr>
            <w:tcW w:w="210" w:type="dxa"/>
            <w:vAlign w:val="center"/>
            <w:hideMark/>
          </w:tcPr>
          <w:p w:rsidR="00000000" w:rsidRDefault="007C5A79">
            <w:pPr>
              <w:rPr>
                <w:rFonts w:ascii="Calibri" w:eastAsia="Times New Roman" w:hAnsi="Calibri" w:cs="Times New Roman"/>
                <w:sz w:val="20"/>
                <w:szCs w:val="20"/>
              </w:rPr>
            </w:pPr>
          </w:p>
        </w:tc>
      </w:tr>
      <w:tr w:rsidR="00000000">
        <w:trPr>
          <w:trHeight w:val="990"/>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161925" cy="628650"/>
                  <wp:effectExtent l="0" t="0" r="9525" b="0"/>
                  <wp:docPr id="98" name="图片 98"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文本框: S. REZANIA et AL."/>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61925" cy="628650"/>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685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65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3"/>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1685925"/>
                  <wp:effectExtent l="0" t="0" r="0" b="9525"/>
                  <wp:docPr id="99" name="图片 99"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文本框: MArinePollutionBulletin133(2018)191–20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61950" cy="1685925"/>
                          </a:xfrm>
                          <a:prstGeom prst="rect">
                            <a:avLst/>
                          </a:prstGeom>
                          <a:noFill/>
                          <a:ln>
                            <a:noFill/>
                          </a:ln>
                        </pic:spPr>
                      </pic:pic>
                    </a:graphicData>
                  </a:graphic>
                </wp:inline>
              </w:drawing>
            </w:r>
          </w:p>
        </w:tc>
      </w:tr>
    </w:tbl>
    <w:p w:rsidR="00000000" w:rsidRDefault="007C5A79">
      <w:pPr>
        <w:rPr>
          <w:rFonts w:hint="eastAsia"/>
        </w:rPr>
      </w:pPr>
      <w:r>
        <w:rPr>
          <w:rFonts w:hint="eastAsia"/>
          <w:noProof/>
        </w:rPr>
        <w:drawing>
          <wp:inline distT="0" distB="0" distL="0" distR="0">
            <wp:extent cx="361950" cy="200025"/>
            <wp:effectExtent l="0" t="0" r="0" b="9525"/>
            <wp:docPr id="100" name="图片 100" descr="文本框: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文本框: 199"/>
                    <pic:cNvPicPr>
                      <a:picLocks noChangeAspect="1" noChangeArrowheads="1"/>
                    </pic:cNvPicPr>
                  </pic:nvPicPr>
                  <pic:blipFill>
                    <a:blip r:embed="rId190" r:link="rId191">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p w:rsidR="00000000" w:rsidRDefault="007C5A79">
      <w:pPr>
        <w:ind w:left="111"/>
      </w:pPr>
      <w:r>
        <w:rPr>
          <w:sz w:val="2"/>
          <w:szCs w:val="2"/>
        </w:rPr>
        <w:br w:type="page"/>
      </w:r>
      <w:r>
        <w:rPr>
          <w:rFonts w:hint="eastAsia"/>
          <w:noProof/>
        </w:rPr>
        <w:drawing>
          <wp:inline distT="0" distB="0" distL="0" distR="0">
            <wp:extent cx="19050" cy="8782050"/>
            <wp:effectExtent l="0" t="0" r="1905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92" r:link="rId193">
                      <a:extLst>
                        <a:ext uri="{28A0092B-C50C-407E-A947-70E740481C1C}">
                          <a14:useLocalDpi xmlns:a14="http://schemas.microsoft.com/office/drawing/2010/main" val="0"/>
                        </a:ext>
                      </a:extLst>
                    </a:blip>
                    <a:srcRect/>
                    <a:stretch>
                      <a:fillRect/>
                    </a:stretch>
                  </pic:blipFill>
                  <pic:spPr bwMode="auto">
                    <a:xfrm>
                      <a:off x="0" y="0"/>
                      <a:ext cx="19050" cy="8782050"/>
                    </a:xfrm>
                    <a:prstGeom prst="rect">
                      <a:avLst/>
                    </a:prstGeom>
                    <a:noFill/>
                    <a:ln>
                      <a:noFill/>
                    </a:ln>
                  </pic:spPr>
                </pic:pic>
              </a:graphicData>
            </a:graphic>
          </wp:inline>
        </w:drawing>
      </w:r>
      <w:r>
        <w:rPr>
          <w:rFonts w:hint="eastAsia"/>
          <w:noProof/>
        </w:rPr>
        <w:drawing>
          <wp:inline distT="0" distB="0" distL="0" distR="0">
            <wp:extent cx="19050" cy="8782050"/>
            <wp:effectExtent l="0" t="0" r="1905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94" r:link="rId195">
                      <a:extLst>
                        <a:ext uri="{28A0092B-C50C-407E-A947-70E740481C1C}">
                          <a14:useLocalDpi xmlns:a14="http://schemas.microsoft.com/office/drawing/2010/main" val="0"/>
                        </a:ext>
                      </a:extLst>
                    </a:blip>
                    <a:srcRect/>
                    <a:stretch>
                      <a:fillRect/>
                    </a:stretch>
                  </pic:blipFill>
                  <pic:spPr bwMode="auto">
                    <a:xfrm>
                      <a:off x="0" y="0"/>
                      <a:ext cx="19050" cy="8782050"/>
                    </a:xfrm>
                    <a:prstGeom prst="rect">
                      <a:avLst/>
                    </a:prstGeom>
                    <a:noFill/>
                    <a:ln>
                      <a:noFill/>
                    </a:ln>
                  </pic:spPr>
                </pic:pic>
              </a:graphicData>
            </a:graphic>
          </wp:inline>
        </w:drawing>
      </w:r>
      <w:r>
        <w:rPr>
          <w:rFonts w:hint="eastAsia"/>
          <w:noProof/>
        </w:rPr>
        <w:drawing>
          <wp:inline distT="0" distB="0" distL="0" distR="0">
            <wp:extent cx="19050" cy="8782050"/>
            <wp:effectExtent l="0" t="0" r="1905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2" r:link="rId193">
                      <a:extLst>
                        <a:ext uri="{28A0092B-C50C-407E-A947-70E740481C1C}">
                          <a14:useLocalDpi xmlns:a14="http://schemas.microsoft.com/office/drawing/2010/main" val="0"/>
                        </a:ext>
                      </a:extLst>
                    </a:blip>
                    <a:srcRect/>
                    <a:stretch>
                      <a:fillRect/>
                    </a:stretch>
                  </pic:blipFill>
                  <pic:spPr bwMode="auto">
                    <a:xfrm>
                      <a:off x="0" y="0"/>
                      <a:ext cx="19050" cy="8782050"/>
                    </a:xfrm>
                    <a:prstGeom prst="rect">
                      <a:avLst/>
                    </a:prstGeom>
                    <a:noFill/>
                    <a:ln>
                      <a:noFill/>
                    </a:ln>
                  </pic:spPr>
                </pic:pic>
              </a:graphicData>
            </a:graphic>
          </wp:inline>
        </w:drawing>
      </w:r>
      <w:r>
        <w:rPr>
          <w:rStyle w:val="not-translated-para"/>
          <w:rFonts w:ascii="Book Antiqua" w:hAnsi="Book Antiqua"/>
          <w:i/>
          <w:iCs/>
          <w:sz w:val="12"/>
          <w:szCs w:val="12"/>
        </w:rPr>
        <w:t>S</w:t>
      </w:r>
      <w:r>
        <w:rPr>
          <w:rStyle w:val="not-translated-para"/>
          <w:rFonts w:ascii="Book Antiqua" w:hAnsi="Book Antiqua"/>
          <w:i/>
          <w:iCs/>
          <w:sz w:val="12"/>
          <w:szCs w:val="12"/>
        </w:rPr>
        <w:t>.</w:t>
      </w:r>
      <w:r>
        <w:rPr>
          <w:rFonts w:ascii="Book Antiqua" w:hAnsi="Book Antiqua"/>
          <w:i/>
          <w:iCs/>
          <w:spacing w:val="13"/>
          <w:sz w:val="12"/>
          <w:szCs w:val="12"/>
        </w:rPr>
        <w:t xml:space="preserve"> </w:t>
      </w:r>
      <w:r>
        <w:rPr>
          <w:rStyle w:val="not-translated-para"/>
          <w:rFonts w:ascii="Book Antiqua" w:hAnsi="Book Antiqua"/>
          <w:i/>
          <w:iCs/>
          <w:smallCaps/>
          <w:sz w:val="12"/>
          <w:szCs w:val="12"/>
        </w:rPr>
        <w:t>Rezani</w:t>
      </w:r>
      <w:r>
        <w:rPr>
          <w:rStyle w:val="not-translated-para"/>
          <w:rFonts w:ascii="Book Antiqua" w:hAnsi="Book Antiqua"/>
          <w:i/>
          <w:iCs/>
          <w:smallCaps/>
          <w:sz w:val="12"/>
          <w:szCs w:val="12"/>
        </w:rPr>
        <w:t>a</w:t>
      </w:r>
      <w:r>
        <w:rPr>
          <w:rFonts w:ascii="Book Antiqua" w:hAnsi="Book Antiqua"/>
          <w:i/>
          <w:iCs/>
          <w:spacing w:val="12"/>
          <w:sz w:val="12"/>
          <w:szCs w:val="12"/>
        </w:rPr>
        <w:t xml:space="preserve"> </w:t>
      </w:r>
      <w:r>
        <w:rPr>
          <w:rStyle w:val="not-translated-para"/>
          <w:rFonts w:ascii="Book Antiqua" w:hAnsi="Book Antiqua"/>
          <w:i/>
          <w:iCs/>
          <w:sz w:val="12"/>
          <w:szCs w:val="12"/>
        </w:rPr>
        <w:t>e</w:t>
      </w:r>
      <w:r>
        <w:rPr>
          <w:rStyle w:val="not-translated-para"/>
          <w:rFonts w:ascii="Book Antiqua" w:hAnsi="Book Antiqua"/>
          <w:i/>
          <w:iCs/>
          <w:sz w:val="12"/>
          <w:szCs w:val="12"/>
        </w:rPr>
        <w:t>t</w:t>
      </w:r>
      <w:r>
        <w:rPr>
          <w:rFonts w:ascii="Book Antiqua" w:hAnsi="Book Antiqua"/>
          <w:i/>
          <w:iCs/>
          <w:spacing w:val="12"/>
          <w:sz w:val="12"/>
          <w:szCs w:val="12"/>
        </w:rPr>
        <w:t xml:space="preserve"> </w:t>
      </w:r>
      <w:r>
        <w:rPr>
          <w:rStyle w:val="not-translated-para"/>
          <w:rFonts w:ascii="Book Antiqua" w:hAnsi="Book Antiqua"/>
          <w:i/>
          <w:iCs/>
          <w:smallCaps/>
          <w:sz w:val="12"/>
          <w:szCs w:val="12"/>
        </w:rPr>
        <w:t>al</w:t>
      </w:r>
      <w:r>
        <w:rPr>
          <w:rStyle w:val="not-translated-para"/>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not-translated-para"/>
          <w:i/>
          <w:iCs/>
          <w:spacing w:val="-116"/>
          <w:sz w:val="13"/>
          <w:szCs w:val="13"/>
        </w:rPr>
        <w:t>M</w:t>
      </w:r>
      <w:r>
        <w:rPr>
          <w:rStyle w:val="not-translated-para"/>
          <w:i/>
          <w:iCs/>
          <w:smallCaps/>
          <w:spacing w:val="-70"/>
          <w:sz w:val="13"/>
          <w:szCs w:val="13"/>
        </w:rPr>
        <w:t>a</w:t>
      </w:r>
      <w:r>
        <w:rPr>
          <w:rStyle w:val="not-translated-para"/>
          <w:i/>
          <w:iCs/>
          <w:spacing w:val="-51"/>
          <w:sz w:val="13"/>
          <w:szCs w:val="13"/>
        </w:rPr>
        <w:t>r</w:t>
      </w:r>
      <w:r>
        <w:rPr>
          <w:rStyle w:val="not-translated-para"/>
          <w:i/>
          <w:iCs/>
          <w:spacing w:val="-36"/>
          <w:sz w:val="13"/>
          <w:szCs w:val="13"/>
        </w:rPr>
        <w:t>i</w:t>
      </w:r>
      <w:r>
        <w:rPr>
          <w:rStyle w:val="not-translated-para"/>
          <w:i/>
          <w:iCs/>
          <w:spacing w:val="-72"/>
          <w:sz w:val="13"/>
          <w:szCs w:val="13"/>
        </w:rPr>
        <w:t>n</w:t>
      </w:r>
      <w:r>
        <w:rPr>
          <w:rStyle w:val="not-translated-para"/>
          <w:i/>
          <w:iCs/>
          <w:spacing w:val="-21"/>
          <w:sz w:val="13"/>
          <w:szCs w:val="13"/>
        </w:rPr>
        <w:t>e</w:t>
      </w:r>
      <w:r>
        <w:rPr>
          <w:rStyle w:val="not-translated-para"/>
          <w:i/>
          <w:iCs/>
          <w:spacing w:val="-76"/>
          <w:sz w:val="13"/>
          <w:szCs w:val="13"/>
        </w:rPr>
        <w:t>P</w:t>
      </w:r>
      <w:r>
        <w:rPr>
          <w:rStyle w:val="not-translated-para"/>
          <w:i/>
          <w:iCs/>
          <w:spacing w:val="-68"/>
          <w:sz w:val="13"/>
          <w:szCs w:val="13"/>
        </w:rPr>
        <w:t>o</w:t>
      </w:r>
      <w:r>
        <w:rPr>
          <w:rStyle w:val="not-translated-para"/>
          <w:i/>
          <w:iCs/>
          <w:spacing w:val="-36"/>
          <w:sz w:val="13"/>
          <w:szCs w:val="13"/>
        </w:rPr>
        <w:t>l</w:t>
      </w:r>
      <w:r>
        <w:rPr>
          <w:rStyle w:val="not-translated-para"/>
          <w:i/>
          <w:iCs/>
          <w:spacing w:val="-36"/>
          <w:sz w:val="13"/>
          <w:szCs w:val="13"/>
        </w:rPr>
        <w:t>l</w:t>
      </w:r>
      <w:r>
        <w:rPr>
          <w:rStyle w:val="not-translated-para"/>
          <w:i/>
          <w:iCs/>
          <w:spacing w:val="-71"/>
          <w:sz w:val="13"/>
          <w:szCs w:val="13"/>
        </w:rPr>
        <w:t>u</w:t>
      </w:r>
      <w:r>
        <w:rPr>
          <w:rStyle w:val="not-translated-para"/>
          <w:i/>
          <w:iCs/>
          <w:spacing w:val="-41"/>
          <w:sz w:val="13"/>
          <w:szCs w:val="13"/>
        </w:rPr>
        <w:t>t</w:t>
      </w:r>
      <w:r>
        <w:rPr>
          <w:rStyle w:val="not-translated-para"/>
          <w:i/>
          <w:iCs/>
          <w:spacing w:val="-36"/>
          <w:sz w:val="13"/>
          <w:szCs w:val="13"/>
        </w:rPr>
        <w:t>i</w:t>
      </w:r>
      <w:r>
        <w:rPr>
          <w:rStyle w:val="not-translated-para"/>
          <w:i/>
          <w:iCs/>
          <w:spacing w:val="-68"/>
          <w:sz w:val="13"/>
          <w:szCs w:val="13"/>
        </w:rPr>
        <w:t>o</w:t>
      </w:r>
      <w:r>
        <w:rPr>
          <w:rStyle w:val="not-translated-para"/>
          <w:i/>
          <w:iCs/>
          <w:spacing w:val="-34"/>
          <w:sz w:val="13"/>
          <w:szCs w:val="13"/>
        </w:rPr>
        <w:t>n</w:t>
      </w:r>
      <w:r>
        <w:rPr>
          <w:rStyle w:val="not-translated-para"/>
          <w:i/>
          <w:iCs/>
          <w:spacing w:val="-82"/>
          <w:sz w:val="13"/>
          <w:szCs w:val="13"/>
        </w:rPr>
        <w:t>B</w:t>
      </w:r>
      <w:r>
        <w:rPr>
          <w:rStyle w:val="not-translated-para"/>
          <w:i/>
          <w:iCs/>
          <w:spacing w:val="-71"/>
          <w:sz w:val="13"/>
          <w:szCs w:val="13"/>
        </w:rPr>
        <w:t>u</w:t>
      </w:r>
      <w:r>
        <w:rPr>
          <w:rStyle w:val="not-translated-para"/>
          <w:i/>
          <w:iCs/>
          <w:spacing w:val="-36"/>
          <w:sz w:val="13"/>
          <w:szCs w:val="13"/>
        </w:rPr>
        <w:t>l</w:t>
      </w:r>
      <w:r>
        <w:rPr>
          <w:rStyle w:val="not-translated-para"/>
          <w:i/>
          <w:iCs/>
          <w:spacing w:val="-36"/>
          <w:sz w:val="13"/>
          <w:szCs w:val="13"/>
        </w:rPr>
        <w:t>l</w:t>
      </w:r>
      <w:r>
        <w:rPr>
          <w:rStyle w:val="not-translated-para"/>
          <w:i/>
          <w:iCs/>
          <w:spacing w:val="-59"/>
          <w:sz w:val="13"/>
          <w:szCs w:val="13"/>
        </w:rPr>
        <w:t>e</w:t>
      </w:r>
      <w:r>
        <w:rPr>
          <w:rStyle w:val="not-translated-para"/>
          <w:i/>
          <w:iCs/>
          <w:spacing w:val="-41"/>
          <w:sz w:val="13"/>
          <w:szCs w:val="13"/>
        </w:rPr>
        <w:t>t</w:t>
      </w:r>
      <w:r>
        <w:rPr>
          <w:rStyle w:val="not-translated-para"/>
          <w:i/>
          <w:iCs/>
          <w:spacing w:val="-36"/>
          <w:sz w:val="13"/>
          <w:szCs w:val="13"/>
        </w:rPr>
        <w:t>i</w:t>
      </w:r>
      <w:r>
        <w:rPr>
          <w:rStyle w:val="not-translated-para"/>
          <w:i/>
          <w:iCs/>
          <w:spacing w:val="-34"/>
          <w:sz w:val="13"/>
          <w:szCs w:val="13"/>
        </w:rPr>
        <w:t>n</w:t>
      </w:r>
      <w:r>
        <w:rPr>
          <w:i/>
          <w:iCs/>
          <w:spacing w:val="-75"/>
          <w:sz w:val="13"/>
          <w:szCs w:val="13"/>
        </w:rPr>
        <w:t>13</w:t>
      </w:r>
      <w:r>
        <w:rPr>
          <w:i/>
          <w:iCs/>
          <w:spacing w:val="-38"/>
          <w:sz w:val="13"/>
          <w:szCs w:val="13"/>
        </w:rPr>
        <w:t>3</w:t>
      </w:r>
      <w:r>
        <w:rPr>
          <w:rStyle w:val="not-translated-para"/>
          <w:i/>
          <w:iCs/>
          <w:spacing w:val="-57"/>
          <w:sz w:val="13"/>
          <w:szCs w:val="13"/>
        </w:rPr>
        <w:t>(</w:t>
      </w:r>
      <w:r>
        <w:rPr>
          <w:i/>
          <w:iCs/>
          <w:spacing w:val="-75"/>
          <w:sz w:val="13"/>
          <w:szCs w:val="13"/>
        </w:rPr>
        <w:t>201</w:t>
      </w:r>
      <w:r>
        <w:rPr>
          <w:i/>
          <w:iCs/>
          <w:spacing w:val="-75"/>
          <w:sz w:val="13"/>
          <w:szCs w:val="13"/>
        </w:rPr>
        <w:t>8</w:t>
      </w:r>
      <w:r>
        <w:rPr>
          <w:rStyle w:val="not-translated-para"/>
          <w:i/>
          <w:iCs/>
          <w:spacing w:val="-19"/>
          <w:sz w:val="13"/>
          <w:szCs w:val="13"/>
        </w:rPr>
        <w:t>)</w:t>
      </w:r>
      <w:r>
        <w:rPr>
          <w:i/>
          <w:iCs/>
          <w:spacing w:val="-75"/>
          <w:sz w:val="13"/>
          <w:szCs w:val="13"/>
        </w:rPr>
        <w:t>19</w:t>
      </w:r>
      <w:r>
        <w:rPr>
          <w:i/>
          <w:iCs/>
          <w:spacing w:val="-75"/>
          <w:sz w:val="13"/>
          <w:szCs w:val="13"/>
        </w:rPr>
        <w:t>1</w:t>
      </w:r>
      <w:r>
        <w:rPr>
          <w:rStyle w:val="not-translated-para"/>
          <w:i/>
          <w:iCs/>
          <w:spacing w:val="-68"/>
          <w:sz w:val="13"/>
          <w:szCs w:val="13"/>
        </w:rPr>
        <w:t>–</w:t>
      </w:r>
      <w:r>
        <w:rPr>
          <w:i/>
          <w:iCs/>
          <w:spacing w:val="-75"/>
          <w:sz w:val="13"/>
          <w:szCs w:val="13"/>
        </w:rPr>
        <w:t>208</w:t>
      </w:r>
    </w:p>
    <w:p w:rsidR="00000000" w:rsidRDefault="007C5A79">
      <w:pPr>
        <w:pStyle w:val="1"/>
        <w:spacing w:line="192" w:lineRule="auto"/>
        <w:ind w:left="5491" w:right="750" w:firstLine="0"/>
      </w:pPr>
      <w:r>
        <w:rPr>
          <w:rFonts w:hint="eastAsia"/>
          <w:noProof/>
        </w:rPr>
        <w:drawing>
          <wp:inline distT="0" distB="0" distL="0" distR="0">
            <wp:extent cx="276225" cy="742950"/>
            <wp:effectExtent l="0" t="0" r="9525" b="0"/>
            <wp:docPr id="104" name="图片 104" descr="文本框: (Matsuguma et al.,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文本框: (Matsuguma et al., 2017)"/>
                    <pic:cNvPicPr>
                      <a:picLocks noChangeAspect="1" noChangeArrowheads="1"/>
                    </pic:cNvPicPr>
                  </pic:nvPicPr>
                  <pic:blipFill>
                    <a:blip r:embed="rId196" r:link="rId197">
                      <a:extLst>
                        <a:ext uri="{28A0092B-C50C-407E-A947-70E740481C1C}">
                          <a14:useLocalDpi xmlns:a14="http://schemas.microsoft.com/office/drawing/2010/main" val="0"/>
                        </a:ext>
                      </a:extLst>
                    </a:blip>
                    <a:srcRect/>
                    <a:stretch>
                      <a:fillRect/>
                    </a:stretch>
                  </pic:blipFill>
                  <pic:spPr bwMode="auto">
                    <a:xfrm>
                      <a:off x="0" y="0"/>
                      <a:ext cx="276225" cy="742950"/>
                    </a:xfrm>
                    <a:prstGeom prst="rect">
                      <a:avLst/>
                    </a:prstGeom>
                    <a:noFill/>
                    <a:ln>
                      <a:noFill/>
                    </a:ln>
                  </pic:spPr>
                </pic:pic>
              </a:graphicData>
            </a:graphic>
          </wp:inline>
        </w:drawing>
      </w:r>
      <w:r>
        <w:rPr>
          <w:rFonts w:hint="eastAsia"/>
          <w:noProof/>
        </w:rPr>
        <w:drawing>
          <wp:inline distT="0" distB="0" distL="0" distR="0">
            <wp:extent cx="161925" cy="828675"/>
            <wp:effectExtent l="0" t="0" r="9525" b="9525"/>
            <wp:docPr id="105" name="图片 105" descr="文本框: (Di and Wang,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文本框: (Di and Wang, 2018)"/>
                    <pic:cNvPicPr>
                      <a:picLocks noChangeAspect="1" noChangeArrowheads="1"/>
                    </pic:cNvPicPr>
                  </pic:nvPicPr>
                  <pic:blipFill>
                    <a:blip r:embed="rId198" r:link="rId199">
                      <a:extLst>
                        <a:ext uri="{28A0092B-C50C-407E-A947-70E740481C1C}">
                          <a14:useLocalDpi xmlns:a14="http://schemas.microsoft.com/office/drawing/2010/main" val="0"/>
                        </a:ext>
                      </a:extLst>
                    </a:blip>
                    <a:srcRect/>
                    <a:stretch>
                      <a:fillRect/>
                    </a:stretch>
                  </pic:blipFill>
                  <pic:spPr bwMode="auto">
                    <a:xfrm>
                      <a:off x="0" y="0"/>
                      <a:ext cx="161925" cy="828675"/>
                    </a:xfrm>
                    <a:prstGeom prst="rect">
                      <a:avLst/>
                    </a:prstGeom>
                    <a:noFill/>
                    <a:ln>
                      <a:noFill/>
                    </a:ln>
                  </pic:spPr>
                </pic:pic>
              </a:graphicData>
            </a:graphic>
          </wp:inline>
        </w:drawing>
      </w:r>
      <w:r>
        <w:rPr>
          <w:rFonts w:hint="eastAsia"/>
          <w:noProof/>
        </w:rPr>
        <w:drawing>
          <wp:inline distT="0" distB="0" distL="0" distR="0">
            <wp:extent cx="171450" cy="733425"/>
            <wp:effectExtent l="0" t="0" r="0" b="9525"/>
            <wp:docPr id="106" name="图片 106" descr="文本框: (Gray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文本框: (Gray et al., 2018)"/>
                    <pic:cNvPicPr>
                      <a:picLocks noChangeAspect="1" noChangeArrowheads="1"/>
                    </pic:cNvPicPr>
                  </pic:nvPicPr>
                  <pic:blipFill>
                    <a:blip r:embed="rId200" r:link="rId201">
                      <a:extLst>
                        <a:ext uri="{28A0092B-C50C-407E-A947-70E740481C1C}">
                          <a14:useLocalDpi xmlns:a14="http://schemas.microsoft.com/office/drawing/2010/main" val="0"/>
                        </a:ext>
                      </a:extLst>
                    </a:blip>
                    <a:srcRect/>
                    <a:stretch>
                      <a:fillRect/>
                    </a:stretch>
                  </pic:blipFill>
                  <pic:spPr bwMode="auto">
                    <a:xfrm>
                      <a:off x="0" y="0"/>
                      <a:ext cx="171450" cy="733425"/>
                    </a:xfrm>
                    <a:prstGeom prst="rect">
                      <a:avLst/>
                    </a:prstGeom>
                    <a:noFill/>
                    <a:ln>
                      <a:noFill/>
                    </a:ln>
                  </pic:spPr>
                </pic:pic>
              </a:graphicData>
            </a:graphic>
          </wp:inline>
        </w:drawing>
      </w:r>
      <w:r>
        <w:rPr>
          <w:rFonts w:hint="eastAsia"/>
          <w:noProof/>
        </w:rPr>
        <w:drawing>
          <wp:inline distT="0" distB="0" distL="0" distR="0">
            <wp:extent cx="161925" cy="866775"/>
            <wp:effectExtent l="0" t="0" r="9525" b="9525"/>
            <wp:docPr id="107" name="图片 107" descr="文本框: (T. Wang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文本框: (T. Wang et al., 2018)"/>
                    <pic:cNvPicPr>
                      <a:picLocks noChangeAspect="1" noChangeArrowheads="1"/>
                    </pic:cNvPicPr>
                  </pic:nvPicPr>
                  <pic:blipFill>
                    <a:blip r:embed="rId202" r:link="rId203">
                      <a:extLst>
                        <a:ext uri="{28A0092B-C50C-407E-A947-70E740481C1C}">
                          <a14:useLocalDpi xmlns:a14="http://schemas.microsoft.com/office/drawing/2010/main" val="0"/>
                        </a:ext>
                      </a:extLst>
                    </a:blip>
                    <a:srcRect/>
                    <a:stretch>
                      <a:fillRect/>
                    </a:stretch>
                  </pic:blipFill>
                  <pic:spPr bwMode="auto">
                    <a:xfrm>
                      <a:off x="0" y="0"/>
                      <a:ext cx="161925" cy="866775"/>
                    </a:xfrm>
                    <a:prstGeom prst="rect">
                      <a:avLst/>
                    </a:prstGeom>
                    <a:noFill/>
                    <a:ln>
                      <a:noFill/>
                    </a:ln>
                  </pic:spPr>
                </pic:pic>
              </a:graphicData>
            </a:graphic>
          </wp:inline>
        </w:drawing>
      </w:r>
      <w:r>
        <w:rPr>
          <w:rFonts w:hint="eastAsia"/>
          <w:noProof/>
        </w:rPr>
        <w:drawing>
          <wp:inline distT="0" distB="0" distL="0" distR="0">
            <wp:extent cx="161925" cy="895350"/>
            <wp:effectExtent l="0" t="0" r="9525" b="0"/>
            <wp:docPr id="108" name="图片 108" descr="文本框: (Sighicelli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文本框: (Sighicelli et al., 2018)"/>
                    <pic:cNvPicPr>
                      <a:picLocks noChangeAspect="1" noChangeArrowheads="1"/>
                    </pic:cNvPicPr>
                  </pic:nvPicPr>
                  <pic:blipFill>
                    <a:blip r:embed="rId204" r:link="rId205">
                      <a:extLst>
                        <a:ext uri="{28A0092B-C50C-407E-A947-70E740481C1C}">
                          <a14:useLocalDpi xmlns:a14="http://schemas.microsoft.com/office/drawing/2010/main" val="0"/>
                        </a:ext>
                      </a:extLst>
                    </a:blip>
                    <a:srcRect/>
                    <a:stretch>
                      <a:fillRect/>
                    </a:stretch>
                  </pic:blipFill>
                  <pic:spPr bwMode="auto">
                    <a:xfrm>
                      <a:off x="0" y="0"/>
                      <a:ext cx="161925" cy="895350"/>
                    </a:xfrm>
                    <a:prstGeom prst="rect">
                      <a:avLst/>
                    </a:prstGeom>
                    <a:noFill/>
                    <a:ln>
                      <a:noFill/>
                    </a:ln>
                  </pic:spPr>
                </pic:pic>
              </a:graphicData>
            </a:graphic>
          </wp:inline>
        </w:drawing>
      </w:r>
      <w:r>
        <w:rPr>
          <w:rFonts w:hint="eastAsia"/>
          <w:noProof/>
        </w:rPr>
        <w:drawing>
          <wp:inline distT="0" distB="0" distL="0" distR="0">
            <wp:extent cx="161925" cy="733425"/>
            <wp:effectExtent l="0" t="0" r="9525" b="9525"/>
            <wp:docPr id="109" name="图片 109" descr="文本框: (Peng et al.,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文本框: (Peng et al., 2018)"/>
                    <pic:cNvPicPr>
                      <a:picLocks noChangeAspect="1" noChangeArrowheads="1"/>
                    </pic:cNvPicPr>
                  </pic:nvPicPr>
                  <pic:blipFill>
                    <a:blip r:embed="rId206" r:link="rId207">
                      <a:extLst>
                        <a:ext uri="{28A0092B-C50C-407E-A947-70E740481C1C}">
                          <a14:useLocalDpi xmlns:a14="http://schemas.microsoft.com/office/drawing/2010/main" val="0"/>
                        </a:ext>
                      </a:extLst>
                    </a:blip>
                    <a:srcRect/>
                    <a:stretch>
                      <a:fillRect/>
                    </a:stretch>
                  </pic:blipFill>
                  <pic:spPr bwMode="auto">
                    <a:xfrm>
                      <a:off x="0" y="0"/>
                      <a:ext cx="161925" cy="733425"/>
                    </a:xfrm>
                    <a:prstGeom prst="rect">
                      <a:avLst/>
                    </a:prstGeom>
                    <a:noFill/>
                    <a:ln>
                      <a:noFill/>
                    </a:ln>
                  </pic:spPr>
                </pic:pic>
              </a:graphicData>
            </a:graphic>
          </wp:inline>
        </w:drawing>
      </w:r>
      <w:r>
        <w:rPr>
          <w:rStyle w:val="not-translated-para"/>
        </w:rPr>
        <w:t>accumulated</w:t>
      </w:r>
      <w:r>
        <w:rPr>
          <w:rStyle w:val="not-translated-para"/>
        </w:rPr>
        <w:t xml:space="preserve"> </w:t>
      </w:r>
      <w:r>
        <w:rPr>
          <w:rStyle w:val="not-translated-para"/>
        </w:rPr>
        <w:t>in</w:t>
      </w:r>
      <w:r>
        <w:rPr>
          <w:rStyle w:val="not-translated-para"/>
        </w:rPr>
        <w:t xml:space="preserve"> </w:t>
      </w:r>
      <w:r>
        <w:rPr>
          <w:rStyle w:val="not-translated-para"/>
        </w:rPr>
        <w:t>gastrointestinal</w:t>
      </w:r>
      <w:r>
        <w:rPr>
          <w:rStyle w:val="not-translated-para"/>
        </w:rPr>
        <w:t xml:space="preserve"> </w:t>
      </w:r>
      <w:r>
        <w:rPr>
          <w:rStyle w:val="not-translated-para"/>
        </w:rPr>
        <w:t>system</w:t>
      </w:r>
      <w:r>
        <w:rPr>
          <w:rStyle w:val="not-translated-para"/>
        </w:rPr>
        <w:t xml:space="preserve"> </w:t>
      </w:r>
      <w:r>
        <w:rPr>
          <w:rStyle w:val="not-translated-para"/>
        </w:rPr>
        <w:t>of</w:t>
      </w:r>
      <w:r>
        <w:rPr>
          <w:rStyle w:val="not-translated-para"/>
        </w:rPr>
        <w:t xml:space="preserve"> </w:t>
      </w:r>
      <w:r>
        <w:rPr>
          <w:rStyle w:val="not-translated-para"/>
        </w:rPr>
        <w:t>green</w:t>
      </w:r>
      <w:r>
        <w:rPr>
          <w:rStyle w:val="not-translated-para"/>
        </w:rPr>
        <w:t xml:space="preserve"> </w:t>
      </w:r>
      <w:r>
        <w:rPr>
          <w:rStyle w:val="not-translated-para"/>
        </w:rPr>
        <w:t>turtles</w:t>
      </w:r>
      <w:r>
        <w:rPr>
          <w:rStyle w:val="not-translated-para"/>
        </w:rPr>
        <w:t xml:space="preserve"> </w:t>
      </w:r>
      <w:r>
        <w:rPr>
          <w:rStyle w:val="not-translated-para"/>
        </w:rPr>
        <w:t>(). In study by Van Cauwenberghe et al. (2015</w:t>
      </w:r>
      <w:r>
        <w:rPr>
          <w:rStyle w:val="not-translated-para"/>
        </w:rPr>
        <w:t>b) at six locations along</w:t>
      </w:r>
      <w:r>
        <w:rPr>
          <w:rStyle w:val="not-translated-para"/>
        </w:rPr>
        <w:t xml:space="preserve"> </w:t>
      </w:r>
      <w:r>
        <w:rPr>
          <w:rStyle w:val="not-translated-para"/>
        </w:rPr>
        <w:t>the</w:t>
      </w:r>
      <w:r>
        <w:rPr>
          <w:rStyle w:val="not-translated-para"/>
        </w:rPr>
        <w:t xml:space="preserve"> </w:t>
      </w:r>
      <w:r>
        <w:rPr>
          <w:rStyle w:val="not-translated-para"/>
        </w:rPr>
        <w:t>French–Belgian–Dutch</w:t>
      </w:r>
      <w:r>
        <w:rPr>
          <w:rStyle w:val="not-translated-para"/>
        </w:rPr>
        <w:t xml:space="preserve"> </w:t>
      </w:r>
      <w:r>
        <w:rPr>
          <w:rStyle w:val="not-translated-para"/>
        </w:rPr>
        <w:t>coastline</w:t>
      </w:r>
      <w:r>
        <w:rPr>
          <w:rStyle w:val="not-translated-para"/>
        </w:rPr>
        <w:t xml:space="preserve"> </w:t>
      </w:r>
      <w:r>
        <w:rPr>
          <w:rStyle w:val="not-translated-para"/>
        </w:rPr>
        <w:t>with</w:t>
      </w:r>
      <w:r>
        <w:rPr>
          <w:rStyle w:val="not-translated-para"/>
        </w:rPr>
        <w:t xml:space="preserve"> </w:t>
      </w:r>
      <w:r>
        <w:rPr>
          <w:rStyle w:val="not-translated-para"/>
        </w:rPr>
        <w:t>a</w:t>
      </w:r>
      <w:r>
        <w:rPr>
          <w:rStyle w:val="not-translated-para"/>
        </w:rPr>
        <w:t xml:space="preserve"> </w:t>
      </w:r>
      <w:r>
        <w:rPr>
          <w:rStyle w:val="not-translated-para"/>
        </w:rPr>
        <w:t>plastic</w:t>
      </w:r>
      <w:r>
        <w:rPr>
          <w:rStyle w:val="not-translated-para"/>
        </w:rPr>
        <w:t xml:space="preserve"> </w:t>
      </w:r>
      <w:r>
        <w:rPr>
          <w:rStyle w:val="not-translated-para"/>
        </w:rPr>
        <w:t>body</w:t>
      </w:r>
      <w:r>
        <w:rPr>
          <w:rStyle w:val="not-translated-para"/>
        </w:rPr>
        <w:t xml:space="preserve"> </w:t>
      </w:r>
      <w:r>
        <w:rPr>
          <w:rStyle w:val="not-translated-para"/>
        </w:rPr>
        <w:t>o</w:t>
      </w:r>
      <w:r>
        <w:rPr>
          <w:rStyle w:val="not-translated-para"/>
        </w:rPr>
        <w:t>f</w:t>
      </w:r>
      <w:r>
        <w:rPr>
          <w:rStyle w:val="not-translated-para"/>
          <w:rFonts w:ascii="Book Antiqua" w:hAnsi="Book Antiqua"/>
          <w:i/>
          <w:iCs/>
          <w:smallCaps/>
          <w:spacing w:val="-2"/>
        </w:rPr>
        <w:t>Cheloni</w:t>
      </w:r>
      <w:r>
        <w:rPr>
          <w:rStyle w:val="not-translated-para"/>
          <w:rFonts w:ascii="Book Antiqua" w:hAnsi="Book Antiqua"/>
          <w:i/>
          <w:iCs/>
          <w:smallCaps/>
          <w:spacing w:val="-2"/>
        </w:rPr>
        <w:t>a</w:t>
      </w:r>
      <w:r>
        <w:rPr>
          <w:rFonts w:ascii="Book Antiqua" w:hAnsi="Book Antiqua"/>
          <w:i/>
          <w:iCs/>
        </w:rPr>
        <w:t xml:space="preserve"> </w:t>
      </w:r>
      <w:r>
        <w:rPr>
          <w:rStyle w:val="not-translated-para"/>
          <w:rFonts w:ascii="Book Antiqua" w:hAnsi="Book Antiqua"/>
          <w:i/>
          <w:iCs/>
          <w:smallCaps/>
        </w:rPr>
        <w:t>myda</w:t>
      </w:r>
      <w:r>
        <w:rPr>
          <w:rStyle w:val="not-translated-para"/>
          <w:rFonts w:ascii="Book Antiqua" w:hAnsi="Book Antiqua"/>
          <w:i/>
          <w:iCs/>
          <w:smallCaps/>
        </w:rPr>
        <w:t>s</w:t>
      </w:r>
    </w:p>
    <w:p w:rsidR="00000000" w:rsidRDefault="007C5A79">
      <w:pPr>
        <w:spacing w:line="192" w:lineRule="auto"/>
        <w:ind w:left="5491" w:right="750"/>
        <w:jc w:val="both"/>
      </w:pPr>
      <w:r>
        <w:rPr>
          <w:rFonts w:hint="eastAsia"/>
          <w:noProof/>
        </w:rPr>
        <w:drawing>
          <wp:inline distT="0" distB="0" distL="0" distR="0">
            <wp:extent cx="161925" cy="419100"/>
            <wp:effectExtent l="0" t="0" r="9525" b="0"/>
            <wp:docPr id="110" name="图片 110" descr="文本框: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文本框: Reference"/>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61925" cy="419100"/>
                    </a:xfrm>
                    <a:prstGeom prst="rect">
                      <a:avLst/>
                    </a:prstGeom>
                    <a:noFill/>
                    <a:ln>
                      <a:noFill/>
                    </a:ln>
                  </pic:spPr>
                </pic:pic>
              </a:graphicData>
            </a:graphic>
          </wp:inline>
        </w:drawing>
      </w:r>
      <w:r>
        <w:rPr>
          <w:rFonts w:hint="eastAsia"/>
          <w:noProof/>
        </w:rPr>
        <w:drawing>
          <wp:inline distT="0" distB="0" distL="0" distR="0">
            <wp:extent cx="381000" cy="1114425"/>
            <wp:effectExtent l="0" t="0" r="0" b="9525"/>
            <wp:docPr id="111" name="图片 111" descr="文本框: MPs abundance in sediment increased from the deeper to surface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文本框: MPs abundance in sediment increased from the deeper to surface layers."/>
                    <pic:cNvPicPr>
                      <a:picLocks noChangeAspect="1" noChangeArrowheads="1"/>
                    </pic:cNvPicPr>
                  </pic:nvPicPr>
                  <pic:blipFill>
                    <a:blip r:embed="rId208" r:link="rId209">
                      <a:extLst>
                        <a:ext uri="{28A0092B-C50C-407E-A947-70E740481C1C}">
                          <a14:useLocalDpi xmlns:a14="http://schemas.microsoft.com/office/drawing/2010/main" val="0"/>
                        </a:ext>
                      </a:extLst>
                    </a:blip>
                    <a:srcRect/>
                    <a:stretch>
                      <a:fillRect/>
                    </a:stretch>
                  </pic:blipFill>
                  <pic:spPr bwMode="auto">
                    <a:xfrm>
                      <a:off x="0" y="0"/>
                      <a:ext cx="381000" cy="1114425"/>
                    </a:xfrm>
                    <a:prstGeom prst="rect">
                      <a:avLst/>
                    </a:prstGeom>
                    <a:noFill/>
                    <a:ln>
                      <a:noFill/>
                    </a:ln>
                  </pic:spPr>
                </pic:pic>
              </a:graphicData>
            </a:graphic>
          </wp:inline>
        </w:drawing>
      </w:r>
      <w:r>
        <w:rPr>
          <w:rFonts w:hint="eastAsia"/>
          <w:noProof/>
        </w:rPr>
        <w:drawing>
          <wp:inline distT="0" distB="0" distL="0" distR="0">
            <wp:extent cx="1914525" cy="1133475"/>
            <wp:effectExtent l="0" t="0" r="9525" b="9525"/>
            <wp:docPr id="112" name="图片 112" descr="文本框: No signiﬁcant correlation between MPs concentrations in each sampling site was observed.&#10;Big variation in MPs concentration was due to the diﬀerences in currents, winds, and point sources.&#10;MPs distribution in the local region aﬀected by hydrodynamic eﬀect based on human activities.&#10;Fragments were dominant by 73.7%.&#10;Spheres shape consisted of ﬁber and fragments were domina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文本框: No signiﬁcant correlation between MPs concentrations in each sampling site was observed.&#10;Big variation in MPs concentration was due to the diﬀerences in currents, winds, and point sources.&#10;MPs distribution in the local region aﬀected by hydrodynamic eﬀect based on human activities.&#10;Fragments were dominant by 73.7%.&#10;Spheres shape consisted of ﬁber and fragments were dominant.&#10;"/>
                    <pic:cNvPicPr>
                      <a:picLocks noChangeAspect="1" noChangeArrowheads="1"/>
                    </pic:cNvPicPr>
                  </pic:nvPicPr>
                  <pic:blipFill>
                    <a:blip r:embed="rId210" r:link="rId211">
                      <a:extLst>
                        <a:ext uri="{28A0092B-C50C-407E-A947-70E740481C1C}">
                          <a14:useLocalDpi xmlns:a14="http://schemas.microsoft.com/office/drawing/2010/main" val="0"/>
                        </a:ext>
                      </a:extLst>
                    </a:blip>
                    <a:srcRect/>
                    <a:stretch>
                      <a:fillRect/>
                    </a:stretch>
                  </pic:blipFill>
                  <pic:spPr bwMode="auto">
                    <a:xfrm>
                      <a:off x="0" y="0"/>
                      <a:ext cx="1914525" cy="1133475"/>
                    </a:xfrm>
                    <a:prstGeom prst="rect">
                      <a:avLst/>
                    </a:prstGeom>
                    <a:noFill/>
                    <a:ln>
                      <a:noFill/>
                    </a:ln>
                  </pic:spPr>
                </pic:pic>
              </a:graphicData>
            </a:graphic>
          </wp:inline>
        </w:drawing>
      </w:r>
      <w:r>
        <w:rPr>
          <w:sz w:val="16"/>
          <w:szCs w:val="16"/>
        </w:rPr>
        <w:t>1.2</w:t>
      </w:r>
      <w:r>
        <w:rPr>
          <w:spacing w:val="16"/>
          <w:sz w:val="16"/>
          <w:szCs w:val="16"/>
        </w:rPr>
        <w:t xml:space="preserve"> </w:t>
      </w:r>
      <w:r>
        <w:rPr>
          <w:rStyle w:val="not-translated-para"/>
          <w:sz w:val="16"/>
          <w:szCs w:val="16"/>
        </w:rPr>
        <w:t>±</w:t>
      </w:r>
      <w:r>
        <w:rPr>
          <w:rStyle w:val="not-translated-para"/>
          <w:sz w:val="16"/>
          <w:szCs w:val="16"/>
        </w:rPr>
        <w:t xml:space="preserve"> </w:t>
      </w:r>
      <w:r>
        <w:rPr>
          <w:rStyle w:val="not-translated-para"/>
          <w:sz w:val="16"/>
          <w:szCs w:val="16"/>
        </w:rPr>
        <w:t>2.8 particles g,</w:t>
      </w:r>
      <w:r>
        <w:rPr>
          <w:rStyle w:val="not-translated-para"/>
          <w:sz w:val="16"/>
          <w:szCs w:val="16"/>
        </w:rPr>
        <w:t xml:space="preserve"> </w:t>
      </w:r>
      <w:r>
        <w:rPr>
          <w:rStyle w:val="not-translated-para"/>
          <w:sz w:val="16"/>
          <w:szCs w:val="16"/>
        </w:rPr>
        <w:t>lugworms</w:t>
      </w:r>
      <w:r>
        <w:rPr>
          <w:rStyle w:val="not-translated-para"/>
          <w:sz w:val="16"/>
          <w:szCs w:val="16"/>
        </w:rPr>
        <w:t xml:space="preserve"> </w:t>
      </w:r>
      <w:r>
        <w:rPr>
          <w:rStyle w:val="not-translated-para"/>
          <w:sz w:val="16"/>
          <w:szCs w:val="16"/>
        </w:rPr>
        <w:t>had</w:t>
      </w:r>
      <w:r>
        <w:rPr>
          <w:rStyle w:val="not-translated-para"/>
          <w:sz w:val="16"/>
          <w:szCs w:val="16"/>
        </w:rPr>
        <w:t xml:space="preserve"> </w:t>
      </w:r>
      <w:r>
        <w:rPr>
          <w:rStyle w:val="not-translated-para"/>
          <w:sz w:val="16"/>
          <w:szCs w:val="16"/>
        </w:rPr>
        <w:t>a</w:t>
      </w:r>
      <w:r>
        <w:rPr>
          <w:rStyle w:val="not-translated-para"/>
          <w:sz w:val="16"/>
          <w:szCs w:val="16"/>
        </w:rPr>
        <w:t xml:space="preserve"> </w:t>
      </w:r>
      <w:r>
        <w:rPr>
          <w:rStyle w:val="not-translated-para"/>
          <w:sz w:val="16"/>
          <w:szCs w:val="16"/>
        </w:rPr>
        <w:t>plastic</w:t>
      </w:r>
      <w:r>
        <w:rPr>
          <w:rStyle w:val="not-translated-para"/>
          <w:sz w:val="16"/>
          <w:szCs w:val="16"/>
        </w:rPr>
        <w:t xml:space="preserve"> </w:t>
      </w:r>
      <w:r>
        <w:rPr>
          <w:rStyle w:val="not-translated-para"/>
          <w:sz w:val="16"/>
          <w:szCs w:val="16"/>
        </w:rPr>
        <w:t>retention</w:t>
      </w:r>
      <w:r>
        <w:rPr>
          <w:rStyle w:val="not-translated-para"/>
          <w:sz w:val="16"/>
          <w:szCs w:val="16"/>
        </w:rPr>
        <w:t xml:space="preserve"> </w:t>
      </w:r>
      <w:r>
        <w:rPr>
          <w:rStyle w:val="not-translated-para"/>
          <w:sz w:val="16"/>
          <w:szCs w:val="16"/>
        </w:rPr>
        <w:t>eﬃciency ranging from 0.59% to 1.78% over a 2–6 year lifespan. As conclusion, marine invertebrates such as and had on avera</w:t>
      </w:r>
      <w:r>
        <w:rPr>
          <w:rStyle w:val="not-translated-para"/>
          <w:sz w:val="16"/>
          <w:szCs w:val="16"/>
        </w:rPr>
        <w:t>ge</w:t>
      </w:r>
      <w:r>
        <w:rPr>
          <w:rStyle w:val="not-translated-para"/>
          <w:sz w:val="16"/>
          <w:szCs w:val="16"/>
        </w:rPr>
        <w:t xml:space="preserve"> </w:t>
      </w:r>
      <w:r>
        <w:rPr>
          <w:rStyle w:val="not-translated-para"/>
          <w:sz w:val="16"/>
          <w:szCs w:val="16"/>
        </w:rPr>
        <w:t>0.2</w:t>
      </w:r>
      <w:r>
        <w:rPr>
          <w:rStyle w:val="not-translated-para"/>
          <w:sz w:val="16"/>
          <w:szCs w:val="16"/>
        </w:rPr>
        <w:t xml:space="preserve"> </w:t>
      </w:r>
      <w:r>
        <w:rPr>
          <w:rStyle w:val="not-translated-para"/>
          <w:sz w:val="16"/>
          <w:szCs w:val="16"/>
        </w:rPr>
        <w:t>±</w:t>
      </w:r>
      <w:r>
        <w:rPr>
          <w:rStyle w:val="not-translated-para"/>
          <w:sz w:val="16"/>
          <w:szCs w:val="16"/>
        </w:rPr>
        <w:t xml:space="preserve"> </w:t>
      </w:r>
      <w:r>
        <w:rPr>
          <w:rStyle w:val="not-translated-para"/>
          <w:sz w:val="16"/>
          <w:szCs w:val="16"/>
        </w:rPr>
        <w:t>0.3</w:t>
      </w:r>
      <w:r>
        <w:rPr>
          <w:rStyle w:val="not-translated-para"/>
          <w:sz w:val="16"/>
          <w:szCs w:val="16"/>
        </w:rPr>
        <w:t xml:space="preserve"> </w:t>
      </w:r>
      <w:r>
        <w:rPr>
          <w:rStyle w:val="not-translated-para"/>
          <w:sz w:val="16"/>
          <w:szCs w:val="16"/>
        </w:rPr>
        <w:t>and</w:t>
      </w:r>
      <w:r>
        <w:rPr>
          <w:rStyle w:val="not-translated-para"/>
          <w:sz w:val="16"/>
          <w:szCs w:val="16"/>
        </w:rPr>
        <w:t xml:space="preserve"> </w:t>
      </w:r>
      <w:r>
        <w:rPr>
          <w:rStyle w:val="not-translated-para"/>
          <w:sz w:val="16"/>
          <w:szCs w:val="16"/>
        </w:rPr>
        <w:t>1.2</w:t>
      </w:r>
      <w:r>
        <w:rPr>
          <w:rStyle w:val="not-translated-para"/>
          <w:sz w:val="16"/>
          <w:szCs w:val="16"/>
        </w:rPr>
        <w:t xml:space="preserve"> </w:t>
      </w:r>
      <w:r>
        <w:rPr>
          <w:rStyle w:val="not-translated-para"/>
          <w:sz w:val="16"/>
          <w:szCs w:val="16"/>
        </w:rPr>
        <w:t>±</w:t>
      </w:r>
      <w:r>
        <w:rPr>
          <w:rStyle w:val="not-translated-para"/>
          <w:sz w:val="16"/>
          <w:szCs w:val="16"/>
        </w:rPr>
        <w:t xml:space="preserve"> </w:t>
      </w:r>
      <w:r>
        <w:rPr>
          <w:rStyle w:val="not-translated-para"/>
          <w:sz w:val="16"/>
          <w:szCs w:val="16"/>
        </w:rPr>
        <w:t>2.8</w:t>
      </w:r>
      <w:r>
        <w:rPr>
          <w:rStyle w:val="not-translated-para"/>
          <w:sz w:val="16"/>
          <w:szCs w:val="16"/>
        </w:rPr>
        <w:t xml:space="preserve"> </w:t>
      </w:r>
      <w:r>
        <w:rPr>
          <w:rStyle w:val="not-translated-para"/>
          <w:sz w:val="16"/>
          <w:szCs w:val="16"/>
        </w:rPr>
        <w:t>particles</w:t>
      </w:r>
      <w:r>
        <w:rPr>
          <w:rStyle w:val="not-translated-para"/>
          <w:sz w:val="16"/>
          <w:szCs w:val="16"/>
        </w:rPr>
        <w:t xml:space="preserve"> </w:t>
      </w:r>
      <w:r>
        <w:rPr>
          <w:rStyle w:val="not-translated-para"/>
          <w:sz w:val="16"/>
          <w:szCs w:val="16"/>
        </w:rPr>
        <w:t>per</w:t>
      </w:r>
      <w:r>
        <w:rPr>
          <w:rStyle w:val="not-translated-para"/>
          <w:sz w:val="16"/>
          <w:szCs w:val="16"/>
        </w:rPr>
        <w:t xml:space="preserve"> </w:t>
      </w:r>
      <w:r>
        <w:rPr>
          <w:rStyle w:val="not-translated-para"/>
          <w:sz w:val="16"/>
          <w:szCs w:val="16"/>
        </w:rPr>
        <w:t>gram</w:t>
      </w:r>
      <w:r>
        <w:rPr>
          <w:rStyle w:val="not-translated-para"/>
          <w:sz w:val="16"/>
          <w:szCs w:val="16"/>
        </w:rPr>
        <w:t xml:space="preserve"> </w:t>
      </w:r>
      <w:r>
        <w:rPr>
          <w:rStyle w:val="not-translated-para"/>
          <w:sz w:val="16"/>
          <w:szCs w:val="16"/>
        </w:rPr>
        <w:t>of</w:t>
      </w:r>
      <w:r>
        <w:rPr>
          <w:rStyle w:val="not-translated-para"/>
          <w:sz w:val="16"/>
          <w:szCs w:val="16"/>
        </w:rPr>
        <w:t xml:space="preserve"> </w:t>
      </w:r>
      <w:r>
        <w:rPr>
          <w:rStyle w:val="not-translated-para"/>
          <w:sz w:val="16"/>
          <w:szCs w:val="16"/>
        </w:rPr>
        <w:t>tissue,</w:t>
      </w:r>
      <w:r>
        <w:rPr>
          <w:rStyle w:val="not-translated-para"/>
          <w:sz w:val="16"/>
          <w:szCs w:val="16"/>
        </w:rPr>
        <w:t xml:space="preserve"> </w:t>
      </w:r>
      <w:r>
        <w:rPr>
          <w:rStyle w:val="not-translated-para"/>
          <w:sz w:val="16"/>
          <w:szCs w:val="16"/>
        </w:rPr>
        <w:t>re- spectively. Table 6 shows the ingested MPs by diﬀerent types of biota throughout the world</w:t>
      </w:r>
      <w:r>
        <w:rPr>
          <w:rStyle w:val="not-translated-para"/>
          <w:sz w:val="16"/>
          <w:szCs w:val="16"/>
        </w:rPr>
        <w:t>.</w:t>
      </w:r>
      <w:r>
        <w:rPr>
          <w:rStyle w:val="not-translated-para"/>
          <w:rFonts w:ascii="微软雅黑" w:eastAsia="微软雅黑" w:hAnsi="微软雅黑" w:cs="微软雅黑" w:hint="eastAsia"/>
          <w:sz w:val="16"/>
          <w:szCs w:val="16"/>
          <w:vertAlign w:val="superscript"/>
        </w:rPr>
        <w:t>−</w:t>
      </w:r>
      <w:r>
        <w:rPr>
          <w:spacing w:val="-1"/>
          <w:sz w:val="16"/>
          <w:szCs w:val="16"/>
          <w:vertAlign w:val="superscript"/>
        </w:rPr>
        <w:t>1</w:t>
      </w:r>
      <w:r>
        <w:rPr>
          <w:rStyle w:val="not-translated-para"/>
          <w:rFonts w:ascii="Book Antiqua" w:hAnsi="Book Antiqua"/>
          <w:i/>
          <w:iCs/>
          <w:sz w:val="16"/>
          <w:szCs w:val="16"/>
        </w:rPr>
        <w:t>Mytilu</w:t>
      </w:r>
      <w:r>
        <w:rPr>
          <w:rStyle w:val="not-translated-para"/>
          <w:rFonts w:ascii="Book Antiqua" w:hAnsi="Book Antiqua"/>
          <w:i/>
          <w:iCs/>
          <w:sz w:val="16"/>
          <w:szCs w:val="16"/>
        </w:rPr>
        <w:t>s</w:t>
      </w:r>
      <w:r>
        <w:rPr>
          <w:rFonts w:ascii="Book Antiqua" w:hAnsi="Book Antiqua"/>
          <w:i/>
          <w:iCs/>
          <w:spacing w:val="5"/>
          <w:sz w:val="16"/>
          <w:szCs w:val="16"/>
        </w:rPr>
        <w:t xml:space="preserve"> </w:t>
      </w:r>
      <w:r>
        <w:rPr>
          <w:rStyle w:val="not-translated-para"/>
          <w:rFonts w:ascii="Book Antiqua" w:hAnsi="Book Antiqua"/>
          <w:i/>
          <w:iCs/>
          <w:sz w:val="16"/>
          <w:szCs w:val="16"/>
        </w:rPr>
        <w:t>eduli</w:t>
      </w:r>
      <w:r>
        <w:rPr>
          <w:rStyle w:val="not-translated-para"/>
          <w:rFonts w:ascii="Book Antiqua" w:hAnsi="Book Antiqua"/>
          <w:i/>
          <w:iCs/>
          <w:sz w:val="16"/>
          <w:szCs w:val="16"/>
        </w:rPr>
        <w:t>s</w:t>
      </w:r>
      <w:r>
        <w:rPr>
          <w:rFonts w:ascii="Book Antiqua" w:hAnsi="Book Antiqua"/>
          <w:i/>
          <w:iCs/>
          <w:spacing w:val="4"/>
          <w:sz w:val="16"/>
          <w:szCs w:val="16"/>
        </w:rPr>
        <w:t xml:space="preserve"> </w:t>
      </w:r>
      <w:r>
        <w:rPr>
          <w:rStyle w:val="not-translated-para"/>
          <w:rFonts w:ascii="Book Antiqua" w:hAnsi="Book Antiqua"/>
          <w:i/>
          <w:iCs/>
          <w:smallCaps/>
          <w:sz w:val="16"/>
          <w:szCs w:val="16"/>
        </w:rPr>
        <w:t>Arenicol</w:t>
      </w:r>
      <w:r>
        <w:rPr>
          <w:rStyle w:val="not-translated-para"/>
          <w:rFonts w:ascii="Book Antiqua" w:hAnsi="Book Antiqua"/>
          <w:i/>
          <w:iCs/>
          <w:smallCaps/>
          <w:sz w:val="16"/>
          <w:szCs w:val="16"/>
        </w:rPr>
        <w:t>a</w:t>
      </w:r>
      <w:r>
        <w:rPr>
          <w:rFonts w:ascii="Book Antiqua" w:hAnsi="Book Antiqua"/>
          <w:i/>
          <w:iCs/>
          <w:spacing w:val="6"/>
          <w:sz w:val="16"/>
          <w:szCs w:val="16"/>
        </w:rPr>
        <w:t xml:space="preserve"> </w:t>
      </w:r>
      <w:r>
        <w:rPr>
          <w:rStyle w:val="not-translated-para"/>
          <w:rFonts w:ascii="Book Antiqua" w:hAnsi="Book Antiqua"/>
          <w:i/>
          <w:iCs/>
          <w:smallCaps/>
          <w:sz w:val="16"/>
          <w:szCs w:val="16"/>
        </w:rPr>
        <w:t>marin</w:t>
      </w:r>
      <w:r>
        <w:rPr>
          <w:rStyle w:val="not-translated-para"/>
          <w:rFonts w:ascii="Book Antiqua" w:hAnsi="Book Antiqua"/>
          <w:i/>
          <w:iCs/>
          <w:smallCaps/>
          <w:sz w:val="16"/>
          <w:szCs w:val="16"/>
        </w:rPr>
        <w:t>a</w:t>
      </w:r>
      <w:r>
        <w:rPr>
          <w:rFonts w:ascii="Book Antiqua" w:hAnsi="Book Antiqua"/>
          <w:i/>
          <w:iCs/>
          <w:spacing w:val="4"/>
          <w:sz w:val="16"/>
          <w:szCs w:val="16"/>
        </w:rPr>
        <w:t xml:space="preserve"> </w:t>
      </w:r>
    </w:p>
    <w:p w:rsidR="00000000" w:rsidRDefault="007C5A79">
      <w:pPr>
        <w:pStyle w:val="a3"/>
        <w:spacing w:before="10"/>
      </w:pPr>
      <w:r>
        <w:t> </w:t>
      </w:r>
    </w:p>
    <w:p w:rsidR="00000000" w:rsidRDefault="007C5A79">
      <w:pPr>
        <w:rPr>
          <w:rFonts w:ascii="宋体" w:hAnsi="宋体"/>
          <w:sz w:val="24"/>
          <w:szCs w:val="24"/>
        </w:rPr>
      </w:pPr>
      <w:r>
        <w:rPr>
          <w:rFonts w:ascii="宋体" w:hAnsi="宋体" w:hint="eastAsia"/>
          <w:sz w:val="24"/>
          <w:szCs w:val="24"/>
        </w:rPr>
        <w:br w:type="textWrapping" w:clear="all"/>
      </w:r>
    </w:p>
    <w:p w:rsidR="00000000" w:rsidRDefault="007C5A79">
      <w:pPr>
        <w:pStyle w:val="a5"/>
        <w:ind w:left="5716" w:hanging="226"/>
        <w:jc w:val="both"/>
        <w:rPr>
          <w:rFonts w:hint="eastAsia"/>
        </w:rPr>
      </w:pPr>
      <w:bookmarkStart w:id="20" w:name="Future_prospects"/>
      <w:bookmarkEnd w:id="20"/>
      <w:r>
        <w:rPr>
          <w:rFonts w:ascii="Book Antiqua" w:hAnsi="Book Antiqua"/>
          <w:sz w:val="16"/>
          <w:szCs w:val="16"/>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Fonts w:ascii="Book Antiqua" w:hAnsi="Book Antiqua"/>
          <w:sz w:val="16"/>
          <w:szCs w:val="16"/>
        </w:rPr>
        <w:t>Future prospect</w:t>
      </w:r>
      <w:r>
        <w:rPr>
          <w:rStyle w:val="not-translated-para"/>
          <w:rFonts w:ascii="Book Antiqua" w:hAnsi="Book Antiqua"/>
          <w:sz w:val="16"/>
          <w:szCs w:val="16"/>
        </w:rPr>
        <w:t>s</w:t>
      </w:r>
    </w:p>
    <w:p w:rsidR="00000000" w:rsidRDefault="007C5A79">
      <w:pPr>
        <w:pStyle w:val="a3"/>
        <w:spacing w:before="5"/>
      </w:pPr>
      <w:r>
        <w:rPr>
          <w:rFonts w:ascii="Book Antiqua" w:hAnsi="Book Antiqua"/>
          <w:sz w:val="9"/>
          <w:szCs w:val="9"/>
        </w:rPr>
        <w:t> </w:t>
      </w:r>
    </w:p>
    <w:p w:rsidR="00000000" w:rsidRDefault="007C5A79">
      <w:pPr>
        <w:spacing w:line="192" w:lineRule="auto"/>
        <w:ind w:left="5491" w:right="749" w:firstLine="249"/>
        <w:jc w:val="both"/>
      </w:pPr>
      <w:r>
        <w:rPr>
          <w:rFonts w:hint="eastAsia"/>
          <w:noProof/>
        </w:rPr>
        <w:drawing>
          <wp:inline distT="0" distB="0" distL="0" distR="0">
            <wp:extent cx="161925" cy="904875"/>
            <wp:effectExtent l="0" t="0" r="9525" b="9525"/>
            <wp:docPr id="113" name="图片 113" descr="文本框: Type/size/color of 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文本框: Type/size/color of MPs"/>
                    <pic:cNvPicPr>
                      <a:picLocks noChangeAspect="1" noChangeArrowheads="1"/>
                    </pic:cNvPicPr>
                  </pic:nvPicPr>
                  <pic:blipFill>
                    <a:blip r:embed="rId212" r:link="rId213">
                      <a:extLst>
                        <a:ext uri="{28A0092B-C50C-407E-A947-70E740481C1C}">
                          <a14:useLocalDpi xmlns:a14="http://schemas.microsoft.com/office/drawing/2010/main" val="0"/>
                        </a:ext>
                      </a:extLst>
                    </a:blip>
                    <a:srcRect/>
                    <a:stretch>
                      <a:fillRect/>
                    </a:stretch>
                  </pic:blipFill>
                  <pic:spPr bwMode="auto">
                    <a:xfrm>
                      <a:off x="0" y="0"/>
                      <a:ext cx="161925" cy="904875"/>
                    </a:xfrm>
                    <a:prstGeom prst="rect">
                      <a:avLst/>
                    </a:prstGeom>
                    <a:noFill/>
                    <a:ln>
                      <a:noFill/>
                    </a:ln>
                  </pic:spPr>
                </pic:pic>
              </a:graphicData>
            </a:graphic>
          </wp:inline>
        </w:drawing>
      </w:r>
      <w:r>
        <w:rPr>
          <w:rFonts w:hint="eastAsia"/>
          <w:noProof/>
        </w:rPr>
        <w:drawing>
          <wp:inline distT="0" distB="0" distL="0" distR="0">
            <wp:extent cx="161925" cy="371475"/>
            <wp:effectExtent l="0" t="0" r="9525" b="9525"/>
            <wp:docPr id="114" name="图片 114" descr="文本框: Rema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文本框: Remarks"/>
                    <pic:cNvPicPr>
                      <a:picLocks noChangeAspect="1" noChangeArrowheads="1"/>
                    </pic:cNvPicPr>
                  </pic:nvPicPr>
                  <pic:blipFill>
                    <a:blip r:embed="rId110" r:link="rId111">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Pr>
          <w:rFonts w:hint="eastAsia"/>
          <w:noProof/>
        </w:rPr>
        <w:drawing>
          <wp:inline distT="0" distB="0" distL="0" distR="0">
            <wp:extent cx="276225" cy="1104900"/>
            <wp:effectExtent l="0" t="0" r="9525" b="0"/>
            <wp:docPr id="115" name="图片 115" descr="文本框: From 100 to 1900 pieces/kg- dry sedi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文本框: From 100 to 1900 pieces/kg- dry sediment."/>
                    <pic:cNvPicPr>
                      <a:picLocks noChangeAspect="1" noChangeArrowheads="1"/>
                    </pic:cNvPicPr>
                  </pic:nvPicPr>
                  <pic:blipFill>
                    <a:blip r:embed="rId214" r:link="rId215">
                      <a:extLst>
                        <a:ext uri="{28A0092B-C50C-407E-A947-70E740481C1C}">
                          <a14:useLocalDpi xmlns:a14="http://schemas.microsoft.com/office/drawing/2010/main" val="0"/>
                        </a:ext>
                      </a:extLst>
                    </a:blip>
                    <a:srcRect/>
                    <a:stretch>
                      <a:fillRect/>
                    </a:stretch>
                  </pic:blipFill>
                  <pic:spPr bwMode="auto">
                    <a:xfrm>
                      <a:off x="0" y="0"/>
                      <a:ext cx="276225" cy="1104900"/>
                    </a:xfrm>
                    <a:prstGeom prst="rect">
                      <a:avLst/>
                    </a:prstGeom>
                    <a:noFill/>
                    <a:ln>
                      <a:noFill/>
                    </a:ln>
                  </pic:spPr>
                </pic:pic>
              </a:graphicData>
            </a:graphic>
          </wp:inline>
        </w:drawing>
      </w:r>
      <w:r>
        <w:rPr>
          <w:rFonts w:hint="eastAsia"/>
          <w:noProof/>
        </w:rPr>
        <w:drawing>
          <wp:inline distT="0" distB="0" distL="0" distR="0">
            <wp:extent cx="381000" cy="1066800"/>
            <wp:effectExtent l="0" t="0" r="0" b="0"/>
            <wp:docPr id="116" name="图片 116" descr="文本框: White 57%, followed by brown 17% and black 14%, were the dominant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文本框: White 57%, followed by brown 17% and black 14%, were the dominant colors"/>
                    <pic:cNvPicPr>
                      <a:picLocks noChangeAspect="1" noChangeArrowheads="1"/>
                    </pic:cNvPicPr>
                  </pic:nvPicPr>
                  <pic:blipFill>
                    <a:blip r:embed="rId216" r:link="rId217">
                      <a:extLst>
                        <a:ext uri="{28A0092B-C50C-407E-A947-70E740481C1C}">
                          <a14:useLocalDpi xmlns:a14="http://schemas.microsoft.com/office/drawing/2010/main" val="0"/>
                        </a:ext>
                      </a:extLst>
                    </a:blip>
                    <a:srcRect/>
                    <a:stretch>
                      <a:fillRect/>
                    </a:stretch>
                  </pic:blipFill>
                  <pic:spPr bwMode="auto">
                    <a:xfrm>
                      <a:off x="0" y="0"/>
                      <a:ext cx="381000" cy="1066800"/>
                    </a:xfrm>
                    <a:prstGeom prst="rect">
                      <a:avLst/>
                    </a:prstGeom>
                    <a:noFill/>
                    <a:ln>
                      <a:noFill/>
                    </a:ln>
                  </pic:spPr>
                </pic:pic>
              </a:graphicData>
            </a:graphic>
          </wp:inline>
        </w:drawing>
      </w:r>
      <w:r>
        <w:rPr>
          <w:rFonts w:hint="eastAsia"/>
          <w:noProof/>
        </w:rPr>
        <w:drawing>
          <wp:inline distT="0" distB="0" distL="0" distR="0">
            <wp:extent cx="1466850" cy="1123950"/>
            <wp:effectExtent l="0" t="0" r="0" b="0"/>
            <wp:docPr id="117" name="图片 117" descr="文本框: In surface water ranged from 1597 to 12,611 n/m3 and in the sediments form 25  to 300 n/kg wet weight&#10;In sediments of Charleston Harbor (413.8 ± 76.7) and&#10;Winyah Bay, (221.0 ± 25.6) particles/m2.&#10;0.330 ± 0.278 items/m3 in the surface water and&#10;2.58 ± 1.14 items/g (dry) in the sediment&#10;4000 to 57,000 particles/km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文本框: In surface water ranged from 1597 to 12,611 n/m3 and in the sediments form 25  to 300 n/kg wet weight&#10;In sediments of Charleston Harbor (413.8 ± 76.7) and&#10;Winyah Bay, (221.0 ± 25.6) particles/m2.&#10;0.330 ± 0.278 items/m3 in the surface water and&#10;2.58 ± 1.14 items/g (dry) in the sediment&#10;4000 to 57,000 particles/km2&#10;"/>
                    <pic:cNvPicPr>
                      <a:picLocks noChangeAspect="1" noChangeArrowheads="1"/>
                    </pic:cNvPicPr>
                  </pic:nvPicPr>
                  <pic:blipFill>
                    <a:blip r:embed="rId218" r:link="rId219">
                      <a:extLst>
                        <a:ext uri="{28A0092B-C50C-407E-A947-70E740481C1C}">
                          <a14:useLocalDpi xmlns:a14="http://schemas.microsoft.com/office/drawing/2010/main" val="0"/>
                        </a:ext>
                      </a:extLst>
                    </a:blip>
                    <a:srcRect/>
                    <a:stretch>
                      <a:fillRect/>
                    </a:stretch>
                  </pic:blipFill>
                  <pic:spPr bwMode="auto">
                    <a:xfrm>
                      <a:off x="0" y="0"/>
                      <a:ext cx="1466850" cy="1123950"/>
                    </a:xfrm>
                    <a:prstGeom prst="rect">
                      <a:avLst/>
                    </a:prstGeom>
                    <a:noFill/>
                    <a:ln>
                      <a:noFill/>
                    </a:ln>
                  </pic:spPr>
                </pic:pic>
              </a:graphicData>
            </a:graphic>
          </wp:inline>
        </w:drawing>
      </w:r>
      <w:r>
        <w:rPr>
          <w:rFonts w:hint="eastAsia"/>
          <w:noProof/>
        </w:rPr>
        <w:drawing>
          <wp:inline distT="0" distB="0" distL="0" distR="0">
            <wp:extent cx="381000" cy="1076325"/>
            <wp:effectExtent l="0" t="0" r="0" b="9525"/>
            <wp:docPr id="118" name="图片 118" descr="文本框: The dominant color was transparent, and small-sized particles were predomin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文本框: The dominant color was transparent, and small-sized particles were predominant."/>
                    <pic:cNvPicPr>
                      <a:picLocks noChangeAspect="1" noChangeArrowheads="1"/>
                    </pic:cNvPicPr>
                  </pic:nvPicPr>
                  <pic:blipFill>
                    <a:blip r:embed="rId220" r:link="rId221">
                      <a:extLst>
                        <a:ext uri="{28A0092B-C50C-407E-A947-70E740481C1C}">
                          <a14:useLocalDpi xmlns:a14="http://schemas.microsoft.com/office/drawing/2010/main" val="0"/>
                        </a:ext>
                      </a:extLst>
                    </a:blip>
                    <a:srcRect/>
                    <a:stretch>
                      <a:fillRect/>
                    </a:stretch>
                  </pic:blipFill>
                  <pic:spPr bwMode="auto">
                    <a:xfrm>
                      <a:off x="0" y="0"/>
                      <a:ext cx="381000" cy="1076325"/>
                    </a:xfrm>
                    <a:prstGeom prst="rect">
                      <a:avLst/>
                    </a:prstGeom>
                    <a:noFill/>
                    <a:ln>
                      <a:noFill/>
                    </a:ln>
                  </pic:spPr>
                </pic:pic>
              </a:graphicData>
            </a:graphic>
          </wp:inline>
        </w:drawing>
      </w:r>
      <w:r>
        <w:rPr>
          <w:rFonts w:hint="eastAsia"/>
          <w:noProof/>
        </w:rPr>
        <w:drawing>
          <wp:inline distT="0" distB="0" distL="0" distR="0">
            <wp:extent cx="381000" cy="1104900"/>
            <wp:effectExtent l="0" t="0" r="0" b="0"/>
            <wp:docPr id="119" name="图片 119" descr="文本框: Dominant colors were black, blue, colorless (translucent), gray, green, red, and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文本框: Dominant colors were black, blue, colorless (translucent), gray, green, red, and white"/>
                    <pic:cNvPicPr>
                      <a:picLocks noChangeAspect="1" noChangeArrowheads="1"/>
                    </pic:cNvPicPr>
                  </pic:nvPicPr>
                  <pic:blipFill>
                    <a:blip r:embed="rId222" r:link="rId223">
                      <a:extLst>
                        <a:ext uri="{28A0092B-C50C-407E-A947-70E740481C1C}">
                          <a14:useLocalDpi xmlns:a14="http://schemas.microsoft.com/office/drawing/2010/main" val="0"/>
                        </a:ext>
                      </a:extLst>
                    </a:blip>
                    <a:srcRect/>
                    <a:stretch>
                      <a:fillRect/>
                    </a:stretch>
                  </pic:blipFill>
                  <pic:spPr bwMode="auto">
                    <a:xfrm>
                      <a:off x="0" y="0"/>
                      <a:ext cx="381000" cy="1104900"/>
                    </a:xfrm>
                    <a:prstGeom prst="rect">
                      <a:avLst/>
                    </a:prstGeom>
                    <a:noFill/>
                    <a:ln>
                      <a:noFill/>
                    </a:ln>
                  </pic:spPr>
                </pic:pic>
              </a:graphicData>
            </a:graphic>
          </wp:inline>
        </w:drawing>
      </w:r>
      <w:r>
        <w:rPr>
          <w:rFonts w:hint="eastAsia"/>
          <w:noProof/>
        </w:rPr>
        <w:drawing>
          <wp:inline distT="0" distB="0" distL="0" distR="0">
            <wp:extent cx="276225" cy="762000"/>
            <wp:effectExtent l="0" t="0" r="9525" b="0"/>
            <wp:docPr id="120" name="图片 120" descr="文本框: Colored, black and transparent-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文本框: Colored, black and transparent-colored"/>
                    <pic:cNvPicPr>
                      <a:picLocks noChangeAspect="1" noChangeArrowheads="1"/>
                    </pic:cNvPicPr>
                  </pic:nvPicPr>
                  <pic:blipFill>
                    <a:blip r:embed="rId224" r:link="rId225">
                      <a:extLst>
                        <a:ext uri="{28A0092B-C50C-407E-A947-70E740481C1C}">
                          <a14:useLocalDpi xmlns:a14="http://schemas.microsoft.com/office/drawing/2010/main" val="0"/>
                        </a:ext>
                      </a:extLst>
                    </a:blip>
                    <a:srcRect/>
                    <a:stretch>
                      <a:fillRect/>
                    </a:stretch>
                  </pic:blipFill>
                  <pic:spPr bwMode="auto">
                    <a:xfrm>
                      <a:off x="0" y="0"/>
                      <a:ext cx="276225" cy="762000"/>
                    </a:xfrm>
                    <a:prstGeom prst="rect">
                      <a:avLst/>
                    </a:prstGeom>
                    <a:noFill/>
                    <a:ln>
                      <a:noFill/>
                    </a:ln>
                  </pic:spPr>
                </pic:pic>
              </a:graphicData>
            </a:graphic>
          </wp:inline>
        </w:drawing>
      </w:r>
      <w:r>
        <w:rPr>
          <w:rFonts w:hint="eastAsia"/>
          <w:noProof/>
        </w:rPr>
        <w:drawing>
          <wp:inline distT="0" distB="0" distL="0" distR="0">
            <wp:extent cx="161925" cy="95250"/>
            <wp:effectExtent l="0" t="0" r="9525" b="0"/>
            <wp:docPr id="121" name="图片 121" descr="文本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文本框: –"/>
                    <pic:cNvPicPr>
                      <a:picLocks noChangeAspect="1" noChangeArrowheads="1"/>
                    </pic:cNvPicPr>
                  </pic:nvPicPr>
                  <pic:blipFill>
                    <a:blip r:embed="rId226" r:link="rId227">
                      <a:extLst>
                        <a:ext uri="{28A0092B-C50C-407E-A947-70E740481C1C}">
                          <a14:useLocalDpi xmlns:a14="http://schemas.microsoft.com/office/drawing/2010/main" val="0"/>
                        </a:ext>
                      </a:extLst>
                    </a:blip>
                    <a:srcRect/>
                    <a:stretch>
                      <a:fillRect/>
                    </a:stretch>
                  </pic:blipFill>
                  <pic:spPr bwMode="auto">
                    <a:xfrm>
                      <a:off x="0" y="0"/>
                      <a:ext cx="161925" cy="95250"/>
                    </a:xfrm>
                    <a:prstGeom prst="rect">
                      <a:avLst/>
                    </a:prstGeom>
                    <a:noFill/>
                    <a:ln>
                      <a:noFill/>
                    </a:ln>
                  </pic:spPr>
                </pic:pic>
              </a:graphicData>
            </a:graphic>
          </wp:inline>
        </w:drawing>
      </w:r>
      <w:r>
        <w:rPr>
          <w:rFonts w:hint="eastAsia"/>
          <w:noProof/>
        </w:rPr>
        <w:drawing>
          <wp:inline distT="0" distB="0" distL="0" distR="0">
            <wp:extent cx="276225" cy="1066800"/>
            <wp:effectExtent l="0" t="0" r="9525" b="0"/>
            <wp:docPr id="122" name="图片 122" descr="文本框: 80.2 ± 59.4 items 100 g−1 dry w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文本框: 80.2 ± 59.4 items 100 g−1 dry weight"/>
                    <pic:cNvPicPr>
                      <a:picLocks noChangeAspect="1" noChangeArrowheads="1"/>
                    </pic:cNvPicPr>
                  </pic:nvPicPr>
                  <pic:blipFill>
                    <a:blip r:embed="rId228" r:link="rId229">
                      <a:extLst>
                        <a:ext uri="{28A0092B-C50C-407E-A947-70E740481C1C}">
                          <a14:useLocalDpi xmlns:a14="http://schemas.microsoft.com/office/drawing/2010/main" val="0"/>
                        </a:ext>
                      </a:extLst>
                    </a:blip>
                    <a:srcRect/>
                    <a:stretch>
                      <a:fillRect/>
                    </a:stretch>
                  </pic:blipFill>
                  <pic:spPr bwMode="auto">
                    <a:xfrm>
                      <a:off x="0" y="0"/>
                      <a:ext cx="276225" cy="1066800"/>
                    </a:xfrm>
                    <a:prstGeom prst="rect">
                      <a:avLst/>
                    </a:prstGeom>
                    <a:noFill/>
                    <a:ln>
                      <a:noFill/>
                    </a:ln>
                  </pic:spPr>
                </pic:pic>
              </a:graphicData>
            </a:graphic>
          </wp:inline>
        </w:drawing>
      </w:r>
      <w:r>
        <w:rPr>
          <w:rFonts w:hint="eastAsia"/>
          <w:noProof/>
        </w:rPr>
        <w:drawing>
          <wp:inline distT="0" distB="0" distL="0" distR="0">
            <wp:extent cx="266700" cy="1085850"/>
            <wp:effectExtent l="0" t="0" r="0" b="0"/>
            <wp:docPr id="123" name="图片 123" descr="文本框: Blue, transparent, white and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文本框: Blue, transparent, white and red"/>
                    <pic:cNvPicPr>
                      <a:picLocks noChangeAspect="1" noChangeArrowheads="1"/>
                    </pic:cNvPicPr>
                  </pic:nvPicPr>
                  <pic:blipFill>
                    <a:blip r:embed="rId230" r:link="rId231">
                      <a:extLst>
                        <a:ext uri="{28A0092B-C50C-407E-A947-70E740481C1C}">
                          <a14:useLocalDpi xmlns:a14="http://schemas.microsoft.com/office/drawing/2010/main" val="0"/>
                        </a:ext>
                      </a:extLst>
                    </a:blip>
                    <a:srcRect/>
                    <a:stretch>
                      <a:fillRect/>
                    </a:stretch>
                  </pic:blipFill>
                  <pic:spPr bwMode="auto">
                    <a:xfrm>
                      <a:off x="0" y="0"/>
                      <a:ext cx="266700" cy="1085850"/>
                    </a:xfrm>
                    <a:prstGeom prst="rect">
                      <a:avLst/>
                    </a:prstGeom>
                    <a:noFill/>
                    <a:ln>
                      <a:noFill/>
                    </a:ln>
                  </pic:spPr>
                </pic:pic>
              </a:graphicData>
            </a:graphic>
          </wp:inline>
        </w:drawing>
      </w:r>
      <w:r>
        <w:rPr>
          <w:rStyle w:val="not-translated-para"/>
          <w:sz w:val="16"/>
          <w:szCs w:val="16"/>
        </w:rPr>
        <w:t>For future studies, several aspects should be considered. As the most researchers studied the level of pollution, source and fate of MPs, the solutio</w:t>
      </w:r>
      <w:r>
        <w:rPr>
          <w:rStyle w:val="not-translated-para"/>
          <w:sz w:val="16"/>
          <w:szCs w:val="16"/>
        </w:rPr>
        <w:t>n for these issue is still unclear. Hence, MPs recovery is almost impossible from natural water streams, identiﬁcation of upstream sources to reduce pollution mitigation is recommended. In this content, policy makers has important role to regulate some rol</w:t>
      </w:r>
      <w:r>
        <w:rPr>
          <w:rStyle w:val="not-translated-para"/>
          <w:sz w:val="16"/>
          <w:szCs w:val="16"/>
        </w:rPr>
        <w:t>es for the in- dustries to reduce MPs pollution which is threaten the human health as well as biota (Sharma and Chatterjee, 2017; Eriksen et al., 2018; Anbumani and Kakkar, 2018). If the toxic eﬀects of MPs in biota can be evaluated comprehensively, the po</w:t>
      </w:r>
      <w:r>
        <w:rPr>
          <w:rStyle w:val="not-translated-para"/>
          <w:sz w:val="16"/>
          <w:szCs w:val="16"/>
        </w:rPr>
        <w:t xml:space="preserve">ssibility of same eﬀect to human health can be reduced (Rainieri et al., 2018). In addition, the estimation of polymer products fate and their released materials is necessary to evaluate their eﬀect on environment in the short and long term (Hahladakis et </w:t>
      </w:r>
      <w:r>
        <w:rPr>
          <w:rStyle w:val="not-translated-para"/>
          <w:sz w:val="16"/>
          <w:szCs w:val="16"/>
        </w:rPr>
        <w:t>al., 2018)</w:t>
      </w:r>
      <w:r>
        <w:rPr>
          <w:rStyle w:val="not-translated-para"/>
          <w:sz w:val="16"/>
          <w:szCs w:val="16"/>
        </w:rPr>
        <w:t>.</w:t>
      </w:r>
    </w:p>
    <w:p w:rsidR="00000000" w:rsidRDefault="007C5A79">
      <w:pPr>
        <w:spacing w:line="192" w:lineRule="auto"/>
        <w:ind w:left="5491" w:right="750" w:firstLine="249"/>
        <w:jc w:val="both"/>
      </w:pPr>
      <w:r>
        <w:rPr>
          <w:rFonts w:hint="eastAsia"/>
          <w:noProof/>
        </w:rPr>
        <w:drawing>
          <wp:inline distT="0" distB="0" distL="0" distR="0">
            <wp:extent cx="161925" cy="704850"/>
            <wp:effectExtent l="0" t="0" r="9525" b="0"/>
            <wp:docPr id="124" name="图片 124" descr="文本框: Detectio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文本框: Detection method"/>
                    <pic:cNvPicPr>
                      <a:picLocks noChangeAspect="1" noChangeArrowheads="1"/>
                    </pic:cNvPicPr>
                  </pic:nvPicPr>
                  <pic:blipFill>
                    <a:blip r:embed="rId232" r:link="rId233">
                      <a:extLst>
                        <a:ext uri="{28A0092B-C50C-407E-A947-70E740481C1C}">
                          <a14:useLocalDpi xmlns:a14="http://schemas.microsoft.com/office/drawing/2010/main" val="0"/>
                        </a:ext>
                      </a:extLst>
                    </a:blip>
                    <a:srcRect/>
                    <a:stretch>
                      <a:fillRect/>
                    </a:stretch>
                  </pic:blipFill>
                  <pic:spPr bwMode="auto">
                    <a:xfrm>
                      <a:off x="0" y="0"/>
                      <a:ext cx="161925" cy="704850"/>
                    </a:xfrm>
                    <a:prstGeom prst="rect">
                      <a:avLst/>
                    </a:prstGeom>
                    <a:noFill/>
                    <a:ln>
                      <a:noFill/>
                    </a:ln>
                  </pic:spPr>
                </pic:pic>
              </a:graphicData>
            </a:graphic>
          </wp:inline>
        </w:drawing>
      </w:r>
      <w:r>
        <w:rPr>
          <w:rFonts w:hint="eastAsia"/>
          <w:noProof/>
        </w:rPr>
        <w:drawing>
          <wp:inline distT="0" distB="0" distL="0" distR="0">
            <wp:extent cx="161925" cy="723900"/>
            <wp:effectExtent l="0" t="0" r="9525" b="0"/>
            <wp:docPr id="125" name="图片 125" descr="文本框: MP range/a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文本框: MP range/average"/>
                    <pic:cNvPicPr>
                      <a:picLocks noChangeAspect="1" noChangeArrowheads="1"/>
                    </pic:cNvPicPr>
                  </pic:nvPicPr>
                  <pic:blipFill>
                    <a:blip r:embed="rId134" r:link="rId135">
                      <a:extLst>
                        <a:ext uri="{28A0092B-C50C-407E-A947-70E740481C1C}">
                          <a14:useLocalDpi xmlns:a14="http://schemas.microsoft.com/office/drawing/2010/main" val="0"/>
                        </a:ext>
                      </a:extLst>
                    </a:blip>
                    <a:srcRect/>
                    <a:stretch>
                      <a:fillRect/>
                    </a:stretch>
                  </pic:blipFill>
                  <pic:spPr bwMode="auto">
                    <a:xfrm>
                      <a:off x="0" y="0"/>
                      <a:ext cx="161925" cy="723900"/>
                    </a:xfrm>
                    <a:prstGeom prst="rect">
                      <a:avLst/>
                    </a:prstGeom>
                    <a:noFill/>
                    <a:ln>
                      <a:noFill/>
                    </a:ln>
                  </pic:spPr>
                </pic:pic>
              </a:graphicData>
            </a:graphic>
          </wp:inline>
        </w:drawing>
      </w:r>
      <w:r>
        <w:rPr>
          <w:rFonts w:hint="eastAsia"/>
          <w:noProof/>
        </w:rPr>
        <w:drawing>
          <wp:inline distT="0" distB="0" distL="0" distR="0">
            <wp:extent cx="161925" cy="733425"/>
            <wp:effectExtent l="0" t="0" r="9525" b="9525"/>
            <wp:docPr id="126" name="图片 126" descr="文本框: MPs concen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文本框: MPs concentration"/>
                    <pic:cNvPicPr>
                      <a:picLocks noChangeAspect="1" noChangeArrowheads="1"/>
                    </pic:cNvPicPr>
                  </pic:nvPicPr>
                  <pic:blipFill>
                    <a:blip r:embed="rId234" r:link="rId235">
                      <a:extLst>
                        <a:ext uri="{28A0092B-C50C-407E-A947-70E740481C1C}">
                          <a14:useLocalDpi xmlns:a14="http://schemas.microsoft.com/office/drawing/2010/main" val="0"/>
                        </a:ext>
                      </a:extLst>
                    </a:blip>
                    <a:srcRect/>
                    <a:stretch>
                      <a:fillRect/>
                    </a:stretch>
                  </pic:blipFill>
                  <pic:spPr bwMode="auto">
                    <a:xfrm>
                      <a:off x="0" y="0"/>
                      <a:ext cx="161925" cy="733425"/>
                    </a:xfrm>
                    <a:prstGeom prst="rect">
                      <a:avLst/>
                    </a:prstGeom>
                    <a:noFill/>
                    <a:ln>
                      <a:noFill/>
                    </a:ln>
                  </pic:spPr>
                </pic:pic>
              </a:graphicData>
            </a:graphic>
          </wp:inline>
        </w:drawing>
      </w:r>
      <w:r>
        <w:rPr>
          <w:rFonts w:hint="eastAsia"/>
          <w:noProof/>
        </w:rPr>
        <w:drawing>
          <wp:inline distT="0" distB="0" distL="0" distR="0">
            <wp:extent cx="276225" cy="733425"/>
            <wp:effectExtent l="0" t="0" r="9525" b="9525"/>
            <wp:docPr id="127" name="图片 127" descr="文本框: Density separation and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文本框: Density separation and FTIR"/>
                    <pic:cNvPicPr>
                      <a:picLocks noChangeAspect="1" noChangeArrowheads="1"/>
                    </pic:cNvPicPr>
                  </pic:nvPicPr>
                  <pic:blipFill>
                    <a:blip r:embed="rId236" r:link="rId237">
                      <a:extLst>
                        <a:ext uri="{28A0092B-C50C-407E-A947-70E740481C1C}">
                          <a14:useLocalDpi xmlns:a14="http://schemas.microsoft.com/office/drawing/2010/main" val="0"/>
                        </a:ext>
                      </a:extLst>
                    </a:blip>
                    <a:srcRect/>
                    <a:stretch>
                      <a:fillRect/>
                    </a:stretch>
                  </pic:blipFill>
                  <pic:spPr bwMode="auto">
                    <a:xfrm>
                      <a:off x="0" y="0"/>
                      <a:ext cx="276225" cy="733425"/>
                    </a:xfrm>
                    <a:prstGeom prst="rect">
                      <a:avLst/>
                    </a:prstGeom>
                    <a:noFill/>
                    <a:ln>
                      <a:noFill/>
                    </a:ln>
                  </pic:spPr>
                </pic:pic>
              </a:graphicData>
            </a:graphic>
          </wp:inline>
        </w:drawing>
      </w:r>
      <w:r>
        <w:rPr>
          <w:rFonts w:hint="eastAsia"/>
          <w:noProof/>
        </w:rPr>
        <w:drawing>
          <wp:inline distT="0" distB="0" distL="0" distR="0">
            <wp:extent cx="704850" cy="962025"/>
            <wp:effectExtent l="0" t="0" r="0" b="9525"/>
            <wp:docPr id="128" name="图片 128" descr="文本框: MPs ranged  between 315 μm and 5 mm, while majority         ranged 315 μm−1 mm&#10;MPs &lt; 1 mm accounted for 79.8% of tota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文本框: MPs ranged  between 315 μm and 5 mm, while majority         ranged 315 μm−1 mm&#10;MPs &lt; 1 mm accounted for 79.8% of total&#10;"/>
                    <pic:cNvPicPr>
                      <a:picLocks noChangeAspect="1" noChangeArrowheads="1"/>
                    </pic:cNvPicPr>
                  </pic:nvPicPr>
                  <pic:blipFill>
                    <a:blip r:embed="rId238" r:link="rId239">
                      <a:extLst>
                        <a:ext uri="{28A0092B-C50C-407E-A947-70E740481C1C}">
                          <a14:useLocalDpi xmlns:a14="http://schemas.microsoft.com/office/drawing/2010/main" val="0"/>
                        </a:ext>
                      </a:extLst>
                    </a:blip>
                    <a:srcRect/>
                    <a:stretch>
                      <a:fillRect/>
                    </a:stretch>
                  </pic:blipFill>
                  <pic:spPr bwMode="auto">
                    <a:xfrm>
                      <a:off x="0" y="0"/>
                      <a:ext cx="704850" cy="962025"/>
                    </a:xfrm>
                    <a:prstGeom prst="rect">
                      <a:avLst/>
                    </a:prstGeom>
                    <a:noFill/>
                    <a:ln>
                      <a:noFill/>
                    </a:ln>
                  </pic:spPr>
                </pic:pic>
              </a:graphicData>
            </a:graphic>
          </wp:inline>
        </w:drawing>
      </w:r>
      <w:r>
        <w:rPr>
          <w:rFonts w:hint="eastAsia"/>
          <w:noProof/>
        </w:rPr>
        <w:drawing>
          <wp:inline distT="0" distB="0" distL="0" distR="0">
            <wp:extent cx="161925" cy="666750"/>
            <wp:effectExtent l="0" t="0" r="9525" b="0"/>
            <wp:docPr id="129" name="图片 129" descr="文本框: Raman and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文本框: Raman and FTIR"/>
                    <pic:cNvPicPr>
                      <a:picLocks noChangeAspect="1" noChangeArrowheads="1"/>
                    </pic:cNvPicPr>
                  </pic:nvPicPr>
                  <pic:blipFill>
                    <a:blip r:embed="rId240" r:link="rId241">
                      <a:extLst>
                        <a:ext uri="{28A0092B-C50C-407E-A947-70E740481C1C}">
                          <a14:useLocalDpi xmlns:a14="http://schemas.microsoft.com/office/drawing/2010/main" val="0"/>
                        </a:ext>
                      </a:extLst>
                    </a:blip>
                    <a:srcRect/>
                    <a:stretch>
                      <a:fillRect/>
                    </a:stretch>
                  </pic:blipFill>
                  <pic:spPr bwMode="auto">
                    <a:xfrm>
                      <a:off x="0" y="0"/>
                      <a:ext cx="161925" cy="666750"/>
                    </a:xfrm>
                    <a:prstGeom prst="rect">
                      <a:avLst/>
                    </a:prstGeom>
                    <a:noFill/>
                    <a:ln>
                      <a:noFill/>
                    </a:ln>
                  </pic:spPr>
                </pic:pic>
              </a:graphicData>
            </a:graphic>
          </wp:inline>
        </w:drawing>
      </w:r>
      <w:r>
        <w:rPr>
          <w:rFonts w:hint="eastAsia"/>
          <w:noProof/>
        </w:rPr>
        <w:drawing>
          <wp:inline distT="0" distB="0" distL="0" distR="0">
            <wp:extent cx="381000" cy="781050"/>
            <wp:effectExtent l="0" t="0" r="0" b="0"/>
            <wp:docPr id="130" name="图片 130" descr="文本框: Sieving, H2O2 treatment, SEM and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文本框: Sieving, H2O2 treatment, SEM and FTIR"/>
                    <pic:cNvPicPr>
                      <a:picLocks noChangeAspect="1" noChangeArrowheads="1"/>
                    </pic:cNvPicPr>
                  </pic:nvPicPr>
                  <pic:blipFill>
                    <a:blip r:embed="rId242" r:link="rId243">
                      <a:extLst>
                        <a:ext uri="{28A0092B-C50C-407E-A947-70E740481C1C}">
                          <a14:useLocalDpi xmlns:a14="http://schemas.microsoft.com/office/drawing/2010/main" val="0"/>
                        </a:ext>
                      </a:extLst>
                    </a:blip>
                    <a:srcRect/>
                    <a:stretch>
                      <a:fillRect/>
                    </a:stretch>
                  </pic:blipFill>
                  <pic:spPr bwMode="auto">
                    <a:xfrm>
                      <a:off x="0" y="0"/>
                      <a:ext cx="381000" cy="781050"/>
                    </a:xfrm>
                    <a:prstGeom prst="rect">
                      <a:avLst/>
                    </a:prstGeom>
                    <a:noFill/>
                    <a:ln>
                      <a:noFill/>
                    </a:ln>
                  </pic:spPr>
                </pic:pic>
              </a:graphicData>
            </a:graphic>
          </wp:inline>
        </w:drawing>
      </w:r>
      <w:r>
        <w:rPr>
          <w:rFonts w:hint="eastAsia"/>
          <w:noProof/>
        </w:rPr>
        <w:drawing>
          <wp:inline distT="0" distB="0" distL="0" distR="0">
            <wp:extent cx="714375" cy="885825"/>
            <wp:effectExtent l="0" t="0" r="9525" b="9525"/>
            <wp:docPr id="131" name="图片 131" descr="文本框: MPs size in both Charleston Harbor and Winyah            Bay was &gt; 63 μm&#10;Size ranged from&#10;0.05 mm to 5 m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文本框: MPs size in both Charleston Harbor and Winyah            Bay was &gt; 63 μm&#10;Size ranged from&#10;0.05 mm to 5 mm&#10;"/>
                    <pic:cNvPicPr>
                      <a:picLocks noChangeAspect="1" noChangeArrowheads="1"/>
                    </pic:cNvPicPr>
                  </pic:nvPicPr>
                  <pic:blipFill>
                    <a:blip r:embed="rId244" r:link="rId245">
                      <a:extLst>
                        <a:ext uri="{28A0092B-C50C-407E-A947-70E740481C1C}">
                          <a14:useLocalDpi xmlns:a14="http://schemas.microsoft.com/office/drawing/2010/main" val="0"/>
                        </a:ext>
                      </a:extLst>
                    </a:blip>
                    <a:srcRect/>
                    <a:stretch>
                      <a:fillRect/>
                    </a:stretch>
                  </pic:blipFill>
                  <pic:spPr bwMode="auto">
                    <a:xfrm>
                      <a:off x="0" y="0"/>
                      <a:ext cx="714375" cy="885825"/>
                    </a:xfrm>
                    <a:prstGeom prst="rect">
                      <a:avLst/>
                    </a:prstGeom>
                    <a:noFill/>
                    <a:ln>
                      <a:noFill/>
                    </a:ln>
                  </pic:spPr>
                </pic:pic>
              </a:graphicData>
            </a:graphic>
          </wp:inline>
        </w:drawing>
      </w:r>
      <w:r>
        <w:rPr>
          <w:rFonts w:hint="eastAsia"/>
          <w:noProof/>
        </w:rPr>
        <w:drawing>
          <wp:inline distT="0" distB="0" distL="0" distR="0">
            <wp:extent cx="381000" cy="695325"/>
            <wp:effectExtent l="0" t="0" r="0" b="9525"/>
            <wp:docPr id="132" name="图片 132" descr="文本框: Sieving, density separation and μ-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文本框: Sieving, density separation and μ- FTIR"/>
                    <pic:cNvPicPr>
                      <a:picLocks noChangeAspect="1" noChangeArrowheads="1"/>
                    </pic:cNvPicPr>
                  </pic:nvPicPr>
                  <pic:blipFill>
                    <a:blip r:embed="rId246" r:link="rId247">
                      <a:extLst>
                        <a:ext uri="{28A0092B-C50C-407E-A947-70E740481C1C}">
                          <a14:useLocalDpi xmlns:a14="http://schemas.microsoft.com/office/drawing/2010/main" val="0"/>
                        </a:ext>
                      </a:extLst>
                    </a:blip>
                    <a:srcRect/>
                    <a:stretch>
                      <a:fillRect/>
                    </a:stretch>
                  </pic:blipFill>
                  <pic:spPr bwMode="auto">
                    <a:xfrm>
                      <a:off x="0" y="0"/>
                      <a:ext cx="381000" cy="695325"/>
                    </a:xfrm>
                    <a:prstGeom prst="rect">
                      <a:avLst/>
                    </a:prstGeom>
                    <a:noFill/>
                    <a:ln>
                      <a:noFill/>
                    </a:ln>
                  </pic:spPr>
                </pic:pic>
              </a:graphicData>
            </a:graphic>
          </wp:inline>
        </w:drawing>
      </w:r>
      <w:r>
        <w:rPr>
          <w:rFonts w:hint="eastAsia"/>
          <w:noProof/>
        </w:rPr>
        <w:drawing>
          <wp:inline distT="0" distB="0" distL="0" distR="0">
            <wp:extent cx="161925" cy="104775"/>
            <wp:effectExtent l="0" t="0" r="9525" b="9525"/>
            <wp:docPr id="133" name="图片 133" descr="文本框: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文本框: –"/>
                    <pic:cNvPicPr>
                      <a:picLocks noChangeAspect="1" noChangeArrowheads="1"/>
                    </pic:cNvPicPr>
                  </pic:nvPicPr>
                  <pic:blipFill>
                    <a:blip r:embed="rId150" r:link="rId151">
                      <a:extLst>
                        <a:ext uri="{28A0092B-C50C-407E-A947-70E740481C1C}">
                          <a14:useLocalDpi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Pr>
          <w:rFonts w:hint="eastAsia"/>
          <w:noProof/>
        </w:rPr>
        <w:drawing>
          <wp:inline distT="0" distB="0" distL="0" distR="0">
            <wp:extent cx="381000" cy="752475"/>
            <wp:effectExtent l="0" t="0" r="0" b="9525"/>
            <wp:docPr id="134" name="图片 134" descr="文本框: Density separation, microscope and μ- F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文本框: Density separation, microscope and μ- FT-IR"/>
                    <pic:cNvPicPr>
                      <a:picLocks noChangeAspect="1" noChangeArrowheads="1"/>
                    </pic:cNvPicPr>
                  </pic:nvPicPr>
                  <pic:blipFill>
                    <a:blip r:embed="rId248" r:link="rId249">
                      <a:extLst>
                        <a:ext uri="{28A0092B-C50C-407E-A947-70E740481C1C}">
                          <a14:useLocalDpi xmlns:a14="http://schemas.microsoft.com/office/drawing/2010/main" val="0"/>
                        </a:ext>
                      </a:extLst>
                    </a:blip>
                    <a:srcRect/>
                    <a:stretch>
                      <a:fillRect/>
                    </a:stretch>
                  </pic:blipFill>
                  <pic:spPr bwMode="auto">
                    <a:xfrm>
                      <a:off x="0" y="0"/>
                      <a:ext cx="381000" cy="752475"/>
                    </a:xfrm>
                    <a:prstGeom prst="rect">
                      <a:avLst/>
                    </a:prstGeom>
                    <a:noFill/>
                    <a:ln>
                      <a:noFill/>
                    </a:ln>
                  </pic:spPr>
                </pic:pic>
              </a:graphicData>
            </a:graphic>
          </wp:inline>
        </w:drawing>
      </w:r>
      <w:r>
        <w:rPr>
          <w:rFonts w:hint="eastAsia"/>
          <w:noProof/>
        </w:rPr>
        <w:drawing>
          <wp:inline distT="0" distB="0" distL="0" distR="0">
            <wp:extent cx="295275" cy="971550"/>
            <wp:effectExtent l="0" t="0" r="9525" b="0"/>
            <wp:docPr id="135" name="图片 135" descr="文本框: 62.15% particles were between 100 and 500 μ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文本框: 62.15% particles were between 100 and 500 μm"/>
                    <pic:cNvPicPr>
                      <a:picLocks noChangeAspect="1" noChangeArrowheads="1"/>
                    </pic:cNvPicPr>
                  </pic:nvPicPr>
                  <pic:blipFill>
                    <a:blip r:embed="rId250" r:link="rId251">
                      <a:extLst>
                        <a:ext uri="{28A0092B-C50C-407E-A947-70E740481C1C}">
                          <a14:useLocalDpi xmlns:a14="http://schemas.microsoft.com/office/drawing/2010/main" val="0"/>
                        </a:ext>
                      </a:extLst>
                    </a:blip>
                    <a:srcRect/>
                    <a:stretch>
                      <a:fillRect/>
                    </a:stretch>
                  </pic:blipFill>
                  <pic:spPr bwMode="auto">
                    <a:xfrm>
                      <a:off x="0" y="0"/>
                      <a:ext cx="295275" cy="971550"/>
                    </a:xfrm>
                    <a:prstGeom prst="rect">
                      <a:avLst/>
                    </a:prstGeom>
                    <a:noFill/>
                    <a:ln>
                      <a:noFill/>
                    </a:ln>
                  </pic:spPr>
                </pic:pic>
              </a:graphicData>
            </a:graphic>
          </wp:inline>
        </w:drawing>
      </w:r>
      <w:r>
        <w:rPr>
          <w:rStyle w:val="not-translated-para"/>
          <w:sz w:val="16"/>
          <w:szCs w:val="16"/>
        </w:rPr>
        <w:t>As plastic production is in direct relation with MPs generation, the possible solution for re</w:t>
      </w:r>
      <w:r>
        <w:rPr>
          <w:rStyle w:val="not-translated-para"/>
          <w:sz w:val="16"/>
          <w:szCs w:val="16"/>
        </w:rPr>
        <w:t>duction of MPs impact in beaches are to scale down the plastic materials usage as well as applying smart recycling methods (Retama et al., 2016). Lusher et al. (2017) recommend further assessment of MPs impacts to predict the extent of the eﬀects on eco- s</w:t>
      </w:r>
      <w:r>
        <w:rPr>
          <w:rStyle w:val="not-translated-para"/>
          <w:sz w:val="16"/>
          <w:szCs w:val="16"/>
        </w:rPr>
        <w:t>ystems, ecological processes and biodiversity. For this issue, to de- termine the type of harmful MPs, the comparison of uptake and re- tention of the diﬀerent categories and shapes of MPs is vital. For example, the behavior of</w:t>
      </w:r>
      <w:r>
        <w:rPr>
          <w:rStyle w:val="not-translated-para"/>
          <w:sz w:val="16"/>
          <w:szCs w:val="16"/>
        </w:rPr>
        <w:t xml:space="preserve"> </w:t>
      </w:r>
      <w:r>
        <w:rPr>
          <w:rStyle w:val="not-translated-para"/>
          <w:sz w:val="16"/>
          <w:szCs w:val="16"/>
        </w:rPr>
        <w:t>ﬁ</w:t>
      </w:r>
      <w:r>
        <w:rPr>
          <w:rStyle w:val="not-translated-para"/>
          <w:sz w:val="16"/>
          <w:szCs w:val="16"/>
        </w:rPr>
        <w:t>lms and</w:t>
      </w:r>
      <w:r>
        <w:rPr>
          <w:rStyle w:val="not-translated-para"/>
          <w:sz w:val="16"/>
          <w:szCs w:val="16"/>
        </w:rPr>
        <w:t xml:space="preserve"> </w:t>
      </w:r>
      <w:r>
        <w:rPr>
          <w:rStyle w:val="not-translated-para"/>
          <w:sz w:val="16"/>
          <w:szCs w:val="16"/>
        </w:rPr>
        <w:t>ﬁ</w:t>
      </w:r>
      <w:r>
        <w:rPr>
          <w:rStyle w:val="not-translated-para"/>
          <w:sz w:val="16"/>
          <w:szCs w:val="16"/>
        </w:rPr>
        <w:t>bers in marine env</w:t>
      </w:r>
      <w:r>
        <w:rPr>
          <w:rStyle w:val="not-translated-para"/>
          <w:sz w:val="16"/>
          <w:szCs w:val="16"/>
        </w:rPr>
        <w:t>ironment is still unknown, comprehensive laboratory experiments to determine quan- titative characteristics of diﬀerent shapes of MPs in sedimentation process is required (Zobkov and Esiukova, 2017). Although, the role of MP</w:t>
      </w:r>
      <w:r>
        <w:rPr>
          <w:rStyle w:val="not-translated-para"/>
          <w:sz w:val="16"/>
          <w:szCs w:val="16"/>
        </w:rPr>
        <w:t xml:space="preserve"> </w:t>
      </w:r>
      <w:r>
        <w:rPr>
          <w:rStyle w:val="not-translated-para"/>
          <w:sz w:val="16"/>
          <w:szCs w:val="16"/>
        </w:rPr>
        <w:t>ﬁ</w:t>
      </w:r>
      <w:r>
        <w:rPr>
          <w:rStyle w:val="not-translated-para"/>
          <w:sz w:val="16"/>
          <w:szCs w:val="16"/>
        </w:rPr>
        <w:t>lms and</w:t>
      </w:r>
      <w:r>
        <w:rPr>
          <w:rStyle w:val="not-translated-para"/>
          <w:sz w:val="16"/>
          <w:szCs w:val="16"/>
        </w:rPr>
        <w:t xml:space="preserve"> </w:t>
      </w:r>
      <w:r>
        <w:rPr>
          <w:rStyle w:val="not-translated-para"/>
          <w:sz w:val="16"/>
          <w:szCs w:val="16"/>
        </w:rPr>
        <w:t>ﬁ</w:t>
      </w:r>
      <w:r>
        <w:rPr>
          <w:rStyle w:val="not-translated-para"/>
          <w:sz w:val="16"/>
          <w:szCs w:val="16"/>
        </w:rPr>
        <w:t>bers in marine enviro</w:t>
      </w:r>
      <w:r>
        <w:rPr>
          <w:rStyle w:val="not-translated-para"/>
          <w:sz w:val="16"/>
          <w:szCs w:val="16"/>
        </w:rPr>
        <w:t>nment is still unknown, it is re- quired to continue laboratory experiments to determine quantitative characteristics for sedimentation and suspension processes of diﬀerent shapes of MPs. As reported by Peng et al. (2018), future research should directed t</w:t>
      </w:r>
      <w:r>
        <w:rPr>
          <w:rStyle w:val="not-translated-para"/>
          <w:sz w:val="16"/>
          <w:szCs w:val="16"/>
        </w:rPr>
        <w:t>o the impact of exposure experiments on high-dose and short- term exposure as there are many related to</w:t>
      </w:r>
      <w:r>
        <w:rPr>
          <w:rStyle w:val="not-translated-para"/>
          <w:sz w:val="16"/>
          <w:szCs w:val="16"/>
        </w:rPr>
        <w:t xml:space="preserve"> </w:t>
      </w:r>
      <w:r>
        <w:rPr>
          <w:rStyle w:val="not-translated-para"/>
          <w:sz w:val="16"/>
          <w:szCs w:val="16"/>
        </w:rPr>
        <w:t>ﬁ</w:t>
      </w:r>
      <w:r>
        <w:rPr>
          <w:rStyle w:val="not-translated-para"/>
          <w:sz w:val="16"/>
          <w:szCs w:val="16"/>
        </w:rPr>
        <w:t>eld investigation of MPs pollution</w:t>
      </w:r>
      <w:r>
        <w:rPr>
          <w:rStyle w:val="not-translated-para"/>
          <w:sz w:val="16"/>
          <w:szCs w:val="16"/>
        </w:rPr>
        <w:t>.</w:t>
      </w:r>
    </w:p>
    <w:p w:rsidR="00000000" w:rsidRDefault="007C5A79">
      <w:pPr>
        <w:spacing w:line="192" w:lineRule="auto"/>
        <w:ind w:left="5491" w:right="750" w:firstLine="249"/>
        <w:jc w:val="both"/>
      </w:pPr>
      <w:r>
        <w:rPr>
          <w:rFonts w:hint="eastAsia"/>
          <w:noProof/>
        </w:rPr>
        <w:drawing>
          <wp:inline distT="0" distB="0" distL="0" distR="0">
            <wp:extent cx="161925" cy="504825"/>
            <wp:effectExtent l="0" t="0" r="9525" b="9525"/>
            <wp:docPr id="136" name="图片 136" descr="文本框: Sample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文本框: Sample type"/>
                    <pic:cNvPicPr>
                      <a:picLocks noChangeAspect="1" noChangeArrowheads="1"/>
                    </pic:cNvPicPr>
                  </pic:nvPicPr>
                  <pic:blipFill>
                    <a:blip r:embed="rId166" r:link="rId167">
                      <a:extLst>
                        <a:ext uri="{28A0092B-C50C-407E-A947-70E740481C1C}">
                          <a14:useLocalDpi xmlns:a14="http://schemas.microsoft.com/office/drawing/2010/main" val="0"/>
                        </a:ext>
                      </a:extLst>
                    </a:blip>
                    <a:srcRect/>
                    <a:stretch>
                      <a:fillRect/>
                    </a:stretch>
                  </pic:blipFill>
                  <pic:spPr bwMode="auto">
                    <a:xfrm>
                      <a:off x="0" y="0"/>
                      <a:ext cx="161925" cy="504825"/>
                    </a:xfrm>
                    <a:prstGeom prst="rect">
                      <a:avLst/>
                    </a:prstGeom>
                    <a:noFill/>
                    <a:ln>
                      <a:noFill/>
                    </a:ln>
                  </pic:spPr>
                </pic:pic>
              </a:graphicData>
            </a:graphic>
          </wp:inline>
        </w:drawing>
      </w:r>
      <w:r>
        <w:rPr>
          <w:rFonts w:hint="eastAsia"/>
          <w:noProof/>
        </w:rPr>
        <w:drawing>
          <wp:inline distT="0" distB="0" distL="0" distR="0">
            <wp:extent cx="276225" cy="1123950"/>
            <wp:effectExtent l="0" t="0" r="9525" b="0"/>
            <wp:docPr id="137" name="图片 137" descr="文本框: PE, PP, PS, PET, PVC, acrylics and polyam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文本框: PE, PP, PS, PET, PVC, acrylics and polyamides"/>
                    <pic:cNvPicPr>
                      <a:picLocks noChangeAspect="1" noChangeArrowheads="1"/>
                    </pic:cNvPicPr>
                  </pic:nvPicPr>
                  <pic:blipFill>
                    <a:blip r:embed="rId252" r:link="rId253">
                      <a:extLst>
                        <a:ext uri="{28A0092B-C50C-407E-A947-70E740481C1C}">
                          <a14:useLocalDpi xmlns:a14="http://schemas.microsoft.com/office/drawing/2010/main" val="0"/>
                        </a:ext>
                      </a:extLst>
                    </a:blip>
                    <a:srcRect/>
                    <a:stretch>
                      <a:fillRect/>
                    </a:stretch>
                  </pic:blipFill>
                  <pic:spPr bwMode="auto">
                    <a:xfrm>
                      <a:off x="0" y="0"/>
                      <a:ext cx="276225" cy="1123950"/>
                    </a:xfrm>
                    <a:prstGeom prst="rect">
                      <a:avLst/>
                    </a:prstGeom>
                    <a:noFill/>
                    <a:ln>
                      <a:noFill/>
                    </a:ln>
                  </pic:spPr>
                </pic:pic>
              </a:graphicData>
            </a:graphic>
          </wp:inline>
        </w:drawing>
      </w:r>
      <w:r>
        <w:rPr>
          <w:rFonts w:hint="eastAsia"/>
          <w:noProof/>
        </w:rPr>
        <w:drawing>
          <wp:inline distT="0" distB="0" distL="0" distR="0">
            <wp:extent cx="381000" cy="1123950"/>
            <wp:effectExtent l="0" t="0" r="0" b="0"/>
            <wp:docPr id="138" name="图片 138" descr="文本框: PS was the most common type by 38.5% followed PP by 29.4% and PE by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文本框: PS was the most common type by 38.5% followed PP by 29.4% and PE by 21%."/>
                    <pic:cNvPicPr>
                      <a:picLocks noChangeAspect="1" noChangeArrowheads="1"/>
                    </pic:cNvPicPr>
                  </pic:nvPicPr>
                  <pic:blipFill>
                    <a:blip r:embed="rId254" r:link="rId255">
                      <a:extLst>
                        <a:ext uri="{28A0092B-C50C-407E-A947-70E740481C1C}">
                          <a14:useLocalDpi xmlns:a14="http://schemas.microsoft.com/office/drawing/2010/main" val="0"/>
                        </a:ext>
                      </a:extLst>
                    </a:blip>
                    <a:srcRect/>
                    <a:stretch>
                      <a:fillRect/>
                    </a:stretch>
                  </pic:blipFill>
                  <pic:spPr bwMode="auto">
                    <a:xfrm>
                      <a:off x="0" y="0"/>
                      <a:ext cx="381000" cy="1123950"/>
                    </a:xfrm>
                    <a:prstGeom prst="rect">
                      <a:avLst/>
                    </a:prstGeom>
                    <a:noFill/>
                    <a:ln>
                      <a:noFill/>
                    </a:ln>
                  </pic:spPr>
                </pic:pic>
              </a:graphicData>
            </a:graphic>
          </wp:inline>
        </w:drawing>
      </w:r>
      <w:r>
        <w:rPr>
          <w:rFonts w:hint="eastAsia"/>
          <w:noProof/>
        </w:rPr>
        <w:drawing>
          <wp:inline distT="0" distB="0" distL="0" distR="0">
            <wp:extent cx="819150" cy="1123950"/>
            <wp:effectExtent l="0" t="0" r="0" b="0"/>
            <wp:docPr id="139" name="图片 139" descr="文本框: Fragments were dominants by 76.2% in Charleston Harbor and 77.5% in Winyah Bay&#10;Fiber was dominant by 75.3% in water and 68.7% in sedimen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文本框: Fragments were dominants by 76.2% in Charleston Harbor and 77.5% in Winyah Bay&#10;Fiber was dominant by 75.3% in water and 68.7% in sediment&#10;"/>
                    <pic:cNvPicPr>
                      <a:picLocks noChangeAspect="1" noChangeArrowheads="1"/>
                    </pic:cNvPicPr>
                  </pic:nvPicPr>
                  <pic:blipFill>
                    <a:blip r:embed="rId256" r:link="rId257">
                      <a:extLst>
                        <a:ext uri="{28A0092B-C50C-407E-A947-70E740481C1C}">
                          <a14:useLocalDpi xmlns:a14="http://schemas.microsoft.com/office/drawing/2010/main" val="0"/>
                        </a:ext>
                      </a:extLst>
                    </a:blip>
                    <a:srcRect/>
                    <a:stretch>
                      <a:fillRect/>
                    </a:stretch>
                  </pic:blipFill>
                  <pic:spPr bwMode="auto">
                    <a:xfrm>
                      <a:off x="0" y="0"/>
                      <a:ext cx="819150" cy="1123950"/>
                    </a:xfrm>
                    <a:prstGeom prst="rect">
                      <a:avLst/>
                    </a:prstGeom>
                    <a:noFill/>
                    <a:ln>
                      <a:noFill/>
                    </a:ln>
                  </pic:spPr>
                </pic:pic>
              </a:graphicData>
            </a:graphic>
          </wp:inline>
        </w:drawing>
      </w:r>
      <w:r>
        <w:rPr>
          <w:rFonts w:hint="eastAsia"/>
          <w:noProof/>
        </w:rPr>
        <w:drawing>
          <wp:inline distT="0" distB="0" distL="0" distR="0">
            <wp:extent cx="161925" cy="1123950"/>
            <wp:effectExtent l="0" t="0" r="9525" b="0"/>
            <wp:docPr id="140" name="图片 140" descr="文本框: PE 45%, PS 18% and P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文本框: PE 45%, PS 18% and PP 15%"/>
                    <pic:cNvPicPr>
                      <a:picLocks noChangeAspect="1" noChangeArrowheads="1"/>
                    </pic:cNvPicPr>
                  </pic:nvPicPr>
                  <pic:blipFill>
                    <a:blip r:embed="rId258" r:link="rId259">
                      <a:extLst>
                        <a:ext uri="{28A0092B-C50C-407E-A947-70E740481C1C}">
                          <a14:useLocalDpi xmlns:a14="http://schemas.microsoft.com/office/drawing/2010/main" val="0"/>
                        </a:ext>
                      </a:extLst>
                    </a:blip>
                    <a:srcRect/>
                    <a:stretch>
                      <a:fillRect/>
                    </a:stretch>
                  </pic:blipFill>
                  <pic:spPr bwMode="auto">
                    <a:xfrm>
                      <a:off x="0" y="0"/>
                      <a:ext cx="161925" cy="1123950"/>
                    </a:xfrm>
                    <a:prstGeom prst="rect">
                      <a:avLst/>
                    </a:prstGeom>
                    <a:noFill/>
                    <a:ln>
                      <a:noFill/>
                    </a:ln>
                  </pic:spPr>
                </pic:pic>
              </a:graphicData>
            </a:graphic>
          </wp:inline>
        </w:drawing>
      </w:r>
      <w:r>
        <w:rPr>
          <w:rFonts w:hint="eastAsia"/>
          <w:noProof/>
        </w:rPr>
        <w:drawing>
          <wp:inline distT="0" distB="0" distL="0" distR="0">
            <wp:extent cx="161925" cy="276225"/>
            <wp:effectExtent l="0" t="0" r="9525" b="9525"/>
            <wp:docPr id="141" name="图片 141" descr="文本框: W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文本框: Water"/>
                    <pic:cNvPicPr>
                      <a:picLocks noChangeAspect="1" noChangeArrowheads="1"/>
                    </pic:cNvPicPr>
                  </pic:nvPicPr>
                  <pic:blipFill>
                    <a:blip r:embed="rId260" r:link="rId261">
                      <a:extLst>
                        <a:ext uri="{28A0092B-C50C-407E-A947-70E740481C1C}">
                          <a14:useLocalDpi xmlns:a14="http://schemas.microsoft.com/office/drawing/2010/main" val="0"/>
                        </a:ext>
                      </a:extLst>
                    </a:blip>
                    <a:srcRect/>
                    <a:stretch>
                      <a:fillRect/>
                    </a:stretch>
                  </pic:blipFill>
                  <pic:spPr bwMode="auto">
                    <a:xfrm>
                      <a:off x="0" y="0"/>
                      <a:ext cx="161925" cy="276225"/>
                    </a:xfrm>
                    <a:prstGeom prst="rect">
                      <a:avLst/>
                    </a:prstGeom>
                    <a:noFill/>
                    <a:ln>
                      <a:noFill/>
                    </a:ln>
                  </pic:spPr>
                </pic:pic>
              </a:graphicData>
            </a:graphic>
          </wp:inline>
        </w:drawing>
      </w:r>
      <w:r>
        <w:rPr>
          <w:rFonts w:hint="eastAsia"/>
          <w:noProof/>
        </w:rPr>
        <w:drawing>
          <wp:inline distT="0" distB="0" distL="0" distR="0">
            <wp:extent cx="161925" cy="981075"/>
            <wp:effectExtent l="0" t="0" r="9525" b="9525"/>
            <wp:docPr id="142" name="图片 142" descr="文本框: PP was the most poly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文本框: PP was the most polymer"/>
                    <pic:cNvPicPr>
                      <a:picLocks noChangeAspect="1" noChangeArrowheads="1"/>
                    </pic:cNvPicPr>
                  </pic:nvPicPr>
                  <pic:blipFill>
                    <a:blip r:embed="rId262" r:link="rId263">
                      <a:extLst>
                        <a:ext uri="{28A0092B-C50C-407E-A947-70E740481C1C}">
                          <a14:useLocalDpi xmlns:a14="http://schemas.microsoft.com/office/drawing/2010/main" val="0"/>
                        </a:ext>
                      </a:extLst>
                    </a:blip>
                    <a:srcRect/>
                    <a:stretch>
                      <a:fillRect/>
                    </a:stretch>
                  </pic:blipFill>
                  <pic:spPr bwMode="auto">
                    <a:xfrm>
                      <a:off x="0" y="0"/>
                      <a:ext cx="161925" cy="981075"/>
                    </a:xfrm>
                    <a:prstGeom prst="rect">
                      <a:avLst/>
                    </a:prstGeom>
                    <a:noFill/>
                    <a:ln>
                      <a:noFill/>
                    </a:ln>
                  </pic:spPr>
                </pic:pic>
              </a:graphicData>
            </a:graphic>
          </wp:inline>
        </w:drawing>
      </w:r>
      <w:r>
        <w:rPr>
          <w:rStyle w:val="not-translated-para"/>
          <w:sz w:val="16"/>
          <w:szCs w:val="16"/>
        </w:rPr>
        <w:t>The investigations should be carried out to understand the real impact of these emerging micro-contaminants fundamentally that are present in aqueous environment and biota (Barboza and Gimenez, 2015). For instance, the diﬀere</w:t>
      </w:r>
      <w:r>
        <w:rPr>
          <w:rStyle w:val="not-translated-para"/>
          <w:sz w:val="16"/>
          <w:szCs w:val="16"/>
        </w:rPr>
        <w:t>nces between</w:t>
      </w:r>
      <w:r>
        <w:rPr>
          <w:rStyle w:val="not-translated-para"/>
          <w:sz w:val="16"/>
          <w:szCs w:val="16"/>
        </w:rPr>
        <w:t xml:space="preserve"> </w:t>
      </w:r>
      <w:r>
        <w:rPr>
          <w:rStyle w:val="not-translated-para"/>
          <w:sz w:val="16"/>
          <w:szCs w:val="16"/>
        </w:rPr>
        <w:t>ﬁ</w:t>
      </w:r>
      <w:r>
        <w:rPr>
          <w:rStyle w:val="not-translated-para"/>
          <w:sz w:val="16"/>
          <w:szCs w:val="16"/>
        </w:rPr>
        <w:t>eld and exposure ex- periments showed that using MPs in laboratory are diﬀerent from the real conditions in term of relationship between exposure of MPs in mussels and water (Qu et al., 2018). As reported by Van der Hal et al. (2017), the rat</w:t>
      </w:r>
      <w:r>
        <w:rPr>
          <w:rStyle w:val="not-translated-para"/>
          <w:sz w:val="16"/>
          <w:szCs w:val="16"/>
        </w:rPr>
        <w:t>io between MPs abundances and their abundances in biota in the same size is expected to be high and may induce even higher ingestion by marine biota</w:t>
      </w:r>
      <w:r>
        <w:rPr>
          <w:rStyle w:val="not-translated-para"/>
          <w:sz w:val="16"/>
          <w:szCs w:val="16"/>
        </w:rPr>
        <w:t>.</w:t>
      </w:r>
    </w:p>
    <w:p w:rsidR="00000000" w:rsidRDefault="007C5A79">
      <w:pPr>
        <w:spacing w:line="192" w:lineRule="auto"/>
        <w:ind w:left="5491" w:right="749" w:firstLine="249"/>
        <w:jc w:val="both"/>
      </w:pPr>
      <w:r>
        <w:rPr>
          <w:rFonts w:hint="eastAsia"/>
          <w:noProof/>
        </w:rPr>
        <w:drawing>
          <wp:inline distT="0" distB="0" distL="0" distR="0">
            <wp:extent cx="180975" cy="857250"/>
            <wp:effectExtent l="0" t="0" r="9525" b="0"/>
            <wp:docPr id="143" name="图片 143" descr="文本框: Table 4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文本框: Table 4 (continued)"/>
                    <pic:cNvPicPr>
                      <a:picLocks noChangeAspect="1" noChangeArrowheads="1"/>
                    </pic:cNvPicPr>
                  </pic:nvPicPr>
                  <pic:blipFill>
                    <a:blip r:embed="rId264" r:link="rId265">
                      <a:extLst>
                        <a:ext uri="{28A0092B-C50C-407E-A947-70E740481C1C}">
                          <a14:useLocalDpi xmlns:a14="http://schemas.microsoft.com/office/drawing/2010/main" val="0"/>
                        </a:ext>
                      </a:extLst>
                    </a:blip>
                    <a:srcRect/>
                    <a:stretch>
                      <a:fillRect/>
                    </a:stretch>
                  </pic:blipFill>
                  <pic:spPr bwMode="auto">
                    <a:xfrm>
                      <a:off x="0" y="0"/>
                      <a:ext cx="180975" cy="857250"/>
                    </a:xfrm>
                    <a:prstGeom prst="rect">
                      <a:avLst/>
                    </a:prstGeom>
                    <a:noFill/>
                    <a:ln>
                      <a:noFill/>
                    </a:ln>
                  </pic:spPr>
                </pic:pic>
              </a:graphicData>
            </a:graphic>
          </wp:inline>
        </w:drawing>
      </w:r>
      <w:r>
        <w:rPr>
          <w:rFonts w:hint="eastAsia"/>
          <w:noProof/>
        </w:rPr>
        <w:drawing>
          <wp:inline distT="0" distB="0" distL="0" distR="0">
            <wp:extent cx="161925" cy="371475"/>
            <wp:effectExtent l="0" t="0" r="9525" b="9525"/>
            <wp:docPr id="144" name="图片 144" descr="文本框: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文本框: Location"/>
                    <pic:cNvPicPr>
                      <a:picLocks noChangeAspect="1" noChangeArrowheads="1"/>
                    </pic:cNvPicPr>
                  </pic:nvPicPr>
                  <pic:blipFill>
                    <a:blip r:embed="rId188" r:link="rId189">
                      <a:extLst>
                        <a:ext uri="{28A0092B-C50C-407E-A947-70E740481C1C}">
                          <a14:useLocalDpi xmlns:a14="http://schemas.microsoft.com/office/drawing/2010/main" val="0"/>
                        </a:ext>
                      </a:extLst>
                    </a:blip>
                    <a:srcRect/>
                    <a:stretch>
                      <a:fillRect/>
                    </a:stretch>
                  </pic:blipFill>
                  <pic:spPr bwMode="auto">
                    <a:xfrm>
                      <a:off x="0" y="0"/>
                      <a:ext cx="161925" cy="371475"/>
                    </a:xfrm>
                    <a:prstGeom prst="rect">
                      <a:avLst/>
                    </a:prstGeom>
                    <a:noFill/>
                    <a:ln>
                      <a:noFill/>
                    </a:ln>
                  </pic:spPr>
                </pic:pic>
              </a:graphicData>
            </a:graphic>
          </wp:inline>
        </w:drawing>
      </w:r>
      <w:r>
        <w:rPr>
          <w:rFonts w:hint="eastAsia"/>
          <w:noProof/>
        </w:rPr>
        <w:drawing>
          <wp:inline distT="0" distB="0" distL="0" distR="0">
            <wp:extent cx="276225" cy="1028700"/>
            <wp:effectExtent l="0" t="0" r="9525" b="0"/>
            <wp:docPr id="145" name="图片 145" descr="文本框: Japan, Thailand, Malaysia, and South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文本框: Japan, Thailand, Malaysia, and South Africa"/>
                    <pic:cNvPicPr>
                      <a:picLocks noChangeAspect="1" noChangeArrowheads="1"/>
                    </pic:cNvPicPr>
                  </pic:nvPicPr>
                  <pic:blipFill>
                    <a:blip r:embed="rId266" r:link="rId267">
                      <a:extLst>
                        <a:ext uri="{28A0092B-C50C-407E-A947-70E740481C1C}">
                          <a14:useLocalDpi xmlns:a14="http://schemas.microsoft.com/office/drawing/2010/main" val="0"/>
                        </a:ext>
                      </a:extLst>
                    </a:blip>
                    <a:srcRect/>
                    <a:stretch>
                      <a:fillRect/>
                    </a:stretch>
                  </pic:blipFill>
                  <pic:spPr bwMode="auto">
                    <a:xfrm>
                      <a:off x="0" y="0"/>
                      <a:ext cx="276225" cy="1028700"/>
                    </a:xfrm>
                    <a:prstGeom prst="rect">
                      <a:avLst/>
                    </a:prstGeom>
                    <a:noFill/>
                    <a:ln>
                      <a:noFill/>
                    </a:ln>
                  </pic:spPr>
                </pic:pic>
              </a:graphicData>
            </a:graphic>
          </wp:inline>
        </w:drawing>
      </w:r>
      <w:r>
        <w:rPr>
          <w:rFonts w:hint="eastAsia"/>
          <w:noProof/>
        </w:rPr>
        <w:drawing>
          <wp:inline distT="0" distB="0" distL="0" distR="0">
            <wp:extent cx="266700" cy="933450"/>
            <wp:effectExtent l="0" t="0" r="0" b="0"/>
            <wp:docPr id="146" name="图片 146" descr="文本框: Three Gorges Reservoir,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文本框: Three Gorges Reservoir, China"/>
                    <pic:cNvPicPr>
                      <a:picLocks noChangeAspect="1" noChangeArrowheads="1"/>
                    </pic:cNvPicPr>
                  </pic:nvPicPr>
                  <pic:blipFill>
                    <a:blip r:embed="rId268" r:link="rId269">
                      <a:extLst>
                        <a:ext uri="{28A0092B-C50C-407E-A947-70E740481C1C}">
                          <a14:useLocalDpi xmlns:a14="http://schemas.microsoft.com/office/drawing/2010/main" val="0"/>
                        </a:ext>
                      </a:extLst>
                    </a:blip>
                    <a:srcRect/>
                    <a:stretch>
                      <a:fillRect/>
                    </a:stretch>
                  </pic:blipFill>
                  <pic:spPr bwMode="auto">
                    <a:xfrm>
                      <a:off x="0" y="0"/>
                      <a:ext cx="266700" cy="933450"/>
                    </a:xfrm>
                    <a:prstGeom prst="rect">
                      <a:avLst/>
                    </a:prstGeom>
                    <a:noFill/>
                    <a:ln>
                      <a:noFill/>
                    </a:ln>
                  </pic:spPr>
                </pic:pic>
              </a:graphicData>
            </a:graphic>
          </wp:inline>
        </w:drawing>
      </w:r>
      <w:r>
        <w:rPr>
          <w:rFonts w:hint="eastAsia"/>
          <w:noProof/>
        </w:rPr>
        <w:drawing>
          <wp:inline distT="0" distB="0" distL="0" distR="0">
            <wp:extent cx="171450" cy="952500"/>
            <wp:effectExtent l="0" t="0" r="0" b="0"/>
            <wp:docPr id="147" name="图片 147" descr="文本框: South Carolina Estu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文本框: South Carolina Estuaries"/>
                    <pic:cNvPicPr>
                      <a:picLocks noChangeAspect="1" noChangeArrowheads="1"/>
                    </pic:cNvPicPr>
                  </pic:nvPicPr>
                  <pic:blipFill>
                    <a:blip r:embed="rId270" r:link="rId271">
                      <a:extLst>
                        <a:ext uri="{28A0092B-C50C-407E-A947-70E740481C1C}">
                          <a14:useLocalDpi xmlns:a14="http://schemas.microsoft.com/office/drawing/2010/main" val="0"/>
                        </a:ext>
                      </a:extLst>
                    </a:blip>
                    <a:srcRect/>
                    <a:stretch>
                      <a:fillRect/>
                    </a:stretch>
                  </pic:blipFill>
                  <pic:spPr bwMode="auto">
                    <a:xfrm>
                      <a:off x="0" y="0"/>
                      <a:ext cx="171450" cy="952500"/>
                    </a:xfrm>
                    <a:prstGeom prst="rect">
                      <a:avLst/>
                    </a:prstGeom>
                    <a:noFill/>
                    <a:ln>
                      <a:noFill/>
                    </a:ln>
                  </pic:spPr>
                </pic:pic>
              </a:graphicData>
            </a:graphic>
          </wp:inline>
        </w:drawing>
      </w:r>
      <w:r>
        <w:rPr>
          <w:rFonts w:hint="eastAsia"/>
          <w:noProof/>
        </w:rPr>
        <w:drawing>
          <wp:inline distT="0" distB="0" distL="0" distR="0">
            <wp:extent cx="276225" cy="933450"/>
            <wp:effectExtent l="0" t="0" r="9525" b="0"/>
            <wp:docPr id="148" name="图片 148" descr="文本框: Wind Farm, Yellow Sea,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文本框: Wind Farm, Yellow Sea, China"/>
                    <pic:cNvPicPr>
                      <a:picLocks noChangeAspect="1" noChangeArrowheads="1"/>
                    </pic:cNvPicPr>
                  </pic:nvPicPr>
                  <pic:blipFill>
                    <a:blip r:embed="rId272" r:link="rId273">
                      <a:extLst>
                        <a:ext uri="{28A0092B-C50C-407E-A947-70E740481C1C}">
                          <a14:useLocalDpi xmlns:a14="http://schemas.microsoft.com/office/drawing/2010/main" val="0"/>
                        </a:ext>
                      </a:extLst>
                    </a:blip>
                    <a:srcRect/>
                    <a:stretch>
                      <a:fillRect/>
                    </a:stretch>
                  </pic:blipFill>
                  <pic:spPr bwMode="auto">
                    <a:xfrm>
                      <a:off x="0" y="0"/>
                      <a:ext cx="276225" cy="933450"/>
                    </a:xfrm>
                    <a:prstGeom prst="rect">
                      <a:avLst/>
                    </a:prstGeom>
                    <a:noFill/>
                    <a:ln>
                      <a:noFill/>
                    </a:ln>
                  </pic:spPr>
                </pic:pic>
              </a:graphicData>
            </a:graphic>
          </wp:inline>
        </w:drawing>
      </w:r>
      <w:r>
        <w:rPr>
          <w:rFonts w:hint="eastAsia"/>
          <w:noProof/>
        </w:rPr>
        <w:drawing>
          <wp:inline distT="0" distB="0" distL="0" distR="0">
            <wp:extent cx="161925" cy="904875"/>
            <wp:effectExtent l="0" t="0" r="9525" b="9525"/>
            <wp:docPr id="149" name="图片 149" descr="文本框: Italian Subalpine La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文本框: Italian Subalpine Lakes"/>
                    <pic:cNvPicPr>
                      <a:picLocks noChangeAspect="1" noChangeArrowheads="1"/>
                    </pic:cNvPicPr>
                  </pic:nvPicPr>
                  <pic:blipFill>
                    <a:blip r:embed="rId274" r:link="rId275">
                      <a:extLst>
                        <a:ext uri="{28A0092B-C50C-407E-A947-70E740481C1C}">
                          <a14:useLocalDpi xmlns:a14="http://schemas.microsoft.com/office/drawing/2010/main" val="0"/>
                        </a:ext>
                      </a:extLst>
                    </a:blip>
                    <a:srcRect/>
                    <a:stretch>
                      <a:fillRect/>
                    </a:stretch>
                  </pic:blipFill>
                  <pic:spPr bwMode="auto">
                    <a:xfrm>
                      <a:off x="0" y="0"/>
                      <a:ext cx="161925" cy="904875"/>
                    </a:xfrm>
                    <a:prstGeom prst="rect">
                      <a:avLst/>
                    </a:prstGeom>
                    <a:noFill/>
                    <a:ln>
                      <a:noFill/>
                    </a:ln>
                  </pic:spPr>
                </pic:pic>
              </a:graphicData>
            </a:graphic>
          </wp:inline>
        </w:drawing>
      </w:r>
      <w:r>
        <w:rPr>
          <w:rFonts w:hint="eastAsia"/>
          <w:noProof/>
        </w:rPr>
        <w:drawing>
          <wp:inline distT="0" distB="0" distL="0" distR="0">
            <wp:extent cx="161925" cy="647700"/>
            <wp:effectExtent l="0" t="0" r="9525" b="0"/>
            <wp:docPr id="150" name="图片 150" descr="文本框: Shanghai,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文本框: Shanghai, China"/>
                    <pic:cNvPicPr>
                      <a:picLocks noChangeAspect="1" noChangeArrowheads="1"/>
                    </pic:cNvPicPr>
                  </pic:nvPicPr>
                  <pic:blipFill>
                    <a:blip r:embed="rId276" r:link="rId277">
                      <a:extLst>
                        <a:ext uri="{28A0092B-C50C-407E-A947-70E740481C1C}">
                          <a14:useLocalDpi xmlns:a14="http://schemas.microsoft.com/office/drawing/2010/main" val="0"/>
                        </a:ext>
                      </a:extLst>
                    </a:blip>
                    <a:srcRect/>
                    <a:stretch>
                      <a:fillRect/>
                    </a:stretch>
                  </pic:blipFill>
                  <pic:spPr bwMode="auto">
                    <a:xfrm>
                      <a:off x="0" y="0"/>
                      <a:ext cx="161925" cy="647700"/>
                    </a:xfrm>
                    <a:prstGeom prst="rect">
                      <a:avLst/>
                    </a:prstGeom>
                    <a:noFill/>
                    <a:ln>
                      <a:noFill/>
                    </a:ln>
                  </pic:spPr>
                </pic:pic>
              </a:graphicData>
            </a:graphic>
          </wp:inline>
        </w:drawing>
      </w:r>
      <w:r>
        <w:rPr>
          <w:rStyle w:val="not-translated-para"/>
          <w:sz w:val="16"/>
          <w:szCs w:val="16"/>
        </w:rPr>
        <w:t>For better understanding about environmental fate and ecological impacts of MPs future studies should focus on the development of new modelling approaches to assess transport of MPs in soil, sediments, and water (Lambert and Wagner, 2018). Maybe sui</w:t>
      </w:r>
      <w:r>
        <w:rPr>
          <w:rStyle w:val="not-translated-para"/>
          <w:sz w:val="16"/>
          <w:szCs w:val="16"/>
        </w:rPr>
        <w:t>table solution can be detection and elimination of MPs sources and pathways to control in- ventories of materials or using novel equipment and technologies (Browne, 2015). Mai et al. (2018) suggested that for sediment sampling, location and depth should be</w:t>
      </w:r>
      <w:r>
        <w:rPr>
          <w:rStyle w:val="not-translated-para"/>
          <w:sz w:val="16"/>
          <w:szCs w:val="16"/>
        </w:rPr>
        <w:t xml:space="preserve"> speciﬁed and standardized while a certain food web of samples should be collected for sampling of biota</w:t>
      </w:r>
      <w:r>
        <w:rPr>
          <w:rStyle w:val="not-translated-para"/>
          <w:sz w:val="16"/>
          <w:szCs w:val="16"/>
        </w:rPr>
        <w:t>.</w:t>
      </w:r>
    </w:p>
    <w:p w:rsidR="00000000" w:rsidRDefault="007C5A79">
      <w:pPr>
        <w:spacing w:line="192" w:lineRule="auto"/>
        <w:ind w:left="5491" w:right="750" w:firstLine="249"/>
        <w:jc w:val="both"/>
      </w:pPr>
      <w:r>
        <w:rPr>
          <w:rStyle w:val="not-translated-para"/>
          <w:sz w:val="16"/>
          <w:szCs w:val="16"/>
        </w:rPr>
        <w:t>In addition, future investigations can rely on suﬃ</w:t>
      </w:r>
      <w:r>
        <w:rPr>
          <w:rStyle w:val="not-translated-para"/>
          <w:sz w:val="16"/>
          <w:szCs w:val="16"/>
        </w:rPr>
        <w:t>cient validation of the MPs analysis, to improve the determination of MPs. Hence there ar</w:t>
      </w:r>
      <w:r>
        <w:rPr>
          <w:rStyle w:val="not-translated-para"/>
          <w:sz w:val="16"/>
          <w:szCs w:val="16"/>
        </w:rPr>
        <w:t>e</w:t>
      </w:r>
    </w:p>
    <w:p w:rsidR="00000000" w:rsidRDefault="007C5A79">
      <w:pPr>
        <w:pStyle w:val="a3"/>
        <w:spacing w:before="1"/>
      </w:pPr>
      <w:r>
        <w:t> </w:t>
      </w:r>
    </w:p>
    <w:p w:rsidR="00000000" w:rsidRDefault="007C5A79">
      <w:pPr>
        <w:spacing w:before="1"/>
        <w:ind w:left="3813" w:right="4452"/>
        <w:jc w:val="center"/>
      </w:pPr>
      <w:r>
        <w:rPr>
          <w:spacing w:val="-76"/>
          <w:sz w:val="13"/>
          <w:szCs w:val="13"/>
        </w:rPr>
        <w:t>200</w:t>
      </w:r>
    </w:p>
    <w:p w:rsidR="00000000" w:rsidRDefault="007C5A79">
      <w:pPr>
        <w:pStyle w:val="a3"/>
      </w:pPr>
      <w:r>
        <w:rPr>
          <w:sz w:val="13"/>
          <w:szCs w:val="13"/>
        </w:rPr>
        <w:br w:type="page"/>
      </w: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spacing w:before="10"/>
      </w:pPr>
      <w:r>
        <w:rPr>
          <w:sz w:val="23"/>
          <w:szCs w:val="23"/>
        </w:rPr>
        <w:t> </w:t>
      </w:r>
    </w:p>
    <w:p w:rsidR="00000000" w:rsidRDefault="007C5A79">
      <w:pPr>
        <w:spacing w:before="109" w:line="166" w:lineRule="atLeast"/>
        <w:ind w:left="352"/>
      </w:pPr>
      <w:bookmarkStart w:id="21" w:name="_bookmark10"/>
      <w:bookmarkEnd w:id="21"/>
      <w:r>
        <w:rPr>
          <w:rStyle w:val="not-translated-para"/>
          <w:rFonts w:ascii="Book Antiqua" w:hAnsi="Book Antiqua"/>
          <w:sz w:val="14"/>
          <w:szCs w:val="14"/>
        </w:rPr>
        <w:t xml:space="preserve">Table </w:t>
      </w:r>
      <w:r>
        <w:rPr>
          <w:rStyle w:val="not-translated-para"/>
          <w:rFonts w:ascii="Book Antiqua" w:hAnsi="Book Antiqua"/>
          <w:sz w:val="14"/>
          <w:szCs w:val="14"/>
        </w:rPr>
        <w:t>5</w:t>
      </w:r>
    </w:p>
    <w:p w:rsidR="00000000" w:rsidRDefault="007C5A79">
      <w:pPr>
        <w:spacing w:line="221" w:lineRule="atLeast"/>
        <w:ind w:left="352"/>
      </w:pPr>
      <w:r>
        <w:rPr>
          <w:rStyle w:val="not-translated-para"/>
          <w:sz w:val="14"/>
          <w:szCs w:val="14"/>
        </w:rPr>
        <w:t>MPs pollution in WWTPs (recent studies since 2016)</w:t>
      </w:r>
      <w:r>
        <w:rPr>
          <w:rStyle w:val="not-translated-para"/>
          <w:sz w:val="14"/>
          <w:szCs w:val="14"/>
        </w:rPr>
        <w:t>.</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spacing w:before="1"/>
      </w:pPr>
      <w:r>
        <w:rPr>
          <w:sz w:val="21"/>
          <w:szCs w:val="21"/>
        </w:rPr>
        <w:t> </w:t>
      </w:r>
    </w:p>
    <w:p w:rsidR="00000000" w:rsidRDefault="007C5A79">
      <w:pPr>
        <w:rPr>
          <w:rFonts w:ascii="宋体" w:hAnsi="宋体"/>
          <w:sz w:val="24"/>
          <w:szCs w:val="24"/>
        </w:rPr>
      </w:pPr>
    </w:p>
    <w:p w:rsidR="00000000" w:rsidRDefault="007C5A79">
      <w:pPr>
        <w:pStyle w:val="a3"/>
        <w:spacing w:before="97"/>
        <w:jc w:val="right"/>
        <w:rPr>
          <w:rFonts w:hint="eastAsia"/>
        </w:rPr>
      </w:pPr>
      <w:r>
        <w:rPr>
          <w:rStyle w:val="not-translated-para"/>
        </w:rPr>
        <w:t>Location</w:t>
      </w:r>
      <w:r>
        <w:rPr>
          <w:rStyle w:val="not-translated-para"/>
        </w:rPr>
        <w:t xml:space="preserve"> </w:t>
      </w:r>
      <w:r>
        <w:rPr>
          <w:rStyle w:val="not-translated-para"/>
        </w:rPr>
        <w:t>Sample type</w:t>
      </w:r>
      <w:r>
        <w:rPr>
          <w:rStyle w:val="not-translated-para"/>
        </w:rPr>
        <w:t xml:space="preserve"> </w:t>
      </w:r>
      <w:r>
        <w:rPr>
          <w:rStyle w:val="not-translated-para"/>
        </w:rPr>
        <w:t>MP range/average</w:t>
      </w:r>
      <w:r>
        <w:rPr>
          <w:rStyle w:val="not-translated-para"/>
        </w:rPr>
        <w:t xml:space="preserve"> </w:t>
      </w:r>
      <w:r>
        <w:rPr>
          <w:rStyle w:val="not-translated-para"/>
        </w:rPr>
        <w:t>Type/size/color of MPs</w:t>
      </w:r>
      <w:r>
        <w:rPr>
          <w:rStyle w:val="not-translated-para"/>
        </w:rPr>
        <w:t xml:space="preserve"> </w:t>
      </w:r>
      <w:r>
        <w:rPr>
          <w:rStyle w:val="not-translated-para"/>
        </w:rPr>
        <w:t>MPs concentration</w:t>
      </w:r>
      <w:r>
        <w:rPr>
          <w:rStyle w:val="not-translated-para"/>
        </w:rPr>
        <w:t xml:space="preserve"> </w:t>
      </w:r>
      <w:r>
        <w:rPr>
          <w:rStyle w:val="not-translated-para"/>
        </w:rPr>
        <w:t>Eﬃciency</w:t>
      </w:r>
      <w:r>
        <w:rPr>
          <w:rStyle w:val="not-translated-para"/>
        </w:rPr>
        <w:t xml:space="preserve"> </w:t>
      </w:r>
      <w:r>
        <w:rPr>
          <w:rStyle w:val="not-translated-para"/>
        </w:rPr>
        <w:t>Remarks</w:t>
      </w:r>
      <w:r>
        <w:rPr>
          <w:rStyle w:val="not-translated-para"/>
        </w:rPr>
        <w:t xml:space="preserve"> </w:t>
      </w:r>
      <w:r>
        <w:rPr>
          <w:rStyle w:val="not-translated-para"/>
        </w:rPr>
        <w:t>Reference</w:t>
      </w:r>
      <w:r>
        <w:rPr>
          <w:rStyle w:val="not-translated-para"/>
        </w:rPr>
        <w:t xml:space="preserve"> </w:t>
      </w:r>
      <w:r>
        <w:rPr>
          <w:rStyle w:val="not-translated-para"/>
        </w:rPr>
        <w:t>Los Angeles (USA)</w:t>
      </w:r>
      <w:r>
        <w:rPr>
          <w:rStyle w:val="not-translated-para"/>
        </w:rPr>
        <w:t xml:space="preserve"> </w:t>
      </w:r>
      <w:r>
        <w:rPr>
          <w:rStyle w:val="not-translated-para"/>
        </w:rPr>
        <w:t>Primary,</w:t>
      </w:r>
      <w:r>
        <w:rPr>
          <w:rStyle w:val="not-translated-para"/>
        </w:rPr>
        <w:t xml:space="preserve"> </w:t>
      </w:r>
      <w:r>
        <w:rPr>
          <w:rStyle w:val="not-translated-para"/>
        </w:rPr>
        <w:t>secondary and tertiary</w:t>
      </w:r>
      <w:r>
        <w:rPr>
          <w:rStyle w:val="not-translated-para"/>
        </w:rPr>
        <w:t xml:space="preserve"> </w:t>
      </w:r>
      <w:r>
        <w:rPr>
          <w:rStyle w:val="not-translated-para"/>
        </w:rPr>
        <w:t>MPs were</w:t>
      </w:r>
      <w:r>
        <w:rPr>
          <w:rStyle w:val="not-translated-para"/>
        </w:rPr>
        <w:t xml:space="preserve"> </w:t>
      </w:r>
      <w:r>
        <w:rPr>
          <w:rStyle w:val="not-translated-para"/>
        </w:rPr>
        <w:t>between 90 and 300</w:t>
      </w:r>
      <w:r>
        <w:rPr>
          <w:rStyle w:val="not-translated-para"/>
        </w:rPr>
        <w:t xml:space="preserve"> </w:t>
      </w:r>
      <w:r>
        <w:rPr>
          <w:rStyle w:val="not-translated-para"/>
        </w:rPr>
        <w:t>μm in width and 100–600</w:t>
      </w:r>
      <w:r>
        <w:rPr>
          <w:rStyle w:val="not-translated-para"/>
        </w:rPr>
        <w:t xml:space="preserve"> </w:t>
      </w:r>
      <w:r>
        <w:rPr>
          <w:rStyle w:val="not-translated-para"/>
        </w:rPr>
        <w:t>μm in length</w:t>
      </w:r>
      <w:r>
        <w:rPr>
          <w:rStyle w:val="not-translated-para"/>
        </w:rPr>
        <w:t xml:space="preserve"> </w:t>
      </w:r>
      <w:r>
        <w:rPr>
          <w:rStyle w:val="not-translated-para"/>
        </w:rPr>
        <w:t>More than 90% of these</w:t>
      </w:r>
      <w:r>
        <w:rPr>
          <w:rStyle w:val="not-translated-para"/>
        </w:rPr>
        <w:t xml:space="preserve"> </w:t>
      </w:r>
      <w:r>
        <w:rPr>
          <w:rStyle w:val="not-translated-para"/>
        </w:rPr>
        <w:t>MPs were irregularly shaped blue polyethylene frag</w:t>
      </w:r>
      <w:r>
        <w:rPr>
          <w:rStyle w:val="not-translated-para"/>
        </w:rPr>
        <w:t>ments.</w:t>
      </w:r>
      <w:r>
        <w:rPr>
          <w:rStyle w:val="not-translated-para"/>
        </w:rPr>
        <w:t xml:space="preserve"> </w:t>
      </w:r>
      <w:r>
        <w:rPr>
          <w:rStyle w:val="not-translated-para"/>
        </w:rPr>
        <w:t>Around 90 particle/L</w:t>
      </w:r>
      <w:r>
        <w:rPr>
          <w:rStyle w:val="not-translated-para"/>
        </w:rPr>
        <w:t xml:space="preserve"> </w:t>
      </w:r>
      <w:r>
        <w:rPr>
          <w:rStyle w:val="not-translated-para"/>
        </w:rPr>
        <w:t>95–99%</w:t>
      </w:r>
      <w:r>
        <w:rPr>
          <w:rStyle w:val="not-translated-para"/>
        </w:rPr>
        <w:t xml:space="preserve"> </w:t>
      </w:r>
      <w:r>
        <w:rPr>
          <w:rStyle w:val="not-translated-para"/>
        </w:rPr>
        <w:t>The</w:t>
      </w:r>
      <w:r>
        <w:rPr>
          <w:rStyle w:val="not-translated-para"/>
        </w:rPr>
        <w:t xml:space="preserve"> </w:t>
      </w:r>
      <w:r>
        <w:rPr>
          <w:rStyle w:val="not-translated-para"/>
        </w:rPr>
        <w:t>majority of MPs was similar to the blue PE particles present in</w:t>
      </w:r>
      <w:r>
        <w:rPr>
          <w:rStyle w:val="not-translated-para"/>
        </w:rPr>
        <w:t xml:space="preserve"> </w:t>
      </w:r>
      <w:r>
        <w:rPr>
          <w:rStyle w:val="not-translated-para"/>
        </w:rPr>
        <w:t>toothpaste.</w:t>
      </w:r>
      <w:r>
        <w:rPr>
          <w:rStyle w:val="not-translated-para"/>
        </w:rPr>
        <w:t xml:space="preserve"> </w:t>
      </w:r>
      <w:r>
        <w:rPr>
          <w:rStyle w:val="not-translated-para"/>
        </w:rPr>
        <w:t>(Carr et al., 2016)</w:t>
      </w:r>
      <w:r>
        <w:rPr>
          <w:rStyle w:val="not-translated-para"/>
        </w:rPr>
        <w:t xml:space="preserve"> </w:t>
      </w:r>
      <w:r>
        <w:rPr>
          <w:rStyle w:val="not-translated-para"/>
        </w:rPr>
        <w:t>Raritan River (USA)</w:t>
      </w:r>
      <w:r>
        <w:rPr>
          <w:rStyle w:val="not-translated-para"/>
        </w:rPr>
        <w:t xml:space="preserve"> </w:t>
      </w:r>
      <w:r>
        <w:rPr>
          <w:rStyle w:val="not-translated-para"/>
        </w:rPr>
        <w:t>Primary and</w:t>
      </w:r>
      <w:r>
        <w:rPr>
          <w:rStyle w:val="not-translated-para"/>
        </w:rPr>
        <w:t xml:space="preserve"> </w:t>
      </w:r>
      <w:r>
        <w:rPr>
          <w:rStyle w:val="not-translated-para"/>
        </w:rPr>
        <w:t>In downstream of WWTP, The</w:t>
      </w:r>
      <w:r>
        <w:rPr>
          <w:rStyle w:val="not-translated-para"/>
        </w:rPr>
        <w:t xml:space="preserve"> </w:t>
      </w:r>
      <w:r>
        <w:rPr>
          <w:rStyle w:val="not-translated-para"/>
        </w:rPr>
        <w:t>Upstream (white) and downstream</w:t>
      </w:r>
      <w:r>
        <w:rPr>
          <w:rStyle w:val="not-translated-para"/>
        </w:rPr>
        <w:t xml:space="preserve"> </w:t>
      </w:r>
      <w:r>
        <w:rPr>
          <w:rStyle w:val="not-translated-para"/>
        </w:rPr>
        <w:t>27.8 to 43.9 particle/</w:t>
      </w:r>
      <w:r>
        <w:rPr>
          <w:rStyle w:val="not-translated-para"/>
        </w:rPr>
        <w:t xml:space="preserve"> </w:t>
      </w:r>
      <w:r>
        <w:rPr>
          <w:rStyle w:val="not-translated-para"/>
        </w:rPr>
        <w:t>–</w:t>
      </w:r>
      <w:r>
        <w:rPr>
          <w:rStyle w:val="not-translated-para"/>
        </w:rPr>
        <w:t xml:space="preserve"> </w:t>
      </w:r>
      <w:r>
        <w:rPr>
          <w:rStyle w:val="not-translated-para"/>
        </w:rPr>
        <w:t>A mod</w:t>
      </w:r>
      <w:r>
        <w:rPr>
          <w:rStyle w:val="not-translated-para"/>
        </w:rPr>
        <w:t>erate correlation between MPs and</w:t>
      </w:r>
      <w:r>
        <w:rPr>
          <w:rStyle w:val="not-translated-para"/>
        </w:rPr>
        <w:t xml:space="preserve"> </w:t>
      </w:r>
      <w:r>
        <w:rPr>
          <w:rStyle w:val="not-translated-para"/>
        </w:rPr>
        <w:t>(Estahbanadi and</w:t>
      </w:r>
      <w:r>
        <w:rPr>
          <w:rStyle w:val="not-translated-para"/>
        </w:rPr>
        <w:t xml:space="preserve"> </w:t>
      </w:r>
      <w:r>
        <w:rPr>
          <w:rStyle w:val="not-translated-para"/>
        </w:rPr>
        <w:t>secondar</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before="116" w:line="206" w:lineRule="auto"/>
        <w:ind w:left="649"/>
        <w:rPr>
          <w:rFonts w:hint="eastAsia"/>
        </w:rPr>
      </w:pPr>
      <w:r>
        <w:rPr>
          <w:rStyle w:val="not-translated-para"/>
        </w:rPr>
        <w:t>concentration of MPs was 125–250 with 250–500</w:t>
      </w:r>
      <w:r>
        <w:rPr>
          <w:rStyle w:val="not-translated-para"/>
        </w:rPr>
        <w:t xml:space="preserve"> </w:t>
      </w:r>
      <w:r>
        <w:rPr>
          <w:rStyle w:val="not-translated-para"/>
        </w:rPr>
        <w:t>μm size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16" w:line="206" w:lineRule="auto"/>
        <w:ind w:left="114" w:right="52"/>
        <w:rPr>
          <w:rFonts w:hint="eastAsia"/>
        </w:rPr>
      </w:pPr>
      <w:r>
        <w:rPr>
          <w:rStyle w:val="not-translated-para"/>
        </w:rPr>
        <w:t>(gray). Secondary MPs was the dominant</w:t>
      </w:r>
      <w:r>
        <w:rPr>
          <w:rStyle w:val="not-translated-para"/>
        </w:rPr>
        <w:t xml:space="preserve"> </w:t>
      </w:r>
      <w:r>
        <w:rPr>
          <w:rStyle w:val="not-translated-para"/>
        </w:rPr>
        <w:t>m3 in size (66–88%</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97"/>
        <w:ind w:left="1884"/>
        <w:rPr>
          <w:rFonts w:hint="eastAsia"/>
        </w:rPr>
      </w:pPr>
      <w:r>
        <w:rPr>
          <w:rStyle w:val="not-translated-para"/>
        </w:rPr>
        <w:t>distance downstream was observed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97"/>
        <w:ind w:left="411"/>
        <w:rPr>
          <w:rFonts w:hint="eastAsia"/>
        </w:rPr>
      </w:pPr>
      <w:r>
        <w:rPr>
          <w:rStyle w:val="not-translated-para"/>
        </w:rPr>
        <w:t>Fahrenfeld, 2016</w:t>
      </w:r>
      <w:r>
        <w:rPr>
          <w:rStyle w:val="not-translated-para"/>
        </w:rPr>
        <w:t>)</w:t>
      </w:r>
    </w:p>
    <w:p w:rsidR="00000000" w:rsidRDefault="007C5A79">
      <w:pPr>
        <w:rPr>
          <w:rFonts w:ascii="宋体" w:hAnsi="宋体"/>
          <w:sz w:val="24"/>
          <w:szCs w:val="24"/>
        </w:rPr>
      </w:pPr>
    </w:p>
    <w:p w:rsidR="00000000" w:rsidRDefault="007C5A79">
      <w:pPr>
        <w:pStyle w:val="a3"/>
        <w:spacing w:line="208" w:lineRule="auto"/>
        <w:ind w:left="5570" w:hanging="5099"/>
        <w:rPr>
          <w:rFonts w:hint="eastAsia"/>
        </w:rPr>
      </w:pPr>
      <w:r>
        <w:rPr>
          <w:rStyle w:val="not-translated-para"/>
        </w:rPr>
        <w:t>US</w:t>
      </w:r>
      <w:r>
        <w:rPr>
          <w:rStyle w:val="not-translated-para"/>
        </w:rPr>
        <w:t xml:space="preserve"> </w:t>
      </w:r>
      <w:r>
        <w:rPr>
          <w:rStyle w:val="not-translated-para"/>
        </w:rPr>
        <w:t>Tertiary</w:t>
      </w:r>
      <w:r>
        <w:rPr>
          <w:rStyle w:val="not-translated-para"/>
        </w:rPr>
        <w:t xml:space="preserve"> </w:t>
      </w:r>
      <w:r>
        <w:rPr>
          <w:rStyle w:val="not-translated-para"/>
        </w:rPr>
        <w:t xml:space="preserve">Fibers </w:t>
      </w:r>
      <w:r>
        <w:rPr>
          <w:rStyle w:val="not-translated-para"/>
        </w:rPr>
        <w:t>were the most common type of particle 59% followed by fragments 33%. Mostly black and gray</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6" w:lineRule="atLeast"/>
        <w:ind w:left="113"/>
        <w:rPr>
          <w:rFonts w:hint="eastAsia"/>
        </w:rPr>
      </w:pPr>
      <w:r>
        <w:rPr>
          <w:rStyle w:val="not-translated-para"/>
        </w:rPr>
        <w:t>0.004 t</w:t>
      </w:r>
      <w:r>
        <w:rPr>
          <w:rStyle w:val="not-translated-para"/>
        </w:rPr>
        <w:t>o</w:t>
      </w:r>
    </w:p>
    <w:p w:rsidR="00000000" w:rsidRDefault="007C5A79">
      <w:pPr>
        <w:pStyle w:val="a3"/>
        <w:spacing w:line="184" w:lineRule="atLeast"/>
        <w:ind w:left="113"/>
      </w:pPr>
      <w:r>
        <w:rPr>
          <w:rStyle w:val="not-translated-para"/>
        </w:rPr>
        <w:t>0.195 particle/</w:t>
      </w:r>
      <w:r>
        <w:rPr>
          <w:rStyle w:val="not-translated-para"/>
        </w:rPr>
        <w:t>L</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1181" w:right="38" w:hanging="710"/>
        <w:rPr>
          <w:rFonts w:hint="eastAsia"/>
        </w:rPr>
      </w:pPr>
      <w:r>
        <w:rPr>
          <w:rStyle w:val="not-translated-para"/>
          <w:rFonts w:ascii="Calibri" w:hAnsi="Calibri"/>
        </w:rPr>
        <w:t>– Average 4.4 × 106 particles were released per facility per da</w:t>
      </w:r>
      <w:r>
        <w:rPr>
          <w:rStyle w:val="not-translated-para"/>
          <w:rFonts w:ascii="Calibri" w:hAnsi="Calibri"/>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line="178" w:lineRule="atLeast"/>
        <w:ind w:left="471"/>
        <w:rPr>
          <w:rFonts w:hint="eastAsia"/>
        </w:rPr>
      </w:pPr>
      <w:r>
        <w:rPr>
          <w:rStyle w:val="not-translated-para"/>
        </w:rPr>
        <w:t>(Mason et al., 2016</w:t>
      </w:r>
      <w:r>
        <w:rPr>
          <w:rStyle w:val="not-translated-para"/>
        </w:rPr>
        <w:t>)</w:t>
      </w:r>
    </w:p>
    <w:p w:rsidR="00000000" w:rsidRDefault="007C5A79">
      <w:pPr>
        <w:rPr>
          <w:rFonts w:ascii="宋体" w:hAnsi="宋体"/>
          <w:sz w:val="24"/>
          <w:szCs w:val="24"/>
        </w:rPr>
      </w:pPr>
    </w:p>
    <w:p w:rsidR="00000000" w:rsidRDefault="007C5A79">
      <w:pPr>
        <w:pStyle w:val="a3"/>
        <w:spacing w:line="162" w:lineRule="atLeast"/>
        <w:ind w:left="471"/>
        <w:rPr>
          <w:rFonts w:hint="eastAsia"/>
        </w:rPr>
      </w:pPr>
      <w:r>
        <w:rPr>
          <w:rStyle w:val="not-translated-para"/>
        </w:rPr>
        <w:t>Scotland</w:t>
      </w:r>
      <w:r>
        <w:rPr>
          <w:rStyle w:val="not-translated-para"/>
        </w:rPr>
        <w:t xml:space="preserve"> </w:t>
      </w:r>
      <w:r>
        <w:rPr>
          <w:rStyle w:val="not-translated-para"/>
        </w:rPr>
        <w:t>Secondary</w:t>
      </w:r>
      <w:r>
        <w:rPr>
          <w:rStyle w:val="not-translated-para"/>
        </w:rPr>
        <w:t xml:space="preserve"> </w:t>
      </w:r>
      <w:r>
        <w:rPr>
          <w:rStyle w:val="not-translated-para"/>
        </w:rPr>
        <w:t>Flakes 67.3%,</w:t>
      </w:r>
      <w:r>
        <w:rPr>
          <w:rStyle w:val="not-translated-para"/>
        </w:rPr>
        <w:t xml:space="preserve"> </w:t>
      </w:r>
      <w:r>
        <w:rPr>
          <w:rStyle w:val="not-translated-para"/>
        </w:rPr>
        <w:t>ﬁ</w:t>
      </w:r>
      <w:r>
        <w:rPr>
          <w:rStyle w:val="not-translated-para"/>
        </w:rPr>
        <w:t>bers 18.5%,</w:t>
      </w:r>
      <w:r>
        <w:rPr>
          <w:rStyle w:val="not-translated-para"/>
        </w:rPr>
        <w:t xml:space="preserve"> </w:t>
      </w:r>
      <w:r>
        <w:rPr>
          <w:rStyle w:val="not-translated-para"/>
        </w:rPr>
        <w:t>ﬁ</w:t>
      </w:r>
      <w:r>
        <w:rPr>
          <w:rStyle w:val="not-translated-para"/>
        </w:rPr>
        <w:t>lm 9.9%</w:t>
      </w:r>
      <w:r>
        <w:rPr>
          <w:rStyle w:val="not-translated-para"/>
        </w:rPr>
        <w:t>,</w:t>
      </w:r>
    </w:p>
    <w:p w:rsidR="00000000" w:rsidRDefault="007C5A79">
      <w:pPr>
        <w:pStyle w:val="a3"/>
        <w:spacing w:line="184" w:lineRule="atLeast"/>
        <w:ind w:left="3142"/>
      </w:pPr>
      <w:r>
        <w:rPr>
          <w:rStyle w:val="not-translated-para"/>
        </w:rPr>
        <w:t>beads 3.0%, and foam 1.3</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65"/>
        <w:rPr>
          <w:rFonts w:hint="eastAsia"/>
        </w:rPr>
      </w:pPr>
      <w:r>
        <w:rPr>
          <w:rStyle w:val="not-translated-para"/>
        </w:rPr>
        <w:t>PA, PE and PP were the most dominant types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74" w:right="-6"/>
        <w:rPr>
          <w:rFonts w:hint="eastAsia"/>
        </w:rPr>
      </w:pPr>
      <w:r>
        <w:rPr>
          <w:rStyle w:val="not-translated-para"/>
        </w:rPr>
        <w:t xml:space="preserve">0.25 to 15.70 particle/ </w:t>
      </w:r>
      <w:r>
        <w:rPr>
          <w:rStyle w:val="not-translated-para"/>
        </w:rPr>
        <w:t>L</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846" w:hanging="710"/>
        <w:rPr>
          <w:rFonts w:hint="eastAsia"/>
        </w:rPr>
      </w:pPr>
      <w:r>
        <w:rPr>
          <w:rStyle w:val="not-translated-para"/>
        </w:rPr>
        <w:t>98%</w:t>
      </w:r>
      <w:r>
        <w:rPr>
          <w:rStyle w:val="not-translated-para"/>
        </w:rPr>
        <w:t xml:space="preserve"> </w:t>
      </w:r>
      <w:r>
        <w:rPr>
          <w:rStyle w:val="not-translated-para"/>
        </w:rPr>
        <w:t>Signiﬁcant diﬀerence in the amount of MPS between the four sampling sites was found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5" w:lineRule="atLeast"/>
        <w:ind w:left="113"/>
        <w:rPr>
          <w:rFonts w:hint="eastAsia"/>
        </w:rPr>
      </w:pPr>
      <w:r>
        <w:rPr>
          <w:rStyle w:val="not-translated-para"/>
        </w:rPr>
        <w:t>(Murphy et al., 2016</w:t>
      </w:r>
      <w:r>
        <w:rPr>
          <w:rStyle w:val="not-translated-para"/>
        </w:rPr>
        <w:t>)</w:t>
      </w:r>
    </w:p>
    <w:p w:rsidR="00000000" w:rsidRDefault="007C5A79">
      <w:pPr>
        <w:rPr>
          <w:rFonts w:ascii="宋体" w:hAnsi="宋体"/>
          <w:sz w:val="24"/>
          <w:szCs w:val="24"/>
        </w:rPr>
      </w:pPr>
    </w:p>
    <w:p w:rsidR="00000000" w:rsidRDefault="007C5A79">
      <w:pPr>
        <w:pStyle w:val="a3"/>
        <w:spacing w:line="206" w:lineRule="auto"/>
        <w:ind w:left="5570" w:hanging="5099"/>
        <w:jc w:val="both"/>
        <w:rPr>
          <w:rFonts w:hint="eastAsia"/>
        </w:rPr>
      </w:pPr>
      <w:r>
        <w:rPr>
          <w:rStyle w:val="not-translated-para"/>
        </w:rPr>
        <w:t>Ne</w:t>
      </w:r>
      <w:r>
        <w:rPr>
          <w:rStyle w:val="not-translated-para"/>
        </w:rPr>
        <w:t>therlands</w:t>
      </w:r>
      <w:r>
        <w:rPr>
          <w:rStyle w:val="not-translated-para"/>
        </w:rPr>
        <w:t xml:space="preserve"> </w:t>
      </w:r>
      <w:r>
        <w:rPr>
          <w:rStyle w:val="not-translated-para"/>
        </w:rPr>
        <w:t>Particle sizes between 10 and 5000</w:t>
      </w:r>
      <w:r>
        <w:rPr>
          <w:rStyle w:val="not-translated-para"/>
        </w:rPr>
        <w:t xml:space="preserve"> </w:t>
      </w:r>
      <w:r>
        <w:rPr>
          <w:rStyle w:val="not-translated-para"/>
        </w:rPr>
        <w:t>μm Sewage sludges at three of the WWTPs</w:t>
      </w:r>
      <w:r>
        <w:rPr>
          <w:rStyle w:val="not-translated-para"/>
        </w:rPr>
        <w:t xml:space="preserve"> </w:t>
      </w:r>
      <w:r>
        <w:rPr>
          <w:rStyle w:val="not-translated-para"/>
        </w:rPr>
        <w:t>had high number MPs of 650 particles kg wet weigh</w:t>
      </w:r>
      <w:r>
        <w:rPr>
          <w:rStyle w:val="not-translated-para"/>
        </w:rPr>
        <w:t>t</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1</w:t>
      </w:r>
    </w:p>
    <w:p w:rsidR="00000000" w:rsidRDefault="007C5A79">
      <w:pPr>
        <w:rPr>
          <w:rFonts w:ascii="宋体" w:hAnsi="宋体"/>
          <w:sz w:val="24"/>
          <w:szCs w:val="24"/>
        </w:rPr>
      </w:pPr>
      <w:r>
        <w:rPr>
          <w:sz w:val="12"/>
          <w:szCs w:val="12"/>
        </w:rPr>
        <w:br w:type="textWrapping" w:clear="all"/>
      </w:r>
    </w:p>
    <w:p w:rsidR="00000000" w:rsidRDefault="007C5A79">
      <w:pPr>
        <w:pStyle w:val="a3"/>
        <w:spacing w:line="164" w:lineRule="atLeast"/>
        <w:ind w:left="219"/>
        <w:rPr>
          <w:rFonts w:hint="eastAsia"/>
        </w:rPr>
      </w:pPr>
      <w:r>
        <w:rPr>
          <w:rStyle w:val="not-translated-para"/>
        </w:rPr>
        <w:t>9 to 91 particles L</w:t>
      </w:r>
      <w:r>
        <w:rPr>
          <w:rStyle w:val="not-translated-para"/>
        </w:rPr>
        <w:t xml:space="preserve"> </w:t>
      </w:r>
      <w:r>
        <w:rPr>
          <w:rStyle w:val="not-translated-para"/>
        </w:rPr>
        <w:t>72%</w:t>
      </w:r>
      <w:r>
        <w:rPr>
          <w:rStyle w:val="not-translated-para"/>
        </w:rPr>
        <w:t xml:space="preserve"> </w:t>
      </w:r>
      <w:r>
        <w:rPr>
          <w:rStyle w:val="not-translated-para"/>
        </w:rPr>
        <w:t>All the inﬂuents and eﬄuents of al</w:t>
      </w:r>
      <w:r>
        <w:rPr>
          <w:rStyle w:val="not-translated-para"/>
        </w:rPr>
        <w:t>l</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1</w:t>
      </w:r>
    </w:p>
    <w:p w:rsidR="00000000" w:rsidRDefault="007C5A79">
      <w:pPr>
        <w:pStyle w:val="a3"/>
        <w:spacing w:before="6" w:line="206" w:lineRule="auto"/>
        <w:ind w:left="2392" w:right="-4"/>
      </w:pPr>
      <w:r>
        <w:rPr>
          <w:rStyle w:val="not-translated-para"/>
        </w:rPr>
        <w:t>WWTPs had MPs and MPs entering to the surface water sy</w:t>
      </w:r>
      <w:r>
        <w:rPr>
          <w:rStyle w:val="not-translated-para"/>
        </w:rPr>
        <w:t>stems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6" w:lineRule="atLeast"/>
        <w:ind w:left="113"/>
        <w:rPr>
          <w:rFonts w:hint="eastAsia"/>
        </w:rPr>
      </w:pPr>
      <w:r>
        <w:rPr>
          <w:rStyle w:val="not-translated-para"/>
        </w:rPr>
        <w:t>(Leslie et al., 2017</w:t>
      </w:r>
      <w:r>
        <w:rPr>
          <w:rStyle w:val="not-translated-para"/>
        </w:rPr>
        <w:t>)</w:t>
      </w:r>
    </w:p>
    <w:p w:rsidR="00000000" w:rsidRDefault="007C5A79">
      <w:pPr>
        <w:rPr>
          <w:rFonts w:ascii="宋体" w:hAnsi="宋体"/>
          <w:sz w:val="24"/>
          <w:szCs w:val="24"/>
        </w:rPr>
      </w:pPr>
    </w:p>
    <w:p w:rsidR="00000000" w:rsidRDefault="007C5A79">
      <w:pPr>
        <w:pStyle w:val="a3"/>
        <w:spacing w:before="1" w:line="206" w:lineRule="auto"/>
        <w:ind w:left="1884" w:hanging="1413"/>
        <w:rPr>
          <w:rFonts w:hint="eastAsia"/>
        </w:rPr>
      </w:pPr>
      <w:r>
        <w:rPr>
          <w:rStyle w:val="not-translated-para"/>
        </w:rPr>
        <w:t>Australia</w:t>
      </w:r>
      <w:r>
        <w:rPr>
          <w:rStyle w:val="not-translated-para"/>
        </w:rPr>
        <w:t xml:space="preserve"> </w:t>
      </w:r>
      <w:r>
        <w:rPr>
          <w:rStyle w:val="not-translated-para"/>
        </w:rPr>
        <w:t>Primary, secondary and tertiar</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2546" w:hanging="2429"/>
        <w:rPr>
          <w:rFonts w:hint="eastAsia"/>
        </w:rPr>
      </w:pPr>
      <w:r>
        <w:rPr>
          <w:rStyle w:val="not-translated-para"/>
        </w:rPr>
        <w:t>Size range of 25–500</w:t>
      </w:r>
      <w:r>
        <w:rPr>
          <w:rStyle w:val="not-translated-para"/>
        </w:rPr>
        <w:t xml:space="preserve"> </w:t>
      </w:r>
      <w:r>
        <w:rPr>
          <w:rStyle w:val="not-translated-para"/>
        </w:rPr>
        <w:t>μm</w:t>
      </w:r>
      <w:r>
        <w:rPr>
          <w:rStyle w:val="not-translated-para"/>
        </w:rPr>
        <w:t xml:space="preserve"> </w:t>
      </w:r>
      <w:r>
        <w:rPr>
          <w:rStyle w:val="not-translated-para"/>
        </w:rPr>
        <w:t>PE was highest in secondary and primary and PET in tertiar</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line="166" w:lineRule="atLeast"/>
        <w:ind w:left="114"/>
        <w:rPr>
          <w:rFonts w:hint="eastAsia"/>
        </w:rPr>
      </w:pPr>
      <w:r>
        <w:rPr>
          <w:rStyle w:val="not-translated-para"/>
        </w:rPr>
        <w:t>0.28 particles/L</w:t>
      </w:r>
      <w:r>
        <w:rPr>
          <w:rStyle w:val="not-translated-para"/>
        </w:rPr>
        <w:t xml:space="preserve"> </w:t>
      </w:r>
      <w:r>
        <w:rPr>
          <w:rStyle w:val="not-translated-para"/>
        </w:rPr>
        <w:t>92–99%</w:t>
      </w:r>
      <w:r>
        <w:rPr>
          <w:rStyle w:val="not-translated-para"/>
        </w:rPr>
        <w:t xml:space="preserve"> </w:t>
      </w:r>
      <w:r>
        <w:rPr>
          <w:rStyle w:val="not-translated-para"/>
        </w:rPr>
        <w:t>Synthetic</w:t>
      </w:r>
      <w:r>
        <w:rPr>
          <w:rStyle w:val="not-translated-para"/>
        </w:rPr>
        <w:t xml:space="preserve"> </w:t>
      </w:r>
      <w:r>
        <w:rPr>
          <w:rStyle w:val="not-translated-para"/>
        </w:rPr>
        <w:t>ﬁ</w:t>
      </w:r>
      <w:r>
        <w:rPr>
          <w:rStyle w:val="not-translated-para"/>
        </w:rPr>
        <w:t>bers from clothing needs mor</w:t>
      </w:r>
      <w:r>
        <w:rPr>
          <w:rStyle w:val="not-translated-para"/>
        </w:rPr>
        <w:t>e</w:t>
      </w:r>
    </w:p>
    <w:p w:rsidR="00000000" w:rsidRDefault="007C5A79">
      <w:pPr>
        <w:pStyle w:val="a3"/>
        <w:spacing w:before="6" w:line="206" w:lineRule="auto"/>
        <w:ind w:left="2287"/>
      </w:pPr>
      <w:r>
        <w:rPr>
          <w:rStyle w:val="not-translated-para"/>
        </w:rPr>
        <w:t>attention rather than microbeads form personal care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113" w:right="244"/>
        <w:rPr>
          <w:rFonts w:hint="eastAsia"/>
        </w:rPr>
      </w:pPr>
      <w:r>
        <w:rPr>
          <w:rStyle w:val="not-translated-para"/>
        </w:rPr>
        <w:t>(Ziajahromi et al., 2017</w:t>
      </w:r>
      <w:r>
        <w:rPr>
          <w:rStyle w:val="not-translated-para"/>
        </w:rPr>
        <w:t>)</w:t>
      </w:r>
    </w:p>
    <w:p w:rsidR="00000000" w:rsidRDefault="007C5A79">
      <w:pPr>
        <w:rPr>
          <w:rFonts w:ascii="宋体" w:hAnsi="宋体"/>
          <w:sz w:val="24"/>
          <w:szCs w:val="24"/>
        </w:rPr>
      </w:pPr>
    </w:p>
    <w:p w:rsidR="00000000" w:rsidRDefault="007C5A79">
      <w:pPr>
        <w:pStyle w:val="a3"/>
        <w:spacing w:before="1" w:line="206" w:lineRule="auto"/>
        <w:ind w:left="711" w:right="-3" w:hanging="240"/>
        <w:rPr>
          <w:rFonts w:hint="eastAsia"/>
        </w:rPr>
      </w:pPr>
      <w:r>
        <w:rPr>
          <w:rStyle w:val="not-translated-para"/>
        </w:rPr>
        <w:t>Oldenburg-East- Frisian, German</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157" w:right="-2"/>
        <w:rPr>
          <w:rFonts w:hint="eastAsia"/>
        </w:rPr>
      </w:pPr>
      <w:r>
        <w:rPr>
          <w:rStyle w:val="not-translated-para"/>
        </w:rPr>
        <w:t>Primary, secondary and tertiar</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117" w:hanging="1"/>
        <w:rPr>
          <w:rFonts w:hint="eastAsia"/>
        </w:rPr>
      </w:pPr>
      <w:r>
        <w:rPr>
          <w:rStyle w:val="not-translated-para"/>
        </w:rPr>
        <w:t>MPs ranging from 0 to 5</w:t>
      </w:r>
      <w:r>
        <w:rPr>
          <w:rStyle w:val="not-translated-para"/>
        </w:rPr>
        <w:t xml:space="preserve"> </w:t>
      </w:r>
      <w:r>
        <w:rPr>
          <w:rStyle w:val="not-translated-para"/>
        </w:rPr>
        <w:t>×</w:t>
      </w:r>
      <w:r>
        <w:rPr>
          <w:rStyle w:val="not-translated-para"/>
        </w:rPr>
        <w:t xml:space="preserve"> </w:t>
      </w:r>
      <w:r>
        <w:rPr>
          <w:rStyle w:val="not-translated-para"/>
        </w:rPr>
        <w:t>101 m MP</w:t>
      </w:r>
      <w:r>
        <w:rPr>
          <w:rStyle w:val="not-translated-para"/>
        </w:rPr>
        <w:t xml:space="preserve"> </w:t>
      </w:r>
      <w:r>
        <w:rPr>
          <w:rStyle w:val="not-translated-para"/>
        </w:rPr>
        <w:t>&gt;</w:t>
      </w:r>
      <w:r>
        <w:rPr>
          <w:rStyle w:val="not-translated-para"/>
        </w:rPr>
        <w:t xml:space="preserve"> </w:t>
      </w:r>
      <w:r>
        <w:rPr>
          <w:rStyle w:val="not-translated-para"/>
        </w:rPr>
        <w:t>500</w:t>
      </w:r>
      <w:r>
        <w:rPr>
          <w:rStyle w:val="not-translated-para"/>
        </w:rPr>
        <w:t xml:space="preserve"> </w:t>
      </w:r>
      <w:r>
        <w:rPr>
          <w:rStyle w:val="not-translated-para"/>
        </w:rPr>
        <w:t>μm and 1</w:t>
      </w:r>
      <w:r>
        <w:rPr>
          <w:rStyle w:val="not-translated-para"/>
        </w:rPr>
        <w:t xml:space="preserve"> </w:t>
      </w:r>
      <w:r>
        <w:rPr>
          <w:rStyle w:val="not-translated-para"/>
        </w:rPr>
        <w:t>×</w:t>
      </w:r>
      <w:r>
        <w:rPr>
          <w:rStyle w:val="not-translated-para"/>
        </w:rPr>
        <w:t xml:space="preserve"> </w:t>
      </w:r>
      <w:r>
        <w:rPr>
          <w:rStyle w:val="not-translated-para"/>
        </w:rPr>
        <w:t>101 t</w:t>
      </w:r>
      <w:r>
        <w:rPr>
          <w:rStyle w:val="not-translated-para"/>
        </w:rPr>
        <w:t>o</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3</w:t>
      </w:r>
    </w:p>
    <w:p w:rsidR="00000000" w:rsidRDefault="007C5A79">
      <w:pPr>
        <w:pStyle w:val="a3"/>
        <w:spacing w:line="144" w:lineRule="atLeast"/>
        <w:ind w:left="117"/>
      </w:pPr>
      <w:r>
        <w:rPr>
          <w:rStyle w:val="not-translated-para"/>
        </w:rPr>
        <w:t>9×</w:t>
      </w:r>
      <w:r>
        <w:rPr>
          <w:rStyle w:val="not-translated-para"/>
        </w:rPr>
        <w:t xml:space="preserve"> </w:t>
      </w:r>
      <w:r>
        <w:rPr>
          <w:rStyle w:val="not-translated-para"/>
        </w:rPr>
        <w:t>103 m MP</w:t>
      </w:r>
      <w:r>
        <w:rPr>
          <w:rStyle w:val="not-translated-para"/>
        </w:rPr>
        <w:t xml:space="preserve"> </w:t>
      </w:r>
      <w:r>
        <w:rPr>
          <w:rStyle w:val="not-translated-para"/>
        </w:rPr>
        <w:t>&lt;</w:t>
      </w:r>
      <w:r>
        <w:rPr>
          <w:rStyle w:val="not-translated-para"/>
        </w:rPr>
        <w:t xml:space="preserve"> </w:t>
      </w:r>
      <w:r>
        <w:rPr>
          <w:rStyle w:val="not-translated-para"/>
        </w:rPr>
        <w:t>500</w:t>
      </w:r>
      <w:r>
        <w:rPr>
          <w:rStyle w:val="not-translated-para"/>
        </w:rPr>
        <w:t xml:space="preserve"> </w:t>
      </w:r>
      <w:r>
        <w:rPr>
          <w:rStyle w:val="not-translated-para"/>
        </w:rPr>
        <w:t>μm</w:t>
      </w:r>
      <w:r>
        <w:rPr>
          <w:rStyle w:val="not-translated-para"/>
        </w:rPr>
        <w:t>.</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3</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323"/>
        <w:rPr>
          <w:rFonts w:hint="eastAsia"/>
        </w:rPr>
      </w:pPr>
      <w:r>
        <w:rPr>
          <w:rStyle w:val="not-translated-para"/>
        </w:rPr>
        <w:t>Black/blue, red, transparent were dominant</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6" w:lineRule="atLeast"/>
        <w:ind w:left="471"/>
        <w:rPr>
          <w:rFonts w:hint="eastAsia"/>
        </w:rPr>
      </w:pPr>
      <w:r>
        <w:rPr>
          <w:rStyle w:val="not-translated-para"/>
        </w:rPr>
        <w:t>1 to 10 particles/L</w:t>
      </w:r>
      <w:r>
        <w:rPr>
          <w:rStyle w:val="not-translated-para"/>
        </w:rPr>
        <w:t xml:space="preserve"> </w:t>
      </w:r>
      <w:r>
        <w:rPr>
          <w:rStyle w:val="not-translated-para"/>
        </w:rPr>
        <w:t>97%</w:t>
      </w:r>
      <w:r>
        <w:rPr>
          <w:rStyle w:val="not-translated-para"/>
        </w:rPr>
        <w:t xml:space="preserve"> </w:t>
      </w:r>
      <w:r>
        <w:rPr>
          <w:rStyle w:val="not-translated-para"/>
        </w:rPr>
        <w:t>There was no correlations between M</w:t>
      </w:r>
      <w:r>
        <w:rPr>
          <w:rStyle w:val="not-translated-para"/>
        </w:rPr>
        <w:t>P</w:t>
      </w:r>
    </w:p>
    <w:p w:rsidR="00000000" w:rsidRDefault="007C5A79">
      <w:pPr>
        <w:pStyle w:val="a3"/>
        <w:spacing w:before="6" w:line="206" w:lineRule="auto"/>
        <w:ind w:left="2645"/>
      </w:pPr>
      <w:r>
        <w:rPr>
          <w:rStyle w:val="not-translated-para"/>
        </w:rPr>
        <w:t>numbers, sizes or polymers and population</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9" w:lineRule="atLeast"/>
        <w:ind w:left="230"/>
        <w:rPr>
          <w:rFonts w:hint="eastAsia"/>
        </w:rPr>
      </w:pPr>
      <w:r>
        <w:rPr>
          <w:rStyle w:val="not-translated-para"/>
        </w:rPr>
        <w:t>(Mintenig et al., 2017</w:t>
      </w:r>
      <w:r>
        <w:rPr>
          <w:rStyle w:val="not-translated-para"/>
        </w:rPr>
        <w:t>)</w:t>
      </w:r>
    </w:p>
    <w:p w:rsidR="00000000" w:rsidRDefault="007C5A79">
      <w:pPr>
        <w:rPr>
          <w:rFonts w:ascii="宋体" w:hAnsi="宋体"/>
          <w:sz w:val="24"/>
          <w:szCs w:val="24"/>
        </w:rPr>
      </w:pPr>
    </w:p>
    <w:p w:rsidR="00000000" w:rsidRDefault="007C5A79">
      <w:pPr>
        <w:pStyle w:val="a3"/>
        <w:spacing w:line="166" w:lineRule="atLeast"/>
        <w:ind w:left="471"/>
        <w:rPr>
          <w:rFonts w:hint="eastAsia"/>
        </w:rPr>
      </w:pPr>
      <w:r>
        <w:rPr>
          <w:rStyle w:val="not-translated-para"/>
        </w:rPr>
        <w:t>Ljubljana, Slovenia</w:t>
      </w:r>
      <w:r>
        <w:rPr>
          <w:rStyle w:val="not-translated-para"/>
        </w:rPr>
        <w:t xml:space="preserve"> </w:t>
      </w:r>
      <w:r>
        <w:rPr>
          <w:rStyle w:val="not-translated-para"/>
        </w:rPr>
        <w:t>PE microbeads</w:t>
      </w:r>
      <w:r>
        <w:rPr>
          <w:rStyle w:val="not-translated-para"/>
        </w:rPr>
        <w:t xml:space="preserve"> </w:t>
      </w:r>
      <w:r>
        <w:rPr>
          <w:rStyle w:val="not-translated-para"/>
        </w:rPr>
        <w:t>Size of 37 to 95</w:t>
      </w:r>
      <w:r>
        <w:rPr>
          <w:rStyle w:val="not-translated-para"/>
        </w:rPr>
        <w:t xml:space="preserve"> </w:t>
      </w:r>
      <w:r>
        <w:rPr>
          <w:rStyle w:val="not-translated-para"/>
        </w:rPr>
        <w:t>μm</w:t>
      </w:r>
      <w:r>
        <w:rPr>
          <w:rStyle w:val="not-translated-para"/>
        </w:rPr>
        <w:t xml:space="preserve"> </w:t>
      </w:r>
      <w:r>
        <w:rPr>
          <w:rStyle w:val="not-translated-para"/>
        </w:rPr>
        <w:t>Average concentration in</w:t>
      </w:r>
      <w:r>
        <w:rPr>
          <w:rStyle w:val="not-translated-para"/>
        </w:rPr>
        <w:t xml:space="preserve"> body and facia</w:t>
      </w:r>
      <w:r>
        <w:rPr>
          <w:rStyle w:val="not-translated-para"/>
        </w:rPr>
        <w:t>l</w:t>
      </w:r>
    </w:p>
    <w:p w:rsidR="00000000" w:rsidRDefault="007C5A79">
      <w:pPr>
        <w:pStyle w:val="a3"/>
        <w:spacing w:before="4" w:line="208" w:lineRule="auto"/>
        <w:ind w:left="5570" w:right="140"/>
      </w:pPr>
      <w:r>
        <w:rPr>
          <w:rStyle w:val="not-translated-para"/>
        </w:rPr>
        <w:t>scrubs was 4.82 g/100 mL and 0.74 g/ 100 mL, respectively</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6" w:lineRule="atLeast"/>
        <w:ind w:left="113"/>
        <w:rPr>
          <w:rFonts w:hint="eastAsia"/>
        </w:rPr>
      </w:pPr>
      <w:r>
        <w:rPr>
          <w:rStyle w:val="not-translated-para"/>
        </w:rPr>
        <w:t>21 particles/m3</w:t>
      </w:r>
      <w:r>
        <w:rPr>
          <w:rStyle w:val="not-translated-para"/>
        </w:rPr>
        <w:t xml:space="preserve"> </w:t>
      </w:r>
      <w:r>
        <w:rPr>
          <w:rStyle w:val="not-translated-para"/>
        </w:rPr>
        <w:t>87%</w:t>
      </w:r>
      <w:r>
        <w:rPr>
          <w:rStyle w:val="not-translated-para"/>
        </w:rPr>
        <w:t xml:space="preserve"> </w:t>
      </w:r>
      <w:r>
        <w:rPr>
          <w:rStyle w:val="not-translated-para"/>
        </w:rPr>
        <w:t>Even the low concentrations of MPs wa</w:t>
      </w:r>
      <w:r>
        <w:rPr>
          <w:rStyle w:val="not-translated-para"/>
        </w:rPr>
        <w:t>s</w:t>
      </w:r>
    </w:p>
    <w:p w:rsidR="00000000" w:rsidRDefault="007C5A79">
      <w:pPr>
        <w:pStyle w:val="a3"/>
        <w:spacing w:before="4" w:line="208" w:lineRule="auto"/>
        <w:ind w:left="2287"/>
      </w:pPr>
      <w:r>
        <w:rPr>
          <w:rStyle w:val="not-translated-para"/>
        </w:rPr>
        <w:t>concern for the environment due to their persistency</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9" w:lineRule="atLeast"/>
        <w:ind w:left="113"/>
        <w:rPr>
          <w:rFonts w:hint="eastAsia"/>
        </w:rPr>
      </w:pPr>
      <w:r>
        <w:rPr>
          <w:rStyle w:val="not-translated-para"/>
        </w:rPr>
        <w:t>(Kalčíková</w:t>
      </w:r>
      <w:r>
        <w:rPr>
          <w:rStyle w:val="not-translated-para"/>
        </w:rPr>
        <w:t xml:space="preserve"> </w:t>
      </w:r>
      <w:r>
        <w:rPr>
          <w:rStyle w:val="not-translated-para"/>
        </w:rPr>
        <w:t>et al., 2017</w:t>
      </w:r>
      <w:r>
        <w:rPr>
          <w:rStyle w:val="not-translated-para"/>
        </w:rPr>
        <w:t>)</w:t>
      </w:r>
    </w:p>
    <w:p w:rsidR="00000000" w:rsidRDefault="007C5A79">
      <w:pPr>
        <w:rPr>
          <w:rFonts w:ascii="宋体" w:hAnsi="宋体"/>
          <w:sz w:val="24"/>
          <w:szCs w:val="24"/>
        </w:rPr>
      </w:pPr>
    </w:p>
    <w:p w:rsidR="00000000" w:rsidRDefault="007C5A79">
      <w:pPr>
        <w:pStyle w:val="a3"/>
        <w:spacing w:line="206" w:lineRule="auto"/>
        <w:ind w:left="711" w:right="-1" w:hanging="240"/>
        <w:rPr>
          <w:rFonts w:hint="eastAsia"/>
        </w:rPr>
      </w:pPr>
      <w:r>
        <w:rPr>
          <w:rStyle w:val="not-translated-para"/>
        </w:rPr>
        <w:t>Viikinmä</w:t>
      </w:r>
      <w:r>
        <w:rPr>
          <w:rStyle w:val="not-translated-para"/>
        </w:rPr>
        <w:t>ki, Helsinki Region, Finlan</w:t>
      </w:r>
      <w:r>
        <w:rPr>
          <w:rStyle w:val="not-translated-para"/>
        </w:rPr>
        <w:t>d</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210" w:right="33"/>
        <w:rPr>
          <w:rFonts w:hint="eastAsia"/>
        </w:rPr>
      </w:pPr>
      <w:r>
        <w:rPr>
          <w:rStyle w:val="not-translated-para"/>
        </w:rPr>
        <w:t>Primary and secondar</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line="165" w:lineRule="atLeast"/>
        <w:ind w:left="471"/>
        <w:rPr>
          <w:rFonts w:hint="eastAsia"/>
        </w:rPr>
      </w:pPr>
      <w:r>
        <w:rPr>
          <w:rStyle w:val="not-translated-para"/>
        </w:rPr>
        <w:t>Size ranged from 100 to</w:t>
      </w:r>
      <w:r>
        <w:rPr>
          <w:rStyle w:val="not-translated-para"/>
        </w:rPr>
        <w:t xml:space="preserve"> </w:t>
      </w:r>
      <w:r>
        <w:rPr>
          <w:rStyle w:val="not-translated-para"/>
        </w:rPr>
        <w:t>&lt;</w:t>
      </w:r>
      <w:r>
        <w:rPr>
          <w:rStyle w:val="not-translated-para"/>
        </w:rPr>
        <w:t xml:space="preserve"> </w:t>
      </w:r>
      <w:r>
        <w:rPr>
          <w:rStyle w:val="not-translated-para"/>
        </w:rPr>
        <w:t>300</w:t>
      </w:r>
      <w:r>
        <w:rPr>
          <w:rStyle w:val="not-translated-para"/>
        </w:rPr>
        <w:t xml:space="preserve"> </w:t>
      </w:r>
      <w:r>
        <w:rPr>
          <w:rStyle w:val="not-translated-para"/>
        </w:rPr>
        <w:t>μm</w:t>
      </w:r>
      <w:r>
        <w:rPr>
          <w:rStyle w:val="not-translated-para"/>
        </w:rPr>
        <w:t xml:space="preserve"> </w:t>
      </w:r>
      <w:r>
        <w:rPr>
          <w:rStyle w:val="not-translated-para"/>
        </w:rPr>
        <w:t>Pre-treatment had the greatest eﬀect o</w:t>
      </w:r>
      <w:r>
        <w:rPr>
          <w:rStyle w:val="not-translated-para"/>
        </w:rPr>
        <w:t>n</w:t>
      </w:r>
    </w:p>
    <w:p w:rsidR="00000000" w:rsidRDefault="007C5A79">
      <w:pPr>
        <w:pStyle w:val="a3"/>
        <w:spacing w:line="184" w:lineRule="atLeast"/>
        <w:ind w:left="2900"/>
      </w:pPr>
      <w:r>
        <w:rPr>
          <w:rStyle w:val="not-translated-para"/>
        </w:rPr>
        <w:t>size distributio</w:t>
      </w:r>
      <w:r>
        <w:rPr>
          <w:rStyle w:val="not-translated-para"/>
        </w:rPr>
        <w:t>n</w:t>
      </w:r>
    </w:p>
    <w:p w:rsidR="00000000" w:rsidRDefault="007C5A79">
      <w:pPr>
        <w:rPr>
          <w:rFonts w:ascii="宋体" w:hAnsi="宋体"/>
          <w:sz w:val="24"/>
          <w:szCs w:val="24"/>
        </w:rPr>
      </w:pPr>
      <w:r>
        <w:rPr>
          <w:sz w:val="12"/>
          <w:szCs w:val="12"/>
        </w:rPr>
        <w:br w:type="textWrapping" w:clear="all"/>
      </w:r>
    </w:p>
    <w:p w:rsidR="00000000" w:rsidRDefault="007C5A79">
      <w:pPr>
        <w:pStyle w:val="a3"/>
        <w:spacing w:before="14" w:line="182" w:lineRule="auto"/>
        <w:ind w:left="163"/>
        <w:rPr>
          <w:rFonts w:hint="eastAsia"/>
        </w:rPr>
      </w:pPr>
      <w:r>
        <w:rPr>
          <w:rStyle w:val="not-translated-para"/>
        </w:rPr>
        <w:t>380 to 686.7 particles/ L−</w:t>
      </w:r>
      <w:r>
        <w:rPr>
          <w:rStyle w:val="not-translated-para"/>
        </w:rPr>
        <w:t>1</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831" w:hanging="710"/>
        <w:rPr>
          <w:rFonts w:hint="eastAsia"/>
        </w:rPr>
      </w:pPr>
      <w:r>
        <w:rPr>
          <w:rStyle w:val="not-translated-para"/>
        </w:rPr>
        <w:t>99%</w:t>
      </w:r>
      <w:r>
        <w:rPr>
          <w:rStyle w:val="not-translated-para"/>
        </w:rPr>
        <w:t xml:space="preserve"> </w:t>
      </w:r>
      <w:r>
        <w:rPr>
          <w:rStyle w:val="not-translated-para"/>
        </w:rPr>
        <w:t>MPs consisted of PE fragment which usually found in some widely used clean</w:t>
      </w:r>
      <w:r>
        <w:rPr>
          <w:rStyle w:val="not-translated-para"/>
        </w:rPr>
        <w:t>sing scrubs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8" w:lineRule="atLeast"/>
        <w:ind w:left="370"/>
        <w:rPr>
          <w:rFonts w:hint="eastAsia"/>
        </w:rPr>
      </w:pPr>
      <w:r>
        <w:rPr>
          <w:rStyle w:val="not-translated-para"/>
        </w:rPr>
        <w:t>(Talvitie et al., 2017</w:t>
      </w:r>
      <w:r>
        <w:rPr>
          <w:rStyle w:val="not-translated-para"/>
        </w:rPr>
        <w:t>)</w:t>
      </w:r>
    </w:p>
    <w:p w:rsidR="00000000" w:rsidRDefault="007C5A79">
      <w:pPr>
        <w:rPr>
          <w:rFonts w:ascii="宋体" w:hAnsi="宋体"/>
          <w:sz w:val="24"/>
          <w:szCs w:val="24"/>
        </w:rPr>
      </w:pPr>
    </w:p>
    <w:p w:rsidR="00000000" w:rsidRDefault="007C5A79">
      <w:pPr>
        <w:pStyle w:val="a3"/>
        <w:spacing w:before="1" w:line="206" w:lineRule="auto"/>
        <w:ind w:left="1884" w:right="38" w:hanging="1413"/>
        <w:rPr>
          <w:rFonts w:hint="eastAsia"/>
        </w:rPr>
      </w:pPr>
      <w:r>
        <w:rPr>
          <w:rStyle w:val="not-translated-para"/>
        </w:rPr>
        <w:t>Mikkeli, Finland</w:t>
      </w:r>
      <w:r>
        <w:rPr>
          <w:rStyle w:val="not-translated-para"/>
        </w:rPr>
        <w:t xml:space="preserve"> </w:t>
      </w:r>
      <w:r>
        <w:rPr>
          <w:rStyle w:val="not-translated-para"/>
        </w:rPr>
        <w:t>Primary and secondar</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line="167" w:lineRule="atLeast"/>
        <w:ind w:left="471"/>
        <w:rPr>
          <w:rFonts w:hint="eastAsia"/>
        </w:rPr>
      </w:pPr>
      <w:r>
        <w:rPr>
          <w:rStyle w:val="not-translated-para"/>
        </w:rPr>
        <w:t>64% of MPs were smaller than</w:t>
      </w:r>
      <w:r>
        <w:rPr>
          <w:rStyle w:val="not-translated-para"/>
        </w:rPr>
        <w:t xml:space="preserve"> </w:t>
      </w:r>
      <w:r>
        <w:rPr>
          <w:rStyle w:val="not-translated-para"/>
        </w:rPr>
        <w:t>1 mm</w:t>
      </w:r>
      <w:r>
        <w:rPr>
          <w:rStyle w:val="not-translated-para"/>
        </w:rPr>
        <w:t xml:space="preserve"> </w:t>
      </w:r>
      <w:r>
        <w:rPr>
          <w:rStyle w:val="not-translated-para"/>
        </w:rPr>
        <w:t>Fibers accounted for 96.3% of total MP</w:t>
      </w:r>
      <w:r>
        <w:rPr>
          <w:rStyle w:val="not-translated-para"/>
        </w:rPr>
        <w:t>s</w:t>
      </w:r>
    </w:p>
    <w:p w:rsidR="00000000" w:rsidRDefault="007C5A79">
      <w:pPr>
        <w:pStyle w:val="a3"/>
        <w:spacing w:before="6" w:line="206" w:lineRule="auto"/>
        <w:ind w:left="2900" w:right="-17"/>
      </w:pPr>
      <w:r>
        <w:rPr>
          <w:rStyle w:val="not-translated-para"/>
        </w:rPr>
        <w:t>while PE was the most abundant polymer by 63.9%</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7" w:lineRule="atLeast"/>
        <w:ind w:left="113"/>
        <w:rPr>
          <w:rFonts w:hint="eastAsia"/>
        </w:rPr>
      </w:pPr>
      <w:r>
        <w:rPr>
          <w:rStyle w:val="not-translated-para"/>
        </w:rPr>
        <w:t>0.1 and 1 0.1 t</w:t>
      </w:r>
      <w:r>
        <w:rPr>
          <w:rStyle w:val="not-translated-para"/>
        </w:rPr>
        <w:t>o</w:t>
      </w:r>
    </w:p>
    <w:p w:rsidR="00000000" w:rsidRDefault="007C5A79">
      <w:pPr>
        <w:pStyle w:val="a3"/>
        <w:spacing w:line="184" w:lineRule="atLeast"/>
        <w:ind w:left="113"/>
      </w:pPr>
      <w:r>
        <w:rPr>
          <w:rStyle w:val="not-translated-para"/>
        </w:rPr>
        <w:t>124.7 MPs/</w:t>
      </w:r>
      <w:r>
        <w:rPr>
          <w:rStyle w:val="not-translated-para"/>
        </w:rPr>
        <w:t>L</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206" w:lineRule="auto"/>
        <w:ind w:left="1181" w:hanging="710"/>
        <w:rPr>
          <w:rFonts w:hint="eastAsia"/>
        </w:rPr>
      </w:pPr>
      <w:r>
        <w:rPr>
          <w:rStyle w:val="not-translated-para"/>
        </w:rPr>
        <w:t>98%</w:t>
      </w:r>
      <w:r>
        <w:rPr>
          <w:rStyle w:val="not-translated-para"/>
        </w:rPr>
        <w:t xml:space="preserve"> </w:t>
      </w:r>
      <w:r>
        <w:rPr>
          <w:rStyle w:val="not-translated-para"/>
        </w:rPr>
        <w:t>Due to high variation in MPs, several sampling should be conducted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9" w:lineRule="atLeast"/>
        <w:ind w:left="320"/>
        <w:rPr>
          <w:rFonts w:hint="eastAsia"/>
        </w:rPr>
      </w:pPr>
      <w:r>
        <w:rPr>
          <w:rStyle w:val="not-translated-para"/>
        </w:rPr>
        <w:t>(Lares et al., 2018</w:t>
      </w:r>
      <w:r>
        <w:rPr>
          <w:rStyle w:val="not-translated-para"/>
        </w:rPr>
        <w:t>)</w:t>
      </w:r>
    </w:p>
    <w:p w:rsidR="00000000" w:rsidRDefault="007C5A79">
      <w:pPr>
        <w:rPr>
          <w:rFonts w:ascii="宋体" w:hAnsi="宋体"/>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60"/>
        <w:gridCol w:w="570"/>
        <w:gridCol w:w="9220"/>
        <w:gridCol w:w="105"/>
        <w:gridCol w:w="270"/>
        <w:gridCol w:w="205"/>
      </w:tblGrid>
      <w:tr w:rsidR="00000000">
        <w:trPr>
          <w:trHeight w:val="735"/>
          <w:tblCellSpacing w:w="0" w:type="dxa"/>
        </w:trPr>
        <w:tc>
          <w:tcPr>
            <w:tcW w:w="390" w:type="dxa"/>
            <w:vAlign w:val="center"/>
            <w:hideMark/>
          </w:tcPr>
          <w:p w:rsidR="00000000" w:rsidRDefault="007C5A79">
            <w:pPr>
              <w:pStyle w:val="a3"/>
              <w:rPr>
                <w:rFonts w:ascii="宋体" w:hAnsi="宋体" w:hint="eastAsia"/>
                <w:sz w:val="24"/>
                <w:szCs w:val="24"/>
              </w:rPr>
            </w:pPr>
          </w:p>
        </w:tc>
        <w:tc>
          <w:tcPr>
            <w:tcW w:w="570" w:type="dxa"/>
            <w:vAlign w:val="center"/>
            <w:hideMark/>
          </w:tcPr>
          <w:p w:rsidR="00000000" w:rsidRDefault="007C5A79">
            <w:pPr>
              <w:rPr>
                <w:rFonts w:ascii="Calibri" w:eastAsia="Times New Roman" w:hAnsi="Calibri" w:cs="Times New Roman"/>
                <w:sz w:val="20"/>
                <w:szCs w:val="20"/>
              </w:rPr>
            </w:pPr>
          </w:p>
        </w:tc>
        <w:tc>
          <w:tcPr>
            <w:tcW w:w="13920" w:type="dxa"/>
            <w:vAlign w:val="center"/>
            <w:hideMark/>
          </w:tcPr>
          <w:p w:rsidR="00000000" w:rsidRDefault="007C5A79">
            <w:pPr>
              <w:rPr>
                <w:rFonts w:ascii="Calibri" w:eastAsia="Times New Roman" w:hAnsi="Calibri" w:cs="Times New Roman"/>
                <w:sz w:val="20"/>
                <w:szCs w:val="20"/>
              </w:rPr>
            </w:pPr>
          </w:p>
        </w:tc>
        <w:tc>
          <w:tcPr>
            <w:tcW w:w="105" w:type="dxa"/>
            <w:vAlign w:val="center"/>
            <w:hideMark/>
          </w:tcPr>
          <w:p w:rsidR="00000000" w:rsidRDefault="007C5A79">
            <w:pPr>
              <w:rPr>
                <w:rFonts w:ascii="Calibri" w:eastAsia="Times New Roman" w:hAnsi="Calibri" w:cs="Times New Roman"/>
                <w:sz w:val="20"/>
                <w:szCs w:val="20"/>
              </w:rPr>
            </w:pPr>
          </w:p>
        </w:tc>
        <w:tc>
          <w:tcPr>
            <w:tcW w:w="255" w:type="dxa"/>
            <w:vAlign w:val="center"/>
            <w:hideMark/>
          </w:tcPr>
          <w:p w:rsidR="00000000" w:rsidRDefault="007C5A79">
            <w:pPr>
              <w:rPr>
                <w:rFonts w:ascii="Calibri" w:eastAsia="Times New Roman" w:hAnsi="Calibri" w:cs="Times New Roman"/>
                <w:sz w:val="20"/>
                <w:szCs w:val="20"/>
              </w:rPr>
            </w:pPr>
          </w:p>
        </w:tc>
        <w:tc>
          <w:tcPr>
            <w:tcW w:w="210" w:type="dxa"/>
            <w:vAlign w:val="center"/>
            <w:hideMark/>
          </w:tcPr>
          <w:p w:rsidR="00000000" w:rsidRDefault="007C5A79">
            <w:pPr>
              <w:rPr>
                <w:rFonts w:ascii="Calibri" w:eastAsia="Times New Roman" w:hAnsi="Calibri" w:cs="Times New Roman"/>
                <w:sz w:val="20"/>
                <w:szCs w:val="20"/>
              </w:rPr>
            </w:pPr>
          </w:p>
        </w:tc>
      </w:tr>
      <w:tr w:rsidR="00000000">
        <w:trPr>
          <w:trHeight w:val="97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3"/>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161925" cy="619125"/>
                  <wp:effectExtent l="0" t="0" r="9525" b="9525"/>
                  <wp:docPr id="151" name="图片 151"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文本框: S. REZANIA et AL."/>
                          <pic:cNvPicPr>
                            <a:picLocks noChangeAspect="1" noChangeArrowheads="1"/>
                          </pic:cNvPicPr>
                        </pic:nvPicPr>
                        <pic:blipFill>
                          <a:blip r:embed="rId278" r:link="rId279">
                            <a:extLst>
                              <a:ext uri="{28A0092B-C50C-407E-A947-70E740481C1C}">
                                <a14:useLocalDpi xmlns:a14="http://schemas.microsoft.com/office/drawing/2010/main" val="0"/>
                              </a:ext>
                            </a:extLst>
                          </a:blip>
                          <a:srcRect/>
                          <a:stretch>
                            <a:fillRect/>
                          </a:stretch>
                        </pic:blipFill>
                        <pic:spPr bwMode="auto">
                          <a:xfrm>
                            <a:off x="0" y="0"/>
                            <a:ext cx="161925" cy="619125"/>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4110"/>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31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200025"/>
                  <wp:effectExtent l="0" t="0" r="0" b="9525"/>
                  <wp:docPr id="152" name="图片 152" descr="文本框: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文本框: 201"/>
                          <pic:cNvPicPr>
                            <a:picLocks noChangeAspect="1" noChangeArrowheads="1"/>
                          </pic:cNvPicPr>
                        </pic:nvPicPr>
                        <pic:blipFill>
                          <a:blip r:embed="rId280" r:link="rId281">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44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65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2"/>
            <w:vAlign w:val="center"/>
            <w:hideMark/>
          </w:tcPr>
          <w:p w:rsidR="00000000" w:rsidRDefault="007C5A79">
            <w:pPr>
              <w:rPr>
                <w:rFonts w:ascii="Calibri" w:eastAsia="Times New Roman" w:hAnsi="Calibri" w:cs="Times New Roman"/>
                <w:sz w:val="20"/>
                <w:szCs w:val="20"/>
              </w:rPr>
            </w:pPr>
          </w:p>
        </w:tc>
        <w:tc>
          <w:tcPr>
            <w:tcW w:w="0" w:type="auto"/>
            <w:gridSpan w:val="3"/>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1685925"/>
                  <wp:effectExtent l="0" t="0" r="0" b="9525"/>
                  <wp:docPr id="153" name="图片 153"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文本框: MArinePollutionBulletin133(2018)191–20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61950" cy="1685925"/>
                          </a:xfrm>
                          <a:prstGeom prst="rect">
                            <a:avLst/>
                          </a:prstGeom>
                          <a:noFill/>
                          <a:ln>
                            <a:noFill/>
                          </a:ln>
                        </pic:spPr>
                      </pic:pic>
                    </a:graphicData>
                  </a:graphic>
                </wp:inline>
              </w:drawing>
            </w:r>
          </w:p>
        </w:tc>
      </w:tr>
    </w:tbl>
    <w:p w:rsidR="00000000" w:rsidRDefault="007C5A79">
      <w:pPr>
        <w:pStyle w:val="a3"/>
        <w:spacing w:before="11"/>
        <w:rPr>
          <w:rFonts w:hint="eastAsia"/>
        </w:rPr>
      </w:pPr>
      <w:r>
        <w:rPr>
          <w:sz w:val="5"/>
          <w:szCs w:val="5"/>
        </w:rPr>
        <w:t> </w:t>
      </w:r>
    </w:p>
    <w:p w:rsidR="00000000" w:rsidRDefault="007C5A79">
      <w:pPr>
        <w:rPr>
          <w:rFonts w:ascii="宋体" w:hAnsi="宋体"/>
          <w:sz w:val="24"/>
          <w:szCs w:val="24"/>
        </w:rPr>
      </w:pPr>
      <w:r>
        <w:rPr>
          <w:rFonts w:ascii="宋体" w:hAnsi="宋体" w:hint="eastAsia"/>
          <w:sz w:val="24"/>
          <w:szCs w:val="24"/>
        </w:rPr>
        <w:br w:type="textWrapping" w:clear="all"/>
      </w:r>
    </w:p>
    <w:p w:rsidR="00000000" w:rsidRDefault="007C5A79">
      <w:pPr>
        <w:pStyle w:val="a3"/>
        <w:spacing w:line="20" w:lineRule="atLeast"/>
        <w:ind w:left="347"/>
        <w:rPr>
          <w:rFonts w:hint="eastAsia"/>
        </w:rPr>
      </w:pPr>
      <w:r>
        <w:rPr>
          <w:rFonts w:hint="eastAsia"/>
          <w:noProof/>
          <w:sz w:val="2"/>
          <w:szCs w:val="2"/>
        </w:rPr>
        <w:drawing>
          <wp:inline distT="0" distB="0" distL="0" distR="0">
            <wp:extent cx="8791575" cy="19050"/>
            <wp:effectExtent l="0" t="0" r="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82" r:link="rId283">
                      <a:extLst>
                        <a:ext uri="{28A0092B-C50C-407E-A947-70E740481C1C}">
                          <a14:useLocalDpi xmlns:a14="http://schemas.microsoft.com/office/drawing/2010/main" val="0"/>
                        </a:ext>
                      </a:extLst>
                    </a:blip>
                    <a:srcRect/>
                    <a:stretch>
                      <a:fillRect/>
                    </a:stretch>
                  </pic:blipFill>
                  <pic:spPr bwMode="auto">
                    <a:xfrm>
                      <a:off x="0" y="0"/>
                      <a:ext cx="8791575" cy="19050"/>
                    </a:xfrm>
                    <a:prstGeom prst="rect">
                      <a:avLst/>
                    </a:prstGeom>
                    <a:noFill/>
                    <a:ln>
                      <a:noFill/>
                    </a:ln>
                  </pic:spPr>
                </pic:pic>
              </a:graphicData>
            </a:graphic>
          </wp:inline>
        </w:drawing>
      </w:r>
    </w:p>
    <w:p w:rsidR="00000000" w:rsidRDefault="007C5A79">
      <w:pPr>
        <w:pStyle w:val="a3"/>
      </w:pPr>
      <w:r>
        <w:rPr>
          <w:sz w:val="2"/>
          <w:szCs w:val="2"/>
        </w:rPr>
        <w:br w:type="page"/>
      </w:r>
      <w:r>
        <w:rPr>
          <w:sz w:val="20"/>
          <w:szCs w:val="20"/>
        </w:rPr>
        <w:t> </w:t>
      </w:r>
    </w:p>
    <w:p w:rsidR="00000000" w:rsidRDefault="007C5A79">
      <w:pPr>
        <w:pStyle w:val="a3"/>
        <w:spacing w:before="9"/>
      </w:pPr>
      <w:r>
        <w:rPr>
          <w:sz w:val="23"/>
          <w:szCs w:val="23"/>
        </w:rPr>
        <w:t> </w:t>
      </w:r>
    </w:p>
    <w:p w:rsidR="00000000" w:rsidRDefault="007C5A79">
      <w:pPr>
        <w:spacing w:before="109" w:line="166" w:lineRule="atLeast"/>
        <w:ind w:left="352"/>
      </w:pPr>
      <w:bookmarkStart w:id="22" w:name="_bookmark11"/>
      <w:bookmarkEnd w:id="22"/>
      <w:r>
        <w:rPr>
          <w:rStyle w:val="not-translated-para"/>
          <w:rFonts w:ascii="Book Antiqua" w:hAnsi="Book Antiqua"/>
          <w:sz w:val="14"/>
          <w:szCs w:val="14"/>
        </w:rPr>
        <w:t xml:space="preserve">Table </w:t>
      </w:r>
      <w:r>
        <w:rPr>
          <w:rStyle w:val="not-translated-para"/>
          <w:rFonts w:ascii="Book Antiqua" w:hAnsi="Book Antiqua"/>
          <w:sz w:val="14"/>
          <w:szCs w:val="14"/>
        </w:rPr>
        <w:t>6</w:t>
      </w:r>
    </w:p>
    <w:p w:rsidR="00000000" w:rsidRDefault="007C5A79">
      <w:pPr>
        <w:spacing w:line="221" w:lineRule="atLeast"/>
        <w:ind w:left="352"/>
      </w:pPr>
      <w:r>
        <w:rPr>
          <w:rStyle w:val="not-translated-para"/>
          <w:sz w:val="14"/>
          <w:szCs w:val="14"/>
        </w:rPr>
        <w:t>MPs pollution in biota (recent studies since 2013)</w:t>
      </w:r>
      <w:r>
        <w:rPr>
          <w:rStyle w:val="not-translated-para"/>
          <w:sz w:val="14"/>
          <w:szCs w:val="14"/>
        </w:rPr>
        <w:t>.</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spacing w:before="14"/>
      </w:pPr>
      <w:r>
        <w:rPr>
          <w:sz w:val="17"/>
          <w:szCs w:val="17"/>
        </w:rPr>
        <w:t> </w:t>
      </w:r>
    </w:p>
    <w:p w:rsidR="00000000" w:rsidRDefault="007C5A79">
      <w:pPr>
        <w:rPr>
          <w:rFonts w:ascii="宋体" w:hAnsi="宋体"/>
          <w:sz w:val="24"/>
          <w:szCs w:val="24"/>
        </w:rPr>
      </w:pPr>
    </w:p>
    <w:p w:rsidR="00000000" w:rsidRDefault="007C5A79">
      <w:pPr>
        <w:pStyle w:val="a3"/>
        <w:spacing w:before="14"/>
        <w:rPr>
          <w:rFonts w:hint="eastAsia"/>
        </w:rPr>
      </w:pPr>
      <w:r>
        <w:rPr>
          <w:sz w:val="16"/>
          <w:szCs w:val="16"/>
        </w:rPr>
        <w:t> </w:t>
      </w:r>
    </w:p>
    <w:p w:rsidR="00000000" w:rsidRDefault="007C5A79">
      <w:pPr>
        <w:pStyle w:val="a3"/>
        <w:spacing w:line="206" w:lineRule="auto"/>
        <w:ind w:left="711" w:hanging="240"/>
      </w:pPr>
      <w:r>
        <w:rPr>
          <w:rStyle w:val="not-translated-para"/>
        </w:rPr>
        <w:t>Halifax Harbor, Nova Scoti</w:t>
      </w:r>
      <w:r>
        <w:rPr>
          <w:rStyle w:val="not-translated-para"/>
        </w:rPr>
        <w:t>a</w:t>
      </w:r>
    </w:p>
    <w:p w:rsidR="00000000" w:rsidRDefault="007C5A79">
      <w:pPr>
        <w:rPr>
          <w:rFonts w:ascii="宋体" w:hAnsi="宋体"/>
          <w:sz w:val="24"/>
          <w:szCs w:val="24"/>
        </w:rPr>
      </w:pPr>
      <w:r>
        <w:rPr>
          <w:sz w:val="12"/>
          <w:szCs w:val="12"/>
        </w:rPr>
        <w:br w:type="textWrapping" w:clear="all"/>
      </w:r>
    </w:p>
    <w:p w:rsidR="00000000" w:rsidRDefault="007C5A79">
      <w:pPr>
        <w:spacing w:line="206" w:lineRule="auto"/>
        <w:ind w:left="240" w:right="-12"/>
        <w:rPr>
          <w:rFonts w:hint="eastAsia"/>
        </w:rPr>
      </w:pPr>
      <w:r>
        <w:rPr>
          <w:rStyle w:val="not-translated-para"/>
          <w:sz w:val="12"/>
          <w:szCs w:val="12"/>
        </w:rPr>
        <w:t>wild and farmed blue mussels ()</w:t>
      </w:r>
      <w:r>
        <w:rPr>
          <w:rStyle w:val="not-translated-para"/>
          <w:sz w:val="12"/>
          <w:szCs w:val="12"/>
        </w:rPr>
        <w:t>,</w:t>
      </w:r>
      <w:r>
        <w:rPr>
          <w:rStyle w:val="not-translated-para"/>
          <w:rFonts w:ascii="Book Antiqua" w:hAnsi="Book Antiqua"/>
          <w:i/>
          <w:iCs/>
          <w:sz w:val="12"/>
          <w:szCs w:val="12"/>
        </w:rPr>
        <w:t>Mytilus eduli</w:t>
      </w:r>
      <w:r>
        <w:rPr>
          <w:rStyle w:val="not-translated-para"/>
          <w:rFonts w:ascii="Book Antiqua" w:hAnsi="Book Antiqua"/>
          <w:i/>
          <w:iCs/>
          <w:sz w:val="12"/>
          <w:szCs w:val="12"/>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1" w:line="184" w:lineRule="atLeast"/>
        <w:ind w:left="233"/>
        <w:rPr>
          <w:rFonts w:hint="eastAsia"/>
        </w:rPr>
      </w:pPr>
      <w:r>
        <w:rPr>
          <w:rStyle w:val="not-translated-para"/>
        </w:rPr>
        <w:t>Digestive tract</w:t>
      </w:r>
      <w:r>
        <w:rPr>
          <w:rStyle w:val="not-translated-para"/>
        </w:rPr>
        <w:t xml:space="preserve"> </w:t>
      </w:r>
      <w:r>
        <w:rPr>
          <w:rStyle w:val="not-translated-para"/>
        </w:rPr>
        <w:t>Hydrogen peroxid</w:t>
      </w:r>
      <w:r>
        <w:rPr>
          <w:rStyle w:val="not-translated-para"/>
        </w:rPr>
        <w:t>e</w:t>
      </w:r>
    </w:p>
    <w:p w:rsidR="00000000" w:rsidRDefault="007C5A79">
      <w:pPr>
        <w:pStyle w:val="a3"/>
        <w:spacing w:line="184" w:lineRule="atLeast"/>
        <w:ind w:left="1257"/>
      </w:pPr>
      <w:r>
        <w:rPr>
          <w:rStyle w:val="not-translated-para"/>
        </w:rPr>
        <w:t>treatmen</w:t>
      </w:r>
      <w:r>
        <w:rPr>
          <w:rStyle w:val="not-translated-para"/>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before="86" w:line="184" w:lineRule="atLeast"/>
        <w:ind w:left="471"/>
        <w:rPr>
          <w:rFonts w:hint="eastAsia"/>
        </w:rPr>
      </w:pPr>
      <w:r>
        <w:t>1</w:t>
      </w:r>
      <w:r>
        <w:t>6</w:t>
      </w:r>
      <w:r>
        <w:rPr>
          <w:rStyle w:val="not-translated-para"/>
          <w:rFonts w:ascii="Calibri" w:hAnsi="Calibri"/>
        </w:rPr>
        <w:t>–20 μm (33.3%)</w:t>
      </w:r>
      <w:r>
        <w:rPr>
          <w:rStyle w:val="not-translated-para"/>
          <w:rFonts w:ascii="Calibri" w:hAnsi="Calibri"/>
        </w:rPr>
        <w:t>.</w:t>
      </w:r>
    </w:p>
    <w:p w:rsidR="00000000" w:rsidRDefault="007C5A79">
      <w:pPr>
        <w:pStyle w:val="a3"/>
        <w:spacing w:before="6" w:line="206" w:lineRule="auto"/>
        <w:ind w:left="471" w:right="22"/>
      </w:pPr>
      <w:r>
        <w:rPr>
          <w:rStyle w:val="not-translated-para"/>
        </w:rPr>
        <w:t>Location</w:t>
      </w:r>
      <w:r>
        <w:rPr>
          <w:rStyle w:val="not-translated-para"/>
        </w:rPr>
        <w:t xml:space="preserve"> </w:t>
      </w:r>
      <w:r>
        <w:rPr>
          <w:rStyle w:val="not-translated-para"/>
        </w:rPr>
        <w:t>Microorganism</w:t>
      </w:r>
      <w:r>
        <w:rPr>
          <w:rStyle w:val="not-translated-para"/>
        </w:rPr>
        <w:t xml:space="preserve"> </w:t>
      </w:r>
      <w:r>
        <w:rPr>
          <w:rStyle w:val="not-translated-para"/>
        </w:rPr>
        <w:t>Accumulation</w:t>
      </w:r>
      <w:r>
        <w:rPr>
          <w:rStyle w:val="not-translated-para"/>
        </w:rPr>
        <w:t xml:space="preserve"> </w:t>
      </w:r>
      <w:r>
        <w:rPr>
          <w:rStyle w:val="not-translated-para"/>
        </w:rPr>
        <w:t>part</w:t>
      </w:r>
      <w:r>
        <w:rPr>
          <w:rStyle w:val="not-translated-para"/>
        </w:rPr>
        <w:t xml:space="preserve"> </w:t>
      </w:r>
      <w:r>
        <w:rPr>
          <w:rStyle w:val="not-translated-para"/>
        </w:rPr>
        <w:t>Detection method</w:t>
      </w:r>
      <w:r>
        <w:rPr>
          <w:rStyle w:val="not-translated-para"/>
        </w:rPr>
        <w:t xml:space="preserve"> </w:t>
      </w:r>
      <w:r>
        <w:rPr>
          <w:rStyle w:val="not-translated-para"/>
        </w:rPr>
        <w:t>MP range/type</w:t>
      </w:r>
      <w:r>
        <w:rPr>
          <w:rStyle w:val="not-translated-para"/>
        </w:rPr>
        <w:t xml:space="preserve"> </w:t>
      </w:r>
      <w:r>
        <w:rPr>
          <w:rStyle w:val="not-translated-para"/>
        </w:rPr>
        <w:t>MPs concentration</w:t>
      </w:r>
      <w:r>
        <w:rPr>
          <w:rStyle w:val="not-translated-para"/>
        </w:rPr>
        <w:t xml:space="preserve"> </w:t>
      </w:r>
      <w:r>
        <w:rPr>
          <w:rStyle w:val="not-translated-para"/>
        </w:rPr>
        <w:t>Type/size/color of MPs</w:t>
      </w:r>
      <w:r>
        <w:rPr>
          <w:rStyle w:val="not-translated-para"/>
        </w:rPr>
        <w:t xml:space="preserve"> </w:t>
      </w:r>
      <w:r>
        <w:rPr>
          <w:rStyle w:val="not-translated-para"/>
        </w:rPr>
        <w:t>Remarks</w:t>
      </w:r>
      <w:r>
        <w:rPr>
          <w:rStyle w:val="not-translated-para"/>
        </w:rPr>
        <w:t xml:space="preserve"> </w:t>
      </w:r>
      <w:r>
        <w:rPr>
          <w:rStyle w:val="not-translated-para"/>
        </w:rPr>
        <w:t>Reference</w:t>
      </w:r>
      <w:r>
        <w:rPr>
          <w:rStyle w:val="not-translated-para"/>
        </w:rPr>
        <w:t xml:space="preserve"> </w:t>
      </w:r>
      <w:r>
        <w:rPr>
          <w:rStyle w:val="not-translated-para"/>
        </w:rPr>
        <w:t>Ionian Sea (Eastern</w:t>
      </w:r>
      <w:r>
        <w:rPr>
          <w:rStyle w:val="not-translated-para"/>
        </w:rPr>
        <w:t xml:space="preserve"> </w:t>
      </w:r>
      <w:r>
        <w:rPr>
          <w:rStyle w:val="not-translated-para"/>
        </w:rPr>
        <w:t>Deep water</w:t>
      </w:r>
      <w:r>
        <w:rPr>
          <w:rStyle w:val="not-translated-para"/>
        </w:rPr>
        <w:t xml:space="preserve"> </w:t>
      </w:r>
      <w:r>
        <w:rPr>
          <w:rStyle w:val="not-translated-para"/>
        </w:rPr>
        <w:t>ﬁ</w:t>
      </w:r>
      <w:r>
        <w:rPr>
          <w:rStyle w:val="not-translated-para"/>
        </w:rPr>
        <w:t>sh such as</w:t>
      </w:r>
      <w:r>
        <w:rPr>
          <w:rStyle w:val="not-translated-para"/>
        </w:rPr>
        <w:t xml:space="preserve"> </w:t>
      </w:r>
      <w:r>
        <w:rPr>
          <w:rStyle w:val="not-translated-para"/>
        </w:rPr>
        <w:t>Gut</w:t>
      </w:r>
      <w:r>
        <w:rPr>
          <w:rStyle w:val="not-translated-para"/>
        </w:rPr>
        <w:t xml:space="preserve"> </w:t>
      </w:r>
      <w:r>
        <w:rPr>
          <w:rStyle w:val="not-translated-para"/>
        </w:rPr>
        <w:t>Stereomicroscope,</w:t>
      </w:r>
      <w:r>
        <w:rPr>
          <w:rStyle w:val="not-translated-para"/>
        </w:rPr>
        <w:t xml:space="preserve"> </w:t>
      </w:r>
      <w:r>
        <w:rPr>
          <w:rStyle w:val="not-translated-para"/>
        </w:rPr>
        <w:t>Fragments was the</w:t>
      </w:r>
      <w:r>
        <w:rPr>
          <w:rStyle w:val="not-translated-para"/>
        </w:rPr>
        <w:t xml:space="preserve"> </w:t>
      </w:r>
      <w:r>
        <w:rPr>
          <w:rStyle w:val="not-translated-para"/>
        </w:rPr>
        <w:t>1.3 pieces of litter per</w:t>
      </w:r>
      <w:r>
        <w:rPr>
          <w:rStyle w:val="not-translated-para"/>
        </w:rPr>
        <w:t xml:space="preserve"> </w:t>
      </w:r>
      <w:r>
        <w:rPr>
          <w:rStyle w:val="not-translated-para"/>
        </w:rPr>
        <w:t>Dominant colors w</w:t>
      </w:r>
      <w:r>
        <w:rPr>
          <w:rStyle w:val="not-translated-para"/>
        </w:rPr>
        <w:t>ere</w:t>
      </w:r>
      <w:r>
        <w:rPr>
          <w:rStyle w:val="not-translated-para"/>
        </w:rPr>
        <w:t xml:space="preserve"> </w:t>
      </w:r>
      <w:r>
        <w:rPr>
          <w:rStyle w:val="not-translated-para"/>
        </w:rPr>
        <w:t>The number of debris</w:t>
      </w:r>
      <w:r>
        <w:rPr>
          <w:rStyle w:val="not-translated-para"/>
        </w:rPr>
        <w:t xml:space="preserve"> </w:t>
      </w:r>
      <w:r>
        <w:rPr>
          <w:rStyle w:val="not-translated-para"/>
        </w:rPr>
        <w:t>(Anastasopoulou et al.,</w:t>
      </w:r>
      <w:r>
        <w:rPr>
          <w:rStyle w:val="not-translated-para"/>
        </w:rPr>
        <w:t xml:space="preserve"> </w:t>
      </w:r>
      <w:r>
        <w:rPr>
          <w:rStyle w:val="not-translated-para"/>
        </w:rPr>
        <w:t>Mediterranean)</w:t>
      </w:r>
      <w:r>
        <w:rPr>
          <w:rStyle w:val="not-translated-para"/>
        </w:rPr>
        <w:t xml:space="preserve"> </w:t>
      </w:r>
      <w:r>
        <w:rPr>
          <w:rStyle w:val="not-translated-para"/>
        </w:rPr>
        <w:t>P. violacea, G.</w:t>
      </w:r>
      <w:r>
        <w:rPr>
          <w:rStyle w:val="not-translated-para"/>
        </w:rPr>
        <w:t xml:space="preserve"> </w:t>
      </w:r>
      <w:r>
        <w:rPr>
          <w:rStyle w:val="not-translated-para"/>
        </w:rPr>
        <w:t>highest by 56.0%,</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blue, brown, black,</w:t>
      </w:r>
      <w:r>
        <w:rPr>
          <w:rStyle w:val="not-translated-para"/>
        </w:rPr>
        <w:t xml:space="preserve"> </w:t>
      </w:r>
      <w:r>
        <w:rPr>
          <w:rStyle w:val="not-translated-para"/>
        </w:rPr>
        <w:t>items per</w:t>
      </w:r>
      <w:r>
        <w:rPr>
          <w:rStyle w:val="not-translated-para"/>
        </w:rPr>
        <w:t xml:space="preserve"> </w:t>
      </w:r>
      <w:r>
        <w:rPr>
          <w:rStyle w:val="not-translated-para"/>
        </w:rPr>
        <w:t>ﬁ</w:t>
      </w:r>
      <w:r>
        <w:rPr>
          <w:rStyle w:val="not-translated-para"/>
        </w:rPr>
        <w:t>sh ranged</w:t>
      </w:r>
      <w:r>
        <w:rPr>
          <w:rStyle w:val="not-translated-para"/>
        </w:rPr>
        <w:t xml:space="preserve"> </w:t>
      </w:r>
      <w:r>
        <w:rPr>
          <w:rStyle w:val="not-translated-para"/>
        </w:rPr>
        <w:t>2013)</w:t>
      </w:r>
      <w:r>
        <w:rPr>
          <w:rStyle w:val="not-translated-para"/>
        </w:rPr>
        <w:t xml:space="preserve"> </w:t>
      </w:r>
      <w:r>
        <w:rPr>
          <w:rStyle w:val="not-translated-para"/>
        </w:rPr>
        <w:t>melastomus, S. blainville,</w:t>
      </w:r>
      <w:r>
        <w:rPr>
          <w:rStyle w:val="not-translated-para"/>
        </w:rPr>
        <w:t xml:space="preserve"> </w:t>
      </w:r>
      <w:r>
        <w:rPr>
          <w:rStyle w:val="not-translated-para"/>
        </w:rPr>
        <w:t>followed by plastic bag</w:t>
      </w:r>
      <w:r>
        <w:rPr>
          <w:rStyle w:val="not-translated-para"/>
        </w:rPr>
        <w:t xml:space="preserve"> </w:t>
      </w:r>
      <w:r>
        <w:rPr>
          <w:rStyle w:val="not-translated-para"/>
        </w:rPr>
        <w:t>transparent and green.</w:t>
      </w:r>
      <w:r>
        <w:rPr>
          <w:rStyle w:val="not-translated-para"/>
        </w:rPr>
        <w:t xml:space="preserve"> </w:t>
      </w:r>
      <w:r>
        <w:rPr>
          <w:rStyle w:val="not-translated-para"/>
        </w:rPr>
        <w:t>between 1 and 6</w:t>
      </w:r>
      <w:r>
        <w:rPr>
          <w:rStyle w:val="not-translated-para"/>
        </w:rPr>
        <w:t xml:space="preserve"> </w:t>
      </w:r>
      <w:r>
        <w:rPr>
          <w:rStyle w:val="not-translated-para"/>
        </w:rPr>
        <w:t xml:space="preserve">E. spinax and P. </w:t>
      </w:r>
      <w:r>
        <w:rPr>
          <w:rStyle w:val="not-translated-para"/>
        </w:rPr>
        <w:t>bogaraveo</w:t>
      </w:r>
      <w:r>
        <w:rPr>
          <w:rStyle w:val="not-translated-para"/>
        </w:rPr>
        <w:t xml:space="preserve"> </w:t>
      </w:r>
      <w:r>
        <w:rPr>
          <w:rStyle w:val="not-translated-para"/>
        </w:rPr>
        <w:t>fragments 22.0%,</w:t>
      </w:r>
      <w:r>
        <w:rPr>
          <w:rStyle w:val="not-translated-para"/>
        </w:rPr>
        <w:t xml:space="preserve"> </w:t>
      </w:r>
      <w:r>
        <w:rPr>
          <w:rStyle w:val="not-translated-para"/>
        </w:rPr>
        <w:t>Their size ranged from 5</w:t>
      </w:r>
      <w:r>
        <w:rPr>
          <w:rStyle w:val="not-translated-para"/>
        </w:rPr>
        <w:t xml:space="preserve"> </w:t>
      </w:r>
      <w:r>
        <w:rPr>
          <w:rStyle w:val="not-translated-para"/>
        </w:rPr>
        <w:t>(1.3</w:t>
      </w:r>
      <w:r>
        <w:rPr>
          <w:rStyle w:val="not-translated-para"/>
        </w:rPr>
        <w:t xml:space="preserve"> </w:t>
      </w:r>
      <w:r>
        <w:rPr>
          <w:rStyle w:val="not-translated-para"/>
        </w:rPr>
        <w:t>±</w:t>
      </w:r>
      <w:r>
        <w:rPr>
          <w:rStyle w:val="not-translated-para"/>
        </w:rPr>
        <w:t xml:space="preserve"> </w:t>
      </w:r>
      <w:r>
        <w:rPr>
          <w:rStyle w:val="not-translated-para"/>
        </w:rPr>
        <w:t>0.2 of ingested</w:t>
      </w:r>
      <w:r>
        <w:rPr>
          <w:rStyle w:val="not-translated-para"/>
        </w:rPr>
        <w:t xml:space="preserve"> </w:t>
      </w:r>
      <w:r>
        <w:rPr>
          <w:rStyle w:val="not-translated-para"/>
        </w:rPr>
        <w:t>fragments of</w:t>
      </w:r>
      <w:r>
        <w:rPr>
          <w:rStyle w:val="not-translated-para"/>
        </w:rPr>
        <w:t xml:space="preserve"> </w:t>
      </w:r>
      <w:r>
        <w:rPr>
          <w:rStyle w:val="not-translated-para"/>
        </w:rPr>
        <w:t>ﬁ</w:t>
      </w:r>
      <w:r>
        <w:rPr>
          <w:rStyle w:val="not-translated-para"/>
        </w:rPr>
        <w:t>shing</w:t>
      </w:r>
      <w:r>
        <w:rPr>
          <w:rStyle w:val="not-translated-para"/>
        </w:rPr>
        <w:t xml:space="preserve"> </w:t>
      </w:r>
      <w:r>
        <w:rPr>
          <w:rStyle w:val="not-translated-para"/>
        </w:rPr>
        <w:t>to 60 mm.</w:t>
      </w:r>
      <w:r>
        <w:rPr>
          <w:rStyle w:val="not-translated-para"/>
        </w:rPr>
        <w:t xml:space="preserve"> </w:t>
      </w:r>
      <w:r>
        <w:rPr>
          <w:rStyle w:val="not-translated-para"/>
        </w:rPr>
        <w:t>pieces).</w:t>
      </w:r>
      <w:r>
        <w:rPr>
          <w:rStyle w:val="not-translated-para"/>
        </w:rPr>
        <w:t xml:space="preserve"> </w:t>
      </w:r>
      <w:r>
        <w:rPr>
          <w:rStyle w:val="not-translated-para"/>
        </w:rPr>
        <w:t>gears 19.0% and textile</w:t>
      </w:r>
      <w:r>
        <w:rPr>
          <w:rStyle w:val="not-translated-para"/>
        </w:rPr>
        <w:t xml:space="preserve"> </w:t>
      </w:r>
      <w:r>
        <w:rPr>
          <w:rStyle w:val="not-translated-para"/>
        </w:rPr>
        <w:t>ﬁ</w:t>
      </w:r>
      <w:r>
        <w:rPr>
          <w:rStyle w:val="not-translated-para"/>
        </w:rPr>
        <w:t>bers 3.0%</w:t>
      </w:r>
      <w:r>
        <w:rPr>
          <w:rStyle w:val="not-translated-para"/>
        </w:rPr>
        <w:t xml:space="preserve"> </w:t>
      </w:r>
      <w:r>
        <w:rPr>
          <w:rStyle w:val="not-translated-para"/>
        </w:rPr>
        <w:t>English Channel</w:t>
      </w:r>
      <w:r>
        <w:rPr>
          <w:rStyle w:val="not-translated-para"/>
        </w:rPr>
        <w:t xml:space="preserve"> </w:t>
      </w:r>
      <w:r>
        <w:rPr>
          <w:rStyle w:val="not-translated-para"/>
        </w:rPr>
        <w:t>Pelagic and demersal</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Gastrointestin-</w:t>
      </w:r>
      <w:r>
        <w:rPr>
          <w:rStyle w:val="not-translated-para"/>
        </w:rPr>
        <w:t xml:space="preserve"> </w:t>
      </w:r>
      <w:r>
        <w:rPr>
          <w:rStyle w:val="not-translated-para"/>
        </w:rPr>
        <w:t>FT-IR Spectroscopy</w:t>
      </w:r>
      <w:r>
        <w:rPr>
          <w:rStyle w:val="not-translated-para"/>
        </w:rPr>
        <w:t xml:space="preserve"> </w:t>
      </w:r>
      <w:r>
        <w:rPr>
          <w:rStyle w:val="not-translated-para"/>
        </w:rPr>
        <w:t>The size ranged from</w:t>
      </w:r>
      <w:r>
        <w:rPr>
          <w:rStyle w:val="not-translated-para"/>
        </w:rPr>
        <w:t xml:space="preserve"> </w:t>
      </w:r>
      <w:r>
        <w:rPr>
          <w:rStyle w:val="not-translated-para"/>
        </w:rPr>
        <w:t>1.90</w:t>
      </w:r>
      <w:r>
        <w:rPr>
          <w:rStyle w:val="not-translated-para"/>
        </w:rPr>
        <w:t xml:space="preserve"> </w:t>
      </w:r>
      <w:r>
        <w:rPr>
          <w:rStyle w:val="not-translated-para"/>
        </w:rPr>
        <w:t>±</w:t>
      </w:r>
      <w:r>
        <w:rPr>
          <w:rStyle w:val="not-translated-para"/>
        </w:rPr>
        <w:t xml:space="preserve"> </w:t>
      </w:r>
      <w:r>
        <w:rPr>
          <w:rStyle w:val="not-translated-para"/>
        </w:rPr>
        <w:t>0.1</w:t>
      </w:r>
      <w:r>
        <w:rPr>
          <w:rStyle w:val="not-translated-para"/>
        </w:rPr>
        <w:t>0 number of</w:t>
      </w:r>
      <w:r>
        <w:rPr>
          <w:rStyle w:val="not-translated-para"/>
        </w:rPr>
        <w:t xml:space="preserve"> </w:t>
      </w:r>
      <w:r>
        <w:rPr>
          <w:rStyle w:val="not-translated-para"/>
        </w:rPr>
        <w:t>MPs were</w:t>
      </w:r>
      <w:r>
        <w:rPr>
          <w:rStyle w:val="not-translated-para"/>
        </w:rPr>
        <w:t xml:space="preserve"> </w:t>
      </w:r>
      <w:r>
        <w:rPr>
          <w:rStyle w:val="not-translated-para"/>
        </w:rPr>
        <w:t>ﬁ</w:t>
      </w:r>
      <w:r>
        <w:rPr>
          <w:rStyle w:val="not-translated-para"/>
        </w:rPr>
        <w:t>bers 68.3%</w:t>
      </w:r>
      <w:r>
        <w:rPr>
          <w:rStyle w:val="not-translated-para"/>
        </w:rPr>
        <w:t xml:space="preserve"> </w:t>
      </w:r>
      <w:r>
        <w:rPr>
          <w:rStyle w:val="not-translated-para"/>
        </w:rPr>
        <w:t>PE by 35.6% and the</w:t>
      </w:r>
      <w:r>
        <w:rPr>
          <w:rStyle w:val="not-translated-para"/>
        </w:rPr>
        <w:t xml:space="preserve"> </w:t>
      </w:r>
      <w:r>
        <w:rPr>
          <w:rStyle w:val="not-translated-para"/>
        </w:rPr>
        <w:t>(Lusher et al., 2013)</w:t>
      </w:r>
      <w:r>
        <w:rPr>
          <w:rStyle w:val="not-translated-para"/>
        </w:rPr>
        <w:t xml:space="preserve"> </w:t>
      </w:r>
      <w:r>
        <w:rPr>
          <w:rStyle w:val="not-translated-para"/>
        </w:rPr>
        <w:t>al tracts</w:t>
      </w:r>
      <w:r>
        <w:rPr>
          <w:rStyle w:val="not-translated-para"/>
        </w:rPr>
        <w:t xml:space="preserve"> </w:t>
      </w:r>
      <w:r>
        <w:rPr>
          <w:rStyle w:val="not-translated-para"/>
        </w:rPr>
        <w:t>0.13 to 14.3 mm with the</w:t>
      </w:r>
      <w:r>
        <w:rPr>
          <w:rStyle w:val="not-translated-para"/>
        </w:rPr>
        <w:t xml:space="preserve"> </w:t>
      </w:r>
      <w:r>
        <w:rPr>
          <w:rStyle w:val="not-translated-para"/>
        </w:rPr>
        <w:t>pieces per</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fragments by 16.1% and</w:t>
      </w:r>
      <w:r>
        <w:rPr>
          <w:rStyle w:val="not-translated-para"/>
        </w:rPr>
        <w:t xml:space="preserve"> </w:t>
      </w:r>
      <w:r>
        <w:rPr>
          <w:rStyle w:val="not-translated-para"/>
        </w:rPr>
        <w:t>semi-synthetic cellulosic</w:t>
      </w:r>
      <w:r>
        <w:rPr>
          <w:rStyle w:val="not-translated-para"/>
        </w:rPr>
        <w:t xml:space="preserve"> </w:t>
      </w:r>
      <w:r>
        <w:rPr>
          <w:rStyle w:val="not-translated-para"/>
        </w:rPr>
        <w:t>most common size of</w:t>
      </w:r>
      <w:r>
        <w:rPr>
          <w:rStyle w:val="not-translated-para"/>
        </w:rPr>
        <w:t xml:space="preserve"> </w:t>
      </w:r>
      <w:r>
        <w:rPr>
          <w:rStyle w:val="not-translated-para"/>
        </w:rPr>
        <w:t>beads 11.5%. Black was</w:t>
      </w:r>
      <w:r>
        <w:rPr>
          <w:rStyle w:val="not-translated-para"/>
        </w:rPr>
        <w:t xml:space="preserve"> </w:t>
      </w:r>
      <w:r>
        <w:rPr>
          <w:rStyle w:val="not-translated-para"/>
        </w:rPr>
        <w:t>material, rayon by 57.8%</w:t>
      </w:r>
      <w:r>
        <w:rPr>
          <w:rStyle w:val="not-translated-para"/>
        </w:rPr>
        <w:t xml:space="preserve"> </w:t>
      </w:r>
      <w:r>
        <w:rPr>
          <w:rStyle w:val="not-translated-para"/>
        </w:rPr>
        <w:t>1.0–2.0 mm.</w:t>
      </w:r>
      <w:r>
        <w:rPr>
          <w:rStyle w:val="not-translated-para"/>
        </w:rPr>
        <w:t xml:space="preserve"> </w:t>
      </w:r>
      <w:r>
        <w:rPr>
          <w:rStyle w:val="not-translated-para"/>
        </w:rPr>
        <w:t>th</w:t>
      </w:r>
      <w:r>
        <w:rPr>
          <w:rStyle w:val="not-translated-para"/>
        </w:rPr>
        <w:t>e most color by 45.4%.</w:t>
      </w:r>
      <w:r>
        <w:rPr>
          <w:rStyle w:val="not-translated-para"/>
        </w:rPr>
        <w:t xml:space="preserve"> </w:t>
      </w:r>
      <w:r>
        <w:rPr>
          <w:rStyle w:val="not-translated-para"/>
        </w:rPr>
        <w:t>were most common</w:t>
      </w:r>
      <w:r>
        <w:rPr>
          <w:rStyle w:val="not-translated-para"/>
        </w:rPr>
        <w:t xml:space="preserve"> </w:t>
      </w:r>
      <w:r>
        <w:rPr>
          <w:rStyle w:val="not-translated-para"/>
        </w:rPr>
        <w:t>types.</w:t>
      </w:r>
      <w:r>
        <w:rPr>
          <w:rStyle w:val="not-translated-para"/>
        </w:rPr>
        <w:t xml:space="preserve"> </w:t>
      </w:r>
      <w:r>
        <w:rPr>
          <w:rStyle w:val="not-translated-para"/>
        </w:rPr>
        <w:t>Mussel farm in</w:t>
      </w:r>
      <w:r>
        <w:rPr>
          <w:rStyle w:val="not-translated-para"/>
        </w:rPr>
        <w:t xml:space="preserve"> </w:t>
      </w:r>
      <w:r>
        <w:rPr>
          <w:rStyle w:val="not-translated-para"/>
        </w:rPr>
        <w:t>Two bivalves species:</w:t>
      </w:r>
      <w:r>
        <w:rPr>
          <w:rStyle w:val="not-translated-para"/>
        </w:rPr>
        <w:t xml:space="preserve"> </w:t>
      </w:r>
      <w:r>
        <w:rPr>
          <w:rStyle w:val="not-translated-para"/>
        </w:rPr>
        <w:t>Gut</w:t>
      </w:r>
      <w:r>
        <w:rPr>
          <w:rStyle w:val="not-translated-para"/>
        </w:rPr>
        <w:t xml:space="preserve"> </w:t>
      </w:r>
      <w:r>
        <w:rPr>
          <w:rStyle w:val="not-translated-para"/>
        </w:rPr>
        <w:t>Micro-Raman</w:t>
      </w:r>
      <w:r>
        <w:rPr>
          <w:rStyle w:val="not-translated-para"/>
        </w:rPr>
        <w:t xml:space="preserve"> </w:t>
      </w:r>
      <w:r>
        <w:rPr>
          <w:rStyle w:val="not-translated-para"/>
        </w:rPr>
        <w:t>In M. edulis ranging from</w:t>
      </w:r>
      <w:r>
        <w:rPr>
          <w:rStyle w:val="not-translated-para"/>
        </w:rPr>
        <w:t xml:space="preserve"> </w:t>
      </w:r>
      <w:r>
        <w:rPr>
          <w:rStyle w:val="not-translated-para"/>
        </w:rPr>
        <w:t>In mussels 0.36</w:t>
      </w:r>
      <w:r>
        <w:rPr>
          <w:rStyle w:val="not-translated-para"/>
        </w:rPr>
        <w:t xml:space="preserve"> </w:t>
      </w:r>
      <w:r>
        <w:rPr>
          <w:rStyle w:val="not-translated-para"/>
        </w:rPr>
        <w:t>±</w:t>
      </w:r>
      <w:r>
        <w:rPr>
          <w:rStyle w:val="not-translated-para"/>
        </w:rPr>
        <w:t xml:space="preserve"> </w:t>
      </w:r>
      <w:r>
        <w:rPr>
          <w:rStyle w:val="not-translated-para"/>
        </w:rPr>
        <w:t>0.07</w:t>
      </w:r>
      <w:r>
        <w:rPr>
          <w:rStyle w:val="not-translated-para"/>
        </w:rPr>
        <w:t xml:space="preserve"> </w:t>
      </w:r>
      <w:r>
        <w:rPr>
          <w:rStyle w:val="not-translated-para"/>
        </w:rPr>
        <w:t>Dominant colors were</w:t>
      </w:r>
      <w:r>
        <w:rPr>
          <w:rStyle w:val="not-translated-para"/>
        </w:rPr>
        <w:t xml:space="preserve"> </w:t>
      </w:r>
      <w:r>
        <w:rPr>
          <w:rStyle w:val="not-translated-para"/>
        </w:rPr>
        <w:t>The annual dietary for</w:t>
      </w:r>
      <w:r>
        <w:rPr>
          <w:rStyle w:val="not-translated-para"/>
        </w:rPr>
        <w:t xml:space="preserve"> </w:t>
      </w:r>
      <w:r>
        <w:rPr>
          <w:rStyle w:val="not-translated-para"/>
        </w:rPr>
        <w:t>(Van Cauwenberghe</w:t>
      </w:r>
      <w:r>
        <w:rPr>
          <w:rStyle w:val="not-translated-para"/>
        </w:rPr>
        <w:t xml:space="preserve"> </w:t>
      </w:r>
      <w:r>
        <w:rPr>
          <w:rStyle w:val="not-translated-para"/>
        </w:rPr>
        <w:t>Germany</w:t>
      </w:r>
      <w:r>
        <w:rPr>
          <w:rStyle w:val="not-translated-para"/>
        </w:rPr>
        <w:t xml:space="preserve"> </w:t>
      </w:r>
      <w:r>
        <w:rPr>
          <w:rStyle w:val="not-translated-para"/>
        </w:rPr>
        <w:t>Mytilus</w:t>
      </w:r>
      <w:r>
        <w:rPr>
          <w:rStyle w:val="not-translated-para"/>
        </w:rPr>
        <w:t xml:space="preserve"> </w:t>
      </w:r>
      <w:r>
        <w:rPr>
          <w:rStyle w:val="not-translated-para"/>
        </w:rPr>
        <w:t>edulis and</w:t>
      </w:r>
      <w:r>
        <w:rPr>
          <w:rStyle w:val="not-translated-para"/>
        </w:rPr>
        <w:t xml:space="preserve"> </w:t>
      </w:r>
      <w:r>
        <w:rPr>
          <w:rStyle w:val="not-translated-para"/>
        </w:rPr>
        <w:t>spectrometer</w:t>
      </w:r>
      <w:r>
        <w:rPr>
          <w:rStyle w:val="not-translated-para"/>
        </w:rPr>
        <w:t xml:space="preserve"> </w:t>
      </w:r>
      <w:r>
        <w:rPr>
          <w:rStyle w:val="not-translated-para"/>
        </w:rPr>
        <w:t xml:space="preserve">5 to </w:t>
      </w:r>
      <w:r>
        <w:rPr>
          <w:rStyle w:val="not-translated-para"/>
        </w:rPr>
        <w:t>10</w:t>
      </w:r>
      <w:r>
        <w:rPr>
          <w:rStyle w:val="not-translated-para"/>
        </w:rPr>
        <w:t xml:space="preserve"> </w:t>
      </w:r>
      <w:r>
        <w:rPr>
          <w:rStyle w:val="not-translated-para"/>
        </w:rPr>
        <w:t>μm (50.0%),</w:t>
      </w:r>
      <w:r>
        <w:rPr>
          <w:rStyle w:val="not-translated-para"/>
        </w:rPr>
        <w:t xml:space="preserve"> </w:t>
      </w:r>
      <w:r>
        <w:rPr>
          <w:rStyle w:val="not-translated-para"/>
        </w:rPr>
        <w:t>and oyster 0.47</w:t>
      </w:r>
      <w:r>
        <w:rPr>
          <w:rStyle w:val="not-translated-para"/>
        </w:rPr>
        <w:t xml:space="preserve"> </w:t>
      </w:r>
      <w:r>
        <w:rPr>
          <w:rStyle w:val="not-translated-para"/>
        </w:rPr>
        <w:t>±</w:t>
      </w:r>
      <w:r>
        <w:rPr>
          <w:rStyle w:val="not-translated-para"/>
        </w:rPr>
        <w:t xml:space="preserve"> </w:t>
      </w:r>
      <w:r>
        <w:rPr>
          <w:rStyle w:val="not-translated-para"/>
        </w:rPr>
        <w:t>0.16</w:t>
      </w:r>
      <w:r>
        <w:rPr>
          <w:rStyle w:val="not-translated-para"/>
        </w:rPr>
        <w:t xml:space="preserve"> </w:t>
      </w:r>
      <w:r>
        <w:rPr>
          <w:rStyle w:val="not-translated-para"/>
        </w:rPr>
        <w:t>red and blue.</w:t>
      </w:r>
      <w:r>
        <w:rPr>
          <w:rStyle w:val="not-translated-para"/>
        </w:rPr>
        <w:t xml:space="preserve"> </w:t>
      </w:r>
      <w:r>
        <w:rPr>
          <w:rStyle w:val="not-translated-para"/>
        </w:rPr>
        <w:t>European shellﬁsh</w:t>
      </w:r>
      <w:r>
        <w:rPr>
          <w:rStyle w:val="not-translated-para"/>
        </w:rPr>
        <w:t xml:space="preserve"> </w:t>
      </w:r>
      <w:r>
        <w:rPr>
          <w:rStyle w:val="not-translated-para"/>
        </w:rPr>
        <w:t>and Janssen, 2014)</w:t>
      </w:r>
      <w:r>
        <w:rPr>
          <w:rStyle w:val="not-translated-para"/>
        </w:rPr>
        <w:t xml:space="preserve"> </w:t>
      </w:r>
      <w:r>
        <w:rPr>
          <w:rStyle w:val="not-translated-para"/>
        </w:rPr>
        <w:t>Crassostrea gigas</w:t>
      </w:r>
      <w:r>
        <w:rPr>
          <w:rStyle w:val="not-translated-para"/>
        </w:rPr>
        <w:t xml:space="preserve"> </w:t>
      </w:r>
      <w:r>
        <w:rPr>
          <w:rStyle w:val="not-translated-para"/>
        </w:rPr>
        <w:t>while in C. gigas,</w:t>
      </w:r>
      <w:r>
        <w:rPr>
          <w:rStyle w:val="not-translated-para"/>
        </w:rPr>
        <w:t xml:space="preserve"> </w:t>
      </w:r>
      <w:r>
        <w:rPr>
          <w:rStyle w:val="not-translated-para"/>
        </w:rPr>
        <w:t>particles per gram tissue</w:t>
      </w:r>
      <w:r>
        <w:rPr>
          <w:rStyle w:val="not-translated-para"/>
        </w:rPr>
        <w:t xml:space="preserve"> </w:t>
      </w:r>
      <w:r>
        <w:rPr>
          <w:rStyle w:val="not-translated-para"/>
        </w:rPr>
        <w:t>consumers can be 11,000</w:t>
      </w:r>
      <w:r>
        <w:rPr>
          <w:rStyle w:val="not-translated-para"/>
        </w:rPr>
        <w:t xml:space="preserve"> </w:t>
      </w:r>
      <w:r>
        <w:rPr>
          <w:rStyle w:val="not-translated-para"/>
        </w:rPr>
        <w:t>11–15</w:t>
      </w:r>
      <w:r>
        <w:rPr>
          <w:rStyle w:val="not-translated-para"/>
        </w:rPr>
        <w:t xml:space="preserve"> </w:t>
      </w:r>
      <w:r>
        <w:rPr>
          <w:rStyle w:val="not-translated-para"/>
        </w:rPr>
        <w:t>μm (29.6%) and</w:t>
      </w:r>
      <w:r>
        <w:rPr>
          <w:rStyle w:val="not-translated-para"/>
        </w:rPr>
        <w:t xml:space="preserve"> </w:t>
      </w:r>
      <w:r>
        <w:rPr>
          <w:rStyle w:val="not-translated-para"/>
        </w:rPr>
        <w:t>(ww).</w:t>
      </w:r>
      <w:r>
        <w:rPr>
          <w:rStyle w:val="not-translated-para"/>
        </w:rPr>
        <w:t xml:space="preserve"> </w:t>
      </w:r>
      <w:r>
        <w:rPr>
          <w:rStyle w:val="not-translated-para"/>
        </w:rPr>
        <w:t>MPs per year.</w:t>
      </w:r>
      <w:r>
        <w:rPr>
          <w:rStyle w:val="not-translated-para"/>
        </w:rPr>
        <w:t xml:space="preserve"> </w:t>
      </w:r>
      <w:r>
        <w:rPr>
          <w:rStyle w:val="not-translated-para"/>
        </w:rPr>
        <w:t>The average number in wild mussels was</w:t>
      </w:r>
      <w:r>
        <w:rPr>
          <w:rStyle w:val="not-translated-para"/>
        </w:rPr>
        <w:t xml:space="preserve"> </w:t>
      </w:r>
      <w:r>
        <w:rPr>
          <w:rStyle w:val="not-translated-para"/>
          <w:rFonts w:ascii="Cambria Math" w:hAnsi="Cambria Math" w:cs="Cambria Math"/>
        </w:rPr>
        <w:t>∼</w:t>
      </w:r>
      <w:r>
        <w:rPr>
          <w:rStyle w:val="not-translated-para"/>
        </w:rPr>
        <w:t>170/ 5 mussels while in farmed mussels wa</w:t>
      </w:r>
      <w:r>
        <w:rPr>
          <w:rStyle w:val="not-translated-para"/>
        </w:rPr>
        <w:t>s</w:t>
      </w:r>
    </w:p>
    <w:p w:rsidR="00000000" w:rsidRDefault="007C5A79">
      <w:pPr>
        <w:pStyle w:val="a3"/>
        <w:spacing w:line="173" w:lineRule="atLeast"/>
        <w:ind w:left="471"/>
      </w:pPr>
      <w:r>
        <w:rPr>
          <w:rStyle w:val="not-translated-para"/>
          <w:rFonts w:ascii="Cambria Math" w:hAnsi="Cambria Math" w:cs="Cambria Math"/>
        </w:rPr>
        <w:t>∼</w:t>
      </w:r>
      <w:r>
        <w:rPr>
          <w:rStyle w:val="not-translated-para"/>
          <w:rFonts w:ascii="Lucida Sans" w:hAnsi="Lucida Sans"/>
        </w:rPr>
        <w:t>375/5 mussels</w:t>
      </w:r>
      <w:r>
        <w:rPr>
          <w:rStyle w:val="not-translated-para"/>
          <w:rFonts w:ascii="Lucida Sans" w:hAnsi="Lucida Sans"/>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51" w:right="-17"/>
        <w:rPr>
          <w:rFonts w:hint="eastAsia"/>
        </w:rPr>
      </w:pPr>
      <w:r>
        <w:rPr>
          <w:rStyle w:val="not-translated-para"/>
        </w:rPr>
        <w:t>170 and 375 per wild and farmed musse</w:t>
      </w:r>
      <w:r>
        <w:rPr>
          <w:rStyle w:val="not-translated-para"/>
        </w:rPr>
        <w:t>l</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46"/>
        <w:rPr>
          <w:rFonts w:hint="eastAsia"/>
        </w:rPr>
      </w:pPr>
      <w:r>
        <w:rPr>
          <w:rStyle w:val="not-translated-para"/>
        </w:rPr>
        <w:t>Colorful, transparent and blac</w:t>
      </w:r>
      <w:r>
        <w:rPr>
          <w:rStyle w:val="not-translated-para"/>
        </w:rPr>
        <w:t>k</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48"/>
        <w:rPr>
          <w:rFonts w:hint="eastAsia"/>
        </w:rPr>
      </w:pPr>
      <w:r>
        <w:rPr>
          <w:rStyle w:val="not-translated-para"/>
        </w:rPr>
        <w:t>Signiﬁ</w:t>
      </w:r>
      <w:r>
        <w:rPr>
          <w:rStyle w:val="not-translated-para"/>
        </w:rPr>
        <w:t>cantly more MPs counted in farmed mussels compared to wild mussels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262" w:right="142"/>
        <w:rPr>
          <w:rFonts w:hint="eastAsia"/>
        </w:rPr>
      </w:pPr>
      <w:r>
        <w:rPr>
          <w:rStyle w:val="not-translated-para"/>
        </w:rPr>
        <w:t>(Mathalon and Hill, 2014</w:t>
      </w:r>
      <w:r>
        <w:rPr>
          <w:rStyle w:val="not-translated-para"/>
        </w:rPr>
        <w:t>)</w:t>
      </w:r>
    </w:p>
    <w:p w:rsidR="00000000" w:rsidRDefault="007C5A79">
      <w:pPr>
        <w:rPr>
          <w:rFonts w:ascii="宋体" w:hAnsi="宋体"/>
          <w:sz w:val="24"/>
          <w:szCs w:val="24"/>
        </w:rPr>
      </w:pPr>
    </w:p>
    <w:p w:rsidR="00000000" w:rsidRDefault="007C5A79">
      <w:pPr>
        <w:pStyle w:val="a3"/>
        <w:spacing w:line="206" w:lineRule="auto"/>
        <w:ind w:left="711" w:right="-18" w:hanging="240"/>
        <w:rPr>
          <w:rFonts w:hint="eastAsia"/>
        </w:rPr>
      </w:pPr>
      <w:r>
        <w:rPr>
          <w:rStyle w:val="not-translated-para"/>
        </w:rPr>
        <w:t>Santos Bay The State of São Paulo, Brazi</w:t>
      </w:r>
      <w:r>
        <w:rPr>
          <w:rStyle w:val="not-translated-para"/>
        </w:rPr>
        <w:t>l</w:t>
      </w:r>
    </w:p>
    <w:p w:rsidR="00000000" w:rsidRDefault="007C5A79">
      <w:pPr>
        <w:rPr>
          <w:rFonts w:ascii="宋体" w:hAnsi="宋体"/>
          <w:sz w:val="24"/>
          <w:szCs w:val="24"/>
        </w:rPr>
      </w:pPr>
      <w:r>
        <w:br w:type="textWrapping" w:clear="all"/>
      </w:r>
    </w:p>
    <w:p w:rsidR="00000000" w:rsidRDefault="007C5A79">
      <w:pPr>
        <w:spacing w:line="166" w:lineRule="atLeast"/>
        <w:ind w:left="147"/>
        <w:rPr>
          <w:rFonts w:hint="eastAsia"/>
        </w:rPr>
      </w:pPr>
      <w:r>
        <w:rPr>
          <w:rStyle w:val="not-translated-para"/>
          <w:rFonts w:ascii="Book Antiqua" w:hAnsi="Book Antiqua"/>
          <w:i/>
          <w:iCs/>
          <w:sz w:val="12"/>
          <w:szCs w:val="12"/>
        </w:rPr>
        <w:t>Lytechinu</w:t>
      </w:r>
      <w:r>
        <w:rPr>
          <w:rStyle w:val="not-translated-para"/>
          <w:rFonts w:ascii="Book Antiqua" w:hAnsi="Book Antiqua"/>
          <w:i/>
          <w:iCs/>
          <w:sz w:val="12"/>
          <w:szCs w:val="12"/>
        </w:rPr>
        <w:t>s</w:t>
      </w:r>
      <w:r>
        <w:rPr>
          <w:rFonts w:ascii="Book Antiqua" w:hAnsi="Book Antiqua"/>
          <w:i/>
          <w:iCs/>
          <w:spacing w:val="12"/>
          <w:sz w:val="12"/>
          <w:szCs w:val="12"/>
        </w:rPr>
        <w:t xml:space="preserve"> </w:t>
      </w:r>
      <w:r>
        <w:rPr>
          <w:rStyle w:val="not-translated-para"/>
          <w:rFonts w:ascii="Book Antiqua" w:hAnsi="Book Antiqua"/>
          <w:i/>
          <w:iCs/>
          <w:smallCaps/>
          <w:sz w:val="12"/>
          <w:szCs w:val="12"/>
        </w:rPr>
        <w:t>variegatu</w:t>
      </w:r>
      <w:r>
        <w:rPr>
          <w:rStyle w:val="not-translated-para"/>
          <w:rFonts w:ascii="Book Antiqua" w:hAnsi="Book Antiqua"/>
          <w:i/>
          <w:iCs/>
          <w:smallCaps/>
          <w:sz w:val="12"/>
          <w:szCs w:val="12"/>
        </w:rPr>
        <w:t>s</w:t>
      </w:r>
      <w:r>
        <w:rPr>
          <w:rFonts w:ascii="Book Antiqua" w:hAnsi="Book Antiqua"/>
          <w:i/>
          <w:iCs/>
          <w:sz w:val="12"/>
          <w:szCs w:val="12"/>
        </w:rPr>
        <w:t>                  </w:t>
      </w:r>
      <w:r>
        <w:rPr>
          <w:rFonts w:ascii="Book Antiqua" w:hAnsi="Book Antiqua"/>
          <w:i/>
          <w:iCs/>
          <w:sz w:val="12"/>
          <w:szCs w:val="12"/>
        </w:rPr>
        <w:t xml:space="preserve"> </w:t>
      </w:r>
      <w:r>
        <w:rPr>
          <w:rStyle w:val="not-translated-para"/>
          <w:sz w:val="12"/>
          <w:szCs w:val="12"/>
        </w:rPr>
        <w:t>Stomach</w:t>
      </w:r>
      <w:r>
        <w:rPr>
          <w:rStyle w:val="not-translated-para"/>
          <w:sz w:val="12"/>
          <w:szCs w:val="12"/>
        </w:rPr>
        <w:t xml:space="preserve"> </w:t>
      </w:r>
      <w:r>
        <w:rPr>
          <w:rStyle w:val="not-translated-para"/>
          <w:sz w:val="12"/>
          <w:szCs w:val="12"/>
        </w:rPr>
        <w:t>Elutriate an</w:t>
      </w:r>
      <w:r>
        <w:rPr>
          <w:rStyle w:val="not-translated-para"/>
          <w:sz w:val="12"/>
          <w:szCs w:val="12"/>
        </w:rPr>
        <w:t>d</w:t>
      </w:r>
    </w:p>
    <w:p w:rsidR="00000000" w:rsidRDefault="007C5A79">
      <w:pPr>
        <w:pStyle w:val="a3"/>
        <w:spacing w:before="6" w:line="206" w:lineRule="auto"/>
        <w:ind w:left="2792" w:right="-1"/>
      </w:pPr>
      <w:r>
        <w:rPr>
          <w:rStyle w:val="not-translated-para"/>
        </w:rPr>
        <w:t>pellet–water interface assa</w:t>
      </w:r>
      <w:r>
        <w:rPr>
          <w:rStyle w:val="not-translated-para"/>
        </w:rPr>
        <w:t>y</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345"/>
        <w:rPr>
          <w:rFonts w:hint="eastAsia"/>
        </w:rPr>
      </w:pPr>
      <w:r>
        <w:rPr>
          <w:rStyle w:val="not-translated-para"/>
        </w:rPr>
        <w:t>Larvae development varied from 17.2% to 53.3%, with a mean of 34.6%</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6" w:lineRule="atLeast"/>
        <w:ind w:left="276"/>
        <w:rPr>
          <w:rFonts w:hint="eastAsia"/>
        </w:rPr>
      </w:pPr>
      <w:r>
        <w:rPr>
          <w:rStyle w:val="not-translated-para"/>
          <w:rFonts w:ascii="Calibri" w:hAnsi="Calibri"/>
        </w:rPr>
        <w:t>– Raw and beach-strande</w:t>
      </w:r>
      <w:r>
        <w:rPr>
          <w:rStyle w:val="not-translated-para"/>
          <w:rFonts w:ascii="Calibri" w:hAnsi="Calibri"/>
        </w:rPr>
        <w:t>d</w:t>
      </w:r>
    </w:p>
    <w:p w:rsidR="00000000" w:rsidRDefault="007C5A79">
      <w:pPr>
        <w:pStyle w:val="a3"/>
        <w:spacing w:before="6" w:line="206" w:lineRule="auto"/>
        <w:ind w:left="1898"/>
      </w:pPr>
      <w:r>
        <w:rPr>
          <w:rStyle w:val="not-translated-para"/>
        </w:rPr>
        <w:t>plastic pellets increased anomalous embryonic development by 58.1</w:t>
      </w:r>
      <w:r>
        <w:rPr>
          <w:rStyle w:val="not-translated-para"/>
        </w:rPr>
        <w:t>%</w:t>
      </w:r>
    </w:p>
    <w:p w:rsidR="00000000" w:rsidRDefault="007C5A79">
      <w:pPr>
        <w:pStyle w:val="a3"/>
        <w:spacing w:line="171" w:lineRule="atLeast"/>
        <w:ind w:left="1898"/>
      </w:pPr>
      <w:r>
        <w:rPr>
          <w:rStyle w:val="not-translated-para"/>
        </w:rPr>
        <w:t>and 66.5%, respectively</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82"/>
        <w:rPr>
          <w:rFonts w:hint="eastAsia"/>
        </w:rPr>
      </w:pPr>
      <w:r>
        <w:rPr>
          <w:rStyle w:val="not-translated-para"/>
        </w:rPr>
        <w:t>Plastic pellets act as a vector of pollutants, especially for plas</w:t>
      </w:r>
      <w:r>
        <w:rPr>
          <w:rStyle w:val="not-translated-para"/>
        </w:rPr>
        <w:t>tic additives found on virgin particles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8" w:lineRule="atLeast"/>
        <w:ind w:left="146"/>
        <w:rPr>
          <w:rFonts w:hint="eastAsia"/>
        </w:rPr>
      </w:pPr>
      <w:r>
        <w:rPr>
          <w:rStyle w:val="not-translated-para"/>
        </w:rPr>
        <w:t>(Nobre et al., 2015</w:t>
      </w:r>
      <w:r>
        <w:rPr>
          <w:rStyle w:val="not-translated-para"/>
        </w:rPr>
        <w:t>)</w:t>
      </w:r>
    </w:p>
    <w:p w:rsidR="00000000" w:rsidRDefault="007C5A79">
      <w:pPr>
        <w:rPr>
          <w:rFonts w:ascii="宋体" w:hAnsi="宋体"/>
          <w:sz w:val="24"/>
          <w:szCs w:val="24"/>
        </w:rPr>
      </w:pPr>
    </w:p>
    <w:p w:rsidR="00000000" w:rsidRDefault="007C5A79">
      <w:pPr>
        <w:pStyle w:val="a3"/>
        <w:spacing w:line="168" w:lineRule="atLeast"/>
        <w:ind w:left="471"/>
        <w:rPr>
          <w:rFonts w:hint="eastAsia"/>
        </w:rPr>
      </w:pPr>
      <w:r>
        <w:rPr>
          <w:rStyle w:val="not-translated-para"/>
        </w:rPr>
        <w:t>Northern Ireland</w:t>
      </w:r>
      <w:r>
        <w:rPr>
          <w:rStyle w:val="not-translated-para"/>
        </w:rPr>
        <w:t xml:space="preserve"> </w:t>
      </w:r>
      <w:r>
        <w:rPr>
          <w:rStyle w:val="not-translated-para"/>
        </w:rPr>
        <w:t>Adult whales</w:t>
      </w:r>
      <w:r>
        <w:rPr>
          <w:rStyle w:val="not-translated-para"/>
        </w:rPr>
        <w:t xml:space="preserve"> </w:t>
      </w:r>
      <w:r>
        <w:rPr>
          <w:rStyle w:val="not-translated-para"/>
        </w:rPr>
        <w:t>Digestive tract</w:t>
      </w:r>
      <w:r>
        <w:rPr>
          <w:rStyle w:val="not-translated-para"/>
        </w:rPr>
        <w:t xml:space="preserve"> </w:t>
      </w:r>
      <w:r>
        <w:rPr>
          <w:rStyle w:val="not-translated-para"/>
        </w:rPr>
        <w:t>Microscope and FTIR</w:t>
      </w:r>
      <w:r>
        <w:rPr>
          <w:rStyle w:val="not-translated-para"/>
        </w:rPr>
        <w:t xml:space="preserve"> </w:t>
      </w:r>
      <w:r>
        <w:rPr>
          <w:rStyle w:val="not-translated-para"/>
        </w:rPr>
        <w:t>Mean length of 2.16 m</w:t>
      </w:r>
      <w:r>
        <w:rPr>
          <w:rStyle w:val="not-translated-para"/>
        </w:rPr>
        <w:t>m</w:t>
      </w:r>
    </w:p>
    <w:p w:rsidR="00000000" w:rsidRDefault="007C5A79">
      <w:pPr>
        <w:pStyle w:val="a3"/>
        <w:spacing w:before="6" w:line="206" w:lineRule="auto"/>
        <w:ind w:left="6241" w:right="228"/>
      </w:pPr>
      <w:r>
        <w:rPr>
          <w:rStyle w:val="not-translated-para"/>
        </w:rPr>
        <w:t>(</w:t>
      </w:r>
      <w:r>
        <w:rPr>
          <w:rStyle w:val="not-translated-para"/>
        </w:rPr>
        <w:t xml:space="preserve"> </w:t>
      </w:r>
      <w:r>
        <w:rPr>
          <w:rStyle w:val="not-translated-para"/>
        </w:rPr>
        <w:t>±</w:t>
      </w:r>
      <w:r>
        <w:rPr>
          <w:rStyle w:val="not-translated-para"/>
        </w:rPr>
        <w:t xml:space="preserve"> </w:t>
      </w:r>
      <w:r>
        <w:rPr>
          <w:rStyle w:val="not-translated-para"/>
        </w:rPr>
        <w:t>1.39, range 0.3–7 mm</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804" w:hanging="1622"/>
        <w:rPr>
          <w:rFonts w:hint="eastAsia"/>
        </w:rPr>
      </w:pPr>
      <w:r>
        <w:rPr>
          <w:rStyle w:val="not-translated-para"/>
        </w:rPr>
        <w:t>2.95 MPs per</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29 particles (58%</w:t>
      </w:r>
      <w:r>
        <w:rPr>
          <w:rStyle w:val="not-translated-para"/>
        </w:rPr>
        <w:t xml:space="preserve"> </w:t>
      </w:r>
      <w:r>
        <w:rPr>
          <w:rStyle w:val="not-translated-para"/>
        </w:rPr>
        <w:t>ﬁ</w:t>
      </w:r>
      <w:r>
        <w:rPr>
          <w:rStyle w:val="not-translated-para"/>
        </w:rPr>
        <w:t>bers; 42% fragments) with a mean of 7.25 particles per</w:t>
      </w:r>
      <w:r>
        <w:rPr>
          <w:rStyle w:val="not-translated-para"/>
        </w:rPr>
        <w:t xml:space="preserve"> </w:t>
      </w:r>
      <w:r>
        <w:rPr>
          <w:rStyle w:val="not-translated-para"/>
        </w:rPr>
        <w:t>compartment (</w:t>
      </w:r>
      <w:r>
        <w:rPr>
          <w:rStyle w:val="not-translated-para"/>
        </w:rPr>
        <w:t xml:space="preserve"> </w:t>
      </w:r>
      <w:r>
        <w:rPr>
          <w:rStyle w:val="not-translated-para"/>
        </w:rPr>
        <w:t>±</w:t>
      </w:r>
      <w:r>
        <w:rPr>
          <w:rStyle w:val="not-translated-para"/>
        </w:rPr>
        <w:t xml:space="preserve"> </w:t>
      </w:r>
      <w:r>
        <w:rPr>
          <w:rStyle w:val="not-translated-para"/>
        </w:rPr>
        <w:t>2.63, range 5–11)</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81"/>
        <w:rPr>
          <w:rFonts w:hint="eastAsia"/>
        </w:rPr>
      </w:pPr>
      <w:r>
        <w:rPr>
          <w:rStyle w:val="not-translated-para"/>
        </w:rPr>
        <w:t>Marine mammals are exposed to MPs via trophic transfer from prey specie</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line="180" w:lineRule="atLeast"/>
        <w:ind w:left="375"/>
        <w:rPr>
          <w:rFonts w:hint="eastAsia"/>
        </w:rPr>
      </w:pPr>
      <w:r>
        <w:rPr>
          <w:rStyle w:val="not-translated-para"/>
        </w:rPr>
        <w:t>(Lusher et al., 2015</w:t>
      </w:r>
      <w:r>
        <w:rPr>
          <w:rStyle w:val="not-translated-para"/>
        </w:rPr>
        <w:t>)</w:t>
      </w:r>
    </w:p>
    <w:p w:rsidR="00000000" w:rsidRDefault="007C5A79">
      <w:pPr>
        <w:rPr>
          <w:rFonts w:ascii="宋体" w:hAnsi="宋体"/>
          <w:sz w:val="24"/>
          <w:szCs w:val="24"/>
        </w:rPr>
      </w:pPr>
    </w:p>
    <w:p w:rsidR="00000000" w:rsidRDefault="007C5A79">
      <w:pPr>
        <w:pStyle w:val="a3"/>
        <w:spacing w:before="3" w:line="206" w:lineRule="auto"/>
        <w:ind w:left="4619" w:hanging="4148"/>
        <w:rPr>
          <w:rFonts w:hint="eastAsia"/>
        </w:rPr>
      </w:pPr>
      <w:r>
        <w:rPr>
          <w:rStyle w:val="not-translated-para"/>
        </w:rPr>
        <w:t>China</w:t>
      </w:r>
      <w:r>
        <w:rPr>
          <w:rStyle w:val="not-translated-para"/>
        </w:rPr>
        <w:t xml:space="preserve"> </w:t>
      </w:r>
      <w:r>
        <w:rPr>
          <w:rStyle w:val="not-translated-para"/>
        </w:rPr>
        <w:t>Bivalves</w:t>
      </w:r>
      <w:r>
        <w:rPr>
          <w:rStyle w:val="not-translated-para"/>
        </w:rPr>
        <w:t xml:space="preserve"> </w:t>
      </w:r>
      <w:r>
        <w:rPr>
          <w:rStyle w:val="not-translated-para"/>
        </w:rPr>
        <w:t>Soft tissue</w:t>
      </w:r>
      <w:r>
        <w:rPr>
          <w:rStyle w:val="not-translated-para"/>
        </w:rPr>
        <w:t xml:space="preserve"> </w:t>
      </w:r>
      <w:r>
        <w:rPr>
          <w:rStyle w:val="not-translated-para"/>
        </w:rPr>
        <w:t>H2O2 treatment, Floatation and</w:t>
      </w:r>
      <w:r>
        <w:rPr>
          <w:rStyle w:val="not-translated-para"/>
        </w:rPr>
        <w:t xml:space="preserve"> </w:t>
      </w:r>
      <w:r>
        <w:rPr>
          <w:rStyle w:val="not-translated-para"/>
        </w:rPr>
        <w:t>ﬁ</w:t>
      </w:r>
      <w:r>
        <w:rPr>
          <w:rStyle w:val="not-translated-para"/>
        </w:rPr>
        <w:t>ltrati</w:t>
      </w:r>
      <w:r>
        <w:rPr>
          <w:rStyle w:val="not-translated-para"/>
        </w:rPr>
        <w:t>on, microscope observation, FTI</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180"/>
        <w:jc w:val="both"/>
        <w:rPr>
          <w:rFonts w:hint="eastAsia"/>
        </w:rPr>
      </w:pPr>
      <w:r>
        <w:rPr>
          <w:rStyle w:val="not-translated-para"/>
        </w:rPr>
        <w:t>Majority of MPs were fragments,</w:t>
      </w:r>
      <w:r>
        <w:rPr>
          <w:rStyle w:val="not-translated-para"/>
        </w:rPr>
        <w:t xml:space="preserve"> </w:t>
      </w:r>
      <w:r>
        <w:rPr>
          <w:rStyle w:val="not-translated-para"/>
        </w:rPr>
        <w:t>ﬁ</w:t>
      </w:r>
      <w:r>
        <w:rPr>
          <w:rStyle w:val="not-translated-para"/>
        </w:rPr>
        <w:t>bers and pellets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349"/>
        <w:rPr>
          <w:rFonts w:hint="eastAsia"/>
        </w:rPr>
      </w:pPr>
      <w:r>
        <w:rPr>
          <w:rStyle w:val="not-translated-para"/>
        </w:rPr>
        <w:t>4.3 to 57.2 items/ individual for bivalve</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301"/>
        <w:rPr>
          <w:rFonts w:hint="eastAsia"/>
        </w:rPr>
      </w:pPr>
      <w:r>
        <w:rPr>
          <w:rStyle w:val="not-translated-para"/>
        </w:rPr>
        <w:t>The main colors were black, blue, white, red, white and transparent</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265"/>
        <w:rPr>
          <w:rFonts w:hint="eastAsia"/>
        </w:rPr>
      </w:pPr>
      <w:r>
        <w:rPr>
          <w:rStyle w:val="not-translated-para"/>
        </w:rPr>
        <w:t>250 mm was the most common size by 33% to 84% of the total MPs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1" w:lineRule="atLeast"/>
        <w:ind w:left="209"/>
        <w:rPr>
          <w:rFonts w:hint="eastAsia"/>
        </w:rPr>
      </w:pPr>
      <w:r>
        <w:rPr>
          <w:rStyle w:val="not-translated-para"/>
        </w:rPr>
        <w:t>(Li et al., 2015</w:t>
      </w:r>
      <w:r>
        <w:rPr>
          <w:rStyle w:val="not-translated-para"/>
        </w:rPr>
        <w:t>)</w:t>
      </w:r>
    </w:p>
    <w:p w:rsidR="00000000" w:rsidRDefault="007C5A79">
      <w:pPr>
        <w:rPr>
          <w:rFonts w:ascii="宋体" w:hAnsi="宋体"/>
          <w:sz w:val="24"/>
          <w:szCs w:val="24"/>
        </w:rPr>
      </w:pPr>
    </w:p>
    <w:p w:rsidR="00000000" w:rsidRDefault="007C5A79">
      <w:pPr>
        <w:pStyle w:val="a3"/>
        <w:spacing w:line="168" w:lineRule="atLeast"/>
        <w:ind w:left="471"/>
        <w:rPr>
          <w:rFonts w:hint="eastAsia"/>
        </w:rPr>
      </w:pPr>
      <w:r>
        <w:rPr>
          <w:rStyle w:val="not-translated-para"/>
        </w:rPr>
        <w:t>Adriatic Sea, Italy</w:t>
      </w:r>
      <w:r>
        <w:rPr>
          <w:rStyle w:val="not-translated-para"/>
        </w:rPr>
        <w:t xml:space="preserve"> </w:t>
      </w:r>
      <w:r>
        <w:rPr>
          <w:rStyle w:val="not-translated-para"/>
        </w:rPr>
        <w:t>Adriatic</w:t>
      </w:r>
      <w:r>
        <w:rPr>
          <w:rStyle w:val="not-translated-para"/>
        </w:rPr>
        <w:t xml:space="preserve"> </w:t>
      </w:r>
      <w:r>
        <w:rPr>
          <w:rStyle w:val="not-translated-para"/>
        </w:rPr>
        <w:t>ﬁ</w:t>
      </w:r>
      <w:r>
        <w:rPr>
          <w:rStyle w:val="not-translated-para"/>
        </w:rPr>
        <w:t>sh mullet</w:t>
      </w:r>
      <w:r>
        <w:rPr>
          <w:rStyle w:val="not-translated-para"/>
        </w:rPr>
        <w:t xml:space="preserve"> </w:t>
      </w:r>
      <w:r>
        <w:rPr>
          <w:rStyle w:val="not-translated-para"/>
        </w:rPr>
        <w:t>Gastrointestin</w:t>
      </w:r>
      <w:r>
        <w:rPr>
          <w:rStyle w:val="not-translated-para"/>
        </w:rPr>
        <w:t>-</w:t>
      </w:r>
    </w:p>
    <w:p w:rsidR="00000000" w:rsidRDefault="007C5A79">
      <w:pPr>
        <w:pStyle w:val="a3"/>
        <w:spacing w:line="184" w:lineRule="atLeast"/>
        <w:ind w:left="3595"/>
      </w:pPr>
      <w:r>
        <w:rPr>
          <w:rStyle w:val="not-translated-para"/>
        </w:rPr>
        <w:t>al tract</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155"/>
        <w:jc w:val="both"/>
        <w:rPr>
          <w:rFonts w:hint="eastAsia"/>
        </w:rPr>
      </w:pPr>
      <w:r>
        <w:rPr>
          <w:rStyle w:val="not-translated-para"/>
        </w:rPr>
        <w:t>Combination of density gradient separation and oxidant treatment, FTI</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line="168" w:lineRule="atLeast"/>
        <w:ind w:left="214"/>
        <w:rPr>
          <w:rFonts w:hint="eastAsia"/>
        </w:rPr>
      </w:pPr>
      <w:r>
        <w:rPr>
          <w:rStyle w:val="not-translated-para"/>
        </w:rPr>
        <w:t>Fragments 57%, followe</w:t>
      </w:r>
      <w:r>
        <w:rPr>
          <w:rStyle w:val="not-translated-para"/>
        </w:rPr>
        <w:t>d</w:t>
      </w:r>
    </w:p>
    <w:p w:rsidR="00000000" w:rsidRDefault="007C5A79">
      <w:pPr>
        <w:pStyle w:val="a3"/>
        <w:spacing w:line="171" w:lineRule="atLeast"/>
        <w:ind w:left="214"/>
      </w:pPr>
      <w:r>
        <w:rPr>
          <w:rStyle w:val="not-translated-para"/>
        </w:rPr>
        <w:t>by lines</w:t>
      </w:r>
      <w:r>
        <w:rPr>
          <w:rStyle w:val="not-translated-para"/>
        </w:rPr>
        <w:t xml:space="preserve"> </w:t>
      </w:r>
      <w:r>
        <w:rPr>
          <w:rStyle w:val="not-translated-para"/>
        </w:rPr>
        <w:t>23%,</w:t>
      </w:r>
      <w:r>
        <w:rPr>
          <w:rStyle w:val="not-translated-para"/>
        </w:rPr>
        <w:t xml:space="preserve"> </w:t>
      </w:r>
      <w:r>
        <w:rPr>
          <w:rStyle w:val="not-translated-para"/>
        </w:rPr>
        <w:t>ﬁ</w:t>
      </w:r>
      <w:r>
        <w:rPr>
          <w:rStyle w:val="not-translated-para"/>
        </w:rPr>
        <w:t>lms 11</w:t>
      </w:r>
      <w:r>
        <w:rPr>
          <w:rStyle w:val="not-translated-para"/>
        </w:rPr>
        <w:t>%</w:t>
      </w:r>
    </w:p>
    <w:p w:rsidR="00000000" w:rsidRDefault="007C5A79">
      <w:pPr>
        <w:pStyle w:val="a3"/>
        <w:spacing w:line="184" w:lineRule="atLeast"/>
        <w:ind w:left="214"/>
      </w:pPr>
      <w:r>
        <w:rPr>
          <w:rStyle w:val="not-translated-para"/>
        </w:rPr>
        <w:t>and pellets 9</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147"/>
        <w:rPr>
          <w:rFonts w:hint="eastAsia"/>
        </w:rPr>
      </w:pPr>
      <w:r>
        <w:rPr>
          <w:rStyle w:val="not-translated-para"/>
        </w:rPr>
        <w:t>1 to 1.78 items/ individual per</w:t>
      </w:r>
      <w:r>
        <w:rPr>
          <w:rStyle w:val="not-translated-para"/>
        </w:rPr>
        <w:t xml:space="preserve"> </w:t>
      </w:r>
      <w:r>
        <w:rPr>
          <w:rStyle w:val="not-translated-para"/>
        </w:rPr>
        <w:t>ﬁ</w:t>
      </w:r>
      <w:r>
        <w:rPr>
          <w:rStyle w:val="not-translated-para"/>
        </w:rPr>
        <w:t>s</w:t>
      </w:r>
      <w:r>
        <w:rPr>
          <w:rStyle w:val="not-translated-para"/>
        </w:rPr>
        <w:t>h</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471"/>
        <w:rPr>
          <w:rFonts w:hint="eastAsia"/>
        </w:rPr>
      </w:pPr>
      <w:r>
        <w:rPr>
          <w:rStyle w:val="not-translated-para"/>
        </w:rPr>
        <w:t>Size of 43% particles was 1–0.5 mm in sampled</w:t>
      </w:r>
      <w:r>
        <w:rPr>
          <w:rStyle w:val="not-translated-para"/>
        </w:rPr>
        <w:t xml:space="preserve"> </w:t>
      </w:r>
      <w:r>
        <w:rPr>
          <w:rStyle w:val="not-translated-para"/>
        </w:rPr>
        <w:t>ﬁ</w:t>
      </w:r>
      <w:r>
        <w:rPr>
          <w:rStyle w:val="not-translated-para"/>
        </w:rPr>
        <w:t>sh. The most common polymer was PE 65% followed by PET 19%</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147"/>
        <w:rPr>
          <w:rFonts w:hint="eastAsia"/>
        </w:rPr>
      </w:pPr>
      <w:r>
        <w:rPr>
          <w:rStyle w:val="not-translated-para"/>
        </w:rPr>
        <w:t>Density gradient separation and oxidation treatment had a 90% yield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1" w:lineRule="atLeast"/>
        <w:ind w:left="166"/>
        <w:rPr>
          <w:rFonts w:hint="eastAsia"/>
        </w:rPr>
      </w:pPr>
      <w:r>
        <w:rPr>
          <w:rStyle w:val="not-translated-para"/>
        </w:rPr>
        <w:t>(Avio et al., 2015</w:t>
      </w:r>
      <w:r>
        <w:rPr>
          <w:rStyle w:val="not-translated-para"/>
        </w:rPr>
        <w:t>)</w:t>
      </w:r>
    </w:p>
    <w:p w:rsidR="00000000" w:rsidRDefault="007C5A79">
      <w:pPr>
        <w:rPr>
          <w:rFonts w:ascii="宋体" w:hAnsi="宋体"/>
          <w:sz w:val="24"/>
          <w:szCs w:val="24"/>
        </w:rPr>
      </w:pPr>
    </w:p>
    <w:p w:rsidR="00000000" w:rsidRDefault="007C5A79">
      <w:pPr>
        <w:pStyle w:val="a3"/>
        <w:spacing w:line="167" w:lineRule="atLeast"/>
        <w:ind w:left="471"/>
        <w:rPr>
          <w:rFonts w:hint="eastAsia"/>
        </w:rPr>
      </w:pPr>
      <w:r>
        <w:rPr>
          <w:rStyle w:val="not-translated-para"/>
        </w:rPr>
        <w:t>Mediterranean Sea</w:t>
      </w:r>
      <w:r>
        <w:rPr>
          <w:rStyle w:val="not-translated-para"/>
        </w:rPr>
        <w:t xml:space="preserve"> </w:t>
      </w:r>
      <w:r>
        <w:rPr>
          <w:rStyle w:val="not-translated-para"/>
        </w:rPr>
        <w:t>Large pelagic</w:t>
      </w:r>
      <w:r>
        <w:rPr>
          <w:rStyle w:val="not-translated-para"/>
        </w:rPr>
        <w:t xml:space="preserve"> </w:t>
      </w:r>
      <w:r>
        <w:rPr>
          <w:rStyle w:val="not-translated-para"/>
        </w:rPr>
        <w:t>ﬁ</w:t>
      </w:r>
      <w:r>
        <w:rPr>
          <w:rStyle w:val="not-translated-para"/>
        </w:rPr>
        <w:t>s</w:t>
      </w:r>
      <w:r>
        <w:rPr>
          <w:rStyle w:val="not-translated-para"/>
        </w:rPr>
        <w:t>h</w:t>
      </w:r>
    </w:p>
    <w:p w:rsidR="00000000" w:rsidRDefault="007C5A79">
      <w:pPr>
        <w:spacing w:before="4" w:line="208" w:lineRule="auto"/>
        <w:ind w:left="1974"/>
      </w:pPr>
      <w:r>
        <w:rPr>
          <w:rStyle w:val="not-translated-para"/>
          <w:spacing w:val="-1"/>
          <w:sz w:val="12"/>
          <w:szCs w:val="12"/>
        </w:rPr>
        <w:t xml:space="preserve">(, and </w:t>
      </w:r>
      <w:r>
        <w:rPr>
          <w:rStyle w:val="not-translated-para"/>
          <w:spacing w:val="-1"/>
          <w:sz w:val="12"/>
          <w:szCs w:val="12"/>
        </w:rPr>
        <w:t>)</w:t>
      </w:r>
      <w:r>
        <w:rPr>
          <w:rStyle w:val="not-translated-para"/>
          <w:rFonts w:ascii="Book Antiqua" w:hAnsi="Book Antiqua"/>
          <w:i/>
          <w:iCs/>
          <w:smallCaps/>
          <w:sz w:val="12"/>
          <w:szCs w:val="12"/>
        </w:rPr>
        <w:t>Xiphia</w:t>
      </w:r>
      <w:r>
        <w:rPr>
          <w:rStyle w:val="not-translated-para"/>
          <w:rFonts w:ascii="Book Antiqua" w:hAnsi="Book Antiqua"/>
          <w:i/>
          <w:iCs/>
          <w:smallCaps/>
          <w:sz w:val="12"/>
          <w:szCs w:val="12"/>
        </w:rPr>
        <w:t>s</w:t>
      </w:r>
      <w:r>
        <w:rPr>
          <w:rFonts w:ascii="Book Antiqua" w:hAnsi="Book Antiqua"/>
          <w:i/>
          <w:iCs/>
          <w:spacing w:val="12"/>
          <w:sz w:val="12"/>
          <w:szCs w:val="12"/>
        </w:rPr>
        <w:t xml:space="preserve"> </w:t>
      </w:r>
      <w:r>
        <w:rPr>
          <w:rStyle w:val="not-translated-para"/>
          <w:rFonts w:ascii="Book Antiqua" w:hAnsi="Book Antiqua"/>
          <w:i/>
          <w:iCs/>
          <w:smallCaps/>
          <w:sz w:val="12"/>
          <w:szCs w:val="12"/>
        </w:rPr>
        <w:t>gladiu</w:t>
      </w:r>
      <w:r>
        <w:rPr>
          <w:rStyle w:val="not-translated-para"/>
          <w:rFonts w:ascii="Book Antiqua" w:hAnsi="Book Antiqua"/>
          <w:i/>
          <w:iCs/>
          <w:smallCaps/>
          <w:sz w:val="12"/>
          <w:szCs w:val="12"/>
        </w:rPr>
        <w:t>s</w:t>
      </w:r>
      <w:r>
        <w:rPr>
          <w:rStyle w:val="not-translated-para"/>
          <w:rFonts w:ascii="Book Antiqua" w:hAnsi="Book Antiqua"/>
          <w:i/>
          <w:iCs/>
          <w:spacing w:val="-3"/>
          <w:sz w:val="12"/>
          <w:szCs w:val="12"/>
        </w:rPr>
        <w:t>Thunnu</w:t>
      </w:r>
      <w:r>
        <w:rPr>
          <w:rStyle w:val="not-translated-para"/>
          <w:rFonts w:ascii="Book Antiqua" w:hAnsi="Book Antiqua"/>
          <w:i/>
          <w:iCs/>
          <w:spacing w:val="-3"/>
          <w:sz w:val="12"/>
          <w:szCs w:val="12"/>
        </w:rPr>
        <w:t>s</w:t>
      </w:r>
      <w:r>
        <w:rPr>
          <w:rStyle w:val="not-translated-para"/>
          <w:rFonts w:ascii="Book Antiqua" w:hAnsi="Book Antiqua"/>
          <w:i/>
          <w:iCs/>
          <w:sz w:val="12"/>
          <w:szCs w:val="12"/>
        </w:rPr>
        <w:t xml:space="preserve"> thynnu</w:t>
      </w:r>
      <w:r>
        <w:rPr>
          <w:rStyle w:val="not-translated-para"/>
          <w:rFonts w:ascii="Book Antiqua" w:hAnsi="Book Antiqua"/>
          <w:i/>
          <w:iCs/>
          <w:sz w:val="12"/>
          <w:szCs w:val="12"/>
        </w:rPr>
        <w:t>s</w:t>
      </w:r>
      <w:r>
        <w:rPr>
          <w:rFonts w:ascii="Book Antiqua" w:hAnsi="Book Antiqua"/>
          <w:i/>
          <w:iCs/>
          <w:spacing w:val="12"/>
          <w:sz w:val="12"/>
          <w:szCs w:val="12"/>
        </w:rPr>
        <w:t xml:space="preserve"> </w:t>
      </w:r>
      <w:r>
        <w:rPr>
          <w:rStyle w:val="not-translated-para"/>
          <w:rFonts w:ascii="Book Antiqua" w:hAnsi="Book Antiqua"/>
          <w:i/>
          <w:iCs/>
          <w:sz w:val="12"/>
          <w:szCs w:val="12"/>
        </w:rPr>
        <w:t>Thunnus</w:t>
      </w:r>
      <w:r>
        <w:rPr>
          <w:rStyle w:val="not-translated-para"/>
          <w:rFonts w:ascii="Book Antiqua" w:hAnsi="Book Antiqua"/>
          <w:i/>
          <w:iCs/>
          <w:sz w:val="12"/>
          <w:szCs w:val="12"/>
        </w:rPr>
        <w:t xml:space="preserve"> </w:t>
      </w:r>
      <w:r>
        <w:rPr>
          <w:rStyle w:val="not-translated-para"/>
          <w:rFonts w:ascii="Book Antiqua" w:hAnsi="Book Antiqua"/>
          <w:i/>
          <w:iCs/>
          <w:smallCaps/>
          <w:sz w:val="12"/>
          <w:szCs w:val="12"/>
        </w:rPr>
        <w:t>alalung</w:t>
      </w:r>
      <w:r>
        <w:rPr>
          <w:rStyle w:val="not-translated-para"/>
          <w:rFonts w:ascii="Book Antiqua" w:hAnsi="Book Antiqua"/>
          <w:i/>
          <w:iCs/>
          <w:smallCaps/>
          <w:sz w:val="12"/>
          <w:szCs w:val="12"/>
        </w:rPr>
        <w:t>a</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1215" w:hanging="1024"/>
        <w:rPr>
          <w:rFonts w:hint="eastAsia"/>
        </w:rPr>
      </w:pPr>
      <w:r>
        <w:rPr>
          <w:rStyle w:val="not-translated-para"/>
        </w:rPr>
        <w:t>Stomach</w:t>
      </w:r>
      <w:r>
        <w:rPr>
          <w:rStyle w:val="not-translated-para"/>
        </w:rPr>
        <w:t xml:space="preserve"> </w:t>
      </w:r>
      <w:r>
        <w:rPr>
          <w:rStyle w:val="not-translated-para"/>
        </w:rPr>
        <w:t>Stereomicroscope coupled with Axiovision digital imag</w:t>
      </w:r>
      <w:r>
        <w:rPr>
          <w:rStyle w:val="not-translated-para"/>
        </w:rPr>
        <w:t>e</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201" w:right="2"/>
        <w:rPr>
          <w:rFonts w:hint="eastAsia"/>
        </w:rPr>
      </w:pPr>
      <w:r>
        <w:rPr>
          <w:rStyle w:val="not-translated-para"/>
        </w:rPr>
        <w:t>Mesoplastics were more abundant in swordﬁsh stomachs by 44.4%, whereas albacore ingested more MPs about 75.0%</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47" w:right="-3"/>
        <w:rPr>
          <w:rFonts w:hint="eastAsia"/>
        </w:rPr>
      </w:pPr>
      <w:r>
        <w:rPr>
          <w:rStyle w:val="not-translated-para"/>
        </w:rPr>
        <w:t>4 to 16 number of plastic debris per</w:t>
      </w:r>
      <w:r>
        <w:rPr>
          <w:rStyle w:val="not-translated-para"/>
        </w:rPr>
        <w:t xml:space="preserve"> </w:t>
      </w:r>
      <w:r>
        <w:rPr>
          <w:rStyle w:val="not-translated-para"/>
        </w:rPr>
        <w:t>ﬁ</w:t>
      </w:r>
      <w:r>
        <w:rPr>
          <w:rStyle w:val="not-translated-para"/>
        </w:rPr>
        <w:t>s</w:t>
      </w:r>
      <w:r>
        <w:rPr>
          <w:rStyle w:val="not-translated-para"/>
        </w:rPr>
        <w:t>h</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47" w:right="-14"/>
        <w:rPr>
          <w:rFonts w:hint="eastAsia"/>
        </w:rPr>
      </w:pPr>
      <w:r>
        <w:rPr>
          <w:rStyle w:val="not-translated-para"/>
        </w:rPr>
        <w:t xml:space="preserve">In diﬀerent shapes and color; transparent </w:t>
      </w:r>
      <w:r>
        <w:rPr>
          <w:rStyle w:val="not-translated-para"/>
        </w:rPr>
        <w:t>and white were in all top predators, while blue and yellowish were in blueﬁn tuna and swordﬁsh</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46"/>
        <w:rPr>
          <w:rFonts w:hint="eastAsia"/>
        </w:rPr>
      </w:pPr>
      <w:r>
        <w:rPr>
          <w:rStyle w:val="not-translated-para"/>
        </w:rPr>
        <w:t>Positive correlation between the level of bioaccumulative and toxic compounds and alteration on the reproductive system</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0" w:lineRule="atLeast"/>
        <w:ind w:left="366"/>
        <w:rPr>
          <w:rFonts w:hint="eastAsia"/>
        </w:rPr>
      </w:pPr>
      <w:r>
        <w:rPr>
          <w:rStyle w:val="not-translated-para"/>
        </w:rPr>
        <w:t>(Romeo et al., 2015</w:t>
      </w:r>
      <w:r>
        <w:rPr>
          <w:rStyle w:val="not-translated-para"/>
        </w:rPr>
        <w:t>)</w:t>
      </w:r>
    </w:p>
    <w:p w:rsidR="00000000" w:rsidRDefault="007C5A79">
      <w:pPr>
        <w:rPr>
          <w:rFonts w:ascii="宋体" w:hAnsi="宋体"/>
          <w:sz w:val="24"/>
          <w:szCs w:val="24"/>
        </w:rPr>
      </w:pPr>
    </w:p>
    <w:p w:rsidR="00000000" w:rsidRDefault="007C5A79">
      <w:pPr>
        <w:pStyle w:val="a3"/>
        <w:spacing w:before="3" w:line="206" w:lineRule="auto"/>
        <w:ind w:left="711" w:hanging="240"/>
        <w:rPr>
          <w:rFonts w:hint="eastAsia"/>
        </w:rPr>
      </w:pPr>
      <w:r>
        <w:rPr>
          <w:rStyle w:val="not-translated-para"/>
        </w:rPr>
        <w:t>Spanish Atlantic and Mediterranean coast</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2930" w:hanging="2646"/>
        <w:rPr>
          <w:rFonts w:hint="eastAsia"/>
        </w:rPr>
      </w:pPr>
      <w:r>
        <w:rPr>
          <w:rStyle w:val="not-translated-para"/>
        </w:rPr>
        <w:t>Demersal</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Stomach</w:t>
      </w:r>
      <w:r>
        <w:rPr>
          <w:rStyle w:val="not-translated-para"/>
        </w:rPr>
        <w:t xml:space="preserve"> </w:t>
      </w:r>
      <w:r>
        <w:rPr>
          <w:rStyle w:val="not-translated-para"/>
        </w:rPr>
        <w:t>Visual identiﬁ</w:t>
      </w:r>
      <w:r>
        <w:rPr>
          <w:rStyle w:val="not-translated-para"/>
        </w:rPr>
        <w:t>cation, alkaline digestion and stereoscopic microscop</w:t>
      </w:r>
      <w:r>
        <w:rPr>
          <w:rStyle w:val="not-translated-para"/>
        </w:rPr>
        <w:t>e</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213"/>
        <w:rPr>
          <w:rFonts w:hint="eastAsia"/>
        </w:rPr>
      </w:pPr>
      <w:r>
        <w:rPr>
          <w:rStyle w:val="not-translated-para"/>
        </w:rPr>
        <w:t>Average of 1.56</w:t>
      </w:r>
      <w:r>
        <w:rPr>
          <w:rStyle w:val="not-translated-para"/>
        </w:rPr>
        <w:t xml:space="preserve"> </w:t>
      </w:r>
      <w:r>
        <w:rPr>
          <w:rStyle w:val="not-translated-para"/>
        </w:rPr>
        <w:t>±</w:t>
      </w:r>
      <w:r>
        <w:rPr>
          <w:rStyle w:val="not-translated-para"/>
        </w:rPr>
        <w:t xml:space="preserve"> </w:t>
      </w:r>
      <w:r>
        <w:rPr>
          <w:rStyle w:val="not-translated-para"/>
        </w:rPr>
        <w:t>0.5 items per</w:t>
      </w:r>
      <w:r>
        <w:rPr>
          <w:rStyle w:val="not-translated-para"/>
        </w:rPr>
        <w:t xml:space="preserve"> </w:t>
      </w:r>
      <w:r>
        <w:rPr>
          <w:rStyle w:val="not-translated-para"/>
        </w:rPr>
        <w:t>ﬁ</w:t>
      </w:r>
      <w:r>
        <w:rPr>
          <w:rStyle w:val="not-translated-para"/>
        </w:rPr>
        <w:t>sh, and the size of MPs ranged fro</w:t>
      </w:r>
      <w:r>
        <w:rPr>
          <w:rStyle w:val="not-translated-para"/>
        </w:rPr>
        <w:t>m</w:t>
      </w:r>
    </w:p>
    <w:p w:rsidR="00000000" w:rsidRDefault="007C5A79">
      <w:pPr>
        <w:pStyle w:val="a3"/>
        <w:spacing w:line="171" w:lineRule="atLeast"/>
        <w:ind w:left="213"/>
      </w:pPr>
      <w:r>
        <w:rPr>
          <w:rStyle w:val="not-translated-para"/>
        </w:rPr>
        <w:t>0.38 to 3.1 mm</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9" w:lineRule="atLeast"/>
        <w:ind w:left="196"/>
        <w:rPr>
          <w:rFonts w:hint="eastAsia"/>
        </w:rPr>
      </w:pPr>
      <w:r>
        <w:rPr>
          <w:rStyle w:val="not-translated-para"/>
        </w:rPr>
        <w:t>1.56</w:t>
      </w:r>
      <w:r>
        <w:rPr>
          <w:rStyle w:val="not-translated-para"/>
        </w:rPr>
        <w:t xml:space="preserve"> </w:t>
      </w:r>
      <w:r>
        <w:rPr>
          <w:rStyle w:val="not-translated-para"/>
        </w:rPr>
        <w:t>±</w:t>
      </w:r>
      <w:r>
        <w:rPr>
          <w:rStyle w:val="not-translated-para"/>
        </w:rPr>
        <w:t xml:space="preserve"> </w:t>
      </w:r>
      <w:r>
        <w:rPr>
          <w:rStyle w:val="not-translated-para"/>
        </w:rPr>
        <w:t>0.5 items pe</w:t>
      </w:r>
      <w:r>
        <w:rPr>
          <w:rStyle w:val="not-translated-para"/>
        </w:rPr>
        <w:t>r</w:t>
      </w:r>
    </w:p>
    <w:p w:rsidR="00000000" w:rsidRDefault="007C5A79">
      <w:pPr>
        <w:pStyle w:val="a3"/>
        <w:spacing w:line="184" w:lineRule="atLeast"/>
        <w:ind w:left="196"/>
      </w:pPr>
      <w:r>
        <w:rPr>
          <w:rStyle w:val="not-translated-para"/>
          <w:rFonts w:ascii="Times New Roman" w:hAnsi="Times New Roman" w:cs="Times New Roman"/>
        </w:rPr>
        <w:t>ﬁ</w:t>
      </w:r>
      <w:r>
        <w:rPr>
          <w:rStyle w:val="not-translated-para"/>
          <w:rFonts w:ascii="Times New Roman" w:hAnsi="Times New Roman" w:cs="Times New Roman"/>
        </w:rPr>
        <w:t>s</w:t>
      </w:r>
      <w:r>
        <w:rPr>
          <w:rStyle w:val="not-translated-para"/>
          <w:rFonts w:ascii="Times New Roman" w:hAnsi="Times New Roman" w:cs="Times New Roman"/>
        </w:rPr>
        <w:t>h</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350"/>
        <w:rPr>
          <w:rFonts w:hint="eastAsia"/>
        </w:rPr>
      </w:pPr>
      <w:r>
        <w:rPr>
          <w:rStyle w:val="not-translated-para"/>
        </w:rPr>
        <w:t>The dominant colors were black 51%, red 13%, gray 12.7%, blu</w:t>
      </w:r>
      <w:r>
        <w:rPr>
          <w:rStyle w:val="not-translated-para"/>
        </w:rPr>
        <w:t>e</w:t>
      </w:r>
    </w:p>
    <w:p w:rsidR="00000000" w:rsidRDefault="007C5A79">
      <w:pPr>
        <w:pStyle w:val="a3"/>
        <w:spacing w:line="171" w:lineRule="atLeast"/>
        <w:ind w:left="350"/>
      </w:pPr>
      <w:r>
        <w:rPr>
          <w:rStyle w:val="not-translated-para"/>
        </w:rPr>
        <w:t>8.7% and brown 6.3%</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269" w:right="-5"/>
        <w:rPr>
          <w:rFonts w:hint="eastAsia"/>
        </w:rPr>
      </w:pPr>
      <w:r>
        <w:rPr>
          <w:rStyle w:val="not-translated-para"/>
        </w:rPr>
        <w:t>The highest abundance of MPs was 33.3% in red mullets followed by dogﬁsh by 20.8%</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2" w:lineRule="atLeast"/>
        <w:ind w:left="147"/>
        <w:rPr>
          <w:rFonts w:hint="eastAsia"/>
        </w:rPr>
      </w:pPr>
      <w:r>
        <w:rPr>
          <w:rStyle w:val="not-translated-para"/>
        </w:rPr>
        <w:t>(Bellas et al., 2016</w:t>
      </w:r>
      <w:r>
        <w:rPr>
          <w:rStyle w:val="not-translated-para"/>
        </w:rPr>
        <w:t>)</w:t>
      </w:r>
    </w:p>
    <w:p w:rsidR="00000000" w:rsidRDefault="007C5A79">
      <w:pPr>
        <w:rPr>
          <w:rFonts w:ascii="宋体" w:hAnsi="宋体"/>
          <w:sz w:val="24"/>
          <w:szCs w:val="24"/>
        </w:rPr>
      </w:pPr>
    </w:p>
    <w:p w:rsidR="00000000" w:rsidRDefault="007C5A79">
      <w:pPr>
        <w:pStyle w:val="a3"/>
        <w:spacing w:line="168" w:lineRule="atLeast"/>
        <w:ind w:left="471"/>
        <w:rPr>
          <w:rFonts w:hint="eastAsia"/>
        </w:rPr>
      </w:pPr>
      <w:r>
        <w:rPr>
          <w:rFonts w:hint="eastAsia"/>
          <w:noProof/>
        </w:rPr>
        <w:drawing>
          <wp:inline distT="0" distB="0" distL="0" distR="0">
            <wp:extent cx="361950" cy="1685925"/>
            <wp:effectExtent l="0" t="0" r="0" b="9525"/>
            <wp:docPr id="155" name="图片 155"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文本框: MArinePollutionBulletin133(2018)191–20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61950" cy="1685925"/>
                    </a:xfrm>
                    <a:prstGeom prst="rect">
                      <a:avLst/>
                    </a:prstGeom>
                    <a:noFill/>
                    <a:ln>
                      <a:noFill/>
                    </a:ln>
                  </pic:spPr>
                </pic:pic>
              </a:graphicData>
            </a:graphic>
          </wp:inline>
        </w:drawing>
      </w:r>
      <w:r>
        <w:rPr>
          <w:rFonts w:hint="eastAsia"/>
          <w:noProof/>
        </w:rPr>
        <w:drawing>
          <wp:inline distT="0" distB="0" distL="0" distR="0">
            <wp:extent cx="161925" cy="628650"/>
            <wp:effectExtent l="0" t="0" r="9525" b="0"/>
            <wp:docPr id="156" name="图片 156"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文本框: S. REZANIA et AL."/>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61925" cy="628650"/>
                    </a:xfrm>
                    <a:prstGeom prst="rect">
                      <a:avLst/>
                    </a:prstGeom>
                    <a:noFill/>
                    <a:ln>
                      <a:noFill/>
                    </a:ln>
                  </pic:spPr>
                </pic:pic>
              </a:graphicData>
            </a:graphic>
          </wp:inline>
        </w:drawing>
      </w:r>
      <w:r>
        <w:rPr>
          <w:rFonts w:hint="eastAsia"/>
          <w:noProof/>
        </w:rPr>
        <w:drawing>
          <wp:inline distT="0" distB="0" distL="0" distR="0">
            <wp:extent cx="361950" cy="209550"/>
            <wp:effectExtent l="0" t="0" r="0" b="0"/>
            <wp:docPr id="157" name="图片 157" descr="文本框: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文本框: 202"/>
                    <pic:cNvPicPr>
                      <a:picLocks noChangeAspect="1" noChangeArrowheads="1"/>
                    </pic:cNvPicPr>
                  </pic:nvPicPr>
                  <pic:blipFill>
                    <a:blip r:embed="rId284" r:link="rId285">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r>
        <w:rPr>
          <w:rStyle w:val="not-translated-para"/>
        </w:rPr>
        <w:t>North and Baltic Sea</w:t>
      </w:r>
      <w:r>
        <w:rPr>
          <w:rStyle w:val="not-translated-para"/>
        </w:rPr>
        <w:t xml:space="preserve"> </w:t>
      </w:r>
      <w:r>
        <w:rPr>
          <w:rStyle w:val="not-translated-para"/>
        </w:rPr>
        <w:t>Pe</w:t>
      </w:r>
      <w:r>
        <w:rPr>
          <w:rStyle w:val="not-translated-para"/>
        </w:rPr>
        <w:t>lagic and demersal</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Gut</w:t>
      </w:r>
      <w:r>
        <w:rPr>
          <w:rStyle w:val="not-translated-para"/>
        </w:rPr>
        <w:t xml:space="preserve"> </w:t>
      </w:r>
      <w:r>
        <w:rPr>
          <w:rStyle w:val="not-translated-para"/>
        </w:rPr>
        <w:t>Visual observation, FTI</w:t>
      </w:r>
      <w:r>
        <w:rPr>
          <w:rStyle w:val="not-translated-para"/>
        </w:rPr>
        <w:t>R</w:t>
      </w:r>
    </w:p>
    <w:p w:rsidR="00000000" w:rsidRDefault="007C5A79">
      <w:pPr>
        <w:pStyle w:val="a3"/>
        <w:spacing w:line="184" w:lineRule="atLeast"/>
        <w:ind w:right="900"/>
        <w:jc w:val="right"/>
      </w:pPr>
      <w:r>
        <w:rPr>
          <w:rStyle w:val="not-translated-para"/>
        </w:rPr>
        <w:t>and AT</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81"/>
        <w:rPr>
          <w:rFonts w:hint="eastAsia"/>
        </w:rPr>
      </w:pPr>
      <w:r>
        <w:rPr>
          <w:rStyle w:val="not-translated-para"/>
        </w:rPr>
        <w:t>Almost 40% of the particles were PE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471"/>
        <w:rPr>
          <w:rFonts w:hint="eastAsia"/>
        </w:rPr>
      </w:pPr>
      <w:r>
        <w:rPr>
          <w:rStyle w:val="not-translated-para"/>
        </w:rPr>
        <w:t>0.03</w:t>
      </w:r>
      <w:r>
        <w:rPr>
          <w:rStyle w:val="not-translated-para"/>
        </w:rPr>
        <w:t xml:space="preserve"> </w:t>
      </w:r>
      <w:r>
        <w:rPr>
          <w:rStyle w:val="not-translated-para"/>
        </w:rPr>
        <w:t>±</w:t>
      </w:r>
      <w:r>
        <w:rPr>
          <w:rStyle w:val="not-translated-para"/>
        </w:rPr>
        <w:t xml:space="preserve"> </w:t>
      </w:r>
      <w:r>
        <w:rPr>
          <w:rStyle w:val="not-translated-para"/>
        </w:rPr>
        <w:t>0.18 plastic item</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line="180" w:lineRule="atLeast"/>
        <w:ind w:left="546"/>
        <w:rPr>
          <w:rFonts w:hint="eastAsia"/>
        </w:rPr>
      </w:pPr>
      <w:r>
        <w:rPr>
          <w:rStyle w:val="not-translated-para"/>
        </w:rPr>
        <w:t>(Rummel et al., 2016</w:t>
      </w:r>
      <w:r>
        <w:rPr>
          <w:rStyle w:val="not-translated-para"/>
        </w:rPr>
        <w:t>)</w:t>
      </w:r>
    </w:p>
    <w:p w:rsidR="00000000" w:rsidRDefault="007C5A79">
      <w:pPr>
        <w:pStyle w:val="a3"/>
        <w:spacing w:before="4"/>
      </w:pPr>
      <w:r>
        <w:rPr>
          <w:sz w:val="11"/>
          <w:szCs w:val="11"/>
        </w:rPr>
        <w:t> </w:t>
      </w:r>
    </w:p>
    <w:p w:rsidR="00000000" w:rsidRDefault="007C5A79">
      <w:pPr>
        <w:pStyle w:val="3"/>
        <w:ind w:left="471" w:right="0"/>
        <w:jc w:val="left"/>
      </w:pPr>
      <w:r>
        <w:rPr>
          <w:rStyle w:val="not-translated-para"/>
          <w:rFonts w:ascii="Charis SIL" w:hAnsi="Charis SIL"/>
          <w:i w:val="0"/>
          <w:iCs w:val="0"/>
          <w:spacing w:val="-1"/>
        </w:rPr>
        <w:t>(continued on next page</w:t>
      </w:r>
      <w:r>
        <w:rPr>
          <w:rStyle w:val="not-translated-para"/>
          <w:rFonts w:ascii="Charis SIL" w:hAnsi="Charis SIL"/>
          <w:i w:val="0"/>
          <w:iCs w:val="0"/>
          <w:spacing w:val="-1"/>
        </w:rPr>
        <w:t>)</w:t>
      </w:r>
    </w:p>
    <w:p w:rsidR="00000000" w:rsidRDefault="007C5A79">
      <w:pPr>
        <w:pStyle w:val="a3"/>
      </w:pPr>
      <w:r>
        <w:br w:type="page"/>
      </w:r>
      <w:r>
        <w:rPr>
          <w:sz w:val="20"/>
          <w:szCs w:val="20"/>
        </w:rPr>
        <w:t> </w:t>
      </w:r>
    </w:p>
    <w:p w:rsidR="00000000" w:rsidRDefault="007C5A79">
      <w:pPr>
        <w:pStyle w:val="a3"/>
        <w:spacing w:before="8"/>
      </w:pPr>
      <w:r>
        <w:rPr>
          <w:sz w:val="23"/>
          <w:szCs w:val="23"/>
        </w:rPr>
        <w:t> </w:t>
      </w:r>
    </w:p>
    <w:p w:rsidR="00000000" w:rsidRDefault="007C5A79">
      <w:pPr>
        <w:ind w:left="352"/>
      </w:pPr>
      <w:r>
        <w:rPr>
          <w:rFonts w:hint="eastAsia"/>
          <w:noProof/>
        </w:rPr>
        <w:drawing>
          <wp:inline distT="0" distB="0" distL="0" distR="0">
            <wp:extent cx="8782050" cy="19050"/>
            <wp:effectExtent l="0" t="0" r="0" b="0"/>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86" r:link="rId287">
                      <a:extLst>
                        <a:ext uri="{28A0092B-C50C-407E-A947-70E740481C1C}">
                          <a14:useLocalDpi xmlns:a14="http://schemas.microsoft.com/office/drawing/2010/main" val="0"/>
                        </a:ext>
                      </a:extLst>
                    </a:blip>
                    <a:srcRect/>
                    <a:stretch>
                      <a:fillRect/>
                    </a:stretch>
                  </pic:blipFill>
                  <pic:spPr bwMode="auto">
                    <a:xfrm>
                      <a:off x="0" y="0"/>
                      <a:ext cx="8782050" cy="19050"/>
                    </a:xfrm>
                    <a:prstGeom prst="rect">
                      <a:avLst/>
                    </a:prstGeom>
                    <a:noFill/>
                    <a:ln>
                      <a:noFill/>
                    </a:ln>
                  </pic:spPr>
                </pic:pic>
              </a:graphicData>
            </a:graphic>
          </wp:inline>
        </w:drawing>
      </w:r>
      <w:r>
        <w:rPr>
          <w:rStyle w:val="not-translated-para"/>
          <w:rFonts w:ascii="Book Antiqua" w:hAnsi="Book Antiqua"/>
          <w:sz w:val="14"/>
          <w:szCs w:val="14"/>
        </w:rPr>
        <w:t>Table 6 (</w:t>
      </w:r>
      <w:r>
        <w:rPr>
          <w:rStyle w:val="not-translated-para"/>
          <w:rFonts w:ascii="Book Antiqua" w:hAnsi="Book Antiqua"/>
          <w:sz w:val="14"/>
          <w:szCs w:val="14"/>
        </w:rPr>
        <w:t>)</w:t>
      </w:r>
      <w:r>
        <w:rPr>
          <w:rStyle w:val="not-translated-para"/>
          <w:rFonts w:ascii="Book Antiqua" w:hAnsi="Book Antiqua"/>
          <w:i/>
          <w:iCs/>
          <w:sz w:val="14"/>
          <w:szCs w:val="14"/>
        </w:rPr>
        <w:t>continue</w:t>
      </w:r>
      <w:r>
        <w:rPr>
          <w:rStyle w:val="not-translated-para"/>
          <w:rFonts w:ascii="Book Antiqua" w:hAnsi="Book Antiqua"/>
          <w:i/>
          <w:iCs/>
          <w:sz w:val="14"/>
          <w:szCs w:val="14"/>
        </w:rPr>
        <w:t>d</w:t>
      </w:r>
    </w:p>
    <w:p w:rsidR="00000000" w:rsidRDefault="007C5A79">
      <w:pPr>
        <w:rPr>
          <w:rFonts w:ascii="宋体" w:hAnsi="宋体"/>
          <w:sz w:val="24"/>
          <w:szCs w:val="24"/>
        </w:rPr>
      </w:pPr>
    </w:p>
    <w:p w:rsidR="00000000" w:rsidRDefault="007C5A79">
      <w:pPr>
        <w:pStyle w:val="a3"/>
        <w:spacing w:before="5"/>
        <w:rPr>
          <w:rFonts w:hint="eastAsia"/>
        </w:rPr>
      </w:pPr>
      <w:r>
        <w:rPr>
          <w:sz w:val="9"/>
          <w:szCs w:val="9"/>
        </w:rPr>
        <w:t> </w:t>
      </w:r>
    </w:p>
    <w:p w:rsidR="00000000" w:rsidRDefault="007C5A79">
      <w:pPr>
        <w:pStyle w:val="a3"/>
        <w:spacing w:line="206" w:lineRule="auto"/>
        <w:ind w:left="3595" w:hanging="3124"/>
      </w:pPr>
      <w:r>
        <w:rPr>
          <w:rFonts w:hint="eastAsia"/>
          <w:noProof/>
        </w:rPr>
        <w:drawing>
          <wp:inline distT="0" distB="0" distL="0" distR="0">
            <wp:extent cx="8782050" cy="19050"/>
            <wp:effectExtent l="0" t="0" r="0" b="0"/>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86" r:link="rId287">
                      <a:extLst>
                        <a:ext uri="{28A0092B-C50C-407E-A947-70E740481C1C}">
                          <a14:useLocalDpi xmlns:a14="http://schemas.microsoft.com/office/drawing/2010/main" val="0"/>
                        </a:ext>
                      </a:extLst>
                    </a:blip>
                    <a:srcRect/>
                    <a:stretch>
                      <a:fillRect/>
                    </a:stretch>
                  </pic:blipFill>
                  <pic:spPr bwMode="auto">
                    <a:xfrm>
                      <a:off x="0" y="0"/>
                      <a:ext cx="8782050" cy="19050"/>
                    </a:xfrm>
                    <a:prstGeom prst="rect">
                      <a:avLst/>
                    </a:prstGeom>
                    <a:noFill/>
                    <a:ln>
                      <a:noFill/>
                    </a:ln>
                  </pic:spPr>
                </pic:pic>
              </a:graphicData>
            </a:graphic>
          </wp:inline>
        </w:drawing>
      </w:r>
      <w:r>
        <w:rPr>
          <w:rStyle w:val="not-translated-para"/>
        </w:rPr>
        <w:t>Location</w:t>
      </w:r>
      <w:r>
        <w:rPr>
          <w:rStyle w:val="not-translated-para"/>
        </w:rPr>
        <w:t xml:space="preserve"> </w:t>
      </w:r>
      <w:r>
        <w:rPr>
          <w:rStyle w:val="not-translated-para"/>
        </w:rPr>
        <w:t>Microorganism</w:t>
      </w:r>
      <w:r>
        <w:rPr>
          <w:rStyle w:val="not-translated-para"/>
        </w:rPr>
        <w:t xml:space="preserve"> </w:t>
      </w:r>
      <w:r>
        <w:rPr>
          <w:rStyle w:val="not-translated-para"/>
        </w:rPr>
        <w:t>Accumulation par</w:t>
      </w:r>
      <w:r>
        <w:rPr>
          <w:rStyle w:val="not-translated-para"/>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34"/>
        <w:ind w:left="200"/>
        <w:rPr>
          <w:rFonts w:hint="eastAsia"/>
        </w:rPr>
      </w:pPr>
      <w:r>
        <w:rPr>
          <w:rStyle w:val="not-translated-para"/>
        </w:rPr>
        <w:t>Detection method</w:t>
      </w:r>
      <w:r>
        <w:rPr>
          <w:rStyle w:val="not-translated-para"/>
        </w:rPr>
        <w:t xml:space="preserve"> </w:t>
      </w:r>
      <w:r>
        <w:rPr>
          <w:rStyle w:val="not-translated-para"/>
        </w:rPr>
        <w:t>MP range/type</w:t>
      </w:r>
      <w:r>
        <w:rPr>
          <w:rStyle w:val="not-translated-para"/>
        </w:rPr>
        <w:t xml:space="preserve"> </w:t>
      </w:r>
      <w:r>
        <w:rPr>
          <w:rStyle w:val="not-translated-para"/>
        </w:rPr>
        <w:t>MPs concentration</w:t>
      </w:r>
      <w:r>
        <w:rPr>
          <w:rStyle w:val="not-translated-para"/>
        </w:rPr>
        <w:t xml:space="preserve"> </w:t>
      </w:r>
      <w:r>
        <w:rPr>
          <w:rStyle w:val="not-translated-para"/>
        </w:rPr>
        <w:t>Type/size/color of MPs</w:t>
      </w:r>
      <w:r>
        <w:rPr>
          <w:rStyle w:val="not-translated-para"/>
        </w:rPr>
        <w:t xml:space="preserve"> </w:t>
      </w:r>
      <w:r>
        <w:rPr>
          <w:rStyle w:val="not-translated-para"/>
        </w:rPr>
        <w:t>Remarks</w:t>
      </w:r>
      <w:r>
        <w:rPr>
          <w:rStyle w:val="not-translated-para"/>
        </w:rPr>
        <w:t xml:space="preserve"> </w:t>
      </w:r>
      <w:r>
        <w:rPr>
          <w:rStyle w:val="not-translated-para"/>
        </w:rPr>
        <w:t>Referenc</w:t>
      </w:r>
      <w:r>
        <w:rPr>
          <w:rStyle w:val="not-translated-para"/>
        </w:rPr>
        <w:t>e</w:t>
      </w:r>
    </w:p>
    <w:p w:rsidR="00000000" w:rsidRDefault="007C5A79">
      <w:pPr>
        <w:rPr>
          <w:rFonts w:ascii="宋体" w:hAnsi="宋体"/>
          <w:sz w:val="24"/>
          <w:szCs w:val="24"/>
        </w:rPr>
      </w:pPr>
    </w:p>
    <w:p w:rsidR="00000000" w:rsidRDefault="007C5A79">
      <w:pPr>
        <w:pStyle w:val="a3"/>
        <w:rPr>
          <w:rFonts w:hint="eastAsia"/>
        </w:rPr>
      </w:pPr>
      <w:r>
        <w:rPr>
          <w:sz w:val="16"/>
          <w:szCs w:val="16"/>
        </w:rPr>
        <w:t> </w:t>
      </w:r>
    </w:p>
    <w:p w:rsidR="00000000" w:rsidRDefault="007C5A79">
      <w:pPr>
        <w:pStyle w:val="a3"/>
      </w:pPr>
      <w:r>
        <w:rPr>
          <w:sz w:val="16"/>
          <w:szCs w:val="16"/>
        </w:rPr>
        <w:t> </w:t>
      </w:r>
    </w:p>
    <w:p w:rsidR="00000000" w:rsidRDefault="007C5A79">
      <w:pPr>
        <w:pStyle w:val="a3"/>
      </w:pPr>
      <w:r>
        <w:rPr>
          <w:sz w:val="16"/>
          <w:szCs w:val="16"/>
        </w:rPr>
        <w:t> </w:t>
      </w:r>
    </w:p>
    <w:p w:rsidR="00000000" w:rsidRDefault="007C5A79">
      <w:pPr>
        <w:pStyle w:val="a3"/>
      </w:pPr>
      <w:r>
        <w:rPr>
          <w:sz w:val="14"/>
          <w:szCs w:val="14"/>
        </w:rPr>
        <w:t> </w:t>
      </w:r>
    </w:p>
    <w:p w:rsidR="00000000" w:rsidRDefault="007C5A79">
      <w:pPr>
        <w:pStyle w:val="a3"/>
        <w:spacing w:line="208" w:lineRule="auto"/>
        <w:ind w:left="711" w:right="-14" w:hanging="240"/>
      </w:pPr>
      <w:r>
        <w:rPr>
          <w:rStyle w:val="not-translated-para"/>
        </w:rPr>
        <w:t>Brazos River Basin, Central Texas, US</w:t>
      </w:r>
      <w:r>
        <w:rPr>
          <w:rStyle w:val="not-translated-para"/>
        </w:rPr>
        <w:t>A</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16"/>
          <w:szCs w:val="16"/>
        </w:rPr>
        <w:t> </w:t>
      </w:r>
    </w:p>
    <w:p w:rsidR="00000000" w:rsidRDefault="007C5A79">
      <w:pPr>
        <w:pStyle w:val="a3"/>
      </w:pPr>
      <w:r>
        <w:rPr>
          <w:sz w:val="16"/>
          <w:szCs w:val="16"/>
        </w:rPr>
        <w:t> </w:t>
      </w:r>
    </w:p>
    <w:p w:rsidR="00000000" w:rsidRDefault="007C5A79">
      <w:pPr>
        <w:pStyle w:val="a3"/>
      </w:pPr>
      <w:r>
        <w:rPr>
          <w:sz w:val="14"/>
          <w:szCs w:val="14"/>
        </w:rPr>
        <w:t> </w:t>
      </w:r>
    </w:p>
    <w:p w:rsidR="00000000" w:rsidRDefault="007C5A79">
      <w:pPr>
        <w:spacing w:line="208" w:lineRule="auto"/>
        <w:ind w:left="146" w:hanging="1"/>
        <w:jc w:val="both"/>
      </w:pPr>
      <w:r>
        <w:rPr>
          <w:rStyle w:val="not-translated-para"/>
          <w:sz w:val="12"/>
          <w:szCs w:val="12"/>
        </w:rPr>
        <w:t>Sunﬁsh bluegill () and longear (</w:t>
      </w:r>
      <w:r>
        <w:rPr>
          <w:rStyle w:val="not-translated-para"/>
          <w:sz w:val="12"/>
          <w:szCs w:val="12"/>
        </w:rPr>
        <w:t>)</w:t>
      </w:r>
      <w:r>
        <w:rPr>
          <w:rStyle w:val="not-translated-para"/>
          <w:rFonts w:ascii="Book Antiqua" w:hAnsi="Book Antiqua"/>
          <w:i/>
          <w:iCs/>
          <w:sz w:val="12"/>
          <w:szCs w:val="12"/>
        </w:rPr>
        <w:t>Lepomis</w:t>
      </w:r>
      <w:r>
        <w:rPr>
          <w:rStyle w:val="not-translated-para"/>
          <w:rFonts w:ascii="Book Antiqua" w:hAnsi="Book Antiqua"/>
          <w:i/>
          <w:iCs/>
          <w:sz w:val="12"/>
          <w:szCs w:val="12"/>
        </w:rPr>
        <w:t xml:space="preserve"> </w:t>
      </w:r>
      <w:r>
        <w:rPr>
          <w:rStyle w:val="not-translated-para"/>
          <w:rFonts w:ascii="Book Antiqua" w:hAnsi="Book Antiqua"/>
          <w:i/>
          <w:iCs/>
          <w:smallCaps/>
          <w:sz w:val="12"/>
          <w:szCs w:val="12"/>
        </w:rPr>
        <w:t>macrochiru</w:t>
      </w:r>
      <w:r>
        <w:rPr>
          <w:rStyle w:val="not-translated-para"/>
          <w:rFonts w:ascii="Book Antiqua" w:hAnsi="Book Antiqua"/>
          <w:i/>
          <w:iCs/>
          <w:smallCaps/>
          <w:sz w:val="12"/>
          <w:szCs w:val="12"/>
        </w:rPr>
        <w:t>s</w:t>
      </w:r>
      <w:r>
        <w:rPr>
          <w:rStyle w:val="not-translated-para"/>
          <w:rFonts w:ascii="Book Antiqua" w:hAnsi="Book Antiqua"/>
          <w:i/>
          <w:iCs/>
          <w:sz w:val="12"/>
          <w:szCs w:val="12"/>
        </w:rPr>
        <w:t>Lep</w:t>
      </w:r>
      <w:r>
        <w:rPr>
          <w:rStyle w:val="not-translated-para"/>
          <w:rFonts w:ascii="Book Antiqua" w:hAnsi="Book Antiqua"/>
          <w:i/>
          <w:iCs/>
          <w:sz w:val="12"/>
          <w:szCs w:val="12"/>
        </w:rPr>
        <w:t>omi</w:t>
      </w:r>
      <w:r>
        <w:rPr>
          <w:rStyle w:val="not-translated-para"/>
          <w:rFonts w:ascii="Book Antiqua" w:hAnsi="Book Antiqua"/>
          <w:i/>
          <w:iCs/>
          <w:sz w:val="12"/>
          <w:szCs w:val="12"/>
        </w:rPr>
        <w:t>s</w:t>
      </w:r>
      <w:r>
        <w:rPr>
          <w:rFonts w:ascii="Book Antiqua" w:hAnsi="Book Antiqua"/>
          <w:i/>
          <w:iCs/>
          <w:spacing w:val="12"/>
          <w:sz w:val="12"/>
          <w:szCs w:val="12"/>
        </w:rPr>
        <w:t xml:space="preserve"> </w:t>
      </w:r>
      <w:r>
        <w:rPr>
          <w:rStyle w:val="not-translated-para"/>
          <w:rFonts w:ascii="Book Antiqua" w:hAnsi="Book Antiqua"/>
          <w:i/>
          <w:iCs/>
          <w:smallCaps/>
          <w:sz w:val="12"/>
          <w:szCs w:val="12"/>
        </w:rPr>
        <w:t>megaloti</w:t>
      </w:r>
      <w:r>
        <w:rPr>
          <w:rStyle w:val="not-translated-para"/>
          <w:rFonts w:ascii="Book Antiqua" w:hAnsi="Book Antiqua"/>
          <w:i/>
          <w:iCs/>
          <w:smallCaps/>
          <w:sz w:val="12"/>
          <w:szCs w:val="12"/>
        </w:rPr>
        <w:t>s</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16"/>
          <w:szCs w:val="16"/>
        </w:rPr>
        <w:t> </w:t>
      </w:r>
    </w:p>
    <w:p w:rsidR="00000000" w:rsidRDefault="007C5A79">
      <w:pPr>
        <w:pStyle w:val="a3"/>
      </w:pPr>
      <w:r>
        <w:rPr>
          <w:sz w:val="16"/>
          <w:szCs w:val="16"/>
        </w:rPr>
        <w:t> </w:t>
      </w:r>
    </w:p>
    <w:p w:rsidR="00000000" w:rsidRDefault="007C5A79">
      <w:pPr>
        <w:pStyle w:val="a3"/>
        <w:spacing w:before="15"/>
      </w:pPr>
      <w:r>
        <w:t> </w:t>
      </w:r>
    </w:p>
    <w:p w:rsidR="00000000" w:rsidRDefault="007C5A79">
      <w:pPr>
        <w:pStyle w:val="a3"/>
        <w:spacing w:before="1" w:line="184" w:lineRule="atLeast"/>
        <w:ind w:left="165"/>
      </w:pPr>
      <w:r>
        <w:rPr>
          <w:rStyle w:val="not-translated-para"/>
        </w:rPr>
        <w:t>Stomach</w:t>
      </w:r>
      <w:r>
        <w:rPr>
          <w:rStyle w:val="not-translated-para"/>
        </w:rPr>
        <w:t xml:space="preserve"> </w:t>
      </w:r>
      <w:r>
        <w:rPr>
          <w:rStyle w:val="not-translated-para"/>
        </w:rPr>
        <w:t>Stereomicroscope</w:t>
      </w:r>
      <w:r>
        <w:rPr>
          <w:rStyle w:val="not-translated-para"/>
        </w:rPr>
        <w:t xml:space="preserve"> </w:t>
      </w:r>
      <w:r>
        <w:rPr>
          <w:rStyle w:val="not-translated-para"/>
        </w:rPr>
        <w:t>A signiﬁcant diﬀerenc</w:t>
      </w:r>
      <w:r>
        <w:rPr>
          <w:rStyle w:val="not-translated-para"/>
        </w:rPr>
        <w:t>e</w:t>
      </w:r>
    </w:p>
    <w:p w:rsidR="00000000" w:rsidRDefault="007C5A79">
      <w:pPr>
        <w:pStyle w:val="a3"/>
        <w:spacing w:before="6" w:line="206" w:lineRule="auto"/>
        <w:ind w:left="2810" w:right="9"/>
      </w:pPr>
      <w:r>
        <w:rPr>
          <w:rStyle w:val="not-translated-para"/>
        </w:rPr>
        <w:t>for mean number of MPs per</w:t>
      </w:r>
      <w:r>
        <w:rPr>
          <w:rStyle w:val="not-translated-para"/>
        </w:rPr>
        <w:t xml:space="preserve"> </w:t>
      </w:r>
      <w:r>
        <w:rPr>
          <w:rStyle w:val="not-translated-para"/>
        </w:rPr>
        <w:t>ﬁ</w:t>
      </w:r>
      <w:r>
        <w:rPr>
          <w:rStyle w:val="not-translated-para"/>
        </w:rPr>
        <w:t>sh between the upstream and urban areas observed</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16"/>
          <w:szCs w:val="16"/>
        </w:rPr>
        <w:t> </w:t>
      </w:r>
    </w:p>
    <w:p w:rsidR="00000000" w:rsidRDefault="007C5A79">
      <w:pPr>
        <w:pStyle w:val="a3"/>
      </w:pPr>
      <w:r>
        <w:rPr>
          <w:sz w:val="16"/>
          <w:szCs w:val="16"/>
        </w:rPr>
        <w:t> </w:t>
      </w:r>
    </w:p>
    <w:p w:rsidR="00000000" w:rsidRDefault="007C5A79">
      <w:pPr>
        <w:pStyle w:val="a3"/>
        <w:spacing w:before="15"/>
      </w:pPr>
      <w:r>
        <w:t> </w:t>
      </w:r>
    </w:p>
    <w:p w:rsidR="00000000" w:rsidRDefault="007C5A79">
      <w:pPr>
        <w:pStyle w:val="a3"/>
        <w:spacing w:before="1" w:line="184" w:lineRule="atLeast"/>
        <w:ind w:left="159"/>
      </w:pPr>
      <w:r>
        <w:t>10.</w:t>
      </w:r>
      <w:r>
        <w:t>1</w:t>
      </w:r>
      <w:r>
        <w:rPr>
          <w:rStyle w:val="not-translated-para"/>
          <w:rFonts w:ascii="Calibri" w:hAnsi="Calibri"/>
        </w:rPr>
        <w:t>–13.9 of plastic pe</w:t>
      </w:r>
      <w:r>
        <w:rPr>
          <w:rStyle w:val="not-translated-para"/>
          <w:rFonts w:ascii="Calibri" w:hAnsi="Calibri"/>
        </w:rPr>
        <w:t>r</w:t>
      </w:r>
    </w:p>
    <w:p w:rsidR="00000000" w:rsidRDefault="007C5A79">
      <w:pPr>
        <w:pStyle w:val="a3"/>
        <w:spacing w:line="184" w:lineRule="atLeast"/>
        <w:ind w:left="159"/>
      </w:pPr>
      <w:r>
        <w:rPr>
          <w:rStyle w:val="not-translated-para"/>
          <w:rFonts w:ascii="Times New Roman" w:hAnsi="Times New Roman" w:cs="Times New Roman"/>
        </w:rPr>
        <w:t>ﬁ</w:t>
      </w:r>
      <w:r>
        <w:rPr>
          <w:rStyle w:val="not-translated-para"/>
          <w:rFonts w:ascii="Times New Roman" w:hAnsi="Times New Roman" w:cs="Times New Roman"/>
        </w:rPr>
        <w:t>s</w:t>
      </w:r>
      <w:r>
        <w:rPr>
          <w:rStyle w:val="not-translated-para"/>
          <w:rFonts w:ascii="Times New Roman" w:hAnsi="Times New Roman" w:cs="Times New Roman"/>
        </w:rPr>
        <w:t>h</w:t>
      </w:r>
    </w:p>
    <w:p w:rsidR="00000000" w:rsidRDefault="007C5A79">
      <w:pPr>
        <w:rPr>
          <w:rFonts w:ascii="宋体" w:hAnsi="宋体"/>
          <w:sz w:val="24"/>
          <w:szCs w:val="24"/>
        </w:rPr>
      </w:pPr>
      <w:r>
        <w:rPr>
          <w:sz w:val="12"/>
          <w:szCs w:val="12"/>
        </w:rPr>
        <w:br w:type="textWrapping" w:clear="all"/>
      </w:r>
    </w:p>
    <w:p w:rsidR="00000000" w:rsidRDefault="007C5A79">
      <w:pPr>
        <w:pStyle w:val="a3"/>
        <w:spacing w:before="160" w:line="206" w:lineRule="auto"/>
        <w:ind w:left="227" w:right="10"/>
        <w:rPr>
          <w:rFonts w:hint="eastAsia"/>
        </w:rPr>
      </w:pPr>
      <w:r>
        <w:rPr>
          <w:rStyle w:val="not-translated-para"/>
        </w:rPr>
        <w:t>Dominant colors were blue and black in the size range of 150</w:t>
      </w:r>
      <w:r>
        <w:rPr>
          <w:rStyle w:val="not-translated-para"/>
        </w:rPr>
        <w:t xml:space="preserve"> </w:t>
      </w:r>
      <w:r>
        <w:rPr>
          <w:rStyle w:val="not-translated-para"/>
        </w:rPr>
        <w:t>μm</w:t>
      </w:r>
      <w:r>
        <w:rPr>
          <w:rStyle w:val="not-translated-para"/>
        </w:rPr>
        <w:t xml:space="preserve"> </w:t>
      </w:r>
      <w:r>
        <w:rPr>
          <w:rStyle w:val="not-translated-para"/>
        </w:rPr>
        <w:t>up</w:t>
      </w:r>
      <w:r>
        <w:rPr>
          <w:rStyle w:val="not-translated-para"/>
        </w:rPr>
        <w:t xml:space="preserve"> </w:t>
      </w:r>
      <w:r>
        <w:rPr>
          <w:rStyle w:val="not-translated-para"/>
        </w:rPr>
        <w:t>to 3</w:t>
      </w:r>
      <w:r>
        <w:rPr>
          <w:rStyle w:val="not-translated-para"/>
        </w:rPr>
        <w:t xml:space="preserve"> </w:t>
      </w:r>
      <w:r>
        <w:rPr>
          <w:rStyle w:val="not-translated-para"/>
        </w:rPr>
        <w:t>mm</w:t>
      </w:r>
      <w:r>
        <w:rPr>
          <w:rStyle w:val="not-translated-para"/>
        </w:rPr>
        <w:t xml:space="preserve"> </w:t>
      </w:r>
      <w:r>
        <w:rPr>
          <w:rStyle w:val="not-translated-para"/>
        </w:rPr>
        <w:t>length</w:t>
      </w:r>
      <w:r>
        <w:rPr>
          <w:rStyle w:val="not-translated-para"/>
        </w:rPr>
        <w:t xml:space="preserve"> </w:t>
      </w:r>
      <w:r>
        <w:rPr>
          <w:rStyle w:val="not-translated-para"/>
        </w:rPr>
        <w:t>and 5–30</w:t>
      </w:r>
      <w:r>
        <w:rPr>
          <w:rStyle w:val="not-translated-para"/>
        </w:rPr>
        <w:t xml:space="preserve"> </w:t>
      </w:r>
      <w:r>
        <w:rPr>
          <w:rStyle w:val="not-translated-para"/>
        </w:rPr>
        <w:t>μm in diameter</w:t>
      </w:r>
      <w:r>
        <w:rPr>
          <w:rStyle w:val="not-translated-para"/>
        </w:rPr>
        <w:t>.</w:t>
      </w:r>
    </w:p>
    <w:p w:rsidR="00000000" w:rsidRDefault="007C5A79">
      <w:pPr>
        <w:pStyle w:val="a3"/>
        <w:spacing w:line="208" w:lineRule="auto"/>
        <w:ind w:left="227" w:right="10"/>
      </w:pPr>
      <w:r>
        <w:rPr>
          <w:rStyle w:val="not-translated-para"/>
        </w:rPr>
        <w:t>Dominant colors were gray and blue by 79.1% of the total sample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6" w:lineRule="auto"/>
        <w:ind w:left="147" w:right="-3"/>
        <w:rPr>
          <w:rFonts w:hint="eastAsia"/>
        </w:rPr>
      </w:pPr>
      <w:r>
        <w:rPr>
          <w:rStyle w:val="not-translated-para"/>
        </w:rPr>
        <w:t>No direct eﬀects of ingested MPs on the condition of</w:t>
      </w:r>
      <w:r>
        <w:rPr>
          <w:rStyle w:val="not-translated-para"/>
        </w:rPr>
        <w:t xml:space="preserve"> </w:t>
      </w:r>
      <w:r>
        <w:rPr>
          <w:rStyle w:val="not-translated-para"/>
        </w:rPr>
        <w:t>ﬁ</w:t>
      </w:r>
      <w:r>
        <w:rPr>
          <w:rStyle w:val="not-translated-para"/>
        </w:rPr>
        <w:t>sh could be determined</w:t>
      </w:r>
      <w:r>
        <w:rPr>
          <w:rStyle w:val="not-translated-para"/>
        </w:rPr>
        <w:t>.</w:t>
      </w:r>
    </w:p>
    <w:p w:rsidR="00000000" w:rsidRDefault="007C5A79">
      <w:pPr>
        <w:pStyle w:val="a3"/>
        <w:spacing w:before="8"/>
      </w:pPr>
      <w:r>
        <w:rPr>
          <w:sz w:val="10"/>
          <w:szCs w:val="10"/>
        </w:rPr>
        <w:t> </w:t>
      </w:r>
    </w:p>
    <w:p w:rsidR="00000000" w:rsidRDefault="007C5A79">
      <w:pPr>
        <w:pStyle w:val="a3"/>
        <w:spacing w:line="208" w:lineRule="auto"/>
        <w:ind w:left="147" w:right="-3"/>
      </w:pPr>
      <w:r>
        <w:rPr>
          <w:rStyle w:val="not-translated-para"/>
        </w:rPr>
        <w:t>Sunﬁsh ingested MPs during their normal feeding habits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16"/>
          <w:szCs w:val="16"/>
        </w:rPr>
        <w:t> </w:t>
      </w:r>
    </w:p>
    <w:p w:rsidR="00000000" w:rsidRDefault="007C5A79">
      <w:pPr>
        <w:pStyle w:val="a3"/>
      </w:pPr>
      <w:r>
        <w:rPr>
          <w:sz w:val="16"/>
          <w:szCs w:val="16"/>
        </w:rPr>
        <w:t> </w:t>
      </w:r>
    </w:p>
    <w:p w:rsidR="00000000" w:rsidRDefault="007C5A79">
      <w:pPr>
        <w:pStyle w:val="a3"/>
      </w:pPr>
      <w:r>
        <w:rPr>
          <w:sz w:val="14"/>
          <w:szCs w:val="14"/>
        </w:rPr>
        <w:t> </w:t>
      </w:r>
    </w:p>
    <w:p w:rsidR="00000000" w:rsidRDefault="007C5A79">
      <w:pPr>
        <w:pStyle w:val="a3"/>
        <w:spacing w:line="208" w:lineRule="auto"/>
        <w:ind w:left="147" w:right="161"/>
      </w:pPr>
      <w:r>
        <w:rPr>
          <w:rStyle w:val="not-translated-para"/>
        </w:rPr>
        <w:t>Peters and Bratton (2016</w:t>
      </w:r>
      <w:r>
        <w:rPr>
          <w:rStyle w:val="not-translated-para"/>
        </w:rPr>
        <w:t>)</w:t>
      </w:r>
    </w:p>
    <w:p w:rsidR="00000000" w:rsidRDefault="007C5A79">
      <w:pPr>
        <w:rPr>
          <w:rFonts w:ascii="宋体" w:hAnsi="宋体"/>
          <w:sz w:val="24"/>
          <w:szCs w:val="24"/>
        </w:rPr>
      </w:pPr>
    </w:p>
    <w:p w:rsidR="00000000" w:rsidRDefault="007C5A79">
      <w:pPr>
        <w:pStyle w:val="a3"/>
        <w:spacing w:line="167" w:lineRule="atLeast"/>
        <w:ind w:left="471"/>
        <w:jc w:val="center"/>
        <w:rPr>
          <w:rFonts w:hint="eastAsia"/>
        </w:rPr>
      </w:pPr>
      <w:r>
        <w:rPr>
          <w:rStyle w:val="not-translated-para"/>
        </w:rPr>
        <w:t>Swedish West Coast</w:t>
      </w:r>
      <w:r>
        <w:rPr>
          <w:rStyle w:val="not-translated-para"/>
        </w:rPr>
        <w:t xml:space="preserve"> </w:t>
      </w:r>
      <w:r>
        <w:rPr>
          <w:rStyle w:val="not-translated-para"/>
        </w:rPr>
        <w:t>Marine invertebrates an</w:t>
      </w:r>
      <w:r>
        <w:rPr>
          <w:rStyle w:val="not-translated-para"/>
        </w:rPr>
        <w:t>d</w:t>
      </w:r>
    </w:p>
    <w:p w:rsidR="00000000" w:rsidRDefault="007C5A79">
      <w:pPr>
        <w:pStyle w:val="a3"/>
        <w:spacing w:line="184" w:lineRule="atLeast"/>
        <w:ind w:left="746"/>
        <w:jc w:val="center"/>
      </w:pPr>
      <w:r>
        <w:rPr>
          <w:rStyle w:val="not-translated-para"/>
          <w:rFonts w:ascii="Times New Roman" w:hAnsi="Times New Roman" w:cs="Times New Roman"/>
        </w:rPr>
        <w:t>ﬁ</w:t>
      </w:r>
      <w:r>
        <w:rPr>
          <w:rStyle w:val="not-translated-para"/>
          <w:rFonts w:ascii="Times New Roman" w:hAnsi="Times New Roman" w:cs="Times New Roman"/>
        </w:rPr>
        <w:t>s</w:t>
      </w:r>
      <w:r>
        <w:rPr>
          <w:rStyle w:val="not-translated-para"/>
          <w:rFonts w:ascii="Times New Roman" w:hAnsi="Times New Roman" w:cs="Times New Roman"/>
        </w:rPr>
        <w:t>h</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173" w:hanging="1024"/>
        <w:rPr>
          <w:rFonts w:hint="eastAsia"/>
        </w:rPr>
      </w:pPr>
      <w:r>
        <w:rPr>
          <w:rStyle w:val="not-translated-para"/>
        </w:rPr>
        <w:t>Stomach</w:t>
      </w:r>
      <w:r>
        <w:rPr>
          <w:rStyle w:val="not-translated-para"/>
        </w:rPr>
        <w:t xml:space="preserve"> </w:t>
      </w:r>
      <w:r>
        <w:rPr>
          <w:rStyle w:val="not-translated-para"/>
        </w:rPr>
        <w:t>Digestion and extraction, light microscope and FTI</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line="167" w:lineRule="atLeast"/>
        <w:ind w:left="152"/>
        <w:rPr>
          <w:rFonts w:hint="eastAsia"/>
        </w:rPr>
      </w:pPr>
      <w:r>
        <w:rPr>
          <w:rStyle w:val="not-translated-para"/>
        </w:rPr>
        <w:t>Most common MPs wer</w:t>
      </w:r>
      <w:r>
        <w:rPr>
          <w:rStyle w:val="not-translated-para"/>
        </w:rPr>
        <w:t>e</w:t>
      </w:r>
    </w:p>
    <w:p w:rsidR="00000000" w:rsidRDefault="007C5A79">
      <w:pPr>
        <w:pStyle w:val="a3"/>
        <w:spacing w:line="184" w:lineRule="atLeast"/>
        <w:ind w:left="152"/>
      </w:pPr>
      <w:r>
        <w:rPr>
          <w:rStyle w:val="not-translated-para"/>
          <w:rFonts w:ascii="Times New Roman" w:hAnsi="Times New Roman" w:cs="Times New Roman"/>
        </w:rPr>
        <w:t>ﬁ</w:t>
      </w:r>
      <w:r>
        <w:rPr>
          <w:rStyle w:val="not-translated-para"/>
          <w:rFonts w:ascii="Times New Roman" w:hAnsi="Times New Roman" w:cs="Times New Roman"/>
        </w:rPr>
        <w:t>bers</w:t>
      </w:r>
      <w:r>
        <w:rPr>
          <w:rStyle w:val="not-translated-para"/>
          <w:rFonts w:ascii="Times New Roman" w:hAnsi="Times New Roman" w:cs="Times New Roman"/>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7" w:lineRule="atLeast"/>
        <w:ind w:left="180"/>
        <w:rPr>
          <w:rFonts w:hint="eastAsia"/>
        </w:rPr>
      </w:pPr>
      <w:r>
        <w:rPr>
          <w:rStyle w:val="not-translated-para"/>
        </w:rPr>
        <w:t>1 and 3 particles per</w:t>
      </w:r>
      <w:r>
        <w:rPr>
          <w:rStyle w:val="not-translated-para"/>
        </w:rPr>
        <w:t xml:space="preserve"> </w:t>
      </w:r>
      <w:r>
        <w:rPr>
          <w:rStyle w:val="not-translated-para"/>
        </w:rPr>
        <w:t>ﬁ</w:t>
      </w:r>
      <w:r>
        <w:rPr>
          <w:rStyle w:val="not-translated-para"/>
        </w:rPr>
        <w:t>sh Dominant colors wer</w:t>
      </w:r>
      <w:r>
        <w:rPr>
          <w:rStyle w:val="not-translated-para"/>
        </w:rPr>
        <w:t>e</w:t>
      </w:r>
    </w:p>
    <w:p w:rsidR="00000000" w:rsidRDefault="007C5A79">
      <w:pPr>
        <w:pStyle w:val="a3"/>
        <w:spacing w:line="171" w:lineRule="atLeast"/>
        <w:ind w:left="1802"/>
      </w:pPr>
      <w:r>
        <w:rPr>
          <w:rStyle w:val="not-translated-para"/>
        </w:rPr>
        <w:t>black 32%, blue 28%, re</w:t>
      </w:r>
      <w:r>
        <w:rPr>
          <w:rStyle w:val="not-translated-para"/>
        </w:rPr>
        <w:t>d</w:t>
      </w:r>
    </w:p>
    <w:p w:rsidR="00000000" w:rsidRDefault="007C5A79">
      <w:pPr>
        <w:pStyle w:val="a3"/>
        <w:spacing w:before="6" w:line="206" w:lineRule="auto"/>
        <w:ind w:left="1802"/>
      </w:pPr>
      <w:r>
        <w:rPr>
          <w:rStyle w:val="not-translated-para"/>
        </w:rPr>
        <w:t>9%, transparent 6%, and green</w:t>
      </w:r>
      <w:r>
        <w:rPr>
          <w:rStyle w:val="not-translated-para"/>
        </w:rPr>
        <w:t xml:space="preserve"> </w:t>
      </w:r>
      <w:r>
        <w:rPr>
          <w:rStyle w:val="not-translated-para"/>
        </w:rPr>
        <w:t>&lt;</w:t>
      </w:r>
      <w:r>
        <w:rPr>
          <w:rStyle w:val="not-translated-para"/>
        </w:rPr>
        <w:t xml:space="preserve"> </w:t>
      </w:r>
      <w:r>
        <w:rPr>
          <w:rStyle w:val="not-translated-para"/>
        </w:rPr>
        <w:t>1</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47"/>
        <w:rPr>
          <w:rFonts w:hint="eastAsia"/>
        </w:rPr>
      </w:pPr>
      <w:r>
        <w:rPr>
          <w:rStyle w:val="not-translated-para"/>
        </w:rPr>
        <w:t>68% of analyzed individuals of brown trout had MPs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0" w:lineRule="atLeast"/>
        <w:ind w:left="398"/>
        <w:rPr>
          <w:rFonts w:hint="eastAsia"/>
        </w:rPr>
      </w:pPr>
      <w:r>
        <w:rPr>
          <w:rStyle w:val="not-translated-para"/>
        </w:rPr>
        <w:t>(Karlsson et al., 2017</w:t>
      </w:r>
      <w:r>
        <w:rPr>
          <w:rStyle w:val="not-translated-para"/>
        </w:rPr>
        <w:t>)</w:t>
      </w:r>
    </w:p>
    <w:p w:rsidR="00000000" w:rsidRDefault="007C5A79">
      <w:pPr>
        <w:rPr>
          <w:rFonts w:ascii="宋体" w:hAnsi="宋体"/>
          <w:sz w:val="24"/>
          <w:szCs w:val="24"/>
        </w:rPr>
      </w:pPr>
    </w:p>
    <w:p w:rsidR="00000000" w:rsidRDefault="007C5A79">
      <w:pPr>
        <w:pStyle w:val="a3"/>
        <w:spacing w:before="2" w:line="206" w:lineRule="auto"/>
        <w:ind w:left="711" w:right="-4" w:hanging="240"/>
        <w:rPr>
          <w:rFonts w:hint="eastAsia"/>
        </w:rPr>
      </w:pPr>
      <w:r>
        <w:rPr>
          <w:rStyle w:val="not-translated-para"/>
        </w:rPr>
        <w:t>Dutch river delta and Amsterdam canal</w:t>
      </w:r>
      <w:r>
        <w:rPr>
          <w:rStyle w:val="not-translated-para"/>
        </w:rPr>
        <w:t>s</w:t>
      </w:r>
    </w:p>
    <w:p w:rsidR="00000000" w:rsidRDefault="007C5A79">
      <w:pPr>
        <w:rPr>
          <w:rFonts w:ascii="宋体" w:hAnsi="宋体"/>
          <w:sz w:val="24"/>
          <w:szCs w:val="24"/>
        </w:rPr>
      </w:pPr>
      <w:r>
        <w:br w:type="textWrapping" w:clear="all"/>
      </w:r>
    </w:p>
    <w:p w:rsidR="00000000" w:rsidRDefault="007C5A79">
      <w:pPr>
        <w:spacing w:before="2" w:line="206" w:lineRule="auto"/>
        <w:ind w:left="185"/>
        <w:rPr>
          <w:rFonts w:hint="eastAsia"/>
        </w:rPr>
      </w:pPr>
      <w:r>
        <w:rPr>
          <w:rStyle w:val="not-translated-para"/>
          <w:sz w:val="12"/>
          <w:szCs w:val="12"/>
        </w:rPr>
        <w:t>Common shore crab (); sand hopper (.); periwinkle (); blue mussel () and Paciﬁc oyster ()</w:t>
      </w:r>
      <w:r>
        <w:rPr>
          <w:rStyle w:val="not-translated-para"/>
          <w:sz w:val="12"/>
          <w:szCs w:val="12"/>
        </w:rPr>
        <w:t>.</w:t>
      </w:r>
      <w:r>
        <w:rPr>
          <w:rStyle w:val="not-translated-para"/>
          <w:rFonts w:ascii="Book Antiqua" w:hAnsi="Book Antiqua"/>
          <w:i/>
          <w:iCs/>
          <w:smallCaps/>
          <w:sz w:val="12"/>
          <w:szCs w:val="12"/>
        </w:rPr>
        <w:t>Carcinu</w:t>
      </w:r>
      <w:r>
        <w:rPr>
          <w:rStyle w:val="not-translated-para"/>
          <w:rFonts w:ascii="Book Antiqua" w:hAnsi="Book Antiqua"/>
          <w:i/>
          <w:iCs/>
          <w:smallCaps/>
          <w:sz w:val="12"/>
          <w:szCs w:val="12"/>
        </w:rPr>
        <w:t>s</w:t>
      </w:r>
      <w:r>
        <w:rPr>
          <w:rFonts w:ascii="Book Antiqua" w:hAnsi="Book Antiqua"/>
          <w:i/>
          <w:iCs/>
          <w:spacing w:val="13"/>
          <w:sz w:val="12"/>
          <w:szCs w:val="12"/>
        </w:rPr>
        <w:t xml:space="preserve"> </w:t>
      </w:r>
      <w:r>
        <w:rPr>
          <w:rStyle w:val="not-translated-para"/>
          <w:rFonts w:ascii="Book Antiqua" w:hAnsi="Book Antiqua"/>
          <w:i/>
          <w:iCs/>
          <w:smallCaps/>
          <w:sz w:val="12"/>
          <w:szCs w:val="12"/>
        </w:rPr>
        <w:t>maena</w:t>
      </w:r>
      <w:r>
        <w:rPr>
          <w:rStyle w:val="not-translated-para"/>
          <w:rFonts w:ascii="Book Antiqua" w:hAnsi="Book Antiqua"/>
          <w:i/>
          <w:iCs/>
          <w:smallCaps/>
          <w:sz w:val="12"/>
          <w:szCs w:val="12"/>
        </w:rPr>
        <w:t>s</w:t>
      </w:r>
      <w:r>
        <w:rPr>
          <w:rStyle w:val="not-translated-para"/>
          <w:rFonts w:ascii="Book Antiqua" w:hAnsi="Book Antiqua"/>
          <w:i/>
          <w:iCs/>
          <w:smallCaps/>
          <w:sz w:val="12"/>
          <w:szCs w:val="12"/>
        </w:rPr>
        <w:t>Gammaru</w:t>
      </w:r>
      <w:r>
        <w:rPr>
          <w:rStyle w:val="not-translated-para"/>
          <w:rFonts w:ascii="Book Antiqua" w:hAnsi="Book Antiqua"/>
          <w:i/>
          <w:iCs/>
          <w:smallCaps/>
          <w:sz w:val="12"/>
          <w:szCs w:val="12"/>
        </w:rPr>
        <w:t>s</w:t>
      </w:r>
      <w:r>
        <w:rPr>
          <w:rFonts w:ascii="Book Antiqua" w:hAnsi="Book Antiqua"/>
          <w:i/>
          <w:iCs/>
          <w:spacing w:val="13"/>
          <w:sz w:val="12"/>
          <w:szCs w:val="12"/>
        </w:rPr>
        <w:t xml:space="preserve"> </w:t>
      </w:r>
      <w:r>
        <w:rPr>
          <w:rStyle w:val="not-translated-para"/>
          <w:rFonts w:ascii="Book Antiqua" w:hAnsi="Book Antiqua"/>
          <w:i/>
          <w:iCs/>
          <w:spacing w:val="-3"/>
          <w:sz w:val="12"/>
          <w:szCs w:val="12"/>
        </w:rPr>
        <w:t>sp</w:t>
      </w:r>
      <w:r>
        <w:rPr>
          <w:rStyle w:val="not-translated-para"/>
          <w:rFonts w:ascii="Book Antiqua" w:hAnsi="Book Antiqua"/>
          <w:i/>
          <w:iCs/>
          <w:spacing w:val="-3"/>
          <w:sz w:val="12"/>
          <w:szCs w:val="12"/>
        </w:rPr>
        <w:t>p</w:t>
      </w:r>
      <w:r>
        <w:rPr>
          <w:rStyle w:val="not-translated-para"/>
          <w:rFonts w:ascii="Book Antiqua" w:hAnsi="Book Antiqua"/>
          <w:i/>
          <w:iCs/>
          <w:smallCaps/>
          <w:sz w:val="12"/>
          <w:szCs w:val="12"/>
        </w:rPr>
        <w:t>Littorin</w:t>
      </w:r>
      <w:r>
        <w:rPr>
          <w:rStyle w:val="not-translated-para"/>
          <w:rFonts w:ascii="Book Antiqua" w:hAnsi="Book Antiqua"/>
          <w:i/>
          <w:iCs/>
          <w:smallCaps/>
          <w:sz w:val="12"/>
          <w:szCs w:val="12"/>
        </w:rPr>
        <w:t>a</w:t>
      </w:r>
      <w:r>
        <w:rPr>
          <w:rFonts w:ascii="Book Antiqua" w:hAnsi="Book Antiqua"/>
          <w:i/>
          <w:iCs/>
          <w:sz w:val="12"/>
          <w:szCs w:val="12"/>
        </w:rPr>
        <w:t xml:space="preserve"> </w:t>
      </w:r>
      <w:r>
        <w:rPr>
          <w:rStyle w:val="not-translated-para"/>
          <w:rFonts w:ascii="Book Antiqua" w:hAnsi="Book Antiqua"/>
          <w:i/>
          <w:iCs/>
          <w:smallCaps/>
          <w:sz w:val="12"/>
          <w:szCs w:val="12"/>
        </w:rPr>
        <w:t>littore</w:t>
      </w:r>
      <w:r>
        <w:rPr>
          <w:rStyle w:val="not-translated-para"/>
          <w:rFonts w:ascii="Book Antiqua" w:hAnsi="Book Antiqua"/>
          <w:i/>
          <w:iCs/>
          <w:smallCaps/>
          <w:sz w:val="12"/>
          <w:szCs w:val="12"/>
        </w:rPr>
        <w:t>a</w:t>
      </w:r>
      <w:r>
        <w:rPr>
          <w:rStyle w:val="not-translated-para"/>
          <w:rFonts w:ascii="Book Antiqua" w:hAnsi="Book Antiqua"/>
          <w:i/>
          <w:iCs/>
          <w:sz w:val="12"/>
          <w:szCs w:val="12"/>
        </w:rPr>
        <w:t>Mytilu</w:t>
      </w:r>
      <w:r>
        <w:rPr>
          <w:rStyle w:val="not-translated-para"/>
          <w:rFonts w:ascii="Book Antiqua" w:hAnsi="Book Antiqua"/>
          <w:i/>
          <w:iCs/>
          <w:sz w:val="12"/>
          <w:szCs w:val="12"/>
        </w:rPr>
        <w:t>s</w:t>
      </w:r>
      <w:r>
        <w:rPr>
          <w:rFonts w:ascii="Book Antiqua" w:hAnsi="Book Antiqua"/>
          <w:i/>
          <w:iCs/>
          <w:spacing w:val="13"/>
          <w:sz w:val="12"/>
          <w:szCs w:val="12"/>
        </w:rPr>
        <w:t xml:space="preserve"> </w:t>
      </w:r>
      <w:r>
        <w:rPr>
          <w:rStyle w:val="not-translated-para"/>
          <w:rFonts w:ascii="Book Antiqua" w:hAnsi="Book Antiqua"/>
          <w:i/>
          <w:iCs/>
          <w:sz w:val="12"/>
          <w:szCs w:val="12"/>
        </w:rPr>
        <w:t>eduli</w:t>
      </w:r>
      <w:r>
        <w:rPr>
          <w:rStyle w:val="not-translated-para"/>
          <w:rFonts w:ascii="Book Antiqua" w:hAnsi="Book Antiqua"/>
          <w:i/>
          <w:iCs/>
          <w:sz w:val="12"/>
          <w:szCs w:val="12"/>
        </w:rPr>
        <w:t>s</w:t>
      </w:r>
      <w:r>
        <w:rPr>
          <w:rStyle w:val="not-translated-para"/>
          <w:rFonts w:ascii="Book Antiqua" w:hAnsi="Book Antiqua"/>
          <w:i/>
          <w:iCs/>
          <w:smallCaps/>
          <w:sz w:val="12"/>
          <w:szCs w:val="12"/>
        </w:rPr>
        <w:t>Crassostre</w:t>
      </w:r>
      <w:r>
        <w:rPr>
          <w:rStyle w:val="not-translated-para"/>
          <w:rFonts w:ascii="Book Antiqua" w:hAnsi="Book Antiqua"/>
          <w:i/>
          <w:iCs/>
          <w:smallCaps/>
          <w:sz w:val="12"/>
          <w:szCs w:val="12"/>
        </w:rPr>
        <w:t>a</w:t>
      </w:r>
      <w:r>
        <w:rPr>
          <w:rFonts w:ascii="Book Antiqua" w:hAnsi="Book Antiqua"/>
          <w:i/>
          <w:iCs/>
          <w:spacing w:val="13"/>
          <w:sz w:val="12"/>
          <w:szCs w:val="12"/>
        </w:rPr>
        <w:t xml:space="preserve"> </w:t>
      </w:r>
      <w:r>
        <w:rPr>
          <w:rStyle w:val="not-translated-para"/>
          <w:rFonts w:ascii="Book Antiqua" w:hAnsi="Book Antiqua"/>
          <w:i/>
          <w:iCs/>
          <w:smallCaps/>
          <w:sz w:val="12"/>
          <w:szCs w:val="12"/>
        </w:rPr>
        <w:t>giga</w:t>
      </w:r>
      <w:r>
        <w:rPr>
          <w:rStyle w:val="not-translated-para"/>
          <w:rFonts w:ascii="Book Antiqua" w:hAnsi="Book Antiqua"/>
          <w:i/>
          <w:iCs/>
          <w:smallCaps/>
          <w:sz w:val="12"/>
          <w:szCs w:val="12"/>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77" w:right="-14"/>
        <w:rPr>
          <w:rFonts w:hint="eastAsia"/>
        </w:rPr>
      </w:pPr>
      <w:r>
        <w:rPr>
          <w:rStyle w:val="not-translated-para"/>
        </w:rPr>
        <w:t>Digestive glan</w:t>
      </w:r>
      <w:r>
        <w:rPr>
          <w:rStyle w:val="not-translated-para"/>
        </w:rPr>
        <w:t>d</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2086" w:hanging="1622"/>
        <w:jc w:val="both"/>
        <w:rPr>
          <w:rFonts w:hint="eastAsia"/>
        </w:rPr>
      </w:pPr>
      <w:r>
        <w:rPr>
          <w:rStyle w:val="not-translated-para"/>
        </w:rPr>
        <w:t>FTIR</w:t>
      </w:r>
      <w:r>
        <w:rPr>
          <w:rStyle w:val="not-translated-para"/>
        </w:rPr>
        <w:t xml:space="preserve"> </w:t>
      </w:r>
      <w:r>
        <w:rPr>
          <w:rStyle w:val="not-translated-para"/>
        </w:rPr>
        <w:t>In body residues between 10 and 100 particles g dw were measured</w:t>
      </w:r>
      <w:r>
        <w:rPr>
          <w:rStyle w:val="not-translated-para"/>
        </w:rPr>
        <w:t>.</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1</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47"/>
        <w:rPr>
          <w:rFonts w:hint="eastAsia"/>
        </w:rPr>
      </w:pPr>
      <w:r>
        <w:rPr>
          <w:rStyle w:val="not-translated-para"/>
        </w:rPr>
        <w:t>11 to 105 particles g d</w:t>
      </w:r>
      <w:r>
        <w:rPr>
          <w:rStyle w:val="not-translated-para"/>
        </w:rPr>
        <w:t>w</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1</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279"/>
        <w:jc w:val="both"/>
        <w:rPr>
          <w:rFonts w:hint="eastAsia"/>
        </w:rPr>
      </w:pPr>
      <w:r>
        <w:rPr>
          <w:rStyle w:val="not-translated-para"/>
        </w:rPr>
        <w:t>Colorless and black were the most colors and</w:t>
      </w:r>
      <w:r>
        <w:rPr>
          <w:rStyle w:val="not-translated-para"/>
        </w:rPr>
        <w:t xml:space="preserve"> </w:t>
      </w:r>
      <w:r>
        <w:rPr>
          <w:rStyle w:val="not-translated-para"/>
        </w:rPr>
        <w:t>ﬁ</w:t>
      </w:r>
      <w:r>
        <w:rPr>
          <w:rStyle w:val="not-translated-para"/>
        </w:rPr>
        <w:t>bers were the most one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46"/>
        <w:rPr>
          <w:rFonts w:hint="eastAsia"/>
        </w:rPr>
      </w:pPr>
      <w:r>
        <w:rPr>
          <w:rStyle w:val="not-translated-para"/>
        </w:rPr>
        <w:t>Suspended MPs in the water phase have the potential to be transported to the sea</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0" w:lineRule="atLeast"/>
        <w:ind w:left="299"/>
        <w:rPr>
          <w:rFonts w:hint="eastAsia"/>
        </w:rPr>
      </w:pPr>
      <w:r>
        <w:rPr>
          <w:rStyle w:val="not-translated-para"/>
        </w:rPr>
        <w:t>(Leslie et al., 2017</w:t>
      </w:r>
      <w:r>
        <w:rPr>
          <w:rStyle w:val="not-translated-para"/>
        </w:rPr>
        <w:t>)</w:t>
      </w:r>
    </w:p>
    <w:p w:rsidR="00000000" w:rsidRDefault="007C5A79">
      <w:pPr>
        <w:rPr>
          <w:rFonts w:ascii="宋体" w:hAnsi="宋体"/>
          <w:sz w:val="24"/>
          <w:szCs w:val="24"/>
        </w:rPr>
      </w:pPr>
    </w:p>
    <w:p w:rsidR="00000000" w:rsidRDefault="007C5A79">
      <w:pPr>
        <w:pStyle w:val="a3"/>
        <w:spacing w:before="5" w:line="206" w:lineRule="auto"/>
        <w:ind w:left="711" w:right="-4" w:hanging="240"/>
        <w:rPr>
          <w:rFonts w:hint="eastAsia"/>
        </w:rPr>
      </w:pPr>
      <w:r>
        <w:rPr>
          <w:rStyle w:val="not-translated-para"/>
        </w:rPr>
        <w:t>Northeast Atlantic around Scotlan</w:t>
      </w:r>
      <w:r>
        <w:rPr>
          <w:rStyle w:val="not-translated-para"/>
        </w:rPr>
        <w:t>d</w:t>
      </w:r>
    </w:p>
    <w:p w:rsidR="00000000" w:rsidRDefault="007C5A79">
      <w:pPr>
        <w:rPr>
          <w:rFonts w:ascii="宋体" w:hAnsi="宋体"/>
          <w:sz w:val="24"/>
          <w:szCs w:val="24"/>
        </w:rPr>
      </w:pPr>
      <w:r>
        <w:rPr>
          <w:sz w:val="12"/>
          <w:szCs w:val="12"/>
        </w:rPr>
        <w:br w:type="textWrapping" w:clear="all"/>
      </w:r>
    </w:p>
    <w:p w:rsidR="00000000" w:rsidRDefault="007C5A79">
      <w:pPr>
        <w:pStyle w:val="a3"/>
        <w:spacing w:line="170" w:lineRule="atLeast"/>
        <w:ind w:left="295"/>
        <w:rPr>
          <w:rFonts w:hint="eastAsia"/>
        </w:rPr>
      </w:pPr>
      <w:r>
        <w:rPr>
          <w:rStyle w:val="not-translated-para"/>
        </w:rPr>
        <w:t>Demersal</w:t>
      </w:r>
      <w:r>
        <w:rPr>
          <w:rStyle w:val="not-translated-para"/>
        </w:rPr>
        <w:t xml:space="preserve"> </w:t>
      </w:r>
      <w:r>
        <w:rPr>
          <w:rStyle w:val="not-translated-para"/>
        </w:rPr>
        <w:t>&amp;</w:t>
      </w:r>
      <w:r>
        <w:rPr>
          <w:rStyle w:val="not-translated-para"/>
        </w:rPr>
        <w:t xml:space="preserve"> </w:t>
      </w:r>
      <w:r>
        <w:rPr>
          <w:rStyle w:val="not-translated-para"/>
        </w:rPr>
        <w:t>pelagic</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Gastrointestin</w:t>
      </w:r>
      <w:r>
        <w:rPr>
          <w:rStyle w:val="not-translated-para"/>
        </w:rPr>
        <w:t>-</w:t>
      </w:r>
    </w:p>
    <w:p w:rsidR="00000000" w:rsidRDefault="007C5A79">
      <w:pPr>
        <w:pStyle w:val="a3"/>
        <w:spacing w:line="184" w:lineRule="atLeast"/>
        <w:ind w:left="1916"/>
      </w:pPr>
      <w:r>
        <w:rPr>
          <w:rStyle w:val="not-translated-para"/>
        </w:rPr>
        <w:t>al tract</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5" w:line="206" w:lineRule="auto"/>
        <w:ind w:left="155"/>
        <w:rPr>
          <w:rFonts w:hint="eastAsia"/>
        </w:rPr>
      </w:pPr>
      <w:r>
        <w:rPr>
          <w:rStyle w:val="not-translated-para"/>
        </w:rPr>
        <w:t>Dissection microscope and FTI</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before="5" w:line="206" w:lineRule="auto"/>
        <w:ind w:left="326"/>
        <w:rPr>
          <w:rFonts w:hint="eastAsia"/>
        </w:rPr>
      </w:pPr>
      <w:r>
        <w:rPr>
          <w:rStyle w:val="not-translated-para"/>
        </w:rPr>
        <w:t>Plastics ranged in size between 0.1 and 15 mm</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70" w:lineRule="atLeast"/>
        <w:ind w:left="171"/>
        <w:rPr>
          <w:rFonts w:hint="eastAsia"/>
        </w:rPr>
      </w:pPr>
      <w:r>
        <w:rPr>
          <w:rStyle w:val="not-translated-para"/>
        </w:rPr>
        <w:t>1.8 (</w:t>
      </w:r>
      <w:r>
        <w:rPr>
          <w:rStyle w:val="not-translated-para"/>
        </w:rPr>
        <w:t xml:space="preserve"> </w:t>
      </w:r>
      <w:r>
        <w:rPr>
          <w:rStyle w:val="not-translated-para"/>
        </w:rPr>
        <w:t>±</w:t>
      </w:r>
      <w:r>
        <w:rPr>
          <w:rStyle w:val="not-translated-para"/>
        </w:rPr>
        <w:t xml:space="preserve"> </w:t>
      </w:r>
      <w:r>
        <w:rPr>
          <w:rStyle w:val="not-translated-para"/>
        </w:rPr>
        <w:t>1.7) number pe</w:t>
      </w:r>
      <w:r>
        <w:rPr>
          <w:rStyle w:val="not-translated-para"/>
        </w:rPr>
        <w:t>r</w:t>
      </w:r>
    </w:p>
    <w:p w:rsidR="00000000" w:rsidRDefault="007C5A79">
      <w:pPr>
        <w:pStyle w:val="a3"/>
        <w:spacing w:line="184" w:lineRule="atLeast"/>
        <w:ind w:left="171"/>
      </w:pPr>
      <w:r>
        <w:rPr>
          <w:rStyle w:val="not-translated-para"/>
          <w:rFonts w:ascii="Times New Roman" w:hAnsi="Times New Roman" w:cs="Times New Roman"/>
        </w:rPr>
        <w:t>ﬁ</w:t>
      </w:r>
      <w:r>
        <w:rPr>
          <w:rStyle w:val="not-translated-para"/>
          <w:rFonts w:ascii="Times New Roman" w:hAnsi="Times New Roman" w:cs="Times New Roman"/>
        </w:rPr>
        <w:t>s</w:t>
      </w:r>
      <w:r>
        <w:rPr>
          <w:rStyle w:val="not-translated-para"/>
          <w:rFonts w:ascii="Times New Roman" w:hAnsi="Times New Roman" w:cs="Times New Roman"/>
        </w:rPr>
        <w:t>h</w:t>
      </w:r>
    </w:p>
    <w:p w:rsidR="00000000" w:rsidRDefault="007C5A79">
      <w:pPr>
        <w:rPr>
          <w:rFonts w:ascii="宋体" w:hAnsi="宋体"/>
          <w:sz w:val="24"/>
          <w:szCs w:val="24"/>
        </w:rPr>
      </w:pPr>
      <w:r>
        <w:rPr>
          <w:sz w:val="12"/>
          <w:szCs w:val="12"/>
        </w:rPr>
        <w:br w:type="textWrapping" w:clear="all"/>
      </w:r>
    </w:p>
    <w:p w:rsidR="00000000" w:rsidRDefault="007C5A79">
      <w:pPr>
        <w:pStyle w:val="a3"/>
        <w:spacing w:before="5" w:line="206" w:lineRule="auto"/>
        <w:ind w:left="201" w:right="-1"/>
        <w:rPr>
          <w:rFonts w:hint="eastAsia"/>
        </w:rPr>
      </w:pPr>
      <w:r>
        <w:rPr>
          <w:rStyle w:val="not-translated-para"/>
        </w:rPr>
        <w:t>Dominants colors were black 43.0% followed by clear 21.9%, blue 13.2%</w:t>
      </w:r>
      <w:r>
        <w:rPr>
          <w:rStyle w:val="not-translated-para"/>
        </w:rPr>
        <w:t>,</w:t>
      </w:r>
    </w:p>
    <w:p w:rsidR="00000000" w:rsidRDefault="007C5A79">
      <w:pPr>
        <w:pStyle w:val="a3"/>
        <w:spacing w:line="166" w:lineRule="atLeast"/>
        <w:ind w:left="201"/>
      </w:pPr>
      <w:r>
        <w:rPr>
          <w:rStyle w:val="not-translated-para"/>
        </w:rPr>
        <w:t>red 11.4%, green 9.6</w:t>
      </w:r>
      <w:r>
        <w:rPr>
          <w:rStyle w:val="not-translated-para"/>
        </w:rPr>
        <w:t>%</w:t>
      </w:r>
    </w:p>
    <w:p w:rsidR="00000000" w:rsidRDefault="007C5A79">
      <w:pPr>
        <w:pStyle w:val="a3"/>
        <w:spacing w:line="175" w:lineRule="atLeast"/>
        <w:ind w:left="201"/>
      </w:pPr>
      <w:r>
        <w:rPr>
          <w:rStyle w:val="not-translated-para"/>
        </w:rPr>
        <w:t>and white 0.9%</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5" w:line="206" w:lineRule="auto"/>
        <w:ind w:left="148" w:right="-9"/>
        <w:rPr>
          <w:rFonts w:hint="eastAsia"/>
        </w:rPr>
      </w:pPr>
      <w:r>
        <w:rPr>
          <w:rStyle w:val="not-translated-para"/>
        </w:rPr>
        <w:t>Ingestion was much higher in species found in shallower coastal waters than species in deeper further oﬀshore waters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2" w:lineRule="atLeast"/>
        <w:ind w:left="147"/>
        <w:rPr>
          <w:rFonts w:hint="eastAsia"/>
        </w:rPr>
      </w:pPr>
      <w:r>
        <w:rPr>
          <w:rStyle w:val="not-translated-para"/>
        </w:rPr>
        <w:t>(Murphy et al., 2017</w:t>
      </w:r>
      <w:r>
        <w:rPr>
          <w:rStyle w:val="not-translated-para"/>
        </w:rPr>
        <w:t>)</w:t>
      </w:r>
    </w:p>
    <w:p w:rsidR="00000000" w:rsidRDefault="007C5A79">
      <w:pPr>
        <w:rPr>
          <w:rFonts w:ascii="宋体" w:hAnsi="宋体"/>
          <w:sz w:val="24"/>
          <w:szCs w:val="24"/>
        </w:rPr>
      </w:pPr>
    </w:p>
    <w:p w:rsidR="00000000" w:rsidRDefault="007C5A79">
      <w:pPr>
        <w:pStyle w:val="a3"/>
        <w:spacing w:line="208" w:lineRule="auto"/>
        <w:ind w:left="711" w:right="-4" w:hanging="240"/>
        <w:rPr>
          <w:rFonts w:hint="eastAsia"/>
        </w:rPr>
      </w:pPr>
      <w:r>
        <w:rPr>
          <w:rStyle w:val="not-translated-para"/>
        </w:rPr>
        <w:t>Paciﬁc and Grays Harbor counties, Washingto</w:t>
      </w:r>
      <w:r>
        <w:rPr>
          <w:rStyle w:val="not-translated-para"/>
        </w:rPr>
        <w:t>n</w:t>
      </w:r>
    </w:p>
    <w:p w:rsidR="00000000" w:rsidRDefault="007C5A79">
      <w:pPr>
        <w:rPr>
          <w:rFonts w:ascii="宋体" w:hAnsi="宋体"/>
          <w:sz w:val="24"/>
          <w:szCs w:val="24"/>
        </w:rPr>
      </w:pPr>
      <w:r>
        <w:br w:type="textWrapping" w:clear="all"/>
      </w:r>
    </w:p>
    <w:p w:rsidR="00000000" w:rsidRDefault="007C5A79">
      <w:pPr>
        <w:spacing w:before="2" w:line="206" w:lineRule="auto"/>
        <w:ind w:left="277" w:right="-12"/>
        <w:rPr>
          <w:rFonts w:hint="eastAsia"/>
        </w:rPr>
      </w:pPr>
      <w:r>
        <w:rPr>
          <w:rStyle w:val="not-translated-para"/>
          <w:sz w:val="12"/>
          <w:szCs w:val="12"/>
        </w:rPr>
        <w:t>Northern Fulmars () and Sooty Shearwaters (</w:t>
      </w:r>
      <w:r>
        <w:rPr>
          <w:rStyle w:val="not-translated-para"/>
          <w:sz w:val="12"/>
          <w:szCs w:val="12"/>
        </w:rPr>
        <w:t>)</w:t>
      </w:r>
      <w:r>
        <w:rPr>
          <w:rStyle w:val="not-translated-para"/>
          <w:rFonts w:ascii="Book Antiqua" w:hAnsi="Book Antiqua"/>
          <w:i/>
          <w:iCs/>
          <w:smallCaps/>
          <w:sz w:val="12"/>
          <w:szCs w:val="12"/>
        </w:rPr>
        <w:t>Fulmaru</w:t>
      </w:r>
      <w:r>
        <w:rPr>
          <w:rStyle w:val="not-translated-para"/>
          <w:rFonts w:ascii="Book Antiqua" w:hAnsi="Book Antiqua"/>
          <w:i/>
          <w:iCs/>
          <w:smallCaps/>
          <w:sz w:val="12"/>
          <w:szCs w:val="12"/>
        </w:rPr>
        <w:t>s</w:t>
      </w:r>
      <w:r>
        <w:rPr>
          <w:rFonts w:ascii="Book Antiqua" w:hAnsi="Book Antiqua"/>
          <w:i/>
          <w:iCs/>
          <w:spacing w:val="12"/>
          <w:sz w:val="12"/>
          <w:szCs w:val="12"/>
        </w:rPr>
        <w:t xml:space="preserve"> </w:t>
      </w:r>
      <w:r>
        <w:rPr>
          <w:rStyle w:val="not-translated-para"/>
          <w:rFonts w:ascii="Book Antiqua" w:hAnsi="Book Antiqua"/>
          <w:i/>
          <w:iCs/>
          <w:smallCaps/>
          <w:sz w:val="12"/>
          <w:szCs w:val="12"/>
        </w:rPr>
        <w:t>glaciali</w:t>
      </w:r>
      <w:r>
        <w:rPr>
          <w:rStyle w:val="not-translated-para"/>
          <w:rFonts w:ascii="Book Antiqua" w:hAnsi="Book Antiqua"/>
          <w:i/>
          <w:iCs/>
          <w:smallCaps/>
          <w:sz w:val="12"/>
          <w:szCs w:val="12"/>
        </w:rPr>
        <w:t>s</w:t>
      </w:r>
      <w:r>
        <w:rPr>
          <w:rStyle w:val="not-translated-para"/>
          <w:rFonts w:ascii="Book Antiqua" w:hAnsi="Book Antiqua"/>
          <w:i/>
          <w:iCs/>
          <w:smallCaps/>
          <w:sz w:val="12"/>
          <w:szCs w:val="12"/>
        </w:rPr>
        <w:t>Ard</w:t>
      </w:r>
      <w:r>
        <w:rPr>
          <w:rStyle w:val="not-translated-para"/>
          <w:rFonts w:ascii="Book Antiqua" w:hAnsi="Book Antiqua"/>
          <w:i/>
          <w:iCs/>
          <w:smallCaps/>
          <w:sz w:val="12"/>
          <w:szCs w:val="12"/>
        </w:rPr>
        <w:t>enn</w:t>
      </w:r>
      <w:r>
        <w:rPr>
          <w:rStyle w:val="not-translated-para"/>
          <w:rFonts w:ascii="Book Antiqua" w:hAnsi="Book Antiqua"/>
          <w:i/>
          <w:iCs/>
          <w:smallCaps/>
          <w:sz w:val="12"/>
          <w:szCs w:val="12"/>
        </w:rPr>
        <w:t>a</w:t>
      </w:r>
      <w:r>
        <w:rPr>
          <w:rFonts w:ascii="Book Antiqua" w:hAnsi="Book Antiqua"/>
          <w:i/>
          <w:iCs/>
          <w:spacing w:val="13"/>
          <w:sz w:val="12"/>
          <w:szCs w:val="12"/>
        </w:rPr>
        <w:t xml:space="preserve"> </w:t>
      </w:r>
      <w:r>
        <w:rPr>
          <w:rStyle w:val="not-translated-para"/>
          <w:rFonts w:ascii="Book Antiqua" w:hAnsi="Book Antiqua"/>
          <w:i/>
          <w:iCs/>
          <w:smallCaps/>
          <w:sz w:val="12"/>
          <w:szCs w:val="12"/>
        </w:rPr>
        <w:t>grise</w:t>
      </w:r>
      <w:r>
        <w:rPr>
          <w:rStyle w:val="not-translated-para"/>
          <w:rFonts w:ascii="Book Antiqua" w:hAnsi="Book Antiqua"/>
          <w:i/>
          <w:iCs/>
          <w:smallCaps/>
          <w:sz w:val="12"/>
          <w:szCs w:val="12"/>
        </w:rPr>
        <w:t>a</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270" w:right="-11"/>
        <w:rPr>
          <w:rFonts w:hint="eastAsia"/>
        </w:rPr>
      </w:pPr>
      <w:r>
        <w:rPr>
          <w:rStyle w:val="not-translated-para"/>
        </w:rPr>
        <w:t>Gastrointestin- al tract</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777" w:hanging="1622"/>
        <w:rPr>
          <w:rFonts w:hint="eastAsia"/>
        </w:rPr>
      </w:pPr>
      <w:r>
        <w:rPr>
          <w:rStyle w:val="not-translated-para"/>
        </w:rPr>
        <w:t>Zoom binocular</w:t>
      </w:r>
      <w:r>
        <w:rPr>
          <w:rStyle w:val="not-translated-para"/>
        </w:rPr>
        <w:t xml:space="preserve"> </w:t>
      </w:r>
      <w:r>
        <w:rPr>
          <w:rStyle w:val="not-translated-para"/>
        </w:rPr>
        <w:t>Maximum dimension of a piece of hard plastic averaged 17 mm for Northern Fulmars</w:t>
      </w:r>
      <w:r>
        <w:rPr>
          <w:rStyle w:val="not-translated-para"/>
        </w:rPr>
        <w:t xml:space="preserve"> </w:t>
      </w:r>
      <w:r>
        <w:rPr>
          <w:rStyle w:val="not-translated-para"/>
        </w:rPr>
        <w:t>and 22 mm for Sooty Shearwaters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146"/>
        <w:rPr>
          <w:rFonts w:hint="eastAsia"/>
        </w:rPr>
      </w:pPr>
      <w:r>
        <w:rPr>
          <w:rStyle w:val="not-translated-para"/>
        </w:rPr>
        <w:t>13.3 and 19.5 for fulmar and shearwaters respectively</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208" w:lineRule="auto"/>
        <w:ind w:left="164"/>
        <w:rPr>
          <w:rFonts w:hint="eastAsia"/>
        </w:rPr>
      </w:pPr>
      <w:r>
        <w:rPr>
          <w:rStyle w:val="not-translated-para"/>
        </w:rPr>
        <w:t>31% of fulmar intestines contained plastic with mean dimensio</w:t>
      </w:r>
      <w:r>
        <w:rPr>
          <w:rStyle w:val="not-translated-para"/>
        </w:rPr>
        <w:t>n</w:t>
      </w:r>
    </w:p>
    <w:p w:rsidR="00000000" w:rsidRDefault="007C5A79">
      <w:pPr>
        <w:pStyle w:val="a3"/>
        <w:spacing w:line="206" w:lineRule="auto"/>
        <w:ind w:left="164"/>
      </w:pPr>
      <w:r>
        <w:rPr>
          <w:rStyle w:val="not-translated-para"/>
        </w:rPr>
        <w:t>4.8</w:t>
      </w:r>
      <w:r>
        <w:rPr>
          <w:rStyle w:val="not-translated-para"/>
        </w:rPr>
        <w:t xml:space="preserve"> </w:t>
      </w:r>
      <w:r>
        <w:rPr>
          <w:rStyle w:val="not-translated-para"/>
        </w:rPr>
        <w:t>±</w:t>
      </w:r>
      <w:r>
        <w:rPr>
          <w:rStyle w:val="not-translated-para"/>
        </w:rPr>
        <w:t xml:space="preserve"> </w:t>
      </w:r>
      <w:r>
        <w:rPr>
          <w:rStyle w:val="not-translated-para"/>
        </w:rPr>
        <w:t>0.3 mm and mass was 7.0</w:t>
      </w:r>
      <w:r>
        <w:rPr>
          <w:rStyle w:val="not-translated-para"/>
        </w:rPr>
        <w:t xml:space="preserve"> </w:t>
      </w:r>
      <w:r>
        <w:rPr>
          <w:rStyle w:val="not-translated-para"/>
        </w:rPr>
        <w:t>±</w:t>
      </w:r>
      <w:r>
        <w:rPr>
          <w:rStyle w:val="not-translated-para"/>
        </w:rPr>
        <w:t xml:space="preserve"> </w:t>
      </w:r>
      <w:r>
        <w:rPr>
          <w:rStyle w:val="not-translated-para"/>
        </w:rPr>
        <w:t>1.4 mg while in Sooty Shearwaters, the incidence of plastic at 64% (16/25) was signiﬁcantly lower than i</w:t>
      </w:r>
      <w:r>
        <w:rPr>
          <w:rStyle w:val="not-translated-para"/>
        </w:rPr>
        <w:t>n fulmar</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line="167" w:lineRule="atLeast"/>
        <w:ind w:left="147"/>
        <w:rPr>
          <w:rFonts w:hint="eastAsia"/>
        </w:rPr>
      </w:pPr>
      <w:r>
        <w:rPr>
          <w:rStyle w:val="not-translated-para"/>
        </w:rPr>
        <w:t>The average mass i</w:t>
      </w:r>
      <w:r>
        <w:rPr>
          <w:rStyle w:val="not-translated-para"/>
        </w:rPr>
        <w:t>n</w:t>
      </w:r>
    </w:p>
    <w:p w:rsidR="00000000" w:rsidRDefault="007C5A79">
      <w:pPr>
        <w:spacing w:line="172" w:lineRule="atLeast"/>
        <w:ind w:left="147"/>
      </w:pPr>
      <w:r>
        <w:rPr>
          <w:rStyle w:val="not-translated-para"/>
          <w:rFonts w:ascii="Book Antiqua" w:hAnsi="Book Antiqua"/>
          <w:i/>
          <w:iCs/>
          <w:sz w:val="12"/>
          <w:szCs w:val="12"/>
        </w:rPr>
        <w:t>proventricul</w:t>
      </w:r>
      <w:r>
        <w:rPr>
          <w:rStyle w:val="not-translated-para"/>
          <w:rFonts w:ascii="Book Antiqua" w:hAnsi="Book Antiqua"/>
          <w:i/>
          <w:iCs/>
          <w:sz w:val="12"/>
          <w:szCs w:val="12"/>
        </w:rPr>
        <w:t>u</w:t>
      </w:r>
      <w:r>
        <w:rPr>
          <w:rStyle w:val="not-translated-para"/>
          <w:sz w:val="12"/>
          <w:szCs w:val="12"/>
        </w:rPr>
        <w:t>s wa</w:t>
      </w:r>
      <w:r>
        <w:rPr>
          <w:rStyle w:val="not-translated-para"/>
          <w:sz w:val="12"/>
          <w:szCs w:val="12"/>
        </w:rPr>
        <w:t>s</w:t>
      </w:r>
    </w:p>
    <w:p w:rsidR="00000000" w:rsidRDefault="007C5A79">
      <w:pPr>
        <w:spacing w:before="6" w:line="206" w:lineRule="auto"/>
        <w:ind w:left="147"/>
      </w:pPr>
      <w:r>
        <w:rPr>
          <w:rStyle w:val="not-translated-para"/>
          <w:sz w:val="12"/>
          <w:szCs w:val="12"/>
        </w:rPr>
        <w:t>65.6</w:t>
      </w:r>
      <w:r>
        <w:rPr>
          <w:rStyle w:val="not-translated-para"/>
          <w:sz w:val="12"/>
          <w:szCs w:val="12"/>
        </w:rPr>
        <w:t xml:space="preserve"> </w:t>
      </w:r>
      <w:r>
        <w:rPr>
          <w:rStyle w:val="not-translated-para"/>
          <w:sz w:val="12"/>
          <w:szCs w:val="12"/>
        </w:rPr>
        <w:t>±</w:t>
      </w:r>
      <w:r>
        <w:rPr>
          <w:rStyle w:val="not-translated-para"/>
          <w:sz w:val="12"/>
          <w:szCs w:val="12"/>
        </w:rPr>
        <w:t xml:space="preserve"> </w:t>
      </w:r>
      <w:r>
        <w:rPr>
          <w:rStyle w:val="not-translated-para"/>
          <w:sz w:val="12"/>
          <w:szCs w:val="12"/>
        </w:rPr>
        <w:t>14.9 mg/piece, and in</w:t>
      </w:r>
      <w:r>
        <w:rPr>
          <w:rStyle w:val="not-translated-para"/>
          <w:sz w:val="12"/>
          <w:szCs w:val="12"/>
        </w:rPr>
        <w:t xml:space="preserve"> </w:t>
      </w:r>
      <w:r>
        <w:rPr>
          <w:rStyle w:val="not-translated-para"/>
          <w:rFonts w:ascii="Book Antiqua" w:hAnsi="Book Antiqua"/>
          <w:i/>
          <w:iCs/>
          <w:sz w:val="12"/>
          <w:szCs w:val="12"/>
        </w:rPr>
        <w:t>ventriculu</w:t>
      </w:r>
      <w:r>
        <w:rPr>
          <w:rStyle w:val="not-translated-para"/>
          <w:rFonts w:ascii="Book Antiqua" w:hAnsi="Book Antiqua"/>
          <w:i/>
          <w:iCs/>
          <w:sz w:val="12"/>
          <w:szCs w:val="12"/>
        </w:rPr>
        <w:t>s</w:t>
      </w:r>
    </w:p>
    <w:p w:rsidR="00000000" w:rsidRDefault="007C5A79">
      <w:pPr>
        <w:pStyle w:val="a3"/>
        <w:spacing w:line="179" w:lineRule="atLeast"/>
        <w:ind w:left="147"/>
      </w:pPr>
      <w:r>
        <w:rPr>
          <w:rStyle w:val="not-translated-para"/>
        </w:rPr>
        <w:t>25.3</w:t>
      </w:r>
      <w:r>
        <w:rPr>
          <w:rStyle w:val="not-translated-para"/>
        </w:rPr>
        <w:t xml:space="preserve"> </w:t>
      </w:r>
      <w:r>
        <w:rPr>
          <w:rStyle w:val="not-translated-para"/>
        </w:rPr>
        <w:t>±</w:t>
      </w:r>
      <w:r>
        <w:rPr>
          <w:rStyle w:val="not-translated-para"/>
        </w:rPr>
        <w:t xml:space="preserve"> </w:t>
      </w:r>
      <w:r>
        <w:rPr>
          <w:rStyle w:val="not-translated-para"/>
        </w:rPr>
        <w:t>4.0 mg/piece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0" w:lineRule="atLeast"/>
        <w:ind w:left="258"/>
        <w:rPr>
          <w:rFonts w:hint="eastAsia"/>
        </w:rPr>
      </w:pPr>
      <w:r>
        <w:rPr>
          <w:rStyle w:val="not-translated-para"/>
        </w:rPr>
        <w:t>(Terepocki et al., 2017</w:t>
      </w:r>
      <w:r>
        <w:rPr>
          <w:rStyle w:val="not-translated-para"/>
        </w:rPr>
        <w:t>)</w:t>
      </w:r>
    </w:p>
    <w:p w:rsidR="00000000" w:rsidRDefault="007C5A79">
      <w:pPr>
        <w:rPr>
          <w:rFonts w:ascii="宋体" w:hAnsi="宋体"/>
          <w:sz w:val="24"/>
          <w:szCs w:val="24"/>
        </w:rPr>
      </w:pPr>
    </w:p>
    <w:p w:rsidR="00000000" w:rsidRDefault="007C5A79">
      <w:pPr>
        <w:pStyle w:val="a3"/>
        <w:spacing w:line="168" w:lineRule="atLeast"/>
        <w:ind w:left="471"/>
        <w:rPr>
          <w:rFonts w:hint="eastAsia"/>
        </w:rPr>
      </w:pPr>
      <w:r>
        <w:rPr>
          <w:rStyle w:val="not-translated-para"/>
        </w:rPr>
        <w:t>Texas Gulf Coast, USA</w:t>
      </w:r>
      <w:r>
        <w:rPr>
          <w:rStyle w:val="not-translated-para"/>
        </w:rPr>
        <w:t xml:space="preserve"> </w:t>
      </w:r>
      <w:r>
        <w:rPr>
          <w:rStyle w:val="not-translated-para"/>
        </w:rPr>
        <w:t>Six marine</w:t>
      </w:r>
      <w:r>
        <w:rPr>
          <w:rStyle w:val="not-translated-para"/>
        </w:rPr>
        <w:t xml:space="preserve"> </w:t>
      </w:r>
      <w:r>
        <w:rPr>
          <w:rStyle w:val="not-translated-para"/>
        </w:rPr>
        <w:t>ﬁ</w:t>
      </w:r>
      <w:r>
        <w:rPr>
          <w:rStyle w:val="not-translated-para"/>
        </w:rPr>
        <w:t>sh species</w:t>
      </w:r>
      <w:r>
        <w:rPr>
          <w:rStyle w:val="not-translated-para"/>
        </w:rPr>
        <w:t xml:space="preserve"> </w:t>
      </w:r>
      <w:r>
        <w:rPr>
          <w:rStyle w:val="not-translated-para"/>
        </w:rPr>
        <w:t>Stomach</w:t>
      </w:r>
      <w:r>
        <w:rPr>
          <w:rStyle w:val="not-translated-para"/>
        </w:rPr>
        <w:t xml:space="preserve"> </w:t>
      </w:r>
      <w:r>
        <w:rPr>
          <w:rStyle w:val="not-translated-para"/>
        </w:rPr>
        <w:t>Stereomicroscope</w:t>
      </w:r>
      <w:r>
        <w:rPr>
          <w:rStyle w:val="not-translated-para"/>
        </w:rPr>
        <w:t xml:space="preserve"> </w:t>
      </w:r>
      <w:r>
        <w:rPr>
          <w:rStyle w:val="not-translated-para"/>
        </w:rPr>
        <w:t>Fragments were the mos</w:t>
      </w:r>
      <w:r>
        <w:rPr>
          <w:rStyle w:val="not-translated-para"/>
        </w:rPr>
        <w:t>t</w:t>
      </w:r>
    </w:p>
    <w:p w:rsidR="00000000" w:rsidRDefault="007C5A79">
      <w:pPr>
        <w:pStyle w:val="a3"/>
        <w:spacing w:line="184" w:lineRule="atLeast"/>
        <w:ind w:right="1160"/>
        <w:jc w:val="right"/>
      </w:pPr>
      <w:r>
        <w:rPr>
          <w:rStyle w:val="not-translated-para"/>
        </w:rPr>
        <w:t>MPs</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8" w:lineRule="atLeast"/>
        <w:ind w:left="147"/>
        <w:rPr>
          <w:rFonts w:hint="eastAsia"/>
        </w:rPr>
      </w:pPr>
      <w:r>
        <w:rPr>
          <w:rStyle w:val="not-translated-para"/>
        </w:rPr>
        <w:t>0.45 to 1.38 of plastic pe</w:t>
      </w:r>
      <w:r>
        <w:rPr>
          <w:rStyle w:val="not-translated-para"/>
        </w:rPr>
        <w:t>r</w:t>
      </w:r>
    </w:p>
    <w:p w:rsidR="00000000" w:rsidRDefault="007C5A79">
      <w:pPr>
        <w:pStyle w:val="a3"/>
        <w:spacing w:line="184" w:lineRule="atLeast"/>
        <w:ind w:left="147"/>
      </w:pPr>
      <w:r>
        <w:rPr>
          <w:rStyle w:val="not-translated-para"/>
          <w:rFonts w:ascii="Times New Roman" w:hAnsi="Times New Roman" w:cs="Times New Roman"/>
        </w:rPr>
        <w:t>ﬁ</w:t>
      </w:r>
      <w:r>
        <w:rPr>
          <w:rStyle w:val="not-translated-para"/>
          <w:rFonts w:ascii="Times New Roman" w:hAnsi="Times New Roman" w:cs="Times New Roman"/>
        </w:rPr>
        <w:t>s</w:t>
      </w:r>
      <w:r>
        <w:rPr>
          <w:rStyle w:val="not-translated-para"/>
          <w:rFonts w:ascii="Times New Roman" w:hAnsi="Times New Roman" w:cs="Times New Roman"/>
        </w:rPr>
        <w:t>h</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147"/>
        <w:rPr>
          <w:rFonts w:hint="eastAsia"/>
        </w:rPr>
      </w:pPr>
      <w:r>
        <w:rPr>
          <w:rStyle w:val="not-translated-para"/>
        </w:rPr>
        <w:t>The majority of MPs</w:t>
      </w:r>
      <w:r>
        <w:rPr>
          <w:rStyle w:val="not-translated-para"/>
        </w:rPr>
        <w:t xml:space="preserve"> </w:t>
      </w:r>
      <w:r>
        <w:rPr>
          <w:rStyle w:val="not-translated-para"/>
        </w:rPr>
        <w:t>ﬁ</w:t>
      </w:r>
      <w:r>
        <w:rPr>
          <w:rStyle w:val="not-translated-para"/>
        </w:rPr>
        <w:t>bers were categorized as hue purple/blue by 35.5% and purple by 23.0%</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2" w:line="206" w:lineRule="auto"/>
        <w:ind w:left="260"/>
        <w:jc w:val="both"/>
        <w:rPr>
          <w:rFonts w:hint="eastAsia"/>
        </w:rPr>
      </w:pPr>
      <w:r>
        <w:rPr>
          <w:rStyle w:val="not-translated-para"/>
        </w:rPr>
        <w:t>Foraging preferences and methods of prey capture inﬂuence MPs ingestion</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0" w:lineRule="atLeast"/>
        <w:ind w:left="146"/>
        <w:rPr>
          <w:rFonts w:hint="eastAsia"/>
        </w:rPr>
      </w:pPr>
      <w:r>
        <w:rPr>
          <w:rStyle w:val="not-translated-para"/>
        </w:rPr>
        <w:t>(Peters et al., 2017</w:t>
      </w:r>
      <w:r>
        <w:rPr>
          <w:rStyle w:val="not-translated-para"/>
        </w:rPr>
        <w:t>)</w:t>
      </w:r>
    </w:p>
    <w:p w:rsidR="00000000" w:rsidRDefault="007C5A79">
      <w:pPr>
        <w:rPr>
          <w:rFonts w:ascii="宋体" w:hAnsi="宋体"/>
          <w:sz w:val="24"/>
          <w:szCs w:val="24"/>
        </w:rPr>
      </w:pPr>
    </w:p>
    <w:p w:rsidR="00000000" w:rsidRDefault="007C5A79">
      <w:pPr>
        <w:pStyle w:val="a3"/>
        <w:spacing w:line="168" w:lineRule="atLeast"/>
        <w:ind w:left="471"/>
        <w:rPr>
          <w:rFonts w:hint="eastAsia"/>
        </w:rPr>
      </w:pPr>
      <w:r>
        <w:rPr>
          <w:rStyle w:val="not-translated-para"/>
        </w:rPr>
        <w:t>Malaysia</w:t>
      </w:r>
      <w:r>
        <w:rPr>
          <w:rStyle w:val="not-translated-para"/>
        </w:rPr>
        <w:t xml:space="preserve"> </w:t>
      </w:r>
      <w:r>
        <w:rPr>
          <w:rStyle w:val="not-translated-para"/>
        </w:rPr>
        <w:t>Dried</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Edible tissues</w:t>
      </w:r>
      <w:r>
        <w:rPr>
          <w:rStyle w:val="not-translated-para"/>
        </w:rPr>
        <w:t xml:space="preserve"> </w:t>
      </w:r>
      <w:r>
        <w:rPr>
          <w:rStyle w:val="not-translated-para"/>
        </w:rPr>
        <w:t>Raman spectroscopy an</w:t>
      </w:r>
      <w:r>
        <w:rPr>
          <w:rStyle w:val="not-translated-para"/>
        </w:rPr>
        <w:t>d</w:t>
      </w:r>
    </w:p>
    <w:p w:rsidR="00000000" w:rsidRDefault="007C5A79">
      <w:pPr>
        <w:pStyle w:val="a3"/>
        <w:spacing w:line="184" w:lineRule="atLeast"/>
        <w:ind w:right="1166"/>
        <w:jc w:val="right"/>
      </w:pPr>
      <w:r>
        <w:rPr>
          <w:rStyle w:val="not-translated-para"/>
        </w:rPr>
        <w:t>ED</w:t>
      </w:r>
      <w:r>
        <w:rPr>
          <w:rStyle w:val="not-translated-para"/>
        </w:rPr>
        <w:t>X</w:t>
      </w:r>
    </w:p>
    <w:p w:rsidR="00000000" w:rsidRDefault="007C5A79">
      <w:pPr>
        <w:rPr>
          <w:rFonts w:ascii="宋体" w:hAnsi="宋体"/>
          <w:sz w:val="24"/>
          <w:szCs w:val="24"/>
        </w:rPr>
      </w:pPr>
      <w:r>
        <w:rPr>
          <w:sz w:val="12"/>
          <w:szCs w:val="12"/>
        </w:rPr>
        <w:br w:type="textWrapping" w:clear="all"/>
      </w:r>
    </w:p>
    <w:p w:rsidR="00000000" w:rsidRDefault="007C5A79">
      <w:pPr>
        <w:pStyle w:val="a3"/>
        <w:spacing w:line="168" w:lineRule="atLeast"/>
        <w:ind w:left="169"/>
        <w:rPr>
          <w:rFonts w:hint="eastAsia"/>
        </w:rPr>
      </w:pPr>
      <w:r>
        <w:rPr>
          <w:rStyle w:val="not-translated-para"/>
        </w:rPr>
        <w:t>Polymers 59.0% an</w:t>
      </w:r>
      <w:r>
        <w:rPr>
          <w:rStyle w:val="not-translated-para"/>
        </w:rPr>
        <w:t>d</w:t>
      </w:r>
    </w:p>
    <w:p w:rsidR="00000000" w:rsidRDefault="007C5A79">
      <w:pPr>
        <w:pStyle w:val="a3"/>
        <w:spacing w:line="184" w:lineRule="atLeast"/>
        <w:ind w:left="169"/>
      </w:pPr>
      <w:r>
        <w:rPr>
          <w:rStyle w:val="not-translated-para"/>
        </w:rPr>
        <w:t>pigments 21.3%</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8" w:lineRule="atLeast"/>
        <w:ind w:left="406"/>
        <w:rPr>
          <w:rFonts w:hint="eastAsia"/>
        </w:rPr>
      </w:pPr>
      <w:r>
        <w:rPr>
          <w:rStyle w:val="not-translated-para"/>
        </w:rPr>
        <w:t>1 to 3 MPs per</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29 MPs and 9 pigmen</w:t>
      </w:r>
      <w:r>
        <w:rPr>
          <w:rStyle w:val="not-translated-para"/>
        </w:rPr>
        <w:t>t</w:t>
      </w:r>
    </w:p>
    <w:p w:rsidR="00000000" w:rsidRDefault="007C5A79">
      <w:pPr>
        <w:pStyle w:val="a3"/>
        <w:spacing w:before="4" w:line="208" w:lineRule="auto"/>
        <w:ind w:left="2028"/>
      </w:pPr>
      <w:r>
        <w:rPr>
          <w:rStyle w:val="not-translated-para"/>
        </w:rPr>
        <w:t>particles were isolated from the eviscerated</w:t>
      </w:r>
      <w:r>
        <w:rPr>
          <w:rStyle w:val="not-translated-para"/>
        </w:rPr>
        <w:t xml:space="preserve"> </w:t>
      </w:r>
      <w:r>
        <w:rPr>
          <w:rStyle w:val="not-translated-para"/>
        </w:rPr>
        <w:t>ﬂ</w:t>
      </w:r>
      <w:r>
        <w:rPr>
          <w:rStyle w:val="not-translated-para"/>
        </w:rPr>
        <w:t>esh</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288" w:right="-13"/>
        <w:rPr>
          <w:rFonts w:hint="eastAsia"/>
        </w:rPr>
      </w:pPr>
      <w:r>
        <w:rPr>
          <w:rStyle w:val="not-translated-para"/>
        </w:rPr>
        <w:t>The most abundant polymers were PP 47.2% followed by PE 41.6%, PS 5.56%, PET 2.77%, an</w:t>
      </w:r>
      <w:r>
        <w:rPr>
          <w:rStyle w:val="not-translated-para"/>
        </w:rPr>
        <w:t>d</w:t>
      </w:r>
    </w:p>
    <w:p w:rsidR="00000000" w:rsidRDefault="007C5A79">
      <w:pPr>
        <w:pStyle w:val="a3"/>
        <w:spacing w:line="170" w:lineRule="atLeast"/>
        <w:ind w:left="288"/>
      </w:pPr>
      <w:r>
        <w:rPr>
          <w:rStyle w:val="not-translated-para"/>
        </w:rPr>
        <w:t>nylon-6 2.77%</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1" w:lineRule="atLeast"/>
        <w:ind w:left="147"/>
        <w:rPr>
          <w:rFonts w:hint="eastAsia"/>
        </w:rPr>
      </w:pPr>
      <w:r>
        <w:rPr>
          <w:rStyle w:val="not-translated-para"/>
        </w:rPr>
        <w:t>(Karami et al., 2017b</w:t>
      </w:r>
      <w:r>
        <w:rPr>
          <w:rStyle w:val="not-translated-para"/>
        </w:rPr>
        <w:t>)</w:t>
      </w:r>
    </w:p>
    <w:p w:rsidR="00000000" w:rsidRDefault="007C5A79">
      <w:pPr>
        <w:rPr>
          <w:rFonts w:ascii="宋体" w:hAnsi="宋体"/>
          <w:sz w:val="24"/>
          <w:szCs w:val="24"/>
        </w:rPr>
      </w:pPr>
    </w:p>
    <w:p w:rsidR="00000000" w:rsidRDefault="007C5A79">
      <w:pPr>
        <w:pStyle w:val="a3"/>
        <w:spacing w:line="169" w:lineRule="atLeast"/>
        <w:ind w:left="471"/>
        <w:rPr>
          <w:rFonts w:hint="eastAsia"/>
        </w:rPr>
      </w:pPr>
      <w:r>
        <w:rPr>
          <w:rStyle w:val="not-translated-para"/>
        </w:rPr>
        <w:t>French Atlantic coast</w:t>
      </w:r>
      <w:r>
        <w:rPr>
          <w:rStyle w:val="not-translated-para"/>
        </w:rPr>
        <w:t xml:space="preserve"> </w:t>
      </w:r>
      <w:r>
        <w:rPr>
          <w:rStyle w:val="not-translated-para"/>
        </w:rPr>
        <w:t xml:space="preserve">Blue mussel </w:t>
      </w:r>
      <w:r>
        <w:rPr>
          <w:rStyle w:val="not-translated-para"/>
        </w:rPr>
        <w:t>(</w:t>
      </w:r>
      <w:r>
        <w:rPr>
          <w:rStyle w:val="not-translated-para"/>
          <w:rFonts w:ascii="Book Antiqua" w:hAnsi="Book Antiqua"/>
          <w:i/>
          <w:iCs/>
        </w:rPr>
        <w:t>Mytilu</w:t>
      </w:r>
      <w:r>
        <w:rPr>
          <w:rStyle w:val="not-translated-para"/>
          <w:rFonts w:ascii="Book Antiqua" w:hAnsi="Book Antiqua"/>
          <w:i/>
          <w:iCs/>
        </w:rPr>
        <w:t>s</w:t>
      </w:r>
    </w:p>
    <w:p w:rsidR="00000000" w:rsidRDefault="007C5A79">
      <w:pPr>
        <w:spacing w:before="6" w:line="206" w:lineRule="auto"/>
        <w:ind w:left="1974"/>
      </w:pPr>
      <w:r>
        <w:rPr>
          <w:rStyle w:val="not-translated-para"/>
          <w:rFonts w:ascii="Book Antiqua" w:hAnsi="Book Antiqua"/>
          <w:i/>
          <w:iCs/>
          <w:sz w:val="12"/>
          <w:szCs w:val="12"/>
        </w:rPr>
        <w:t>eduli</w:t>
      </w:r>
      <w:r>
        <w:rPr>
          <w:rStyle w:val="not-translated-para"/>
          <w:rFonts w:ascii="Book Antiqua" w:hAnsi="Book Antiqua"/>
          <w:i/>
          <w:iCs/>
          <w:sz w:val="12"/>
          <w:szCs w:val="12"/>
        </w:rPr>
        <w:t>s</w:t>
      </w:r>
      <w:r>
        <w:rPr>
          <w:rStyle w:val="not-translated-para"/>
          <w:sz w:val="12"/>
          <w:szCs w:val="12"/>
        </w:rPr>
        <w:t>) a</w:t>
      </w:r>
      <w:r>
        <w:rPr>
          <w:rStyle w:val="not-translated-para"/>
          <w:sz w:val="12"/>
          <w:szCs w:val="12"/>
        </w:rPr>
        <w:t>nd Paciﬁc oyster (</w:t>
      </w:r>
      <w:r>
        <w:rPr>
          <w:rStyle w:val="not-translated-para"/>
          <w:sz w:val="12"/>
          <w:szCs w:val="12"/>
        </w:rPr>
        <w:t>)</w:t>
      </w:r>
      <w:r>
        <w:rPr>
          <w:rStyle w:val="not-translated-para"/>
          <w:rFonts w:ascii="Book Antiqua" w:hAnsi="Book Antiqua"/>
          <w:i/>
          <w:iCs/>
          <w:smallCaps/>
          <w:sz w:val="12"/>
          <w:szCs w:val="12"/>
        </w:rPr>
        <w:t>Crassostre</w:t>
      </w:r>
      <w:r>
        <w:rPr>
          <w:rStyle w:val="not-translated-para"/>
          <w:rFonts w:ascii="Book Antiqua" w:hAnsi="Book Antiqua"/>
          <w:i/>
          <w:iCs/>
          <w:smallCaps/>
          <w:sz w:val="12"/>
          <w:szCs w:val="12"/>
        </w:rPr>
        <w:t>a</w:t>
      </w:r>
      <w:r>
        <w:rPr>
          <w:rFonts w:ascii="Book Antiqua" w:hAnsi="Book Antiqua"/>
          <w:i/>
          <w:iCs/>
          <w:spacing w:val="13"/>
          <w:sz w:val="12"/>
          <w:szCs w:val="12"/>
        </w:rPr>
        <w:t xml:space="preserve"> </w:t>
      </w:r>
      <w:r>
        <w:rPr>
          <w:rStyle w:val="not-translated-para"/>
          <w:rFonts w:ascii="Book Antiqua" w:hAnsi="Book Antiqua"/>
          <w:i/>
          <w:iCs/>
          <w:smallCaps/>
          <w:sz w:val="12"/>
          <w:szCs w:val="12"/>
        </w:rPr>
        <w:t>giga</w:t>
      </w:r>
      <w:r>
        <w:rPr>
          <w:rStyle w:val="not-translated-para"/>
          <w:rFonts w:ascii="Book Antiqua" w:hAnsi="Book Antiqua"/>
          <w:i/>
          <w:iCs/>
          <w:smallCaps/>
          <w:sz w:val="12"/>
          <w:szCs w:val="12"/>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2818" w:hanging="2646"/>
        <w:rPr>
          <w:rFonts w:hint="eastAsia"/>
        </w:rPr>
      </w:pPr>
      <w:r>
        <w:rPr>
          <w:rStyle w:val="not-translated-para"/>
        </w:rPr>
        <w:t>Soft tissues</w:t>
      </w:r>
      <w:r>
        <w:rPr>
          <w:rStyle w:val="not-translated-para"/>
        </w:rPr>
        <w:t xml:space="preserve"> </w:t>
      </w:r>
      <w:r>
        <w:rPr>
          <w:rStyle w:val="not-translated-para"/>
        </w:rPr>
        <w:t>μFT-IR</w:t>
      </w:r>
      <w:r>
        <w:rPr>
          <w:rStyle w:val="not-translated-para"/>
        </w:rPr>
        <w:t xml:space="preserve"> </w:t>
      </w:r>
      <w:r>
        <w:rPr>
          <w:rStyle w:val="not-translated-para"/>
        </w:rPr>
        <w:t>MP size ranging from 50 to 100</w:t>
      </w:r>
      <w:r>
        <w:rPr>
          <w:rStyle w:val="not-translated-para"/>
        </w:rPr>
        <w:t xml:space="preserve"> </w:t>
      </w:r>
      <w:r>
        <w:rPr>
          <w:rStyle w:val="not-translated-para"/>
        </w:rPr>
        <w:t>μm was about 50% of MPs for both specie</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170"/>
        <w:rPr>
          <w:rFonts w:hint="eastAsia"/>
        </w:rPr>
      </w:pPr>
      <w:r>
        <w:rPr>
          <w:rStyle w:val="not-translated-para"/>
        </w:rPr>
        <w:t>0.61</w:t>
      </w:r>
      <w:r>
        <w:rPr>
          <w:rStyle w:val="not-translated-para"/>
        </w:rPr>
        <w:t xml:space="preserve"> </w:t>
      </w:r>
      <w:r>
        <w:rPr>
          <w:rStyle w:val="not-translated-para"/>
        </w:rPr>
        <w:t>±</w:t>
      </w:r>
      <w:r>
        <w:rPr>
          <w:rStyle w:val="not-translated-para"/>
        </w:rPr>
        <w:t xml:space="preserve"> </w:t>
      </w:r>
      <w:r>
        <w:rPr>
          <w:rStyle w:val="not-translated-para"/>
        </w:rPr>
        <w:t>0.56 per mussel and 2.10</w:t>
      </w:r>
      <w:r>
        <w:rPr>
          <w:rStyle w:val="not-translated-para"/>
        </w:rPr>
        <w:t xml:space="preserve"> </w:t>
      </w:r>
      <w:r>
        <w:rPr>
          <w:rStyle w:val="not-translated-para"/>
        </w:rPr>
        <w:t>±</w:t>
      </w:r>
      <w:r>
        <w:rPr>
          <w:rStyle w:val="not-translated-para"/>
        </w:rPr>
        <w:t xml:space="preserve"> </w:t>
      </w:r>
      <w:r>
        <w:rPr>
          <w:rStyle w:val="not-translated-para"/>
        </w:rPr>
        <w:t>1.71 for oyster</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200" w:right="-3"/>
        <w:rPr>
          <w:rFonts w:hint="eastAsia"/>
        </w:rPr>
      </w:pPr>
      <w:r>
        <w:rPr>
          <w:rStyle w:val="not-translated-para"/>
        </w:rPr>
        <w:t>Majority fragments and</w:t>
      </w:r>
      <w:r>
        <w:rPr>
          <w:rStyle w:val="not-translated-para"/>
        </w:rPr>
        <w:t xml:space="preserve"> </w:t>
      </w:r>
      <w:r>
        <w:rPr>
          <w:rStyle w:val="not-translated-para"/>
        </w:rPr>
        <w:t>ﬁ</w:t>
      </w:r>
      <w:r>
        <w:rPr>
          <w:rStyle w:val="not-translated-para"/>
        </w:rPr>
        <w:t>laments. MPs in the mussels were gray by 51%, black, red, green 23, 11, 8 and 7</w:t>
      </w:r>
      <w:r>
        <w:rPr>
          <w:rStyle w:val="not-translated-para"/>
        </w:rPr>
        <w:t>%</w:t>
      </w:r>
    </w:p>
    <w:p w:rsidR="00000000" w:rsidRDefault="007C5A79">
      <w:pPr>
        <w:pStyle w:val="a3"/>
        <w:spacing w:line="159" w:lineRule="atLeast"/>
        <w:ind w:left="200"/>
      </w:pPr>
      <w:r>
        <w:rPr>
          <w:rStyle w:val="not-translated-para"/>
        </w:rPr>
        <w:t>respectively</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244" w:right="-4"/>
        <w:rPr>
          <w:rFonts w:hint="eastAsia"/>
        </w:rPr>
      </w:pPr>
      <w:r>
        <w:rPr>
          <w:rStyle w:val="not-translated-para"/>
        </w:rPr>
        <w:t>Diﬀerent sampling sites and diﬀerent seasons, organism type had eﬀect on contamination</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81" w:lineRule="atLeast"/>
        <w:ind w:left="168"/>
        <w:rPr>
          <w:rFonts w:hint="eastAsia"/>
        </w:rPr>
      </w:pPr>
      <w:r>
        <w:rPr>
          <w:rStyle w:val="not-translated-para"/>
        </w:rPr>
        <w:t>(Phuong et al., 2017</w:t>
      </w:r>
      <w:r>
        <w:rPr>
          <w:rStyle w:val="not-translated-para"/>
        </w:rPr>
        <w:t>)</w:t>
      </w:r>
    </w:p>
    <w:p w:rsidR="00000000" w:rsidRDefault="007C5A79">
      <w:pPr>
        <w:rPr>
          <w:rFonts w:ascii="宋体" w:hAnsi="宋体"/>
          <w:sz w:val="24"/>
          <w:szCs w:val="24"/>
        </w:rPr>
      </w:pPr>
    </w:p>
    <w:p w:rsidR="00000000" w:rsidRDefault="007C5A79">
      <w:pPr>
        <w:pStyle w:val="a3"/>
        <w:spacing w:line="194" w:lineRule="atLeast"/>
        <w:ind w:left="1974"/>
        <w:rPr>
          <w:rFonts w:hint="eastAsia"/>
        </w:rPr>
      </w:pPr>
      <w:r>
        <w:rPr>
          <w:rFonts w:hint="eastAsia"/>
          <w:noProof/>
        </w:rPr>
        <w:drawing>
          <wp:inline distT="0" distB="0" distL="0" distR="0">
            <wp:extent cx="361950" cy="1685925"/>
            <wp:effectExtent l="0" t="0" r="0" b="9525"/>
            <wp:docPr id="160" name="图片 160"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文本框: MArinePollutionBulletin133(2018)191–20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61950" cy="1685925"/>
                    </a:xfrm>
                    <a:prstGeom prst="rect">
                      <a:avLst/>
                    </a:prstGeom>
                    <a:noFill/>
                    <a:ln>
                      <a:noFill/>
                    </a:ln>
                  </pic:spPr>
                </pic:pic>
              </a:graphicData>
            </a:graphic>
          </wp:inline>
        </w:drawing>
      </w:r>
      <w:r>
        <w:rPr>
          <w:rFonts w:hint="eastAsia"/>
          <w:noProof/>
        </w:rPr>
        <w:drawing>
          <wp:inline distT="0" distB="0" distL="0" distR="0">
            <wp:extent cx="161925" cy="628650"/>
            <wp:effectExtent l="0" t="0" r="9525" b="0"/>
            <wp:docPr id="161" name="图片 161"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文本框: S. REZANIA et AL."/>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61925" cy="628650"/>
                    </a:xfrm>
                    <a:prstGeom prst="rect">
                      <a:avLst/>
                    </a:prstGeom>
                    <a:noFill/>
                    <a:ln>
                      <a:noFill/>
                    </a:ln>
                  </pic:spPr>
                </pic:pic>
              </a:graphicData>
            </a:graphic>
          </wp:inline>
        </w:drawing>
      </w:r>
      <w:r>
        <w:rPr>
          <w:rFonts w:hint="eastAsia"/>
          <w:noProof/>
        </w:rPr>
        <w:drawing>
          <wp:inline distT="0" distB="0" distL="0" distR="0">
            <wp:extent cx="361950" cy="200025"/>
            <wp:effectExtent l="0" t="0" r="0" b="9525"/>
            <wp:docPr id="162" name="图片 162" descr="文本框: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文本框: 203"/>
                    <pic:cNvPicPr>
                      <a:picLocks noChangeAspect="1" noChangeArrowheads="1"/>
                    </pic:cNvPicPr>
                  </pic:nvPicPr>
                  <pic:blipFill>
                    <a:blip r:embed="rId288" r:link="rId289">
                      <a:extLst>
                        <a:ext uri="{28A0092B-C50C-407E-A947-70E740481C1C}">
                          <a14:useLocalDpi xmlns:a14="http://schemas.microsoft.com/office/drawing/2010/main" val="0"/>
                        </a:ext>
                      </a:extLst>
                    </a:blip>
                    <a:srcRect/>
                    <a:stretch>
                      <a:fillRect/>
                    </a:stretch>
                  </pic:blipFill>
                  <pic:spPr bwMode="auto">
                    <a:xfrm>
                      <a:off x="0" y="0"/>
                      <a:ext cx="361950" cy="200025"/>
                    </a:xfrm>
                    <a:prstGeom prst="rect">
                      <a:avLst/>
                    </a:prstGeom>
                    <a:noFill/>
                    <a:ln>
                      <a:noFill/>
                    </a:ln>
                  </pic:spPr>
                </pic:pic>
              </a:graphicData>
            </a:graphic>
          </wp:inline>
        </w:drawing>
      </w:r>
      <w:r>
        <w:rPr>
          <w:rStyle w:val="not-translated-para"/>
        </w:rPr>
        <w:t>Fish larvae</w:t>
      </w:r>
      <w:r>
        <w:rPr>
          <w:rStyle w:val="not-translated-para"/>
        </w:rPr>
        <w:t xml:space="preserve"> </w:t>
      </w:r>
      <w:r>
        <w:rPr>
          <w:rStyle w:val="not-translated-para"/>
        </w:rPr>
        <w:t>Digestive tract</w:t>
      </w:r>
      <w:r>
        <w:rPr>
          <w:rStyle w:val="not-translated-para"/>
        </w:rPr>
        <w:t xml:space="preserve"> </w:t>
      </w:r>
      <w:r>
        <w:rPr>
          <w:rStyle w:val="not-translated-para"/>
        </w:rPr>
        <w:t>Microscope and FTIR</w:t>
      </w:r>
      <w:r>
        <w:rPr>
          <w:rStyle w:val="not-translated-para"/>
        </w:rPr>
        <w:t xml:space="preserve"> </w:t>
      </w:r>
      <w:r>
        <w:rPr>
          <w:rStyle w:val="not-translated-para"/>
        </w:rPr>
        <w:t>1.39 particles m</w:t>
      </w:r>
      <w:r>
        <w:rPr>
          <w:rStyle w:val="not-translated-para"/>
        </w:rPr>
        <w:t xml:space="preserve"> </w:t>
      </w:r>
      <w:r>
        <w:rPr>
          <w:rStyle w:val="not-translated-para"/>
        </w:rPr>
        <w:t>(Steer et al., 2017</w:t>
      </w:r>
      <w:r>
        <w:rPr>
          <w:rStyle w:val="not-translated-para"/>
        </w:rPr>
        <w:t>)</w:t>
      </w:r>
      <w:r>
        <w:rPr>
          <w:rStyle w:val="not-translated-para"/>
          <w:rFonts w:ascii="微软雅黑" w:eastAsia="微软雅黑" w:hAnsi="微软雅黑" w:cs="微软雅黑" w:hint="eastAsia"/>
          <w:vertAlign w:val="superscript"/>
        </w:rPr>
        <w:t>−</w:t>
      </w:r>
      <w:r>
        <w:rPr>
          <w:rStyle w:val="not-translated-para"/>
          <w:rFonts w:ascii="Lucida Sans" w:hAnsi="Lucida Sans"/>
          <w:vertAlign w:val="superscript"/>
        </w:rPr>
        <w:t>3</w:t>
      </w:r>
    </w:p>
    <w:p w:rsidR="00000000" w:rsidRDefault="007C5A79">
      <w:pPr>
        <w:pStyle w:val="3"/>
        <w:spacing w:before="13"/>
      </w:pPr>
      <w:r>
        <w:rPr>
          <w:rStyle w:val="not-translated-para"/>
          <w:rFonts w:ascii="Charis SIL" w:hAnsi="Charis SIL"/>
          <w:i w:val="0"/>
          <w:iCs w:val="0"/>
          <w:spacing w:val="-1"/>
        </w:rPr>
        <w:t>(continued on next page</w:t>
      </w:r>
      <w:r>
        <w:rPr>
          <w:rStyle w:val="not-translated-para"/>
          <w:rFonts w:ascii="Charis SIL" w:hAnsi="Charis SIL"/>
          <w:i w:val="0"/>
          <w:iCs w:val="0"/>
          <w:spacing w:val="-1"/>
        </w:rPr>
        <w:t>)</w:t>
      </w:r>
    </w:p>
    <w:p w:rsidR="00000000" w:rsidRDefault="007C5A79">
      <w:pPr>
        <w:pStyle w:val="a3"/>
      </w:pPr>
      <w:r>
        <w:br w:type="page"/>
      </w:r>
      <w:r>
        <w:rPr>
          <w:sz w:val="20"/>
          <w:szCs w:val="20"/>
        </w:rPr>
        <w:t> </w:t>
      </w:r>
    </w:p>
    <w:p w:rsidR="00000000" w:rsidRDefault="007C5A79">
      <w:pPr>
        <w:pStyle w:val="a3"/>
        <w:spacing w:before="8"/>
      </w:pPr>
      <w:r>
        <w:rPr>
          <w:sz w:val="23"/>
          <w:szCs w:val="23"/>
        </w:rPr>
        <w:t> </w:t>
      </w:r>
    </w:p>
    <w:p w:rsidR="00000000" w:rsidRDefault="007C5A79">
      <w:pPr>
        <w:ind w:left="352"/>
      </w:pPr>
      <w:r>
        <w:rPr>
          <w:rStyle w:val="not-translated-para"/>
        </w:rPr>
        <w:t>Location</w:t>
      </w:r>
      <w:r>
        <w:rPr>
          <w:rStyle w:val="not-translated-para"/>
        </w:rPr>
        <w:t xml:space="preserve"> </w:t>
      </w:r>
      <w:r>
        <w:rPr>
          <w:rStyle w:val="not-translated-para"/>
        </w:rPr>
        <w:t>Microorganism</w:t>
      </w:r>
      <w:r>
        <w:rPr>
          <w:rStyle w:val="not-translated-para"/>
        </w:rPr>
        <w:t xml:space="preserve"> </w:t>
      </w:r>
      <w:r>
        <w:rPr>
          <w:rStyle w:val="not-translated-para"/>
        </w:rPr>
        <w:t>Accumulation</w:t>
      </w:r>
      <w:r>
        <w:rPr>
          <w:rStyle w:val="not-translated-para"/>
        </w:rPr>
        <w:t xml:space="preserve"> </w:t>
      </w:r>
      <w:r>
        <w:rPr>
          <w:rStyle w:val="not-translated-para"/>
        </w:rPr>
        <w:t>part</w:t>
      </w:r>
      <w:r>
        <w:rPr>
          <w:rStyle w:val="not-translated-para"/>
        </w:rPr>
        <w:t xml:space="preserve"> </w:t>
      </w:r>
      <w:r>
        <w:rPr>
          <w:rStyle w:val="not-translated-para"/>
        </w:rPr>
        <w:t>Detection method</w:t>
      </w:r>
      <w:r>
        <w:rPr>
          <w:rStyle w:val="not-translated-para"/>
        </w:rPr>
        <w:t xml:space="preserve"> </w:t>
      </w:r>
      <w:r>
        <w:rPr>
          <w:rStyle w:val="not-translated-para"/>
        </w:rPr>
        <w:t>MP range/type</w:t>
      </w:r>
      <w:r>
        <w:rPr>
          <w:rStyle w:val="not-translated-para"/>
        </w:rPr>
        <w:t xml:space="preserve"> </w:t>
      </w:r>
      <w:r>
        <w:rPr>
          <w:rStyle w:val="not-translated-para"/>
        </w:rPr>
        <w:t>MPs concent</w:t>
      </w:r>
      <w:r>
        <w:rPr>
          <w:rStyle w:val="not-translated-para"/>
        </w:rPr>
        <w:t>ration</w:t>
      </w:r>
      <w:r>
        <w:rPr>
          <w:rStyle w:val="not-translated-para"/>
        </w:rPr>
        <w:t xml:space="preserve"> </w:t>
      </w:r>
      <w:r>
        <w:rPr>
          <w:rStyle w:val="not-translated-para"/>
        </w:rPr>
        <w:t>Type/size/color of MPs</w:t>
      </w:r>
      <w:r>
        <w:rPr>
          <w:rStyle w:val="not-translated-para"/>
        </w:rPr>
        <w:t xml:space="preserve"> </w:t>
      </w:r>
      <w:r>
        <w:rPr>
          <w:rStyle w:val="not-translated-para"/>
        </w:rPr>
        <w:t>Remarks</w:t>
      </w:r>
      <w:r>
        <w:rPr>
          <w:rStyle w:val="not-translated-para"/>
        </w:rPr>
        <w:t xml:space="preserve"> </w:t>
      </w:r>
      <w:r>
        <w:rPr>
          <w:rStyle w:val="not-translated-para"/>
        </w:rPr>
        <w:t>Reference</w:t>
      </w:r>
      <w:r>
        <w:rPr>
          <w:rStyle w:val="not-translated-para"/>
        </w:rPr>
        <w:t xml:space="preserve"> </w:t>
      </w:r>
      <w:r>
        <w:rPr>
          <w:rStyle w:val="not-translated-para"/>
        </w:rPr>
        <w:t>Western English</w:t>
      </w:r>
      <w:r>
        <w:rPr>
          <w:rStyle w:val="not-translated-para"/>
        </w:rPr>
        <w:t xml:space="preserve"> </w:t>
      </w:r>
      <w:r>
        <w:rPr>
          <w:rStyle w:val="not-translated-para"/>
        </w:rPr>
        <w:t>66% of ingested MPs</w:t>
      </w:r>
      <w:r>
        <w:rPr>
          <w:rStyle w:val="not-translated-para"/>
        </w:rPr>
        <w:t xml:space="preserve"> </w:t>
      </w:r>
      <w:r>
        <w:rPr>
          <w:rStyle w:val="not-translated-para"/>
        </w:rPr>
        <w:t>MPs in</w:t>
      </w:r>
      <w:r>
        <w:rPr>
          <w:rStyle w:val="not-translated-para"/>
        </w:rPr>
        <w:t xml:space="preserve"> </w:t>
      </w:r>
      <w:r>
        <w:rPr>
          <w:rStyle w:val="not-translated-para"/>
        </w:rPr>
        <w:t>ﬁ</w:t>
      </w:r>
      <w:r>
        <w:rPr>
          <w:rStyle w:val="not-translated-para"/>
        </w:rPr>
        <w:t>sh consisted of</w:t>
      </w:r>
      <w:r>
        <w:rPr>
          <w:rStyle w:val="not-translated-para"/>
        </w:rPr>
        <w:t xml:space="preserve"> </w:t>
      </w:r>
      <w:r>
        <w:rPr>
          <w:rStyle w:val="not-translated-para"/>
        </w:rPr>
        <w:t>Ratio of waterborne MPs</w:t>
      </w:r>
      <w:r>
        <w:rPr>
          <w:rStyle w:val="not-translated-para"/>
        </w:rPr>
        <w:t xml:space="preserve"> </w:t>
      </w:r>
      <w:r>
        <w:rPr>
          <w:rStyle w:val="not-translated-para"/>
        </w:rPr>
        <w:t>Channel, UK</w:t>
      </w:r>
      <w:r>
        <w:rPr>
          <w:rStyle w:val="not-translated-para"/>
        </w:rPr>
        <w:t xml:space="preserve"> </w:t>
      </w:r>
      <w:r>
        <w:rPr>
          <w:rStyle w:val="not-translated-para"/>
        </w:rPr>
        <w:t>were blue</w:t>
      </w:r>
      <w:r>
        <w:rPr>
          <w:rStyle w:val="not-translated-para"/>
        </w:rPr>
        <w:t xml:space="preserve"> </w:t>
      </w:r>
      <w:r>
        <w:rPr>
          <w:rStyle w:val="not-translated-para"/>
        </w:rPr>
        <w:t>ﬁ</w:t>
      </w:r>
      <w:r>
        <w:rPr>
          <w:rStyle w:val="not-translated-para"/>
        </w:rPr>
        <w:t>bers,</w:t>
      </w:r>
      <w:r>
        <w:rPr>
          <w:rStyle w:val="not-translated-para"/>
        </w:rPr>
        <w:t xml:space="preserve"> </w:t>
      </w:r>
      <w:r>
        <w:rPr>
          <w:rStyle w:val="not-translated-para"/>
        </w:rPr>
        <w:t>blue or red</w:t>
      </w:r>
      <w:r>
        <w:rPr>
          <w:rStyle w:val="not-translated-para"/>
        </w:rPr>
        <w:t xml:space="preserve"> </w:t>
      </w:r>
      <w:r>
        <w:rPr>
          <w:rStyle w:val="not-translated-para"/>
        </w:rPr>
        <w:t>ﬁ</w:t>
      </w:r>
      <w:r>
        <w:rPr>
          <w:rStyle w:val="not-translated-para"/>
        </w:rPr>
        <w:t>bers 83%</w:t>
      </w:r>
      <w:r>
        <w:rPr>
          <w:rStyle w:val="not-translated-para"/>
        </w:rPr>
        <w:t xml:space="preserve"> </w:t>
      </w:r>
      <w:r>
        <w:rPr>
          <w:rStyle w:val="not-translated-para"/>
        </w:rPr>
        <w:t>to</w:t>
      </w:r>
      <w:r>
        <w:rPr>
          <w:rStyle w:val="not-translated-para"/>
        </w:rPr>
        <w:t xml:space="preserve"> </w:t>
      </w:r>
      <w:r>
        <w:rPr>
          <w:rStyle w:val="not-translated-para"/>
        </w:rPr>
        <w:t>ﬁ</w:t>
      </w:r>
      <w:r>
        <w:rPr>
          <w:rStyle w:val="not-translated-para"/>
        </w:rPr>
        <w:t>sh larvae ranged</w:t>
      </w:r>
      <w:r>
        <w:rPr>
          <w:rStyle w:val="not-translated-para"/>
        </w:rPr>
        <w:t xml:space="preserve"> </w:t>
      </w:r>
      <w:r>
        <w:rPr>
          <w:rStyle w:val="not-translated-para"/>
        </w:rPr>
        <w:t>mirroring trend for</w:t>
      </w:r>
      <w:r>
        <w:rPr>
          <w:rStyle w:val="not-translated-para"/>
        </w:rPr>
        <w:t xml:space="preserve"> </w:t>
      </w:r>
      <w:r>
        <w:rPr>
          <w:rStyle w:val="not-translated-para"/>
        </w:rPr>
        <w:t>and blue fragments 17%;</w:t>
      </w:r>
      <w:r>
        <w:rPr>
          <w:rStyle w:val="not-translated-para"/>
        </w:rPr>
        <w:t xml:space="preserve"> </w:t>
      </w:r>
      <w:r>
        <w:rPr>
          <w:rStyle w:val="not-translated-para"/>
        </w:rPr>
        <w:t>from 27:</w:t>
      </w:r>
      <w:r>
        <w:rPr>
          <w:rStyle w:val="not-translated-para"/>
        </w:rPr>
        <w:t>1 nearest the</w:t>
      </w:r>
      <w:r>
        <w:rPr>
          <w:rStyle w:val="not-translated-para"/>
        </w:rPr>
        <w:t xml:space="preserve"> </w:t>
      </w:r>
      <w:r>
        <w:rPr>
          <w:rStyle w:val="not-translated-para"/>
        </w:rPr>
        <w:t>waterborne MPs.</w:t>
      </w:r>
      <w:r>
        <w:rPr>
          <w:rStyle w:val="not-translated-para"/>
        </w:rPr>
        <w:t xml:space="preserve"> </w:t>
      </w:r>
      <w:r>
        <w:rPr>
          <w:rStyle w:val="not-translated-para"/>
        </w:rPr>
        <w:t>fragments ranged from</w:t>
      </w:r>
      <w:r>
        <w:rPr>
          <w:rStyle w:val="not-translated-para"/>
        </w:rPr>
        <w:t xml:space="preserve"> </w:t>
      </w:r>
      <w:r>
        <w:rPr>
          <w:rStyle w:val="not-translated-para"/>
        </w:rPr>
        <w:t>coast, to 1:1 at 35 km</w:t>
      </w:r>
      <w:r>
        <w:rPr>
          <w:rStyle w:val="not-translated-para"/>
        </w:rPr>
        <w:t xml:space="preserve"> </w:t>
      </w:r>
      <w:r>
        <w:rPr>
          <w:rStyle w:val="not-translated-para"/>
        </w:rPr>
        <w:t>50 to 100</w:t>
      </w:r>
      <w:r>
        <w:rPr>
          <w:rStyle w:val="not-translated-para"/>
        </w:rPr>
        <w:t xml:space="preserve"> </w:t>
      </w:r>
      <w:r>
        <w:rPr>
          <w:rStyle w:val="not-translated-para"/>
        </w:rPr>
        <w:t>μm in size,</w:t>
      </w:r>
      <w:r>
        <w:rPr>
          <w:rStyle w:val="not-translated-para"/>
        </w:rPr>
        <w:t xml:space="preserve"> </w:t>
      </w:r>
      <w:r>
        <w:rPr>
          <w:rStyle w:val="not-translated-para"/>
        </w:rPr>
        <w:t>from the coast.</w:t>
      </w:r>
      <w:r>
        <w:rPr>
          <w:rStyle w:val="not-translated-para"/>
        </w:rPr>
        <w:t xml:space="preserve"> </w:t>
      </w:r>
      <w:r>
        <w:rPr>
          <w:rStyle w:val="not-translated-para"/>
        </w:rPr>
        <w:t>100 to 1100</w:t>
      </w:r>
      <w:r>
        <w:rPr>
          <w:rStyle w:val="not-translated-para"/>
        </w:rPr>
        <w:t xml:space="preserve"> </w:t>
      </w:r>
      <w:r>
        <w:rPr>
          <w:rStyle w:val="not-translated-para"/>
        </w:rPr>
        <w:t>μm in</w:t>
      </w:r>
      <w:r>
        <w:rPr>
          <w:rStyle w:val="not-translated-para"/>
        </w:rPr>
        <w:t xml:space="preserve"> </w:t>
      </w:r>
      <w:r>
        <w:rPr>
          <w:rStyle w:val="not-translated-para"/>
        </w:rPr>
        <w:t>Great Barrier Reef</w:t>
      </w:r>
      <w:r>
        <w:rPr>
          <w:rStyle w:val="not-translated-para"/>
        </w:rPr>
        <w:t xml:space="preserve"> </w:t>
      </w:r>
      <w:r>
        <w:rPr>
          <w:rStyle w:val="not-translated-para"/>
        </w:rPr>
        <w:t>Green sea turtles</w:t>
      </w:r>
      <w:r>
        <w:rPr>
          <w:rStyle w:val="not-translated-para"/>
        </w:rPr>
        <w:t xml:space="preserve"> </w:t>
      </w:r>
      <w:r>
        <w:rPr>
          <w:rStyle w:val="not-translated-para"/>
        </w:rPr>
        <w:t>(Chelonia mydas)</w:t>
      </w:r>
      <w:r>
        <w:rPr>
          <w:rStyle w:val="not-translated-para"/>
        </w:rPr>
        <w:t xml:space="preserve"> </w:t>
      </w:r>
      <w:r>
        <w:rPr>
          <w:rStyle w:val="not-translated-para"/>
        </w:rPr>
        <w:t>Foregut</w:t>
      </w:r>
      <w:r>
        <w:rPr>
          <w:rStyle w:val="not-translated-para"/>
        </w:rPr>
        <w:t xml:space="preserve"> </w:t>
      </w:r>
      <w:r>
        <w:rPr>
          <w:rStyle w:val="not-translated-para"/>
        </w:rPr>
        <w:t>ATR-FTIR</w:t>
      </w:r>
      <w:r>
        <w:rPr>
          <w:rStyle w:val="not-translated-para"/>
        </w:rPr>
        <w:t xml:space="preserve"> </w:t>
      </w:r>
      <w:r>
        <w:rPr>
          <w:rStyle w:val="not-translated-para"/>
        </w:rPr>
        <w:t>Particles ranging</w:t>
      </w:r>
      <w:r>
        <w:rPr>
          <w:rStyle w:val="not-translated-para"/>
        </w:rPr>
        <w:t xml:space="preserve"> </w:t>
      </w:r>
      <w:r>
        <w:rPr>
          <w:rStyle w:val="not-translated-para"/>
        </w:rPr>
        <w:t>between 0.45 and</w:t>
      </w:r>
      <w:r>
        <w:rPr>
          <w:rStyle w:val="not-translated-para"/>
        </w:rPr>
        <w:t xml:space="preserve"> </w:t>
      </w:r>
      <w:r>
        <w:rPr>
          <w:rStyle w:val="not-translated-para"/>
        </w:rPr>
        <w:t>–</w:t>
      </w:r>
      <w:r>
        <w:rPr>
          <w:rStyle w:val="not-translated-para"/>
        </w:rPr>
        <w:t xml:space="preserve"> </w:t>
      </w:r>
      <w:r>
        <w:rPr>
          <w:rStyle w:val="not-translated-para"/>
        </w:rPr>
        <w:t>Most particles we</w:t>
      </w:r>
      <w:r>
        <w:rPr>
          <w:rStyle w:val="not-translated-para"/>
        </w:rPr>
        <w:t>re</w:t>
      </w:r>
      <w:r>
        <w:rPr>
          <w:rStyle w:val="not-translated-para"/>
        </w:rPr>
        <w:t xml:space="preserve"> </w:t>
      </w:r>
      <w:r>
        <w:rPr>
          <w:rStyle w:val="not-translated-para"/>
        </w:rPr>
        <w:t>transparent and dark</w:t>
      </w:r>
      <w:r>
        <w:rPr>
          <w:rStyle w:val="not-translated-para"/>
        </w:rPr>
        <w:t xml:space="preserve"> </w:t>
      </w:r>
      <w:r>
        <w:rPr>
          <w:rStyle w:val="not-translated-para"/>
        </w:rPr>
        <w:t>Acid digestion followed</w:t>
      </w:r>
      <w:r>
        <w:rPr>
          <w:rStyle w:val="not-translated-para"/>
        </w:rPr>
        <w:t xml:space="preserve"> </w:t>
      </w:r>
      <w:r>
        <w:rPr>
          <w:rStyle w:val="not-translated-para"/>
        </w:rPr>
        <w:t>by emulsiﬁcation</w:t>
      </w:r>
      <w:r>
        <w:rPr>
          <w:rStyle w:val="not-translated-para"/>
        </w:rPr>
        <w:t xml:space="preserve"> </w:t>
      </w:r>
      <w:r>
        <w:rPr>
          <w:rStyle w:val="not-translated-para"/>
        </w:rPr>
        <w:t>(Caron et al., 2018)</w:t>
      </w:r>
      <w:r>
        <w:rPr>
          <w:rStyle w:val="not-translated-para"/>
        </w:rPr>
        <w:t xml:space="preserve"> </w:t>
      </w:r>
      <w:r>
        <w:rPr>
          <w:rStyle w:val="not-translated-para"/>
        </w:rPr>
        <w:t>4.5 mm</w:t>
      </w:r>
      <w:r>
        <w:rPr>
          <w:rStyle w:val="not-translated-para"/>
        </w:rPr>
        <w:t xml:space="preserve"> </w:t>
      </w:r>
      <w:r>
        <w:rPr>
          <w:rStyle w:val="not-translated-para"/>
        </w:rPr>
        <w:t>green.</w:t>
      </w:r>
      <w:r>
        <w:rPr>
          <w:rStyle w:val="not-translated-para"/>
        </w:rPr>
        <w:t xml:space="preserve"> </w:t>
      </w:r>
      <w:r>
        <w:rPr>
          <w:rStyle w:val="not-translated-para"/>
        </w:rPr>
        <w:t>resulted in no signiﬁcant</w:t>
      </w:r>
      <w:r>
        <w:rPr>
          <w:rStyle w:val="not-translated-para"/>
        </w:rPr>
        <w:t xml:space="preserve"> </w:t>
      </w:r>
      <w:r>
        <w:rPr>
          <w:rStyle w:val="not-translated-para"/>
        </w:rPr>
        <w:t>change in the area of</w:t>
      </w:r>
      <w:r>
        <w:rPr>
          <w:rStyle w:val="not-translated-para"/>
        </w:rPr>
        <w:t xml:space="preserve"> </w:t>
      </w:r>
      <w:r>
        <w:rPr>
          <w:rStyle w:val="not-translated-para"/>
        </w:rPr>
        <w:t>non-digested target</w:t>
      </w:r>
      <w:r>
        <w:rPr>
          <w:rStyle w:val="not-translated-para"/>
        </w:rPr>
        <w:t xml:space="preserve"> </w:t>
      </w:r>
      <w:r>
        <w:rPr>
          <w:rStyle w:val="not-translated-para"/>
        </w:rPr>
        <w:t>polymers pieces.</w:t>
      </w:r>
      <w:r>
        <w:rPr>
          <w:rStyle w:val="not-translated-para"/>
        </w:rPr>
        <w:t xml:space="preserve"> </w:t>
      </w:r>
      <w:r>
        <w:rPr>
          <w:rStyle w:val="not-translated-para"/>
        </w:rPr>
        <w:t>Persian Gulf</w:t>
      </w:r>
      <w:r>
        <w:rPr>
          <w:rStyle w:val="not-translated-para"/>
        </w:rPr>
        <w:t xml:space="preserve"> </w:t>
      </w:r>
      <w:r>
        <w:rPr>
          <w:rStyle w:val="not-translated-para"/>
        </w:rPr>
        <w:t>Five littoral mollusk</w:t>
      </w:r>
      <w:r>
        <w:rPr>
          <w:rStyle w:val="not-translated-para"/>
        </w:rPr>
        <w:t xml:space="preserve"> </w:t>
      </w:r>
      <w:r>
        <w:rPr>
          <w:rStyle w:val="not-translated-para"/>
        </w:rPr>
        <w:t>Whole body</w:t>
      </w:r>
      <w:r>
        <w:rPr>
          <w:rStyle w:val="not-translated-para"/>
        </w:rPr>
        <w:t xml:space="preserve"> </w:t>
      </w:r>
      <w:r>
        <w:rPr>
          <w:rStyle w:val="not-translated-para"/>
        </w:rPr>
        <w:t>Microscope and FTIR</w:t>
      </w:r>
      <w:r>
        <w:rPr>
          <w:rStyle w:val="not-translated-para"/>
        </w:rPr>
        <w:t xml:space="preserve"> </w:t>
      </w:r>
      <w:r>
        <w:rPr>
          <w:rStyle w:val="not-translated-para"/>
        </w:rPr>
        <w:t>Micro</w:t>
      </w:r>
      <w:r>
        <w:rPr>
          <w:rStyle w:val="not-translated-para"/>
        </w:rPr>
        <w:t>ﬁ</w:t>
      </w:r>
      <w:r>
        <w:rPr>
          <w:rStyle w:val="not-translated-para"/>
        </w:rPr>
        <w:t>bres by 50%</w:t>
      </w:r>
      <w:r>
        <w:rPr>
          <w:rStyle w:val="not-translated-para"/>
        </w:rPr>
        <w:t xml:space="preserve"> </w:t>
      </w:r>
      <w:r>
        <w:rPr>
          <w:rStyle w:val="not-translated-para"/>
        </w:rPr>
        <w:t>0.2 to 21 particles per g</w:t>
      </w:r>
      <w:r>
        <w:rPr>
          <w:rStyle w:val="not-translated-para"/>
        </w:rPr>
        <w:t xml:space="preserve"> </w:t>
      </w:r>
      <w:r>
        <w:rPr>
          <w:rStyle w:val="not-translated-para"/>
        </w:rPr>
        <w:t>MPs were microﬁbres</w:t>
      </w:r>
      <w:r>
        <w:rPr>
          <w:rStyle w:val="not-translated-para"/>
        </w:rPr>
        <w:t xml:space="preserve"> </w:t>
      </w:r>
      <w:r>
        <w:rPr>
          <w:rStyle w:val="not-translated-para"/>
        </w:rPr>
        <w:t>The dietary exposure of</w:t>
      </w:r>
      <w:r>
        <w:rPr>
          <w:rStyle w:val="not-translated-para"/>
        </w:rPr>
        <w:t xml:space="preserve"> </w:t>
      </w:r>
      <w:r>
        <w:rPr>
          <w:rStyle w:val="not-translated-para"/>
        </w:rPr>
        <w:t>(Naji et al., 2018)</w:t>
      </w:r>
      <w:r>
        <w:rPr>
          <w:rStyle w:val="not-translated-para"/>
        </w:rPr>
        <w:t xml:space="preserve"> </w:t>
      </w:r>
      <w:r>
        <w:rPr>
          <w:rStyle w:val="not-translated-para"/>
        </w:rPr>
        <w:t>species</w:t>
      </w:r>
      <w:r>
        <w:rPr>
          <w:rStyle w:val="not-translated-para"/>
        </w:rPr>
        <w:t xml:space="preserve"> </w:t>
      </w:r>
      <w:r>
        <w:rPr>
          <w:rStyle w:val="not-translated-para"/>
        </w:rPr>
        <w:t>followed fragments by</w:t>
      </w:r>
      <w:r>
        <w:rPr>
          <w:rStyle w:val="not-translated-para"/>
        </w:rPr>
        <w:t xml:space="preserve"> </w:t>
      </w:r>
      <w:r>
        <w:rPr>
          <w:rStyle w:val="not-translated-para"/>
        </w:rPr>
        <w:t>of soft tissue</w:t>
      </w:r>
      <w:r>
        <w:rPr>
          <w:rStyle w:val="not-translated-para"/>
        </w:rPr>
        <w:t xml:space="preserve"> </w:t>
      </w:r>
      <w:r>
        <w:rPr>
          <w:rStyle w:val="not-translated-para"/>
        </w:rPr>
        <w:t>and fragments and</w:t>
      </w:r>
      <w:r>
        <w:rPr>
          <w:rStyle w:val="not-translated-para"/>
        </w:rPr>
        <w:t xml:space="preserve"> </w:t>
      </w:r>
      <w:r>
        <w:rPr>
          <w:rStyle w:val="not-translated-para"/>
        </w:rPr>
        <w:t>regional mollusk</w:t>
      </w:r>
      <w:r>
        <w:rPr>
          <w:rStyle w:val="not-translated-para"/>
        </w:rPr>
        <w:t xml:space="preserve"> </w:t>
      </w:r>
      <w:r>
        <w:rPr>
          <w:rStyle w:val="not-translated-para"/>
        </w:rPr>
        <w:t>26% were most common</w:t>
      </w:r>
      <w:r>
        <w:rPr>
          <w:rStyle w:val="not-translated-para"/>
        </w:rPr>
        <w:t xml:space="preserve"> </w:t>
      </w:r>
      <w:r>
        <w:rPr>
          <w:rStyle w:val="not-translated-para"/>
        </w:rPr>
        <w:t>colored in black, white,</w:t>
      </w:r>
      <w:r>
        <w:rPr>
          <w:rStyle w:val="not-translated-para"/>
        </w:rPr>
        <w:t xml:space="preserve"> </w:t>
      </w:r>
      <w:r>
        <w:rPr>
          <w:rStyle w:val="not-translated-para"/>
        </w:rPr>
        <w:t>consumers of MPs, they</w:t>
      </w:r>
      <w:r>
        <w:rPr>
          <w:rStyle w:val="not-translated-para"/>
        </w:rPr>
        <w:t xml:space="preserve"> </w:t>
      </w:r>
      <w:r>
        <w:rPr>
          <w:rStyle w:val="not-translated-para"/>
        </w:rPr>
        <w:t>type</w:t>
      </w:r>
      <w:r>
        <w:rPr>
          <w:rStyle w:val="not-translated-para"/>
        </w:rPr>
        <w:t>.</w:t>
      </w:r>
      <w:r>
        <w:rPr>
          <w:rStyle w:val="not-translated-para"/>
        </w:rPr>
        <w:t xml:space="preserve"> </w:t>
      </w:r>
      <w:r>
        <w:rPr>
          <w:rStyle w:val="not-translated-para"/>
        </w:rPr>
        <w:t>red, pink and green.</w:t>
      </w:r>
      <w:r>
        <w:rPr>
          <w:rStyle w:val="not-translated-para"/>
        </w:rPr>
        <w:t xml:space="preserve"> </w:t>
      </w:r>
      <w:r>
        <w:rPr>
          <w:rStyle w:val="not-translated-para"/>
        </w:rPr>
        <w:t>have about 4800 MPs per</w:t>
      </w:r>
      <w:r>
        <w:rPr>
          <w:rStyle w:val="not-translated-para"/>
        </w:rPr>
        <w:t xml:space="preserve"> </w:t>
      </w:r>
      <w:r>
        <w:rPr>
          <w:rStyle w:val="not-translated-para"/>
        </w:rPr>
        <w:t>Coastal waters of China</w:t>
      </w:r>
      <w:r>
        <w:rPr>
          <w:rStyle w:val="not-translated-para"/>
        </w:rPr>
        <w:t xml:space="preserve"> </w:t>
      </w:r>
      <w:r>
        <w:rPr>
          <w:rStyle w:val="not-translated-para"/>
        </w:rPr>
        <w:t>Mussels (Mytilus edulis,</w:t>
      </w:r>
      <w:r>
        <w:rPr>
          <w:rStyle w:val="not-translated-para"/>
        </w:rPr>
        <w:t xml:space="preserve"> </w:t>
      </w:r>
      <w:r>
        <w:rPr>
          <w:rStyle w:val="not-translated-para"/>
        </w:rPr>
        <w:t>Whole body</w:t>
      </w:r>
      <w:r>
        <w:rPr>
          <w:rStyle w:val="not-translated-para"/>
        </w:rPr>
        <w:t xml:space="preserve"> </w:t>
      </w:r>
      <w:r>
        <w:rPr>
          <w:rStyle w:val="not-translated-para"/>
        </w:rPr>
        <w:t>Microscope</w:t>
      </w:r>
      <w:r>
        <w:rPr>
          <w:rStyle w:val="not-translated-para"/>
        </w:rPr>
        <w:t xml:space="preserve"> </w:t>
      </w:r>
      <w:r>
        <w:rPr>
          <w:rStyle w:val="not-translated-para"/>
        </w:rPr>
        <w:t>The abundance of MPs in</w:t>
      </w:r>
      <w:r>
        <w:rPr>
          <w:rStyle w:val="not-translated-para"/>
        </w:rPr>
        <w:t xml:space="preserve"> </w:t>
      </w:r>
      <w:r>
        <w:rPr>
          <w:rStyle w:val="not-translated-para"/>
        </w:rPr>
        <w:t>1.52 to 5.36 items g−1</w:t>
      </w:r>
      <w:r>
        <w:rPr>
          <w:rStyle w:val="not-translated-para"/>
        </w:rPr>
        <w:t xml:space="preserve"> </w:t>
      </w:r>
      <w:r>
        <w:rPr>
          <w:rStyle w:val="not-translated-para"/>
        </w:rPr>
        <w:t>The most common type</w:t>
      </w:r>
      <w:r>
        <w:rPr>
          <w:rStyle w:val="not-translated-para"/>
        </w:rPr>
        <w:t xml:space="preserve"> </w:t>
      </w:r>
      <w:r>
        <w:rPr>
          <w:rStyle w:val="not-translated-para"/>
        </w:rPr>
        <w:t>capita per year.</w:t>
      </w:r>
      <w:r>
        <w:rPr>
          <w:rStyle w:val="not-translated-para"/>
        </w:rPr>
        <w:t xml:space="preserve"> </w:t>
      </w:r>
      <w:r>
        <w:rPr>
          <w:rStyle w:val="not-translated-para"/>
        </w:rPr>
        <w:t>Mussels were more likely</w:t>
      </w:r>
      <w:r>
        <w:rPr>
          <w:rStyle w:val="not-translated-para"/>
        </w:rPr>
        <w:t xml:space="preserve"> </w:t>
      </w:r>
      <w:r>
        <w:rPr>
          <w:rStyle w:val="not-translated-para"/>
        </w:rPr>
        <w:t>(Qu et al., 2018)</w:t>
      </w:r>
      <w:r>
        <w:rPr>
          <w:rStyle w:val="not-translated-para"/>
        </w:rPr>
        <w:t xml:space="preserve"> </w:t>
      </w:r>
      <w:r>
        <w:rPr>
          <w:rStyle w:val="not-translated-para"/>
        </w:rPr>
        <w:t>Perna viri</w:t>
      </w:r>
      <w:r>
        <w:rPr>
          <w:rStyle w:val="not-translated-para"/>
        </w:rPr>
        <w:t>dis)</w:t>
      </w:r>
      <w:r>
        <w:rPr>
          <w:rStyle w:val="not-translated-para"/>
        </w:rPr>
        <w:t xml:space="preserve"> </w:t>
      </w:r>
      <w:r>
        <w:rPr>
          <w:rStyle w:val="not-translated-para"/>
        </w:rPr>
        <w:t>mussels varied 0.77 to</w:t>
      </w:r>
      <w:r>
        <w:rPr>
          <w:rStyle w:val="not-translated-para"/>
        </w:rPr>
        <w:t xml:space="preserve"> </w:t>
      </w:r>
      <w:r>
        <w:rPr>
          <w:rStyle w:val="not-translated-para"/>
        </w:rPr>
        <w:t>8.22 items individual−</w:t>
      </w:r>
      <w:r>
        <w:rPr>
          <w:rStyle w:val="not-translated-para"/>
        </w:rPr>
        <w:t xml:space="preserve"> </w:t>
      </w:r>
      <w:r>
        <w:rPr>
          <w:rStyle w:val="not-translated-para"/>
        </w:rPr>
        <w:t>1</w:t>
      </w:r>
      <w:r>
        <w:rPr>
          <w:rStyle w:val="not-translated-para"/>
        </w:rPr>
        <w:t xml:space="preserve"> </w:t>
      </w:r>
      <w:r>
        <w:rPr>
          <w:rStyle w:val="not-translated-para"/>
        </w:rPr>
        <w:t>of MPs was</w:t>
      </w:r>
      <w:r>
        <w:rPr>
          <w:rStyle w:val="not-translated-para"/>
        </w:rPr>
        <w:t xml:space="preserve"> </w:t>
      </w:r>
      <w:r>
        <w:rPr>
          <w:rStyle w:val="not-translated-para"/>
        </w:rPr>
        <w:t>ﬁ</w:t>
      </w:r>
      <w:r>
        <w:rPr>
          <w:rStyle w:val="not-translated-para"/>
        </w:rPr>
        <w:t>ber,</w:t>
      </w:r>
      <w:r>
        <w:rPr>
          <w:rStyle w:val="not-translated-para"/>
        </w:rPr>
        <w:t xml:space="preserve"> </w:t>
      </w:r>
      <w:r>
        <w:rPr>
          <w:rStyle w:val="not-translated-para"/>
        </w:rPr>
        <w:t>followed by fragment</w:t>
      </w:r>
      <w:r>
        <w:rPr>
          <w:rStyle w:val="not-translated-para"/>
        </w:rPr>
        <w:t xml:space="preserve"> </w:t>
      </w:r>
      <w:r>
        <w:rPr>
          <w:rStyle w:val="not-translated-para"/>
        </w:rPr>
        <w:t>to ingest smaller rather</w:t>
      </w:r>
      <w:r>
        <w:rPr>
          <w:rStyle w:val="not-translated-para"/>
        </w:rPr>
        <w:t xml:space="preserve"> </w:t>
      </w:r>
      <w:r>
        <w:rPr>
          <w:rStyle w:val="not-translated-para"/>
        </w:rPr>
        <w:t>than larger MPs.</w:t>
      </w:r>
      <w:r>
        <w:rPr>
          <w:rStyle w:val="not-translated-para"/>
        </w:rPr>
        <w:t xml:space="preserve"> </w:t>
      </w:r>
      <w:r>
        <w:rPr>
          <w:rStyle w:val="not-translated-para"/>
        </w:rPr>
        <w:t>and bead, PET, followed</w:t>
      </w:r>
      <w:r>
        <w:rPr>
          <w:rStyle w:val="not-translated-para"/>
        </w:rPr>
        <w:t xml:space="preserve"> </w:t>
      </w:r>
      <w:r>
        <w:rPr>
          <w:rStyle w:val="not-translated-para"/>
        </w:rPr>
        <w:t>by rayon, PE, PVC and</w:t>
      </w:r>
      <w:r>
        <w:rPr>
          <w:rStyle w:val="not-translated-para"/>
        </w:rPr>
        <w:t xml:space="preserve"> </w:t>
      </w:r>
      <w:r>
        <w:rPr>
          <w:rStyle w:val="not-translated-para"/>
        </w:rPr>
        <w:t>PP. PET was 74% in</w:t>
      </w:r>
      <w:r>
        <w:rPr>
          <w:rStyle w:val="not-translated-para"/>
        </w:rPr>
        <w:t xml:space="preserve"> </w:t>
      </w:r>
      <w:r>
        <w:rPr>
          <w:rStyle w:val="not-translated-para"/>
        </w:rPr>
        <w:t>mussels</w:t>
      </w:r>
      <w:r>
        <w:rPr>
          <w:rStyle w:val="not-translated-para"/>
        </w:rPr>
        <w:t xml:space="preserve"> </w:t>
      </w:r>
      <w:r>
        <w:rPr>
          <w:rStyle w:val="not-translated-para"/>
        </w:rPr>
        <w:t>Mondego estuary in</w:t>
      </w:r>
      <w:r>
        <w:rPr>
          <w:rStyle w:val="not-translated-para"/>
        </w:rPr>
        <w:t xml:space="preserve"> </w:t>
      </w:r>
      <w:r>
        <w:rPr>
          <w:rStyle w:val="not-translated-para"/>
        </w:rPr>
        <w:t>Commercial</w:t>
      </w:r>
      <w:r>
        <w:rPr>
          <w:rStyle w:val="not-translated-para"/>
        </w:rPr>
        <w:t xml:space="preserve"> </w:t>
      </w:r>
      <w:r>
        <w:rPr>
          <w:rStyle w:val="not-translated-para"/>
        </w:rPr>
        <w:t>ﬁ</w:t>
      </w:r>
      <w:r>
        <w:rPr>
          <w:rStyle w:val="not-translated-para"/>
        </w:rPr>
        <w:t>sh</w:t>
      </w:r>
      <w:r>
        <w:rPr>
          <w:rStyle w:val="not-translated-para"/>
        </w:rPr>
        <w:t xml:space="preserve"> </w:t>
      </w:r>
      <w:r>
        <w:rPr>
          <w:rStyle w:val="not-translated-para"/>
        </w:rPr>
        <w:t>Gastrointestin-</w:t>
      </w:r>
      <w:r>
        <w:rPr>
          <w:rStyle w:val="not-translated-para"/>
        </w:rPr>
        <w:t xml:space="preserve"> </w:t>
      </w:r>
      <w:r>
        <w:rPr>
          <w:rStyle w:val="not-translated-para"/>
        </w:rPr>
        <w:t>Stereomicroscope and (μ-</w:t>
      </w:r>
      <w:r>
        <w:rPr>
          <w:rStyle w:val="not-translated-para"/>
        </w:rPr>
        <w:t xml:space="preserve"> </w:t>
      </w:r>
      <w:r>
        <w:rPr>
          <w:rStyle w:val="not-translated-para"/>
        </w:rPr>
        <w:t>30% of MPs had the</w:t>
      </w:r>
      <w:r>
        <w:rPr>
          <w:rStyle w:val="not-translated-para"/>
        </w:rPr>
        <w:t xml:space="preserve"> </w:t>
      </w:r>
      <w:r>
        <w:rPr>
          <w:rStyle w:val="not-translated-para"/>
        </w:rPr>
        <w:t>1.67</w:t>
      </w:r>
      <w:r>
        <w:rPr>
          <w:rStyle w:val="not-translated-para"/>
        </w:rPr>
        <w:t xml:space="preserve"> </w:t>
      </w:r>
      <w:r>
        <w:rPr>
          <w:rStyle w:val="not-translated-para"/>
        </w:rPr>
        <w:t>±</w:t>
      </w:r>
      <w:r>
        <w:rPr>
          <w:rStyle w:val="not-translated-para"/>
        </w:rPr>
        <w:t xml:space="preserve"> </w:t>
      </w:r>
      <w:r>
        <w:rPr>
          <w:rStyle w:val="not-translated-para"/>
        </w:rPr>
        <w:t>0.27 item/ﬁsh.</w:t>
      </w:r>
      <w:r>
        <w:rPr>
          <w:rStyle w:val="not-translated-para"/>
        </w:rPr>
        <w:t xml:space="preserve"> </w:t>
      </w:r>
      <w:r>
        <w:rPr>
          <w:rStyle w:val="not-translated-para"/>
        </w:rPr>
        <w:t>Fibers Fibers 96%</w:t>
      </w:r>
      <w:r>
        <w:rPr>
          <w:rStyle w:val="not-translated-para"/>
        </w:rPr>
        <w:t xml:space="preserve"> </w:t>
      </w:r>
      <w:r>
        <w:rPr>
          <w:rStyle w:val="not-translated-para"/>
        </w:rPr>
        <w:t>Fish species from the</w:t>
      </w:r>
      <w:r>
        <w:rPr>
          <w:rStyle w:val="not-translated-para"/>
        </w:rPr>
        <w:t xml:space="preserve"> </w:t>
      </w:r>
      <w:r>
        <w:rPr>
          <w:rStyle w:val="not-translated-para"/>
        </w:rPr>
        <w:t>(Bessa et al., 2018)</w:t>
      </w:r>
      <w:r>
        <w:rPr>
          <w:rStyle w:val="not-translated-para"/>
        </w:rPr>
        <w:t xml:space="preserve"> </w:t>
      </w:r>
      <w:r>
        <w:rPr>
          <w:rStyle w:val="not-translated-para"/>
        </w:rPr>
        <w:t>Table 6 (</w:t>
      </w:r>
      <w:r>
        <w:rPr>
          <w:rStyle w:val="not-translated-para"/>
        </w:rPr>
        <w:t>)</w:t>
      </w:r>
      <w:r>
        <w:rPr>
          <w:rStyle w:val="not-translated-para"/>
          <w:rFonts w:ascii="Book Antiqua" w:hAnsi="Book Antiqua"/>
          <w:i/>
          <w:iCs/>
          <w:sz w:val="14"/>
          <w:szCs w:val="14"/>
        </w:rPr>
        <w:t>continue</w:t>
      </w:r>
      <w:r>
        <w:rPr>
          <w:rStyle w:val="not-translated-para"/>
          <w:rFonts w:ascii="Book Antiqua" w:hAnsi="Book Antiqua"/>
          <w:i/>
          <w:iCs/>
          <w:sz w:val="14"/>
          <w:szCs w:val="14"/>
        </w:rPr>
        <w:t>d</w:t>
      </w:r>
    </w:p>
    <w:p w:rsidR="00000000" w:rsidRDefault="007C5A79">
      <w:pPr>
        <w:pStyle w:val="a3"/>
      </w:pPr>
      <w:r>
        <w:rPr>
          <w:sz w:val="18"/>
          <w:szCs w:val="18"/>
        </w:rPr>
        <w:t> </w:t>
      </w:r>
    </w:p>
    <w:p w:rsidR="00000000" w:rsidRDefault="007C5A79">
      <w:pPr>
        <w:pStyle w:val="a3"/>
      </w:pPr>
      <w:r>
        <w:rPr>
          <w:sz w:val="18"/>
          <w:szCs w:val="18"/>
        </w:rPr>
        <w:t> </w:t>
      </w:r>
    </w:p>
    <w:p w:rsidR="00000000" w:rsidRDefault="007C5A79">
      <w:pPr>
        <w:pStyle w:val="a3"/>
      </w:pPr>
      <w:r>
        <w:rPr>
          <w:sz w:val="18"/>
          <w:szCs w:val="18"/>
        </w:rPr>
        <w:t> </w:t>
      </w:r>
    </w:p>
    <w:p w:rsidR="00000000" w:rsidRDefault="007C5A79">
      <w:pPr>
        <w:pStyle w:val="a3"/>
      </w:pPr>
      <w:r>
        <w:rPr>
          <w:sz w:val="18"/>
          <w:szCs w:val="18"/>
        </w:rPr>
        <w:t> </w:t>
      </w:r>
    </w:p>
    <w:p w:rsidR="00000000" w:rsidRDefault="007C5A79">
      <w:pPr>
        <w:pStyle w:val="a3"/>
        <w:spacing w:before="2"/>
      </w:pPr>
      <w:r>
        <w:rPr>
          <w:sz w:val="19"/>
          <w:szCs w:val="19"/>
        </w:rPr>
        <w:t> </w:t>
      </w:r>
    </w:p>
    <w:p w:rsidR="00000000" w:rsidRDefault="007C5A79">
      <w:pPr>
        <w:pStyle w:val="a3"/>
        <w:spacing w:line="420" w:lineRule="auto"/>
        <w:ind w:left="9483" w:right="3073"/>
      </w:pPr>
      <w:r>
        <w:rPr>
          <w:rStyle w:val="not-translated-para"/>
        </w:rPr>
        <w:t>with</w:t>
      </w:r>
      <w:r>
        <w:rPr>
          <w:rStyle w:val="not-translated-para"/>
        </w:rPr>
        <w:t xml:space="preserve"> </w:t>
      </w:r>
      <w:r>
        <w:rPr>
          <w:rStyle w:val="not-translated-para"/>
        </w:rPr>
        <w:t>ﬁ</w:t>
      </w:r>
      <w:r>
        <w:rPr>
          <w:rStyle w:val="not-translated-para"/>
        </w:rPr>
        <w:t>bers ranging from length</w:t>
      </w:r>
      <w:r>
        <w:rPr>
          <w:rStyle w:val="not-translated-para"/>
        </w:rPr>
        <w:t>.</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spacing w:before="8"/>
      </w:pPr>
      <w:r>
        <w:rPr>
          <w:sz w:val="23"/>
          <w:szCs w:val="23"/>
        </w:rPr>
        <w:t> </w:t>
      </w:r>
    </w:p>
    <w:p w:rsidR="00000000" w:rsidRDefault="007C5A79">
      <w:pPr>
        <w:rPr>
          <w:rFonts w:ascii="宋体" w:hAnsi="宋体"/>
          <w:sz w:val="24"/>
          <w:szCs w:val="24"/>
        </w:rPr>
      </w:pPr>
    </w:p>
    <w:p w:rsidR="00000000" w:rsidRDefault="007C5A79">
      <w:pPr>
        <w:pStyle w:val="a3"/>
        <w:spacing w:before="82"/>
        <w:ind w:left="711"/>
        <w:rPr>
          <w:rFonts w:hint="eastAsia"/>
        </w:rPr>
      </w:pPr>
      <w:r>
        <w:rPr>
          <w:rStyle w:val="not-translated-para"/>
        </w:rPr>
        <w:t>Portuga</w:t>
      </w:r>
      <w:r>
        <w:rPr>
          <w:rStyle w:val="not-translated-para"/>
        </w:rPr>
        <w:t>l</w:t>
      </w:r>
    </w:p>
    <w:p w:rsidR="00000000" w:rsidRDefault="007C5A79">
      <w:pPr>
        <w:rPr>
          <w:rFonts w:ascii="宋体" w:hAnsi="宋体"/>
          <w:sz w:val="24"/>
          <w:szCs w:val="24"/>
        </w:rPr>
      </w:pPr>
      <w:r>
        <w:rPr>
          <w:sz w:val="12"/>
          <w:szCs w:val="12"/>
        </w:rPr>
        <w:br w:type="textWrapping" w:clear="all"/>
      </w:r>
    </w:p>
    <w:p w:rsidR="00000000" w:rsidRDefault="007C5A79">
      <w:pPr>
        <w:pStyle w:val="a3"/>
        <w:spacing w:before="82"/>
        <w:ind w:left="711"/>
        <w:rPr>
          <w:rFonts w:hint="eastAsia"/>
        </w:rPr>
      </w:pPr>
      <w:r>
        <w:rPr>
          <w:rStyle w:val="not-translated-para"/>
        </w:rPr>
        <w:t>al trac</w:t>
      </w:r>
      <w:r>
        <w:rPr>
          <w:rStyle w:val="not-translated-para"/>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before="82"/>
        <w:ind w:left="578"/>
        <w:rPr>
          <w:rFonts w:hint="eastAsia"/>
        </w:rPr>
      </w:pPr>
      <w:r>
        <w:rPr>
          <w:rStyle w:val="not-translated-para"/>
        </w:rPr>
        <w:t>FTIR</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01" w:line="206" w:lineRule="auto"/>
        <w:ind w:left="711"/>
        <w:rPr>
          <w:rFonts w:hint="eastAsia"/>
        </w:rPr>
      </w:pPr>
      <w:r>
        <w:rPr>
          <w:rStyle w:val="not-translated-para"/>
        </w:rPr>
        <w:t>larger size class (4–5 mm)</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99" w:line="208" w:lineRule="auto"/>
        <w:ind w:left="711"/>
        <w:rPr>
          <w:rFonts w:hint="eastAsia"/>
        </w:rPr>
      </w:pPr>
      <w:r>
        <w:rPr>
          <w:rStyle w:val="not-translated-para"/>
        </w:rPr>
        <w:t>followed by fragments 4%. Majority were blue 47%, followed b</w:t>
      </w:r>
      <w:r>
        <w:rPr>
          <w:rStyle w:val="not-translated-para"/>
        </w:rPr>
        <w:t>y</w:t>
      </w:r>
    </w:p>
    <w:p w:rsidR="00000000" w:rsidRDefault="007C5A79">
      <w:pPr>
        <w:pStyle w:val="a3"/>
        <w:spacing w:line="163" w:lineRule="atLeast"/>
        <w:ind w:left="711"/>
      </w:pPr>
      <w:r>
        <w:rPr>
          <w:rStyle w:val="not-translated-para"/>
        </w:rPr>
        <w:t>transparent 30% an</w:t>
      </w:r>
      <w:r>
        <w:rPr>
          <w:rStyle w:val="not-translated-para"/>
        </w:rPr>
        <w:t>d</w:t>
      </w:r>
    </w:p>
    <w:p w:rsidR="00000000" w:rsidRDefault="007C5A79">
      <w:pPr>
        <w:pStyle w:val="a3"/>
        <w:spacing w:line="174" w:lineRule="atLeast"/>
        <w:ind w:left="711"/>
      </w:pPr>
      <w:r>
        <w:rPr>
          <w:rStyle w:val="not-translated-para"/>
        </w:rPr>
        <w:t>black 11%</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99" w:line="208" w:lineRule="auto"/>
        <w:ind w:left="235" w:right="1431"/>
        <w:rPr>
          <w:rFonts w:hint="eastAsia"/>
        </w:rPr>
      </w:pPr>
      <w:r>
        <w:rPr>
          <w:rStyle w:val="not-translated-para"/>
        </w:rPr>
        <w:t>Mondego estuary are vulnerable to MPs contamination</w:t>
      </w:r>
      <w:r>
        <w:rPr>
          <w:rStyle w:val="not-translated-para"/>
        </w:rPr>
        <w:t>.</w:t>
      </w:r>
    </w:p>
    <w:p w:rsidR="00000000" w:rsidRDefault="007C5A79">
      <w:pPr>
        <w:rPr>
          <w:rFonts w:ascii="宋体" w:hAnsi="宋体"/>
          <w:sz w:val="24"/>
          <w:szCs w:val="24"/>
        </w:rPr>
      </w:pPr>
    </w:p>
    <w:p w:rsidR="00000000" w:rsidRDefault="007C5A79">
      <w:pPr>
        <w:pStyle w:val="a3"/>
        <w:spacing w:before="4" w:line="206" w:lineRule="auto"/>
        <w:ind w:left="711" w:hanging="240"/>
        <w:rPr>
          <w:rFonts w:hint="eastAsia"/>
        </w:rPr>
      </w:pPr>
      <w:r>
        <w:rPr>
          <w:rStyle w:val="not-translated-para"/>
        </w:rPr>
        <w:t>Northeast of Persian Gulf, Ira</w:t>
      </w:r>
      <w:r>
        <w:rPr>
          <w:rStyle w:val="not-translated-para"/>
        </w:rPr>
        <w:t>n</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303"/>
        <w:rPr>
          <w:rFonts w:hint="eastAsia"/>
        </w:rPr>
      </w:pPr>
      <w:r>
        <w:rPr>
          <w:rStyle w:val="not-translated-para"/>
        </w:rPr>
        <w:t>Benthic and pelagic</w:t>
      </w:r>
      <w:r>
        <w:rPr>
          <w:rStyle w:val="not-translated-para"/>
        </w:rPr>
        <w:t xml:space="preserve"> </w:t>
      </w:r>
      <w:r>
        <w:rPr>
          <w:rStyle w:val="not-translated-para"/>
        </w:rPr>
        <w:t>ﬁ</w:t>
      </w:r>
      <w:r>
        <w:rPr>
          <w:rStyle w:val="not-translated-para"/>
        </w:rPr>
        <w:t>sh specie</w:t>
      </w:r>
      <w:r>
        <w:rPr>
          <w:rStyle w:val="not-translated-para"/>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1236" w:hanging="1024"/>
        <w:rPr>
          <w:rFonts w:hint="eastAsia"/>
        </w:rPr>
      </w:pPr>
      <w:r>
        <w:rPr>
          <w:rStyle w:val="not-translated-para"/>
        </w:rPr>
        <w:t>Fish muscles</w:t>
      </w:r>
      <w:r>
        <w:rPr>
          <w:rStyle w:val="not-translated-para"/>
        </w:rPr>
        <w:t xml:space="preserve"> </w:t>
      </w:r>
      <w:r>
        <w:rPr>
          <w:rStyle w:val="not-translated-para"/>
        </w:rPr>
        <w:t>Microscope observation, SE</w:t>
      </w:r>
      <w:r>
        <w:rPr>
          <w:rStyle w:val="not-translated-para"/>
        </w:rPr>
        <w:t>M</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202"/>
        <w:rPr>
          <w:rFonts w:hint="eastAsia"/>
        </w:rPr>
      </w:pPr>
      <w:r>
        <w:rPr>
          <w:rStyle w:val="not-translated-para"/>
        </w:rPr>
        <w:t>MPs were identiﬁed as fragment,</w:t>
      </w:r>
      <w:r>
        <w:rPr>
          <w:rStyle w:val="not-translated-para"/>
        </w:rPr>
        <w:t xml:space="preserve"> </w:t>
      </w:r>
      <w:r>
        <w:rPr>
          <w:rStyle w:val="not-translated-para"/>
        </w:rPr>
        <w:t>ﬁ</w:t>
      </w:r>
      <w:r>
        <w:rPr>
          <w:rStyle w:val="not-translated-para"/>
        </w:rPr>
        <w:t>ber, and pellet. The majority of the collected MPs were</w:t>
      </w:r>
      <w:r>
        <w:rPr>
          <w:rStyle w:val="not-translated-para"/>
        </w:rPr>
        <w:t xml:space="preserve"> </w:t>
      </w:r>
      <w:r>
        <w:rPr>
          <w:rStyle w:val="not-translated-para"/>
        </w:rPr>
        <w:t>ﬁ</w:t>
      </w:r>
      <w:r>
        <w:rPr>
          <w:rStyle w:val="not-translated-para"/>
        </w:rPr>
        <w:t>brous in shape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line="169" w:lineRule="atLeast"/>
        <w:ind w:left="260"/>
        <w:rPr>
          <w:rFonts w:hint="eastAsia"/>
        </w:rPr>
      </w:pPr>
      <w:r>
        <w:rPr>
          <w:rStyle w:val="not-translated-para"/>
        </w:rPr>
        <w:t xml:space="preserve">5.66 to 18.5 items/10 </w:t>
      </w:r>
      <w:r>
        <w:rPr>
          <w:rStyle w:val="not-translated-para"/>
        </w:rPr>
        <w:t>g</w:t>
      </w:r>
    </w:p>
    <w:p w:rsidR="00000000" w:rsidRDefault="007C5A79">
      <w:pPr>
        <w:pStyle w:val="a3"/>
        <w:spacing w:line="184" w:lineRule="atLeast"/>
        <w:ind w:left="260"/>
      </w:pPr>
      <w:r>
        <w:rPr>
          <w:rStyle w:val="not-translated-para"/>
          <w:rFonts w:ascii="Times New Roman" w:hAnsi="Times New Roman" w:cs="Times New Roman"/>
        </w:rPr>
        <w:t>ﬁ</w:t>
      </w:r>
      <w:r>
        <w:rPr>
          <w:rStyle w:val="not-translated-para"/>
          <w:rFonts w:ascii="Times New Roman" w:hAnsi="Times New Roman" w:cs="Times New Roman"/>
        </w:rPr>
        <w:t>sh muscl</w:t>
      </w:r>
      <w:r>
        <w:rPr>
          <w:rStyle w:val="not-translated-para"/>
          <w:rFonts w:ascii="Times New Roman" w:hAnsi="Times New Roman" w:cs="Times New Roman"/>
        </w:rPr>
        <w:t>e</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254"/>
        <w:rPr>
          <w:rFonts w:hint="eastAsia"/>
        </w:rPr>
      </w:pPr>
      <w:r>
        <w:rPr>
          <w:rStyle w:val="not-translated-para"/>
        </w:rPr>
        <w:t>MPs were</w:t>
      </w:r>
      <w:r>
        <w:rPr>
          <w:rStyle w:val="not-translated-para"/>
        </w:rPr>
        <w:t xml:space="preserve"> </w:t>
      </w:r>
      <w:r>
        <w:rPr>
          <w:rStyle w:val="not-translated-para"/>
        </w:rPr>
        <w:t>&lt;</w:t>
      </w:r>
      <w:r>
        <w:rPr>
          <w:rStyle w:val="not-translated-para"/>
        </w:rPr>
        <w:t xml:space="preserve"> </w:t>
      </w:r>
      <w:r>
        <w:rPr>
          <w:rStyle w:val="not-translated-para"/>
        </w:rPr>
        <w:t>300</w:t>
      </w:r>
      <w:r>
        <w:rPr>
          <w:rStyle w:val="not-translated-para"/>
        </w:rPr>
        <w:t xml:space="preserve"> </w:t>
      </w:r>
      <w:r>
        <w:rPr>
          <w:rStyle w:val="not-translated-para"/>
        </w:rPr>
        <w:t>μm. And dominant colors were black, transparent and b</w:t>
      </w:r>
      <w:r>
        <w:rPr>
          <w:rStyle w:val="not-translated-para"/>
        </w:rPr>
        <w:t>lue</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147" w:right="-2"/>
        <w:rPr>
          <w:rFonts w:hint="eastAsia"/>
        </w:rPr>
      </w:pPr>
      <w:r>
        <w:rPr>
          <w:rStyle w:val="not-translated-para"/>
        </w:rPr>
        <w:t>The relationship between metals (except Hg) and</w:t>
      </w:r>
      <w:r>
        <w:rPr>
          <w:rStyle w:val="not-translated-para"/>
        </w:rPr>
        <w:t xml:space="preserve"> </w:t>
      </w:r>
      <w:r>
        <w:rPr>
          <w:rStyle w:val="not-translated-para"/>
        </w:rPr>
        <w:t>ﬁ</w:t>
      </w:r>
      <w:r>
        <w:rPr>
          <w:rStyle w:val="not-translated-para"/>
        </w:rPr>
        <w:t>sh size is not clear and consistent</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4" w:line="206" w:lineRule="auto"/>
        <w:ind w:left="147" w:right="161"/>
        <w:rPr>
          <w:rFonts w:hint="eastAsia"/>
        </w:rPr>
      </w:pPr>
      <w:r>
        <w:rPr>
          <w:rStyle w:val="not-translated-para"/>
        </w:rPr>
        <w:t>(Akhbarizadeh et al., 2018</w:t>
      </w:r>
      <w:r>
        <w:rPr>
          <w:rStyle w:val="not-translated-para"/>
        </w:rPr>
        <w:t>)</w:t>
      </w:r>
    </w:p>
    <w:p w:rsidR="00000000" w:rsidRDefault="007C5A79">
      <w:pPr>
        <w:rPr>
          <w:rFonts w:ascii="宋体" w:hAnsi="宋体"/>
          <w:sz w:val="24"/>
          <w:szCs w:val="24"/>
        </w:rPr>
      </w:pPr>
    </w:p>
    <w:p w:rsidR="00000000" w:rsidRDefault="007C5A79">
      <w:pPr>
        <w:pStyle w:val="a3"/>
        <w:spacing w:before="3" w:line="206" w:lineRule="auto"/>
        <w:ind w:left="711" w:hanging="240"/>
        <w:rPr>
          <w:rFonts w:hint="eastAsia"/>
        </w:rPr>
      </w:pPr>
      <w:r>
        <w:rPr>
          <w:rStyle w:val="not-translated-para"/>
        </w:rPr>
        <w:t>Spanish Mediterranean coas</w:t>
      </w:r>
      <w:r>
        <w:rPr>
          <w:rStyle w:val="not-translated-para"/>
        </w:rPr>
        <w:t>t</w:t>
      </w:r>
    </w:p>
    <w:p w:rsidR="00000000" w:rsidRDefault="007C5A79">
      <w:pPr>
        <w:rPr>
          <w:rFonts w:ascii="宋体" w:hAnsi="宋体"/>
          <w:sz w:val="24"/>
          <w:szCs w:val="24"/>
        </w:rPr>
      </w:pPr>
      <w:r>
        <w:br w:type="textWrapping" w:clear="all"/>
      </w:r>
    </w:p>
    <w:p w:rsidR="00000000" w:rsidRDefault="007C5A79">
      <w:pPr>
        <w:spacing w:line="181" w:lineRule="atLeast"/>
        <w:ind w:left="155"/>
        <w:rPr>
          <w:rFonts w:hint="eastAsia"/>
        </w:rPr>
      </w:pPr>
      <w:r>
        <w:rPr>
          <w:rStyle w:val="not-translated-para"/>
          <w:rFonts w:ascii="Book Antiqua" w:hAnsi="Book Antiqua"/>
          <w:i/>
          <w:iCs/>
          <w:smallCaps/>
          <w:sz w:val="12"/>
          <w:szCs w:val="12"/>
        </w:rPr>
        <w:t>Sardin</w:t>
      </w:r>
      <w:r>
        <w:rPr>
          <w:rStyle w:val="not-translated-para"/>
          <w:rFonts w:ascii="Book Antiqua" w:hAnsi="Book Antiqua"/>
          <w:i/>
          <w:iCs/>
          <w:smallCaps/>
          <w:sz w:val="12"/>
          <w:szCs w:val="12"/>
        </w:rPr>
        <w:t>a</w:t>
      </w:r>
      <w:r>
        <w:rPr>
          <w:rFonts w:ascii="Book Antiqua" w:hAnsi="Book Antiqua"/>
          <w:i/>
          <w:iCs/>
          <w:spacing w:val="13"/>
          <w:sz w:val="12"/>
          <w:szCs w:val="12"/>
        </w:rPr>
        <w:t xml:space="preserve"> </w:t>
      </w:r>
      <w:r>
        <w:rPr>
          <w:rStyle w:val="not-translated-para"/>
          <w:rFonts w:ascii="Book Antiqua" w:hAnsi="Book Antiqua"/>
          <w:i/>
          <w:iCs/>
          <w:smallCaps/>
          <w:sz w:val="12"/>
          <w:szCs w:val="12"/>
        </w:rPr>
        <w:t>pilchardu</w:t>
      </w:r>
      <w:r>
        <w:rPr>
          <w:rStyle w:val="not-translated-para"/>
          <w:rFonts w:ascii="Book Antiqua" w:hAnsi="Book Antiqua"/>
          <w:i/>
          <w:iCs/>
          <w:smallCaps/>
          <w:sz w:val="12"/>
          <w:szCs w:val="12"/>
        </w:rPr>
        <w:t>s</w:t>
      </w:r>
      <w:r>
        <w:rPr>
          <w:rFonts w:ascii="Book Antiqua" w:hAnsi="Book Antiqua"/>
          <w:i/>
          <w:iCs/>
          <w:spacing w:val="12"/>
          <w:sz w:val="12"/>
          <w:szCs w:val="12"/>
        </w:rPr>
        <w:t xml:space="preserve"> </w:t>
      </w:r>
      <w:r>
        <w:rPr>
          <w:rStyle w:val="not-translated-para"/>
          <w:spacing w:val="-7"/>
          <w:sz w:val="12"/>
          <w:szCs w:val="12"/>
        </w:rPr>
        <w:t>an</w:t>
      </w:r>
      <w:r>
        <w:rPr>
          <w:rStyle w:val="not-translated-para"/>
          <w:spacing w:val="-7"/>
          <w:sz w:val="12"/>
          <w:szCs w:val="12"/>
        </w:rPr>
        <w:t>d</w:t>
      </w:r>
    </w:p>
    <w:p w:rsidR="00000000" w:rsidRDefault="007C5A79">
      <w:pPr>
        <w:spacing w:before="7"/>
        <w:ind w:left="155"/>
      </w:pPr>
      <w:r>
        <w:rPr>
          <w:rStyle w:val="not-translated-para"/>
          <w:rFonts w:ascii="Book Antiqua" w:hAnsi="Book Antiqua"/>
          <w:i/>
          <w:iCs/>
          <w:smallCaps/>
          <w:sz w:val="12"/>
          <w:szCs w:val="12"/>
        </w:rPr>
        <w:t>Engrauli</w:t>
      </w:r>
      <w:r>
        <w:rPr>
          <w:rStyle w:val="not-translated-para"/>
          <w:rFonts w:ascii="Book Antiqua" w:hAnsi="Book Antiqua"/>
          <w:i/>
          <w:iCs/>
          <w:smallCaps/>
          <w:sz w:val="12"/>
          <w:szCs w:val="12"/>
        </w:rPr>
        <w:t>s</w:t>
      </w:r>
      <w:r>
        <w:rPr>
          <w:rFonts w:ascii="Book Antiqua" w:hAnsi="Book Antiqua"/>
          <w:i/>
          <w:iCs/>
          <w:spacing w:val="13"/>
          <w:sz w:val="12"/>
          <w:szCs w:val="12"/>
        </w:rPr>
        <w:t xml:space="preserve"> </w:t>
      </w:r>
      <w:r>
        <w:rPr>
          <w:rStyle w:val="not-translated-para"/>
          <w:rFonts w:ascii="Book Antiqua" w:hAnsi="Book Antiqua"/>
          <w:i/>
          <w:iCs/>
          <w:smallCaps/>
          <w:sz w:val="12"/>
          <w:szCs w:val="12"/>
        </w:rPr>
        <w:t>encrasicolu</w:t>
      </w:r>
      <w:r>
        <w:rPr>
          <w:rStyle w:val="not-translated-para"/>
          <w:rFonts w:ascii="Book Antiqua" w:hAnsi="Book Antiqua"/>
          <w:i/>
          <w:iCs/>
          <w:smallCaps/>
          <w:sz w:val="12"/>
          <w:szCs w:val="12"/>
        </w:rPr>
        <w:t>s</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323" w:right="-11"/>
        <w:rPr>
          <w:rFonts w:hint="eastAsia"/>
        </w:rPr>
      </w:pPr>
      <w:r>
        <w:rPr>
          <w:rStyle w:val="not-translated-para"/>
        </w:rPr>
        <w:t>Gastrointestin- al trac</w:t>
      </w:r>
      <w:r>
        <w:rPr>
          <w:rStyle w:val="not-translated-para"/>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155"/>
        <w:rPr>
          <w:rFonts w:hint="eastAsia"/>
        </w:rPr>
      </w:pPr>
      <w:r>
        <w:rPr>
          <w:rStyle w:val="not-translated-para"/>
        </w:rPr>
        <w:t>Stereomicroscope and FTI</w:t>
      </w:r>
      <w:r>
        <w:rPr>
          <w:rStyle w:val="not-translated-para"/>
        </w:rPr>
        <w:t>R</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337"/>
        <w:rPr>
          <w:rFonts w:hint="eastAsia"/>
        </w:rPr>
      </w:pPr>
      <w:r>
        <w:rPr>
          <w:rStyle w:val="not-translated-para"/>
        </w:rPr>
        <w:t>Ingested</w:t>
      </w:r>
      <w:r>
        <w:rPr>
          <w:rStyle w:val="not-translated-para"/>
        </w:rPr>
        <w:t xml:space="preserve"> </w:t>
      </w:r>
      <w:r>
        <w:rPr>
          <w:rStyle w:val="not-translated-para"/>
        </w:rPr>
        <w:t>ﬁ</w:t>
      </w:r>
      <w:r>
        <w:rPr>
          <w:rStyle w:val="not-translated-para"/>
        </w:rPr>
        <w:t>bers was 83% and PET was dominant by 30</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1820" w:hanging="1622"/>
        <w:rPr>
          <w:rFonts w:hint="eastAsia"/>
        </w:rPr>
      </w:pPr>
      <w:r>
        <w:rPr>
          <w:rStyle w:val="not-translated-para"/>
        </w:rPr>
        <w:t>0 to 3 items/ﬁsh</w:t>
      </w:r>
      <w:r>
        <w:rPr>
          <w:rStyle w:val="not-translated-para"/>
        </w:rPr>
        <w:t xml:space="preserve"> </w:t>
      </w:r>
      <w:r>
        <w:rPr>
          <w:rStyle w:val="not-translated-para"/>
        </w:rPr>
        <w:t>Dominant colors were blue by 45.8% and transparent by 20.8%</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3" w:line="206" w:lineRule="auto"/>
        <w:ind w:left="317" w:right="-2"/>
        <w:rPr>
          <w:rFonts w:hint="eastAsia"/>
        </w:rPr>
      </w:pPr>
      <w:r>
        <w:rPr>
          <w:rStyle w:val="not-translated-para"/>
        </w:rPr>
        <w:t>The relationship between MPs and natural</w:t>
      </w:r>
      <w:r>
        <w:rPr>
          <w:rStyle w:val="not-translated-para"/>
        </w:rPr>
        <w:t xml:space="preserve"> </w:t>
      </w:r>
      <w:r>
        <w:rPr>
          <w:rStyle w:val="not-translated-para"/>
        </w:rPr>
        <w:t>ﬁ</w:t>
      </w:r>
      <w:r>
        <w:rPr>
          <w:rStyle w:val="not-translated-para"/>
        </w:rPr>
        <w:t>ber ingestion and sexual maturity was not signiﬁcan</w:t>
      </w:r>
      <w:r>
        <w:rPr>
          <w:rStyle w:val="not-translated-para"/>
        </w:rPr>
        <w:t>t</w:t>
      </w:r>
    </w:p>
    <w:p w:rsidR="00000000" w:rsidRDefault="007C5A79">
      <w:pPr>
        <w:rPr>
          <w:rFonts w:ascii="宋体" w:hAnsi="宋体"/>
          <w:sz w:val="24"/>
          <w:szCs w:val="24"/>
        </w:rPr>
      </w:pPr>
      <w:r>
        <w:rPr>
          <w:sz w:val="12"/>
          <w:szCs w:val="12"/>
        </w:rPr>
        <w:br w:type="textWrapping" w:clear="all"/>
      </w:r>
    </w:p>
    <w:p w:rsidR="00000000" w:rsidRDefault="007C5A79">
      <w:pPr>
        <w:pStyle w:val="a3"/>
        <w:spacing w:line="181" w:lineRule="atLeast"/>
        <w:ind w:left="147"/>
        <w:rPr>
          <w:rFonts w:hint="eastAsia"/>
        </w:rPr>
      </w:pPr>
      <w:r>
        <w:rPr>
          <w:rStyle w:val="not-translated-para"/>
        </w:rPr>
        <w:t>(Compa et al., 2018</w:t>
      </w:r>
      <w:r>
        <w:rPr>
          <w:rStyle w:val="not-translated-para"/>
        </w:rPr>
        <w:t>)</w:t>
      </w:r>
    </w:p>
    <w:p w:rsidR="00000000" w:rsidRDefault="007C5A79">
      <w:pPr>
        <w:rPr>
          <w:rFonts w:ascii="宋体" w:hAnsi="宋体"/>
          <w:sz w:val="24"/>
          <w:szCs w:val="24"/>
        </w:rPr>
      </w:pP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0050"/>
        <w:gridCol w:w="105"/>
        <w:gridCol w:w="270"/>
        <w:gridCol w:w="205"/>
      </w:tblGrid>
      <w:tr w:rsidR="00000000">
        <w:trPr>
          <w:trHeight w:val="735"/>
          <w:tblCellSpacing w:w="0" w:type="dxa"/>
        </w:trPr>
        <w:tc>
          <w:tcPr>
            <w:tcW w:w="14880" w:type="dxa"/>
            <w:vAlign w:val="center"/>
            <w:hideMark/>
          </w:tcPr>
          <w:p w:rsidR="00000000" w:rsidRDefault="007C5A79">
            <w:pPr>
              <w:pStyle w:val="a3"/>
              <w:rPr>
                <w:rFonts w:ascii="宋体" w:hAnsi="宋体" w:hint="eastAsia"/>
                <w:sz w:val="24"/>
                <w:szCs w:val="24"/>
              </w:rPr>
            </w:pPr>
          </w:p>
        </w:tc>
        <w:tc>
          <w:tcPr>
            <w:tcW w:w="105" w:type="dxa"/>
            <w:vAlign w:val="center"/>
            <w:hideMark/>
          </w:tcPr>
          <w:p w:rsidR="00000000" w:rsidRDefault="007C5A79">
            <w:pPr>
              <w:rPr>
                <w:rFonts w:ascii="Calibri" w:eastAsia="Times New Roman" w:hAnsi="Calibri" w:cs="Times New Roman"/>
                <w:sz w:val="20"/>
                <w:szCs w:val="20"/>
              </w:rPr>
            </w:pPr>
          </w:p>
        </w:tc>
        <w:tc>
          <w:tcPr>
            <w:tcW w:w="255" w:type="dxa"/>
            <w:vAlign w:val="center"/>
            <w:hideMark/>
          </w:tcPr>
          <w:p w:rsidR="00000000" w:rsidRDefault="007C5A79">
            <w:pPr>
              <w:rPr>
                <w:rFonts w:ascii="Calibri" w:eastAsia="Times New Roman" w:hAnsi="Calibri" w:cs="Times New Roman"/>
                <w:sz w:val="20"/>
                <w:szCs w:val="20"/>
              </w:rPr>
            </w:pPr>
          </w:p>
        </w:tc>
        <w:tc>
          <w:tcPr>
            <w:tcW w:w="210" w:type="dxa"/>
            <w:vAlign w:val="center"/>
            <w:hideMark/>
          </w:tcPr>
          <w:p w:rsidR="00000000" w:rsidRDefault="007C5A79">
            <w:pPr>
              <w:rPr>
                <w:rFonts w:ascii="Calibri" w:eastAsia="Times New Roman" w:hAnsi="Calibri" w:cs="Times New Roman"/>
                <w:sz w:val="20"/>
                <w:szCs w:val="20"/>
              </w:rPr>
            </w:pPr>
          </w:p>
        </w:tc>
      </w:tr>
      <w:tr w:rsidR="00000000">
        <w:trPr>
          <w:trHeight w:val="990"/>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hideMark/>
          </w:tcPr>
          <w:p w:rsidR="00000000" w:rsidRDefault="007C5A79">
            <w:pPr>
              <w:rPr>
                <w:rFonts w:ascii="宋体" w:hAnsi="宋体"/>
                <w:sz w:val="24"/>
                <w:szCs w:val="24"/>
              </w:rPr>
            </w:pPr>
            <w:r>
              <w:rPr>
                <w:rFonts w:ascii="宋体" w:hAnsi="宋体"/>
                <w:noProof/>
                <w:sz w:val="24"/>
                <w:szCs w:val="24"/>
              </w:rPr>
              <w:drawing>
                <wp:inline distT="0" distB="0" distL="0" distR="0">
                  <wp:extent cx="161925" cy="628650"/>
                  <wp:effectExtent l="0" t="0" r="9525" b="0"/>
                  <wp:docPr id="163" name="图片 163" descr="文本框: S. REZANIA et 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文本框: S. REZANIA et AL."/>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161925" cy="628650"/>
                          </a:xfrm>
                          <a:prstGeom prst="rect">
                            <a:avLst/>
                          </a:prstGeom>
                          <a:noFill/>
                          <a:ln>
                            <a:noFill/>
                          </a:ln>
                        </pic:spPr>
                      </pic:pic>
                    </a:graphicData>
                  </a:graphic>
                </wp:inline>
              </w:drawing>
            </w: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6855"/>
          <w:tblCellSpacing w:w="0" w:type="dxa"/>
        </w:trPr>
        <w:tc>
          <w:tcPr>
            <w:tcW w:w="0" w:type="auto"/>
            <w:vAlign w:val="center"/>
            <w:hideMark/>
          </w:tcPr>
          <w:p w:rsidR="00000000" w:rsidRDefault="007C5A79">
            <w:pPr>
              <w:rPr>
                <w:rFonts w:ascii="宋体" w:hAnsi="宋体" w:hint="eastAsia"/>
                <w:sz w:val="24"/>
                <w:szCs w:val="24"/>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c>
          <w:tcPr>
            <w:tcW w:w="0" w:type="auto"/>
            <w:vAlign w:val="center"/>
            <w:hideMark/>
          </w:tcPr>
          <w:p w:rsidR="00000000" w:rsidRDefault="007C5A79">
            <w:pPr>
              <w:rPr>
                <w:rFonts w:ascii="Calibri" w:eastAsia="Times New Roman" w:hAnsi="Calibri" w:cs="Times New Roman"/>
                <w:sz w:val="20"/>
                <w:szCs w:val="20"/>
              </w:rPr>
            </w:pPr>
          </w:p>
        </w:tc>
      </w:tr>
      <w:tr w:rsidR="00000000">
        <w:trPr>
          <w:trHeight w:val="2655"/>
          <w:tblCellSpacing w:w="0" w:type="dxa"/>
        </w:trPr>
        <w:tc>
          <w:tcPr>
            <w:tcW w:w="0" w:type="auto"/>
            <w:vAlign w:val="center"/>
            <w:hideMark/>
          </w:tcPr>
          <w:p w:rsidR="00000000" w:rsidRDefault="007C5A79">
            <w:pPr>
              <w:rPr>
                <w:rFonts w:ascii="Calibri" w:eastAsia="Times New Roman" w:hAnsi="Calibri" w:cs="Times New Roman"/>
                <w:sz w:val="20"/>
                <w:szCs w:val="20"/>
              </w:rPr>
            </w:pPr>
          </w:p>
        </w:tc>
        <w:tc>
          <w:tcPr>
            <w:tcW w:w="0" w:type="auto"/>
            <w:gridSpan w:val="3"/>
            <w:hideMark/>
          </w:tcPr>
          <w:p w:rsidR="00000000" w:rsidRDefault="007C5A79">
            <w:pPr>
              <w:rPr>
                <w:rFonts w:ascii="宋体" w:hAnsi="宋体"/>
                <w:sz w:val="24"/>
                <w:szCs w:val="24"/>
              </w:rPr>
            </w:pPr>
            <w:r>
              <w:rPr>
                <w:rFonts w:ascii="宋体" w:hAnsi="宋体"/>
                <w:noProof/>
                <w:sz w:val="24"/>
                <w:szCs w:val="24"/>
              </w:rPr>
              <w:drawing>
                <wp:inline distT="0" distB="0" distL="0" distR="0">
                  <wp:extent cx="361950" cy="1685925"/>
                  <wp:effectExtent l="0" t="0" r="0" b="9525"/>
                  <wp:docPr id="164" name="图片 164" descr="文本框: MArinePollutionBulletin133(2018)19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文本框: MArinePollutionBulletin133(2018)191–208"/>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361950" cy="1685925"/>
                          </a:xfrm>
                          <a:prstGeom prst="rect">
                            <a:avLst/>
                          </a:prstGeom>
                          <a:noFill/>
                          <a:ln>
                            <a:noFill/>
                          </a:ln>
                        </pic:spPr>
                      </pic:pic>
                    </a:graphicData>
                  </a:graphic>
                </wp:inline>
              </w:drawing>
            </w:r>
          </w:p>
        </w:tc>
      </w:tr>
    </w:tbl>
    <w:p w:rsidR="00000000" w:rsidRDefault="007C5A79">
      <w:pPr>
        <w:pStyle w:val="a3"/>
        <w:rPr>
          <w:rFonts w:hint="eastAsia"/>
        </w:rPr>
      </w:pPr>
      <w:r>
        <w:rPr>
          <w:rFonts w:hint="eastAsia"/>
          <w:noProof/>
        </w:rPr>
        <w:drawing>
          <wp:inline distT="0" distB="0" distL="0" distR="0">
            <wp:extent cx="361950" cy="209550"/>
            <wp:effectExtent l="0" t="0" r="0" b="0"/>
            <wp:docPr id="165" name="图片 165" descr="文本框: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文本框: 204"/>
                    <pic:cNvPicPr>
                      <a:picLocks noChangeAspect="1" noChangeArrowheads="1"/>
                    </pic:cNvPicPr>
                  </pic:nvPicPr>
                  <pic:blipFill>
                    <a:blip r:embed="rId290" r:link="rId291">
                      <a:extLst>
                        <a:ext uri="{28A0092B-C50C-407E-A947-70E740481C1C}">
                          <a14:useLocalDpi xmlns:a14="http://schemas.microsoft.com/office/drawing/2010/main" val="0"/>
                        </a:ext>
                      </a:extLst>
                    </a:blip>
                    <a:srcRect/>
                    <a:stretch>
                      <a:fillRect/>
                    </a:stretch>
                  </pic:blipFill>
                  <pic:spPr bwMode="auto">
                    <a:xfrm>
                      <a:off x="0" y="0"/>
                      <a:ext cx="361950" cy="209550"/>
                    </a:xfrm>
                    <a:prstGeom prst="rect">
                      <a:avLst/>
                    </a:prstGeom>
                    <a:noFill/>
                    <a:ln>
                      <a:noFill/>
                    </a:ln>
                  </pic:spPr>
                </pic:pic>
              </a:graphicData>
            </a:graphic>
          </wp:inline>
        </w:drawing>
      </w:r>
    </w:p>
    <w:p w:rsidR="00000000" w:rsidRDefault="007C5A79">
      <w:pPr>
        <w:pStyle w:val="a3"/>
        <w:spacing w:line="20" w:lineRule="atLeast"/>
        <w:ind w:left="347"/>
      </w:pPr>
      <w:r>
        <w:rPr>
          <w:rFonts w:hint="eastAsia"/>
          <w:noProof/>
          <w:sz w:val="2"/>
          <w:szCs w:val="2"/>
        </w:rPr>
        <w:drawing>
          <wp:inline distT="0" distB="0" distL="0" distR="0">
            <wp:extent cx="8791575" cy="19050"/>
            <wp:effectExtent l="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2" r:link="rId293">
                      <a:extLst>
                        <a:ext uri="{28A0092B-C50C-407E-A947-70E740481C1C}">
                          <a14:useLocalDpi xmlns:a14="http://schemas.microsoft.com/office/drawing/2010/main" val="0"/>
                        </a:ext>
                      </a:extLst>
                    </a:blip>
                    <a:srcRect/>
                    <a:stretch>
                      <a:fillRect/>
                    </a:stretch>
                  </pic:blipFill>
                  <pic:spPr bwMode="auto">
                    <a:xfrm>
                      <a:off x="0" y="0"/>
                      <a:ext cx="8791575" cy="19050"/>
                    </a:xfrm>
                    <a:prstGeom prst="rect">
                      <a:avLst/>
                    </a:prstGeom>
                    <a:noFill/>
                    <a:ln>
                      <a:noFill/>
                    </a:ln>
                  </pic:spPr>
                </pic:pic>
              </a:graphicData>
            </a:graphic>
          </wp:inline>
        </w:drawing>
      </w:r>
    </w:p>
    <w:p w:rsidR="00000000" w:rsidRDefault="007C5A79">
      <w:pPr>
        <w:spacing w:before="249"/>
        <w:ind w:left="111"/>
      </w:pPr>
      <w:r>
        <w:rPr>
          <w:sz w:val="2"/>
          <w:szCs w:val="2"/>
        </w:rPr>
        <w:br w:type="page"/>
      </w:r>
      <w:r>
        <w:rPr>
          <w:rStyle w:val="not-translated-para"/>
          <w:rFonts w:ascii="Book Antiqua" w:hAnsi="Book Antiqua"/>
          <w:i/>
          <w:iCs/>
          <w:sz w:val="12"/>
          <w:szCs w:val="12"/>
        </w:rPr>
        <w:t>S</w:t>
      </w:r>
      <w:r>
        <w:rPr>
          <w:rStyle w:val="not-translated-para"/>
          <w:rFonts w:ascii="Book Antiqua" w:hAnsi="Book Antiqua"/>
          <w:i/>
          <w:iCs/>
          <w:sz w:val="12"/>
          <w:szCs w:val="12"/>
        </w:rPr>
        <w:t>.</w:t>
      </w:r>
      <w:r>
        <w:rPr>
          <w:rFonts w:ascii="Book Antiqua" w:hAnsi="Book Antiqua"/>
          <w:i/>
          <w:iCs/>
          <w:spacing w:val="13"/>
          <w:sz w:val="12"/>
          <w:szCs w:val="12"/>
        </w:rPr>
        <w:t xml:space="preserve"> </w:t>
      </w:r>
      <w:r>
        <w:rPr>
          <w:rStyle w:val="not-translated-para"/>
          <w:rFonts w:ascii="Book Antiqua" w:hAnsi="Book Antiqua"/>
          <w:i/>
          <w:iCs/>
          <w:smallCaps/>
          <w:sz w:val="12"/>
          <w:szCs w:val="12"/>
        </w:rPr>
        <w:t>Rezani</w:t>
      </w:r>
      <w:r>
        <w:rPr>
          <w:rStyle w:val="not-translated-para"/>
          <w:rFonts w:ascii="Book Antiqua" w:hAnsi="Book Antiqua"/>
          <w:i/>
          <w:iCs/>
          <w:smallCaps/>
          <w:sz w:val="12"/>
          <w:szCs w:val="12"/>
        </w:rPr>
        <w:t>a</w:t>
      </w:r>
      <w:r>
        <w:rPr>
          <w:rFonts w:ascii="Book Antiqua" w:hAnsi="Book Antiqua"/>
          <w:i/>
          <w:iCs/>
          <w:spacing w:val="12"/>
          <w:sz w:val="12"/>
          <w:szCs w:val="12"/>
        </w:rPr>
        <w:t xml:space="preserve"> </w:t>
      </w:r>
      <w:r>
        <w:rPr>
          <w:rStyle w:val="not-translated-para"/>
          <w:rFonts w:ascii="Book Antiqua" w:hAnsi="Book Antiqua"/>
          <w:i/>
          <w:iCs/>
          <w:sz w:val="12"/>
          <w:szCs w:val="12"/>
        </w:rPr>
        <w:t>e</w:t>
      </w:r>
      <w:r>
        <w:rPr>
          <w:rStyle w:val="not-translated-para"/>
          <w:rFonts w:ascii="Book Antiqua" w:hAnsi="Book Antiqua"/>
          <w:i/>
          <w:iCs/>
          <w:sz w:val="12"/>
          <w:szCs w:val="12"/>
        </w:rPr>
        <w:t>t</w:t>
      </w:r>
      <w:r>
        <w:rPr>
          <w:rFonts w:ascii="Book Antiqua" w:hAnsi="Book Antiqua"/>
          <w:i/>
          <w:iCs/>
          <w:spacing w:val="12"/>
          <w:sz w:val="12"/>
          <w:szCs w:val="12"/>
        </w:rPr>
        <w:t xml:space="preserve"> </w:t>
      </w:r>
      <w:r>
        <w:rPr>
          <w:rStyle w:val="not-translated-para"/>
          <w:rFonts w:ascii="Book Antiqua" w:hAnsi="Book Antiqua"/>
          <w:i/>
          <w:iCs/>
          <w:smallCaps/>
          <w:sz w:val="12"/>
          <w:szCs w:val="12"/>
        </w:rPr>
        <w:t>al</w:t>
      </w:r>
      <w:r>
        <w:rPr>
          <w:rStyle w:val="not-translated-para"/>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not-translated-para"/>
          <w:i/>
          <w:iCs/>
          <w:spacing w:val="-116"/>
          <w:sz w:val="13"/>
          <w:szCs w:val="13"/>
        </w:rPr>
        <w:t>M</w:t>
      </w:r>
      <w:r>
        <w:rPr>
          <w:rStyle w:val="not-translated-para"/>
          <w:i/>
          <w:iCs/>
          <w:smallCaps/>
          <w:spacing w:val="-70"/>
          <w:sz w:val="13"/>
          <w:szCs w:val="13"/>
        </w:rPr>
        <w:t>a</w:t>
      </w:r>
      <w:r>
        <w:rPr>
          <w:rStyle w:val="not-translated-para"/>
          <w:i/>
          <w:iCs/>
          <w:spacing w:val="-51"/>
          <w:sz w:val="13"/>
          <w:szCs w:val="13"/>
        </w:rPr>
        <w:t>r</w:t>
      </w:r>
      <w:r>
        <w:rPr>
          <w:rStyle w:val="not-translated-para"/>
          <w:i/>
          <w:iCs/>
          <w:spacing w:val="-36"/>
          <w:sz w:val="13"/>
          <w:szCs w:val="13"/>
        </w:rPr>
        <w:t>i</w:t>
      </w:r>
      <w:r>
        <w:rPr>
          <w:rStyle w:val="not-translated-para"/>
          <w:i/>
          <w:iCs/>
          <w:spacing w:val="-72"/>
          <w:sz w:val="13"/>
          <w:szCs w:val="13"/>
        </w:rPr>
        <w:t>n</w:t>
      </w:r>
      <w:r>
        <w:rPr>
          <w:rStyle w:val="not-translated-para"/>
          <w:i/>
          <w:iCs/>
          <w:spacing w:val="-21"/>
          <w:sz w:val="13"/>
          <w:szCs w:val="13"/>
        </w:rPr>
        <w:t>e</w:t>
      </w:r>
      <w:r>
        <w:rPr>
          <w:rStyle w:val="not-translated-para"/>
          <w:i/>
          <w:iCs/>
          <w:spacing w:val="-76"/>
          <w:sz w:val="13"/>
          <w:szCs w:val="13"/>
        </w:rPr>
        <w:t>P</w:t>
      </w:r>
      <w:r>
        <w:rPr>
          <w:rStyle w:val="not-translated-para"/>
          <w:i/>
          <w:iCs/>
          <w:spacing w:val="-68"/>
          <w:sz w:val="13"/>
          <w:szCs w:val="13"/>
        </w:rPr>
        <w:t>o</w:t>
      </w:r>
      <w:r>
        <w:rPr>
          <w:rStyle w:val="not-translated-para"/>
          <w:i/>
          <w:iCs/>
          <w:spacing w:val="-36"/>
          <w:sz w:val="13"/>
          <w:szCs w:val="13"/>
        </w:rPr>
        <w:t>l</w:t>
      </w:r>
      <w:r>
        <w:rPr>
          <w:rStyle w:val="not-translated-para"/>
          <w:i/>
          <w:iCs/>
          <w:spacing w:val="-36"/>
          <w:sz w:val="13"/>
          <w:szCs w:val="13"/>
        </w:rPr>
        <w:t>l</w:t>
      </w:r>
      <w:r>
        <w:rPr>
          <w:rStyle w:val="not-translated-para"/>
          <w:i/>
          <w:iCs/>
          <w:spacing w:val="-71"/>
          <w:sz w:val="13"/>
          <w:szCs w:val="13"/>
        </w:rPr>
        <w:t>u</w:t>
      </w:r>
      <w:r>
        <w:rPr>
          <w:rStyle w:val="not-translated-para"/>
          <w:i/>
          <w:iCs/>
          <w:spacing w:val="-41"/>
          <w:sz w:val="13"/>
          <w:szCs w:val="13"/>
        </w:rPr>
        <w:t>t</w:t>
      </w:r>
      <w:r>
        <w:rPr>
          <w:rStyle w:val="not-translated-para"/>
          <w:i/>
          <w:iCs/>
          <w:spacing w:val="-36"/>
          <w:sz w:val="13"/>
          <w:szCs w:val="13"/>
        </w:rPr>
        <w:t>i</w:t>
      </w:r>
      <w:r>
        <w:rPr>
          <w:rStyle w:val="not-translated-para"/>
          <w:i/>
          <w:iCs/>
          <w:spacing w:val="-68"/>
          <w:sz w:val="13"/>
          <w:szCs w:val="13"/>
        </w:rPr>
        <w:t>o</w:t>
      </w:r>
      <w:r>
        <w:rPr>
          <w:rStyle w:val="not-translated-para"/>
          <w:i/>
          <w:iCs/>
          <w:spacing w:val="-34"/>
          <w:sz w:val="13"/>
          <w:szCs w:val="13"/>
        </w:rPr>
        <w:t>n</w:t>
      </w:r>
      <w:r>
        <w:rPr>
          <w:rStyle w:val="not-translated-para"/>
          <w:i/>
          <w:iCs/>
          <w:spacing w:val="-82"/>
          <w:sz w:val="13"/>
          <w:szCs w:val="13"/>
        </w:rPr>
        <w:t>B</w:t>
      </w:r>
      <w:r>
        <w:rPr>
          <w:rStyle w:val="not-translated-para"/>
          <w:i/>
          <w:iCs/>
          <w:spacing w:val="-71"/>
          <w:sz w:val="13"/>
          <w:szCs w:val="13"/>
        </w:rPr>
        <w:t>u</w:t>
      </w:r>
      <w:r>
        <w:rPr>
          <w:rStyle w:val="not-translated-para"/>
          <w:i/>
          <w:iCs/>
          <w:spacing w:val="-36"/>
          <w:sz w:val="13"/>
          <w:szCs w:val="13"/>
        </w:rPr>
        <w:t>l</w:t>
      </w:r>
      <w:r>
        <w:rPr>
          <w:rStyle w:val="not-translated-para"/>
          <w:i/>
          <w:iCs/>
          <w:spacing w:val="-36"/>
          <w:sz w:val="13"/>
          <w:szCs w:val="13"/>
        </w:rPr>
        <w:t>l</w:t>
      </w:r>
      <w:r>
        <w:rPr>
          <w:rStyle w:val="not-translated-para"/>
          <w:i/>
          <w:iCs/>
          <w:spacing w:val="-59"/>
          <w:sz w:val="13"/>
          <w:szCs w:val="13"/>
        </w:rPr>
        <w:t>e</w:t>
      </w:r>
      <w:r>
        <w:rPr>
          <w:rStyle w:val="not-translated-para"/>
          <w:i/>
          <w:iCs/>
          <w:spacing w:val="-41"/>
          <w:sz w:val="13"/>
          <w:szCs w:val="13"/>
        </w:rPr>
        <w:t>t</w:t>
      </w:r>
      <w:r>
        <w:rPr>
          <w:rStyle w:val="not-translated-para"/>
          <w:i/>
          <w:iCs/>
          <w:spacing w:val="-36"/>
          <w:sz w:val="13"/>
          <w:szCs w:val="13"/>
        </w:rPr>
        <w:t>i</w:t>
      </w:r>
      <w:r>
        <w:rPr>
          <w:rStyle w:val="not-translated-para"/>
          <w:i/>
          <w:iCs/>
          <w:spacing w:val="-34"/>
          <w:sz w:val="13"/>
          <w:szCs w:val="13"/>
        </w:rPr>
        <w:t>n</w:t>
      </w:r>
      <w:r>
        <w:rPr>
          <w:i/>
          <w:iCs/>
          <w:spacing w:val="-75"/>
          <w:sz w:val="13"/>
          <w:szCs w:val="13"/>
        </w:rPr>
        <w:t>13</w:t>
      </w:r>
      <w:r>
        <w:rPr>
          <w:i/>
          <w:iCs/>
          <w:spacing w:val="-38"/>
          <w:sz w:val="13"/>
          <w:szCs w:val="13"/>
        </w:rPr>
        <w:t>3</w:t>
      </w:r>
      <w:r>
        <w:rPr>
          <w:rStyle w:val="not-translated-para"/>
          <w:i/>
          <w:iCs/>
          <w:spacing w:val="-57"/>
          <w:sz w:val="13"/>
          <w:szCs w:val="13"/>
        </w:rPr>
        <w:t>(</w:t>
      </w:r>
      <w:r>
        <w:rPr>
          <w:i/>
          <w:iCs/>
          <w:spacing w:val="-75"/>
          <w:sz w:val="13"/>
          <w:szCs w:val="13"/>
        </w:rPr>
        <w:t>201</w:t>
      </w:r>
      <w:r>
        <w:rPr>
          <w:i/>
          <w:iCs/>
          <w:spacing w:val="-75"/>
          <w:sz w:val="13"/>
          <w:szCs w:val="13"/>
        </w:rPr>
        <w:t>8</w:t>
      </w:r>
      <w:r>
        <w:rPr>
          <w:rStyle w:val="not-translated-para"/>
          <w:i/>
          <w:iCs/>
          <w:spacing w:val="-19"/>
          <w:sz w:val="13"/>
          <w:szCs w:val="13"/>
        </w:rPr>
        <w:t>)</w:t>
      </w:r>
      <w:r>
        <w:rPr>
          <w:i/>
          <w:iCs/>
          <w:spacing w:val="-75"/>
          <w:sz w:val="13"/>
          <w:szCs w:val="13"/>
        </w:rPr>
        <w:t>19</w:t>
      </w:r>
      <w:r>
        <w:rPr>
          <w:i/>
          <w:iCs/>
          <w:spacing w:val="-75"/>
          <w:sz w:val="13"/>
          <w:szCs w:val="13"/>
        </w:rPr>
        <w:t>1</w:t>
      </w:r>
      <w:r>
        <w:rPr>
          <w:rStyle w:val="not-translated-para"/>
          <w:i/>
          <w:iCs/>
          <w:spacing w:val="-68"/>
          <w:sz w:val="13"/>
          <w:szCs w:val="13"/>
        </w:rPr>
        <w:t>–</w:t>
      </w:r>
      <w:r>
        <w:rPr>
          <w:i/>
          <w:iCs/>
          <w:spacing w:val="-75"/>
          <w:sz w:val="13"/>
          <w:szCs w:val="13"/>
        </w:rPr>
        <w:t>208</w:t>
      </w:r>
    </w:p>
    <w:p w:rsidR="00000000" w:rsidRDefault="007C5A79">
      <w:pPr>
        <w:pStyle w:val="a3"/>
      </w:pPr>
      <w:r>
        <w:rPr>
          <w:i/>
          <w:iCs/>
          <w:sz w:val="9"/>
          <w:szCs w:val="9"/>
        </w:rPr>
        <w:t> </w:t>
      </w:r>
    </w:p>
    <w:p w:rsidR="00000000" w:rsidRDefault="007C5A79">
      <w:pPr>
        <w:rPr>
          <w:rFonts w:ascii="宋体" w:hAnsi="宋体"/>
          <w:sz w:val="24"/>
          <w:szCs w:val="24"/>
        </w:rPr>
      </w:pPr>
    </w:p>
    <w:p w:rsidR="00000000" w:rsidRDefault="007C5A79">
      <w:pPr>
        <w:pStyle w:val="1"/>
        <w:spacing w:before="107" w:line="192" w:lineRule="auto"/>
        <w:ind w:right="38" w:firstLine="0"/>
        <w:rPr>
          <w:rFonts w:hint="eastAsia"/>
        </w:rPr>
      </w:pPr>
      <w:r>
        <w:rPr>
          <w:rStyle w:val="not-translated-para"/>
        </w:rPr>
        <w:t>many detection techniques but there is a need for establishment of comparability of obtained results with these methods (Klein et al., 2018). Beer et al. (2018) suggested that to better understand about the impact of the MPs levels in Baltic environment, m</w:t>
      </w:r>
      <w:r>
        <w:rPr>
          <w:rStyle w:val="not-translated-para"/>
        </w:rPr>
        <w:t>ore data on the plastic retention times and potential releases of chemicals from the plastic particles should be obtained</w:t>
      </w:r>
      <w:r>
        <w:rPr>
          <w:rStyle w:val="not-translated-para"/>
        </w:rPr>
        <w:t>.</w:t>
      </w:r>
    </w:p>
    <w:p w:rsidR="00000000" w:rsidRDefault="007C5A79">
      <w:pPr>
        <w:pStyle w:val="a3"/>
        <w:spacing w:before="10"/>
      </w:pPr>
      <w:r>
        <w:t> </w:t>
      </w:r>
    </w:p>
    <w:p w:rsidR="00000000" w:rsidRDefault="007C5A79">
      <w:pPr>
        <w:pStyle w:val="a5"/>
        <w:ind w:left="336" w:hanging="226"/>
      </w:pPr>
      <w:bookmarkStart w:id="23" w:name="Conclusion"/>
      <w:bookmarkEnd w:id="23"/>
      <w:r>
        <w:rPr>
          <w:rFonts w:ascii="Book Antiqua" w:hAnsi="Book Antiqua"/>
          <w:sz w:val="16"/>
          <w:szCs w:val="16"/>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rFonts w:ascii="Book Antiqua" w:hAnsi="Book Antiqua"/>
          <w:sz w:val="16"/>
          <w:szCs w:val="16"/>
        </w:rPr>
        <w:t>Conclusio</w:t>
      </w:r>
      <w:r>
        <w:rPr>
          <w:rStyle w:val="not-translated-para"/>
          <w:rFonts w:ascii="Book Antiqua" w:hAnsi="Book Antiqua"/>
          <w:sz w:val="16"/>
          <w:szCs w:val="16"/>
        </w:rPr>
        <w:t>n</w:t>
      </w:r>
    </w:p>
    <w:p w:rsidR="00000000" w:rsidRDefault="007C5A79">
      <w:pPr>
        <w:rPr>
          <w:rFonts w:ascii="宋体" w:hAnsi="宋体"/>
          <w:sz w:val="24"/>
          <w:szCs w:val="24"/>
        </w:rPr>
      </w:pPr>
      <w:r>
        <w:br w:type="textWrapping" w:clear="all"/>
      </w:r>
    </w:p>
    <w:p w:rsidR="00000000" w:rsidRDefault="007C5A79">
      <w:pPr>
        <w:spacing w:before="106"/>
        <w:ind w:left="111"/>
        <w:rPr>
          <w:rFonts w:hint="eastAsia"/>
        </w:rPr>
      </w:pPr>
      <w:bookmarkStart w:id="24" w:name="Acknowledgments"/>
      <w:bookmarkEnd w:id="24"/>
      <w:r>
        <w:rPr>
          <w:rStyle w:val="not-translated-para"/>
          <w:rFonts w:ascii="Book Antiqua" w:hAnsi="Book Antiqua"/>
          <w:sz w:val="16"/>
          <w:szCs w:val="16"/>
        </w:rPr>
        <w:t>Acknowledgment</w:t>
      </w:r>
      <w:r>
        <w:rPr>
          <w:rStyle w:val="not-translated-para"/>
          <w:rFonts w:ascii="Book Antiqua" w:hAnsi="Book Antiqua"/>
          <w:sz w:val="16"/>
          <w:szCs w:val="16"/>
        </w:rPr>
        <w:t>s</w:t>
      </w:r>
    </w:p>
    <w:p w:rsidR="00000000" w:rsidRDefault="007C5A79">
      <w:pPr>
        <w:pStyle w:val="a3"/>
        <w:spacing w:before="9"/>
      </w:pPr>
      <w:r>
        <w:rPr>
          <w:rFonts w:ascii="Book Antiqua" w:hAnsi="Book Antiqua"/>
          <w:sz w:val="17"/>
          <w:szCs w:val="17"/>
        </w:rPr>
        <w:t> </w:t>
      </w:r>
    </w:p>
    <w:p w:rsidR="00000000" w:rsidRDefault="007C5A79">
      <w:pPr>
        <w:spacing w:line="192" w:lineRule="auto"/>
        <w:ind w:left="111" w:right="110" w:firstLine="249"/>
        <w:jc w:val="both"/>
      </w:pPr>
      <w:r>
        <w:rPr>
          <w:rStyle w:val="not-translated-para"/>
          <w:sz w:val="16"/>
          <w:szCs w:val="16"/>
        </w:rPr>
        <w:t>This research is supported by a grant (17CTAP-C132706-01) from infrastructure and transportation technology promotion research pro- gram funded by Ministry of Land, Infrastructure and Transport of Korean government. Also, the authors acknowledge the projec</w:t>
      </w:r>
      <w:r>
        <w:rPr>
          <w:rStyle w:val="not-translated-para"/>
          <w:sz w:val="16"/>
          <w:szCs w:val="16"/>
        </w:rPr>
        <w:t>t entitled</w:t>
      </w:r>
      <w:r>
        <w:rPr>
          <w:rStyle w:val="not-translated-para"/>
          <w:sz w:val="16"/>
          <w:szCs w:val="16"/>
        </w:rPr>
        <w:t xml:space="preserve"> </w:t>
      </w:r>
      <w:r>
        <w:rPr>
          <w:rStyle w:val="not-translated-para"/>
          <w:sz w:val="16"/>
          <w:szCs w:val="16"/>
        </w:rPr>
        <w:t>“Development on technology for oﬀshore waste</w:t>
      </w:r>
      <w:r>
        <w:rPr>
          <w:rStyle w:val="not-translated-para"/>
          <w:sz w:val="16"/>
          <w:szCs w:val="16"/>
        </w:rPr>
        <w:t xml:space="preserve"> </w:t>
      </w:r>
      <w:r>
        <w:rPr>
          <w:rStyle w:val="not-translated-para"/>
          <w:sz w:val="16"/>
          <w:szCs w:val="16"/>
        </w:rPr>
        <w:t>ﬁ</w:t>
      </w:r>
      <w:r>
        <w:rPr>
          <w:rStyle w:val="not-translated-para"/>
          <w:sz w:val="16"/>
          <w:szCs w:val="16"/>
        </w:rPr>
        <w:t>nal disposal”</w:t>
      </w:r>
      <w:r>
        <w:rPr>
          <w:rStyle w:val="not-translated-para"/>
          <w:sz w:val="16"/>
          <w:szCs w:val="16"/>
        </w:rPr>
        <w:t xml:space="preserve"> </w:t>
      </w:r>
      <w:r>
        <w:rPr>
          <w:rStyle w:val="not-translated-para"/>
          <w:sz w:val="16"/>
          <w:szCs w:val="16"/>
        </w:rPr>
        <w:t>funded by the Ministry of Oceans and Fisheries, Korea</w:t>
      </w:r>
      <w:r>
        <w:rPr>
          <w:rStyle w:val="not-translated-para"/>
          <w:sz w:val="16"/>
          <w:szCs w:val="16"/>
        </w:rPr>
        <w:t>.</w:t>
      </w:r>
    </w:p>
    <w:p w:rsidR="00000000" w:rsidRDefault="007C5A79">
      <w:pPr>
        <w:rPr>
          <w:rFonts w:ascii="宋体" w:hAnsi="宋体"/>
          <w:sz w:val="24"/>
          <w:szCs w:val="24"/>
        </w:rPr>
      </w:pPr>
    </w:p>
    <w:p w:rsidR="00000000" w:rsidRDefault="007C5A79">
      <w:pPr>
        <w:pStyle w:val="a3"/>
        <w:spacing w:before="3"/>
        <w:rPr>
          <w:rFonts w:hint="eastAsia"/>
        </w:rPr>
      </w:pPr>
      <w:r>
        <w:rPr>
          <w:sz w:val="6"/>
          <w:szCs w:val="6"/>
        </w:rPr>
        <w:t> </w:t>
      </w:r>
    </w:p>
    <w:p w:rsidR="00000000" w:rsidRDefault="007C5A79">
      <w:pPr>
        <w:rPr>
          <w:rFonts w:ascii="宋体" w:hAnsi="宋体"/>
          <w:sz w:val="24"/>
          <w:szCs w:val="24"/>
        </w:rPr>
      </w:pPr>
    </w:p>
    <w:p w:rsidR="00000000" w:rsidRDefault="007C5A79">
      <w:pPr>
        <w:spacing w:before="106" w:line="192" w:lineRule="auto"/>
        <w:ind w:left="111" w:firstLine="249"/>
        <w:jc w:val="both"/>
        <w:rPr>
          <w:rFonts w:hint="eastAsia"/>
        </w:rPr>
      </w:pPr>
      <w:r>
        <w:rPr>
          <w:rStyle w:val="not-translated-para"/>
          <w:sz w:val="16"/>
          <w:szCs w:val="16"/>
        </w:rPr>
        <w:t>This paper complied the comprehensive information about im- portance of study on MPs pollution as a critical environmentally</w:t>
      </w:r>
      <w:r>
        <w:rPr>
          <w:rStyle w:val="not-translated-para"/>
          <w:sz w:val="16"/>
          <w:szCs w:val="16"/>
        </w:rPr>
        <w:t xml:space="preserve"> issue. In this regard, the following topics were discussed: a) Source of MPs, b) Detection methods and their pros and cons, c) MPs pollution in aqueous environments (marine, fresh waters and WWTPs), d) MPs pollution in biota e) existing gaps and recommend</w:t>
      </w:r>
      <w:r>
        <w:rPr>
          <w:rStyle w:val="not-translated-para"/>
          <w:sz w:val="16"/>
          <w:szCs w:val="16"/>
        </w:rPr>
        <w:t>ation for future works</w:t>
      </w:r>
      <w:r>
        <w:rPr>
          <w:rStyle w:val="not-translated-para"/>
          <w:sz w:val="16"/>
          <w:szCs w:val="16"/>
        </w:rPr>
        <w:t>.</w:t>
      </w:r>
    </w:p>
    <w:p w:rsidR="00000000" w:rsidRDefault="007C5A79">
      <w:pPr>
        <w:spacing w:line="192" w:lineRule="auto"/>
        <w:ind w:left="111" w:firstLine="249"/>
        <w:jc w:val="both"/>
      </w:pPr>
      <w:r>
        <w:rPr>
          <w:rStyle w:val="not-translated-para"/>
          <w:sz w:val="16"/>
          <w:szCs w:val="16"/>
        </w:rPr>
        <w:t>From literature it can be concluded that the sampling and detection of MPs in majority of studies in marine environment performed in se- diment and some of them in water. In terms of color black, blue and white were dominant while P</w:t>
      </w:r>
      <w:r>
        <w:rPr>
          <w:rStyle w:val="not-translated-para"/>
          <w:sz w:val="16"/>
          <w:szCs w:val="16"/>
        </w:rPr>
        <w:t>E, PP and</w:t>
      </w:r>
      <w:r>
        <w:rPr>
          <w:rStyle w:val="not-translated-para"/>
          <w:sz w:val="16"/>
          <w:szCs w:val="16"/>
        </w:rPr>
        <w:t xml:space="preserve"> </w:t>
      </w:r>
      <w:r>
        <w:rPr>
          <w:rStyle w:val="not-translated-para"/>
          <w:sz w:val="16"/>
          <w:szCs w:val="16"/>
        </w:rPr>
        <w:t>ﬁ</w:t>
      </w:r>
      <w:r>
        <w:rPr>
          <w:rStyle w:val="not-translated-para"/>
          <w:sz w:val="16"/>
          <w:szCs w:val="16"/>
        </w:rPr>
        <w:t>bers were major types of MPs. The range of MPs was between 3 and 150 items per/kg and the con- centration of 2 to 100 MPs/kg of dry sediment. Mostly the researchers concluded that there was no signiﬁcance diﬀerence between variety, abundance, nu</w:t>
      </w:r>
      <w:r>
        <w:rPr>
          <w:rStyle w:val="not-translated-para"/>
          <w:sz w:val="16"/>
          <w:szCs w:val="16"/>
        </w:rPr>
        <w:t>mber and types of MPs</w:t>
      </w:r>
      <w:r>
        <w:rPr>
          <w:rStyle w:val="not-translated-para"/>
          <w:sz w:val="16"/>
          <w:szCs w:val="16"/>
        </w:rPr>
        <w:t>.</w:t>
      </w:r>
    </w:p>
    <w:p w:rsidR="00000000" w:rsidRDefault="007C5A79">
      <w:pPr>
        <w:spacing w:line="192" w:lineRule="auto"/>
        <w:ind w:left="111" w:firstLine="249"/>
        <w:jc w:val="both"/>
      </w:pPr>
      <w:r>
        <w:rPr>
          <w:rStyle w:val="not-translated-para"/>
          <w:sz w:val="16"/>
          <w:szCs w:val="16"/>
        </w:rPr>
        <w:t>Diﬀerent lakes and rivers had diﬀerent types and level of MPs pol- lution. Similar to marine environment, PE, PP and</w:t>
      </w:r>
      <w:r>
        <w:rPr>
          <w:rStyle w:val="not-translated-para"/>
          <w:sz w:val="16"/>
          <w:szCs w:val="16"/>
        </w:rPr>
        <w:t xml:space="preserve"> </w:t>
      </w:r>
      <w:r>
        <w:rPr>
          <w:rStyle w:val="not-translated-para"/>
          <w:sz w:val="16"/>
          <w:szCs w:val="16"/>
        </w:rPr>
        <w:t>ﬁ</w:t>
      </w:r>
      <w:r>
        <w:rPr>
          <w:rStyle w:val="not-translated-para"/>
          <w:sz w:val="16"/>
          <w:szCs w:val="16"/>
        </w:rPr>
        <w:t>bers reported as major types of MPs in fresh waters while dominant colors were trans- parent, white and blue. In ad</w:t>
      </w:r>
      <w:r>
        <w:rPr>
          <w:rStyle w:val="not-translated-para"/>
          <w:sz w:val="16"/>
          <w:szCs w:val="16"/>
        </w:rPr>
        <w:t>dition, variation in type and colors of MPs in freshwaters related to human activities. It can be concluded that the level of MPs pollution was high due to activity of residents and in- dustries those were located near to fresh waters</w:t>
      </w:r>
      <w:r>
        <w:rPr>
          <w:rStyle w:val="not-translated-para"/>
          <w:sz w:val="16"/>
          <w:szCs w:val="16"/>
        </w:rPr>
        <w:t>.</w:t>
      </w:r>
    </w:p>
    <w:p w:rsidR="00000000" w:rsidRDefault="007C5A79">
      <w:pPr>
        <w:spacing w:line="192" w:lineRule="auto"/>
        <w:ind w:left="111" w:firstLine="249"/>
        <w:jc w:val="both"/>
      </w:pPr>
      <w:r>
        <w:rPr>
          <w:rStyle w:val="not-translated-para"/>
          <w:sz w:val="16"/>
          <w:szCs w:val="16"/>
        </w:rPr>
        <w:t>In terms of MPs poll</w:t>
      </w:r>
      <w:r>
        <w:rPr>
          <w:rStyle w:val="not-translated-para"/>
          <w:sz w:val="16"/>
          <w:szCs w:val="16"/>
        </w:rPr>
        <w:t>ution in biota, the majority of ingested MPs were accumulated in gastrointestinal tracts and stomach of biota. The number of MPs in biota was in the range of 1 to 20 items in diﬀerent types of</w:t>
      </w:r>
      <w:r>
        <w:rPr>
          <w:rStyle w:val="not-translated-para"/>
          <w:sz w:val="16"/>
          <w:szCs w:val="16"/>
        </w:rPr>
        <w:t xml:space="preserve"> </w:t>
      </w:r>
      <w:r>
        <w:rPr>
          <w:rStyle w:val="not-translated-para"/>
          <w:sz w:val="16"/>
          <w:szCs w:val="16"/>
        </w:rPr>
        <w:t>ﬁ</w:t>
      </w:r>
      <w:r>
        <w:rPr>
          <w:rStyle w:val="not-translated-para"/>
          <w:sz w:val="16"/>
          <w:szCs w:val="16"/>
        </w:rPr>
        <w:t>shes. The dominant color of ingested MPs by biota was black an</w:t>
      </w:r>
      <w:r>
        <w:rPr>
          <w:rStyle w:val="not-translated-para"/>
          <w:sz w:val="16"/>
          <w:szCs w:val="16"/>
        </w:rPr>
        <w:t>d blue which majority consisted of</w:t>
      </w:r>
      <w:r>
        <w:rPr>
          <w:rStyle w:val="not-translated-para"/>
          <w:sz w:val="16"/>
          <w:szCs w:val="16"/>
        </w:rPr>
        <w:t xml:space="preserve"> </w:t>
      </w:r>
      <w:r>
        <w:rPr>
          <w:rStyle w:val="not-translated-para"/>
          <w:sz w:val="16"/>
          <w:szCs w:val="16"/>
        </w:rPr>
        <w:t>ﬁ</w:t>
      </w:r>
      <w:r>
        <w:rPr>
          <w:rStyle w:val="not-translated-para"/>
          <w:sz w:val="16"/>
          <w:szCs w:val="16"/>
        </w:rPr>
        <w:t>bers and fragments</w:t>
      </w:r>
      <w:r>
        <w:rPr>
          <w:rStyle w:val="not-translated-para"/>
          <w:sz w:val="16"/>
          <w:szCs w:val="16"/>
        </w:rPr>
        <w:t>.</w:t>
      </w:r>
    </w:p>
    <w:p w:rsidR="00000000" w:rsidRDefault="007C5A79">
      <w:pPr>
        <w:spacing w:line="192" w:lineRule="auto"/>
        <w:ind w:left="111" w:firstLine="249"/>
        <w:jc w:val="both"/>
      </w:pPr>
      <w:r>
        <w:rPr>
          <w:rStyle w:val="not-translated-para"/>
          <w:sz w:val="16"/>
          <w:szCs w:val="16"/>
        </w:rPr>
        <w:t>Based on the recent studies on MPs pollution in WWTPs, primary and secondary treatment can remove most MPs from wastewater, while tertiary treatment was not eﬀective. Additionally, the removal eﬃ- cie</w:t>
      </w:r>
      <w:r>
        <w:rPr>
          <w:rStyle w:val="not-translated-para"/>
          <w:sz w:val="16"/>
          <w:szCs w:val="16"/>
        </w:rPr>
        <w:t>ncy ranged between 70% and 99%, while the remaining fraction is still a problem. Even after removing most of MPs, 0.25–1 MP m may be present in eﬄuent waters. Since large quantities of eﬄuents are released every day, it is conﬁrmed that eﬄuents are respons</w:t>
      </w:r>
      <w:r>
        <w:rPr>
          <w:rStyle w:val="not-translated-para"/>
          <w:sz w:val="16"/>
          <w:szCs w:val="16"/>
        </w:rPr>
        <w:t>ible for the contamination of ecosystems</w:t>
      </w:r>
      <w:r>
        <w:rPr>
          <w:rStyle w:val="not-translated-para"/>
          <w:sz w:val="16"/>
          <w:szCs w:val="16"/>
        </w:rPr>
        <w:t>.</w:t>
      </w:r>
      <w:r>
        <w:rPr>
          <w:rStyle w:val="not-translated-para"/>
          <w:rFonts w:ascii="微软雅黑" w:eastAsia="微软雅黑" w:hAnsi="微软雅黑" w:cs="微软雅黑" w:hint="eastAsia"/>
          <w:sz w:val="16"/>
          <w:szCs w:val="16"/>
          <w:vertAlign w:val="superscript"/>
        </w:rPr>
        <w:t>−</w:t>
      </w:r>
      <w:r>
        <w:rPr>
          <w:sz w:val="16"/>
          <w:szCs w:val="16"/>
          <w:vertAlign w:val="superscript"/>
        </w:rPr>
        <w:t>3</w:t>
      </w:r>
    </w:p>
    <w:p w:rsidR="00000000" w:rsidRDefault="007C5A79">
      <w:pPr>
        <w:spacing w:line="222" w:lineRule="atLeast"/>
        <w:ind w:left="361"/>
        <w:jc w:val="both"/>
      </w:pPr>
      <w:r>
        <w:rPr>
          <w:rStyle w:val="not-translated-para"/>
          <w:sz w:val="16"/>
          <w:szCs w:val="16"/>
        </w:rPr>
        <w:t>Based on these investigations, following conclusion can be drawn</w:t>
      </w:r>
      <w:r>
        <w:rPr>
          <w:rStyle w:val="not-translated-para"/>
          <w:sz w:val="16"/>
          <w:szCs w:val="16"/>
        </w:rPr>
        <w:t>:</w:t>
      </w:r>
    </w:p>
    <w:p w:rsidR="00000000" w:rsidRDefault="007C5A79">
      <w:pPr>
        <w:pStyle w:val="a3"/>
        <w:spacing w:before="11"/>
      </w:pPr>
      <w:r>
        <w:rPr>
          <w:sz w:val="11"/>
          <w:szCs w:val="11"/>
        </w:rPr>
        <w:t> </w:t>
      </w:r>
    </w:p>
    <w:p w:rsidR="00000000" w:rsidRDefault="007C5A79">
      <w:pPr>
        <w:pStyle w:val="a5"/>
        <w:spacing w:before="1" w:line="192" w:lineRule="auto"/>
      </w:pPr>
      <w:r>
        <w:rPr>
          <w:sz w:val="16"/>
          <w:szCs w:val="16"/>
        </w:rPr>
        <w:t>1.</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Determination of particles by physical diﬀraction of the light as FTIR and Raman methods have limitation for small particle size</w:t>
      </w:r>
      <w:r>
        <w:rPr>
          <w:rStyle w:val="not-translated-para"/>
          <w:sz w:val="16"/>
          <w:szCs w:val="16"/>
        </w:rPr>
        <w:t>.</w:t>
      </w:r>
    </w:p>
    <w:p w:rsidR="00000000" w:rsidRDefault="007C5A79">
      <w:pPr>
        <w:pStyle w:val="a5"/>
        <w:spacing w:line="192" w:lineRule="auto"/>
        <w:ind w:right="1"/>
      </w:pPr>
      <w:r>
        <w:rPr>
          <w:sz w:val="16"/>
          <w:szCs w:val="16"/>
        </w:rPr>
        <w:t>2.</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Regu</w:t>
      </w:r>
      <w:r>
        <w:rPr>
          <w:rStyle w:val="not-translated-para"/>
          <w:sz w:val="16"/>
          <w:szCs w:val="16"/>
        </w:rPr>
        <w:t>late some rules to mitigate the generation of secondary pollu- tion which can be transferred to the marine as well as fresh waters</w:t>
      </w:r>
      <w:r>
        <w:rPr>
          <w:rStyle w:val="not-translated-para"/>
          <w:sz w:val="16"/>
          <w:szCs w:val="16"/>
        </w:rPr>
        <w:t>.</w:t>
      </w:r>
    </w:p>
    <w:p w:rsidR="00000000" w:rsidRDefault="007C5A79">
      <w:pPr>
        <w:pStyle w:val="a5"/>
        <w:spacing w:line="192" w:lineRule="auto"/>
      </w:pPr>
      <w:r>
        <w:rPr>
          <w:sz w:val="16"/>
          <w:szCs w:val="16"/>
        </w:rPr>
        <w:t>3.</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Source-reduction based on banning certain plastic applications, such as microbeads in cosmetics products</w:t>
      </w:r>
      <w:r>
        <w:rPr>
          <w:rStyle w:val="not-translated-para"/>
          <w:sz w:val="16"/>
          <w:szCs w:val="16"/>
        </w:rPr>
        <w:t>.</w:t>
      </w:r>
    </w:p>
    <w:p w:rsidR="00000000" w:rsidRDefault="007C5A79">
      <w:pPr>
        <w:pStyle w:val="a5"/>
        <w:spacing w:line="192" w:lineRule="auto"/>
        <w:ind w:right="1"/>
      </w:pPr>
      <w:r>
        <w:rPr>
          <w:sz w:val="16"/>
          <w:szCs w:val="16"/>
        </w:rPr>
        <w:t>4.</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Substitution of some plastic products by biodegradable alternatives and improvement of worldwide waste management systems</w:t>
      </w:r>
      <w:r>
        <w:rPr>
          <w:rStyle w:val="not-translated-para"/>
          <w:sz w:val="16"/>
          <w:szCs w:val="16"/>
        </w:rPr>
        <w:t>.</w:t>
      </w:r>
    </w:p>
    <w:p w:rsidR="00000000" w:rsidRDefault="007C5A79">
      <w:pPr>
        <w:pStyle w:val="a5"/>
        <w:spacing w:line="192" w:lineRule="auto"/>
        <w:ind w:right="1"/>
      </w:pPr>
      <w:r>
        <w:rPr>
          <w:sz w:val="16"/>
          <w:szCs w:val="16"/>
        </w:rPr>
        <w:t>5.</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Better understand</w:t>
      </w:r>
      <w:r>
        <w:rPr>
          <w:rStyle w:val="not-translated-para"/>
          <w:sz w:val="16"/>
          <w:szCs w:val="16"/>
        </w:rPr>
        <w:t>ing of MPs fate by evaluation the residence time of MPs within the stomach and gut of biota</w:t>
      </w:r>
      <w:r>
        <w:rPr>
          <w:rStyle w:val="not-translated-para"/>
          <w:sz w:val="16"/>
          <w:szCs w:val="16"/>
        </w:rPr>
        <w:t>.</w:t>
      </w:r>
    </w:p>
    <w:p w:rsidR="00000000" w:rsidRDefault="007C5A79">
      <w:pPr>
        <w:pStyle w:val="a5"/>
        <w:spacing w:line="192" w:lineRule="auto"/>
        <w:ind w:right="1"/>
      </w:pPr>
      <w:r>
        <w:rPr>
          <w:sz w:val="16"/>
          <w:szCs w:val="16"/>
        </w:rPr>
        <w:t>6.</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Evaluation of MPs interaction with biota to prevent the associated problems which may threaten the future health</w:t>
      </w:r>
      <w:r>
        <w:rPr>
          <w:rStyle w:val="not-translated-para"/>
          <w:sz w:val="16"/>
          <w:szCs w:val="16"/>
        </w:rPr>
        <w:t>.</w:t>
      </w:r>
    </w:p>
    <w:p w:rsidR="00000000" w:rsidRDefault="007C5A79">
      <w:pPr>
        <w:pStyle w:val="a5"/>
        <w:spacing w:line="192" w:lineRule="auto"/>
      </w:pPr>
      <w:r>
        <w:rPr>
          <w:sz w:val="16"/>
          <w:szCs w:val="16"/>
        </w:rPr>
        <w:t>7.</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More attention should be considered for</w:t>
      </w:r>
      <w:r>
        <w:rPr>
          <w:rStyle w:val="not-translated-para"/>
          <w:sz w:val="16"/>
          <w:szCs w:val="16"/>
        </w:rPr>
        <w:t xml:space="preserve"> the treatment or prevention of MPs pollution in WWTPs as they are associated to human directly</w:t>
      </w:r>
      <w:r>
        <w:rPr>
          <w:rStyle w:val="not-translated-para"/>
          <w:sz w:val="16"/>
          <w:szCs w:val="16"/>
        </w:rPr>
        <w:t>.</w:t>
      </w:r>
    </w:p>
    <w:p w:rsidR="00000000" w:rsidRDefault="007C5A79">
      <w:pPr>
        <w:pStyle w:val="a5"/>
        <w:spacing w:line="192" w:lineRule="auto"/>
        <w:ind w:right="1"/>
      </w:pPr>
      <w:r>
        <w:rPr>
          <w:sz w:val="16"/>
          <w:szCs w:val="16"/>
        </w:rPr>
        <w:t>8.</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Future studies should be directed towards prevention, awareness and reduction methods</w:t>
      </w:r>
      <w:r>
        <w:rPr>
          <w:rStyle w:val="not-translated-para"/>
          <w:sz w:val="16"/>
          <w:szCs w:val="16"/>
        </w:rPr>
        <w:t>.</w:t>
      </w:r>
    </w:p>
    <w:p w:rsidR="00000000" w:rsidRDefault="007C5A79">
      <w:pPr>
        <w:pStyle w:val="a5"/>
        <w:spacing w:line="192" w:lineRule="auto"/>
      </w:pPr>
      <w:r>
        <w:rPr>
          <w:sz w:val="16"/>
          <w:szCs w:val="16"/>
        </w:rPr>
        <w:t>9.</w:t>
      </w:r>
      <w:r>
        <w:rPr>
          <w:rFonts w:ascii="Times New Roman" w:hAnsi="Times New Roman" w:cs="Times New Roman"/>
          <w:sz w:val="14"/>
          <w:szCs w:val="14"/>
        </w:rPr>
        <w:t>  </w:t>
      </w:r>
      <w:r>
        <w:rPr>
          <w:rFonts w:ascii="Times New Roman" w:hAnsi="Times New Roman" w:cs="Times New Roman"/>
          <w:sz w:val="14"/>
          <w:szCs w:val="14"/>
        </w:rPr>
        <w:t xml:space="preserve"> </w:t>
      </w:r>
      <w:r>
        <w:rPr>
          <w:rStyle w:val="not-translated-para"/>
          <w:sz w:val="16"/>
          <w:szCs w:val="16"/>
        </w:rPr>
        <w:t xml:space="preserve">Researchers have to focus to stablish treatment techniques as </w:t>
      </w:r>
      <w:r>
        <w:rPr>
          <w:rStyle w:val="not-translated-para"/>
          <w:sz w:val="16"/>
          <w:szCs w:val="16"/>
        </w:rPr>
        <w:t>the MPs detection is developed in satisfactory level</w:t>
      </w:r>
      <w:r>
        <w:rPr>
          <w:rStyle w:val="not-translated-para"/>
          <w:sz w:val="16"/>
          <w:szCs w:val="16"/>
        </w:rPr>
        <w:t>.</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spacing w:before="3"/>
      </w:pPr>
      <w:r>
        <w:rPr>
          <w:sz w:val="58"/>
          <w:szCs w:val="58"/>
        </w:rPr>
        <w:t> </w:t>
      </w:r>
    </w:p>
    <w:p w:rsidR="00000000" w:rsidRDefault="007C5A79">
      <w:pPr>
        <w:ind w:left="31"/>
      </w:pPr>
      <w:r>
        <w:rPr>
          <w:spacing w:val="-76"/>
          <w:sz w:val="13"/>
          <w:szCs w:val="13"/>
        </w:rPr>
        <w:t>205</w:t>
      </w:r>
    </w:p>
    <w:p w:rsidR="00000000" w:rsidRDefault="007C5A79">
      <w:pPr>
        <w:rPr>
          <w:rFonts w:ascii="宋体" w:hAnsi="宋体"/>
          <w:sz w:val="24"/>
          <w:szCs w:val="24"/>
        </w:rPr>
      </w:pPr>
      <w:r>
        <w:br w:type="textWrapping" w:clear="all"/>
      </w:r>
    </w:p>
    <w:p w:rsidR="00000000" w:rsidRDefault="007C5A79">
      <w:pPr>
        <w:spacing w:before="106"/>
        <w:ind w:left="31"/>
        <w:rPr>
          <w:rFonts w:hint="eastAsia"/>
        </w:rPr>
      </w:pPr>
      <w:bookmarkStart w:id="25" w:name="References"/>
      <w:bookmarkEnd w:id="25"/>
      <w:r>
        <w:rPr>
          <w:rStyle w:val="not-translated-para"/>
          <w:rFonts w:ascii="Book Antiqua" w:hAnsi="Book Antiqua"/>
          <w:sz w:val="16"/>
          <w:szCs w:val="16"/>
        </w:rPr>
        <w:t>Reference</w:t>
      </w:r>
      <w:r>
        <w:rPr>
          <w:rStyle w:val="not-translated-para"/>
          <w:rFonts w:ascii="Book Antiqua" w:hAnsi="Book Antiqua"/>
          <w:sz w:val="16"/>
          <w:szCs w:val="16"/>
        </w:rPr>
        <w:t>s</w:t>
      </w:r>
    </w:p>
    <w:p w:rsidR="00000000" w:rsidRDefault="007C5A79">
      <w:pPr>
        <w:pStyle w:val="a3"/>
        <w:spacing w:before="8"/>
      </w:pPr>
      <w:r>
        <w:rPr>
          <w:rFonts w:ascii="Book Antiqua" w:hAnsi="Book Antiqua"/>
          <w:sz w:val="20"/>
          <w:szCs w:val="20"/>
        </w:rPr>
        <w:t> </w:t>
      </w:r>
    </w:p>
    <w:p w:rsidR="00000000" w:rsidRDefault="007C5A79">
      <w:pPr>
        <w:pStyle w:val="a3"/>
        <w:spacing w:line="192" w:lineRule="auto"/>
        <w:ind w:left="270" w:right="104" w:hanging="240"/>
      </w:pPr>
      <w:bookmarkStart w:id="26" w:name="_bookmark12"/>
      <w:bookmarkEnd w:id="26"/>
      <w:r>
        <w:rPr>
          <w:rStyle w:val="not-translated-para"/>
        </w:rPr>
        <w:t>Abayomi, O.A., Range, P., Al-Ghouti, M.A., Obbard, J.P., Almeer, S.H., Ben-Hamadou, R., 2017. Microplastics in coastal environments of the Arabian Gulf. Mar. Pollut. Bull. 124 (1), 181–188</w:t>
      </w:r>
      <w:r>
        <w:rPr>
          <w:rStyle w:val="not-translated-para"/>
        </w:rPr>
        <w:t>.</w:t>
      </w:r>
    </w:p>
    <w:p w:rsidR="00000000" w:rsidRDefault="007C5A79">
      <w:pPr>
        <w:pStyle w:val="a3"/>
        <w:spacing w:before="2" w:line="192" w:lineRule="auto"/>
        <w:ind w:left="270" w:right="104" w:hanging="240"/>
      </w:pPr>
      <w:r>
        <w:rPr>
          <w:rStyle w:val="not-translated-para"/>
        </w:rPr>
        <w:t>Abidli, S., Toumi, H., Lahbib, Y., El Menif, N.T., 2017. The</w:t>
      </w:r>
      <w:r>
        <w:rPr>
          <w:rStyle w:val="not-translated-para"/>
        </w:rPr>
        <w:t xml:space="preserve"> </w:t>
      </w:r>
      <w:r>
        <w:rPr>
          <w:rStyle w:val="not-translated-para"/>
        </w:rPr>
        <w:t>ﬁ</w:t>
      </w:r>
      <w:r>
        <w:rPr>
          <w:rStyle w:val="not-translated-para"/>
        </w:rPr>
        <w:t xml:space="preserve">rst </w:t>
      </w:r>
      <w:r>
        <w:rPr>
          <w:rStyle w:val="not-translated-para"/>
        </w:rPr>
        <w:t>evaluation of micro- plastics in sediments from the complex lagoon-channel of Bizerte (Northern Tunisia). Water Air Soil Pollut. 228 (7), 262</w:t>
      </w:r>
      <w:r>
        <w:rPr>
          <w:rStyle w:val="not-translated-para"/>
        </w:rPr>
        <w:t>.</w:t>
      </w:r>
    </w:p>
    <w:p w:rsidR="00000000" w:rsidRDefault="007C5A79">
      <w:pPr>
        <w:pStyle w:val="a3"/>
        <w:spacing w:before="1" w:line="192" w:lineRule="auto"/>
        <w:ind w:left="270" w:right="111" w:hanging="240"/>
        <w:jc w:val="both"/>
      </w:pPr>
      <w:r>
        <w:rPr>
          <w:rStyle w:val="not-translated-para"/>
        </w:rPr>
        <w:t>Akhbarizadeh, R., Moore, F., Keshavarzi, B., 2018. Investigating a probable relationship between microplastics an</w:t>
      </w:r>
      <w:r>
        <w:rPr>
          <w:rStyle w:val="not-translated-para"/>
        </w:rPr>
        <w:t>d potentially toxic elements in</w:t>
      </w:r>
      <w:r>
        <w:rPr>
          <w:rStyle w:val="not-translated-para"/>
        </w:rPr>
        <w:t xml:space="preserve"> </w:t>
      </w:r>
      <w:r>
        <w:rPr>
          <w:rStyle w:val="not-translated-para"/>
        </w:rPr>
        <w:t>ﬁ</w:t>
      </w:r>
      <w:r>
        <w:rPr>
          <w:rStyle w:val="not-translated-para"/>
        </w:rPr>
        <w:t>sh muscles from northeast of Persian Gulf. Environ. Pollut. 232, 154–163</w:t>
      </w:r>
      <w:r>
        <w:rPr>
          <w:rStyle w:val="not-translated-para"/>
        </w:rPr>
        <w:t>.</w:t>
      </w:r>
    </w:p>
    <w:p w:rsidR="00000000" w:rsidRDefault="007C5A79">
      <w:pPr>
        <w:pStyle w:val="a3"/>
        <w:spacing w:line="192" w:lineRule="auto"/>
        <w:ind w:left="270" w:hanging="240"/>
      </w:pPr>
      <w:r>
        <w:rPr>
          <w:rStyle w:val="not-translated-para"/>
        </w:rPr>
        <w:t>Alomar, C., Estarellas, F., Deudero, S., 2016. Microplastics in the Mediterranean Sea: deposition in coastal shallow sediments, spatial variation and</w:t>
      </w:r>
      <w:r>
        <w:rPr>
          <w:rStyle w:val="not-translated-para"/>
        </w:rPr>
        <w:t xml:space="preserve"> preferential grain size. Mar. Environ. Res. 115, 1–10</w:t>
      </w:r>
      <w:r>
        <w:rPr>
          <w:rStyle w:val="not-translated-para"/>
        </w:rPr>
        <w:t>.</w:t>
      </w:r>
    </w:p>
    <w:p w:rsidR="00000000" w:rsidRDefault="007C5A79">
      <w:pPr>
        <w:pStyle w:val="a3"/>
        <w:spacing w:before="2" w:line="192" w:lineRule="auto"/>
        <w:ind w:left="270" w:right="110" w:hanging="240"/>
        <w:jc w:val="both"/>
      </w:pPr>
      <w:r>
        <w:rPr>
          <w:rStyle w:val="not-translated-para"/>
        </w:rPr>
        <w:t>Anastasopoulou, A., Mytilineou, C., Smith, C.J., Papadopoulou, K.N., 2013. Plastic debris ingested by deep-water</w:t>
      </w:r>
      <w:r>
        <w:rPr>
          <w:rStyle w:val="not-translated-para"/>
        </w:rPr>
        <w:t xml:space="preserve"> </w:t>
      </w:r>
      <w:r>
        <w:rPr>
          <w:rStyle w:val="not-translated-para"/>
        </w:rPr>
        <w:t>ﬁ</w:t>
      </w:r>
      <w:r>
        <w:rPr>
          <w:rStyle w:val="not-translated-para"/>
        </w:rPr>
        <w:t xml:space="preserve">sh of the Ionian Sea (Eastern Mediterranean). Deep-Sea Res. I Oceanogr. Res. Pap. 74, </w:t>
      </w:r>
      <w:r>
        <w:rPr>
          <w:rStyle w:val="not-translated-para"/>
        </w:rPr>
        <w:t>11–13</w:t>
      </w:r>
      <w:r>
        <w:rPr>
          <w:rStyle w:val="not-translated-para"/>
        </w:rPr>
        <w:t>.</w:t>
      </w:r>
    </w:p>
    <w:p w:rsidR="00000000" w:rsidRDefault="007C5A79">
      <w:pPr>
        <w:pStyle w:val="a3"/>
        <w:spacing w:before="1" w:line="192" w:lineRule="auto"/>
        <w:ind w:right="110"/>
        <w:jc w:val="right"/>
      </w:pPr>
      <w:r>
        <w:rPr>
          <w:rStyle w:val="not-translated-para"/>
        </w:rPr>
        <w:t>Anbumani, S., Kakkar, P., 2018. Ecotoxicological eﬀects of microplastics on biota: a re- view. Environ. Sci. Pollut. Res. 1–24. http://dx.doi.org/10.1007/s11356-018-1999-x. Anderson, P.J., Warrack, S., Langen, V., Challis, J.K., Hanson, M.L., Rennie</w:t>
      </w:r>
      <w:r>
        <w:rPr>
          <w:rStyle w:val="not-translated-para"/>
        </w:rPr>
        <w:t>, M.D., 2017</w:t>
      </w:r>
      <w:r>
        <w:rPr>
          <w:rStyle w:val="not-translated-para"/>
        </w:rPr>
        <w:t>.</w:t>
      </w:r>
      <w:bookmarkStart w:id="27" w:name="_bookmark18"/>
      <w:bookmarkEnd w:id="27"/>
    </w:p>
    <w:p w:rsidR="00000000" w:rsidRDefault="007C5A79">
      <w:pPr>
        <w:pStyle w:val="a3"/>
        <w:spacing w:before="2" w:line="192" w:lineRule="auto"/>
        <w:ind w:left="270" w:right="150"/>
      </w:pPr>
      <w:r>
        <w:rPr>
          <w:rStyle w:val="not-translated-para"/>
        </w:rPr>
        <w:t>Microplastic contamination in Lake Winnipeg, Canada. Environ. Pollut. 225, 223–231</w:t>
      </w:r>
      <w:r>
        <w:rPr>
          <w:rStyle w:val="not-translated-para"/>
        </w:rPr>
        <w:t>.</w:t>
      </w:r>
    </w:p>
    <w:p w:rsidR="00000000" w:rsidRDefault="007C5A79">
      <w:pPr>
        <w:pStyle w:val="a3"/>
        <w:spacing w:line="151" w:lineRule="atLeast"/>
        <w:ind w:left="30"/>
      </w:pPr>
      <w:bookmarkStart w:id="28" w:name="_bookmark20"/>
      <w:bookmarkEnd w:id="28"/>
      <w:r>
        <w:rPr>
          <w:rStyle w:val="not-translated-para"/>
        </w:rPr>
        <w:t>Andrady, A.L., 2017. The plastic in microplastics: a review. Mar. Pollut. Bull. 119, 12–22</w:t>
      </w:r>
      <w:r>
        <w:rPr>
          <w:rStyle w:val="not-translated-para"/>
        </w:rPr>
        <w:t>.</w:t>
      </w:r>
    </w:p>
    <w:p w:rsidR="00000000" w:rsidRDefault="007C5A79">
      <w:pPr>
        <w:pStyle w:val="a3"/>
        <w:spacing w:before="8" w:line="192" w:lineRule="auto"/>
        <w:ind w:left="270" w:right="104" w:hanging="240"/>
      </w:pPr>
      <w:r>
        <w:rPr>
          <w:rStyle w:val="not-translated-para"/>
        </w:rPr>
        <w:t xml:space="preserve">Arias-Andres, M., Klümper, U., Rojas-Jimenez, K., Grossart, H.P., </w:t>
      </w:r>
      <w:r>
        <w:rPr>
          <w:rStyle w:val="not-translated-para"/>
        </w:rPr>
        <w:t>2018. Microplastic pollution increases gene exchange in aquatic ecosystems. Environ. Pollut. 237, 253–261</w:t>
      </w:r>
      <w:r>
        <w:rPr>
          <w:rStyle w:val="not-translated-para"/>
        </w:rPr>
        <w:t>.</w:t>
      </w:r>
    </w:p>
    <w:p w:rsidR="00000000" w:rsidRDefault="007C5A79">
      <w:pPr>
        <w:pStyle w:val="a3"/>
        <w:spacing w:before="2" w:line="192" w:lineRule="auto"/>
        <w:ind w:left="270" w:right="220" w:hanging="240"/>
        <w:jc w:val="both"/>
      </w:pPr>
      <w:r>
        <w:rPr>
          <w:rStyle w:val="not-translated-para"/>
        </w:rPr>
        <w:t>Auta, H.S., Emenike, C.U., Fauziah, S.H., 2017. Distribution and importance of micro- plastics in the marine environment: a review of the sources, fate, eﬀects, and po- tential solutions. Environ. Int. 102, 165–176</w:t>
      </w:r>
      <w:r>
        <w:rPr>
          <w:rStyle w:val="not-translated-para"/>
        </w:rPr>
        <w:t>.</w:t>
      </w:r>
    </w:p>
    <w:p w:rsidR="00000000" w:rsidRDefault="007C5A79">
      <w:pPr>
        <w:pStyle w:val="a3"/>
        <w:spacing w:before="1" w:line="192" w:lineRule="auto"/>
        <w:ind w:left="270" w:right="137" w:hanging="240"/>
        <w:jc w:val="both"/>
      </w:pPr>
      <w:r>
        <w:rPr>
          <w:rStyle w:val="not-translated-para"/>
        </w:rPr>
        <w:t>Avio, C.G., Gorbi, S., Regoli, F., 2015.</w:t>
      </w:r>
      <w:r>
        <w:rPr>
          <w:rStyle w:val="not-translated-para"/>
        </w:rPr>
        <w:t xml:space="preserve"> Experimental development of a new protocol for extraction and characterization of microplastics in</w:t>
      </w:r>
      <w:r>
        <w:rPr>
          <w:rStyle w:val="not-translated-para"/>
        </w:rPr>
        <w:t xml:space="preserve"> </w:t>
      </w:r>
      <w:r>
        <w:rPr>
          <w:rStyle w:val="not-translated-para"/>
        </w:rPr>
        <w:t>ﬁ</w:t>
      </w:r>
      <w:r>
        <w:rPr>
          <w:rStyle w:val="not-translated-para"/>
        </w:rPr>
        <w:t>sh tissues:</w:t>
      </w:r>
      <w:r>
        <w:rPr>
          <w:rStyle w:val="not-translated-para"/>
        </w:rPr>
        <w:t xml:space="preserve"> </w:t>
      </w:r>
      <w:r>
        <w:rPr>
          <w:rStyle w:val="not-translated-para"/>
        </w:rPr>
        <w:t>ﬁ</w:t>
      </w:r>
      <w:r>
        <w:rPr>
          <w:rStyle w:val="not-translated-para"/>
        </w:rPr>
        <w:t>rst observations in commercial species from Adriatic Sea. Mar. Environ. Res. 111, 18–26</w:t>
      </w:r>
      <w:r>
        <w:rPr>
          <w:rStyle w:val="not-translated-para"/>
        </w:rPr>
        <w:t>.</w:t>
      </w:r>
    </w:p>
    <w:p w:rsidR="00000000" w:rsidRDefault="007C5A79">
      <w:pPr>
        <w:pStyle w:val="a3"/>
        <w:spacing w:before="2" w:line="192" w:lineRule="auto"/>
        <w:ind w:left="270" w:right="313" w:hanging="240"/>
        <w:jc w:val="both"/>
      </w:pPr>
      <w:r>
        <w:rPr>
          <w:rStyle w:val="not-translated-para"/>
        </w:rPr>
        <w:t>Avio, C.G., Gorbi, S., Regoli, F., 2017. Plastics and</w:t>
      </w:r>
      <w:r>
        <w:rPr>
          <w:rStyle w:val="not-translated-para"/>
        </w:rPr>
        <w:t xml:space="preserve"> microplastics in the oceans: from emerging pollutants to emerged threat. Mar. Environ. Res. 128, 2–11</w:t>
      </w:r>
      <w:r>
        <w:rPr>
          <w:rStyle w:val="not-translated-para"/>
        </w:rPr>
        <w:t>.</w:t>
      </w:r>
    </w:p>
    <w:p w:rsidR="00000000" w:rsidRDefault="007C5A79">
      <w:pPr>
        <w:pStyle w:val="a3"/>
        <w:spacing w:before="1" w:line="192" w:lineRule="auto"/>
        <w:ind w:left="270" w:right="216" w:hanging="240"/>
        <w:jc w:val="both"/>
      </w:pPr>
      <w:r>
        <w:rPr>
          <w:rStyle w:val="not-translated-para"/>
        </w:rPr>
        <w:t xml:space="preserve">Bakir, A., Rowland, S.J., Thompson, R.C., 2014. Enhanced desorption of persistent or- ganic pollutants from microplastics under simulated physiological </w:t>
      </w:r>
      <w:r>
        <w:rPr>
          <w:rStyle w:val="not-translated-para"/>
        </w:rPr>
        <w:t>conditions</w:t>
      </w:r>
      <w:r>
        <w:rPr>
          <w:rStyle w:val="not-translated-para"/>
        </w:rPr>
        <w:t>.</w:t>
      </w:r>
    </w:p>
    <w:p w:rsidR="00000000" w:rsidRDefault="007C5A79">
      <w:pPr>
        <w:pStyle w:val="a3"/>
        <w:spacing w:line="151" w:lineRule="atLeast"/>
        <w:ind w:left="270"/>
        <w:jc w:val="both"/>
      </w:pPr>
      <w:bookmarkStart w:id="29" w:name="_bookmark25"/>
      <w:bookmarkEnd w:id="29"/>
      <w:r>
        <w:rPr>
          <w:rStyle w:val="not-translated-para"/>
        </w:rPr>
        <w:t>Environ. Pollut. 185, 16–23</w:t>
      </w:r>
      <w:r>
        <w:rPr>
          <w:rStyle w:val="not-translated-para"/>
        </w:rPr>
        <w:t>.</w:t>
      </w:r>
    </w:p>
    <w:p w:rsidR="00000000" w:rsidRDefault="007C5A79">
      <w:pPr>
        <w:pStyle w:val="a3"/>
        <w:spacing w:before="9" w:line="192" w:lineRule="auto"/>
        <w:ind w:left="270" w:right="93" w:hanging="240"/>
      </w:pPr>
      <w:r>
        <w:rPr>
          <w:rStyle w:val="not-translated-para"/>
        </w:rPr>
        <w:t>Barboza, L.G.A., Gimenez, B.C.G., 2015. Microplastics in the marine environment: current trends and future perspectives. Mar. Pollut. Bull. 97 (1), 5–12</w:t>
      </w:r>
      <w:r>
        <w:rPr>
          <w:rStyle w:val="not-translated-para"/>
        </w:rPr>
        <w:t>.</w:t>
      </w:r>
    </w:p>
    <w:p w:rsidR="00000000" w:rsidRDefault="007C5A79">
      <w:pPr>
        <w:pStyle w:val="a3"/>
        <w:spacing w:line="192" w:lineRule="auto"/>
        <w:ind w:left="270" w:right="104" w:hanging="240"/>
      </w:pPr>
      <w:r>
        <w:rPr>
          <w:rStyle w:val="not-translated-para"/>
        </w:rPr>
        <w:t>Beer, S., Garm, A., Huwer, B., Dierking, J., Nielsen, T.G., 2</w:t>
      </w:r>
      <w:r>
        <w:rPr>
          <w:rStyle w:val="not-translated-para"/>
        </w:rPr>
        <w:t>018. No increase in marine microplastic concentration over the last three decades–a case study from the Baltic Sea. Sci. Total Environ. 621, 1272–1279</w:t>
      </w:r>
      <w:r>
        <w:rPr>
          <w:rStyle w:val="not-translated-para"/>
        </w:rPr>
        <w:t>.</w:t>
      </w:r>
    </w:p>
    <w:p w:rsidR="00000000" w:rsidRDefault="007C5A79">
      <w:pPr>
        <w:pStyle w:val="a3"/>
        <w:spacing w:before="2" w:line="192" w:lineRule="auto"/>
        <w:ind w:left="270" w:hanging="240"/>
      </w:pPr>
      <w:r>
        <w:rPr>
          <w:rStyle w:val="not-translated-para"/>
        </w:rPr>
        <w:t xml:space="preserve">Bellas, J., Martínez-Armental, J., Martínez-Cámara, A., Besada, V., Martínez-Gómez, C., 2016. Ingestion </w:t>
      </w:r>
      <w:r>
        <w:rPr>
          <w:rStyle w:val="not-translated-para"/>
        </w:rPr>
        <w:t>of microplastics by demersal</w:t>
      </w:r>
      <w:r>
        <w:rPr>
          <w:rStyle w:val="not-translated-para"/>
        </w:rPr>
        <w:t xml:space="preserve"> </w:t>
      </w:r>
      <w:r>
        <w:rPr>
          <w:rStyle w:val="not-translated-para"/>
        </w:rPr>
        <w:t>ﬁ</w:t>
      </w:r>
      <w:r>
        <w:rPr>
          <w:rStyle w:val="not-translated-para"/>
        </w:rPr>
        <w:t>sh from the Spanish Atlantic and Mediterranean coasts. Mar. Pollut. Bull. 109 (1), 55–60</w:t>
      </w:r>
      <w:r>
        <w:rPr>
          <w:rStyle w:val="not-translated-para"/>
        </w:rPr>
        <w:t>.</w:t>
      </w:r>
    </w:p>
    <w:p w:rsidR="00000000" w:rsidRDefault="007C5A79">
      <w:pPr>
        <w:pStyle w:val="a3"/>
        <w:spacing w:line="192" w:lineRule="auto"/>
        <w:ind w:left="270" w:right="92" w:hanging="240"/>
      </w:pPr>
      <w:r>
        <w:rPr>
          <w:rStyle w:val="not-translated-para"/>
        </w:rPr>
        <w:t>Bessa, F., Barría, P., Neto, J.M., Frias, J.P., Otero, V., Sobral, P., Marques, J.C., 2018. Occurrence of microplastics in commercial</w:t>
      </w:r>
      <w:r>
        <w:rPr>
          <w:rStyle w:val="not-translated-para"/>
        </w:rPr>
        <w:t xml:space="preserve"> </w:t>
      </w:r>
      <w:r>
        <w:rPr>
          <w:rStyle w:val="not-translated-para"/>
        </w:rPr>
        <w:t>ﬁ</w:t>
      </w:r>
      <w:r>
        <w:rPr>
          <w:rStyle w:val="not-translated-para"/>
        </w:rPr>
        <w:t>s</w:t>
      </w:r>
      <w:r>
        <w:rPr>
          <w:rStyle w:val="not-translated-para"/>
        </w:rPr>
        <w:t>h from a natural estuarine environment. Mar. Pollut. Bull. 128, 575–584</w:t>
      </w:r>
      <w:r>
        <w:rPr>
          <w:rStyle w:val="not-translated-para"/>
        </w:rPr>
        <w:t>.</w:t>
      </w:r>
    </w:p>
    <w:p w:rsidR="00000000" w:rsidRDefault="007C5A79">
      <w:pPr>
        <w:pStyle w:val="a3"/>
        <w:spacing w:before="2" w:line="192" w:lineRule="auto"/>
        <w:ind w:left="270" w:hanging="240"/>
      </w:pPr>
      <w:r>
        <w:rPr>
          <w:rStyle w:val="not-translated-para"/>
        </w:rPr>
        <w:t>Blumenrö</w:t>
      </w:r>
      <w:r>
        <w:rPr>
          <w:rStyle w:val="not-translated-para"/>
        </w:rPr>
        <w:t>der, J., Sechet, P., Kakkonen, J.E., Hartl, M.G.J., 2017. Microplastic con- tamination of intertidal sediments of Scapa Flow, Orkney: a</w:t>
      </w:r>
      <w:r>
        <w:rPr>
          <w:rStyle w:val="not-translated-para"/>
        </w:rPr>
        <w:t xml:space="preserve"> </w:t>
      </w:r>
      <w:r>
        <w:rPr>
          <w:rStyle w:val="not-translated-para"/>
        </w:rPr>
        <w:t>ﬁ</w:t>
      </w:r>
      <w:r>
        <w:rPr>
          <w:rStyle w:val="not-translated-para"/>
        </w:rPr>
        <w:t>rst assessment. Mar. Pollut. Bull. 24 (1), 112–120</w:t>
      </w:r>
      <w:r>
        <w:rPr>
          <w:rStyle w:val="not-translated-para"/>
        </w:rPr>
        <w:t>.</w:t>
      </w:r>
    </w:p>
    <w:p w:rsidR="00000000" w:rsidRDefault="007C5A79">
      <w:pPr>
        <w:pStyle w:val="a3"/>
        <w:spacing w:before="1" w:line="192" w:lineRule="auto"/>
        <w:ind w:left="270" w:right="104" w:hanging="240"/>
      </w:pPr>
      <w:r>
        <w:rPr>
          <w:rStyle w:val="not-translated-para"/>
        </w:rPr>
        <w:t xml:space="preserve">Brach, L., Deixonne, P., Bernard, M.F., Durand, E., Desjean, M.C., </w:t>
      </w:r>
      <w:r>
        <w:rPr>
          <w:rStyle w:val="not-translated-para"/>
        </w:rPr>
        <w:t>Perez, E., ... ter Halle, A., 2018. Anticyclonic eddies increase accumulation of microplastic in the North Atlantic subtropical gyre. Mar. Pollut. Bull. 126, 191–196</w:t>
      </w:r>
      <w:r>
        <w:rPr>
          <w:rStyle w:val="not-translated-para"/>
        </w:rPr>
        <w:t>.</w:t>
      </w:r>
    </w:p>
    <w:p w:rsidR="00000000" w:rsidRDefault="007C5A79">
      <w:pPr>
        <w:pStyle w:val="a3"/>
        <w:spacing w:before="2" w:line="192" w:lineRule="auto"/>
        <w:ind w:left="270" w:hanging="240"/>
      </w:pPr>
      <w:r>
        <w:rPr>
          <w:rStyle w:val="not-translated-para"/>
        </w:rPr>
        <w:t>Browne, M.A., 2015. Sources and pathways of microplastics to habitats. In: Marine Anthropogenic Litter. Springer International Publishing, pp. 229–244</w:t>
      </w:r>
      <w:r>
        <w:rPr>
          <w:rStyle w:val="not-translated-para"/>
        </w:rPr>
        <w:t>.</w:t>
      </w:r>
    </w:p>
    <w:p w:rsidR="00000000" w:rsidRDefault="007C5A79">
      <w:pPr>
        <w:pStyle w:val="a3"/>
        <w:spacing w:line="192" w:lineRule="auto"/>
        <w:ind w:left="270" w:right="104" w:hanging="240"/>
      </w:pPr>
      <w:r>
        <w:rPr>
          <w:rStyle w:val="not-translated-para"/>
        </w:rPr>
        <w:t>Browne, M.A., Dissanayake, A., Galloway, T.S., Lowe, D.M., Thompson, R.C., 2008. Ingested microscopic pl</w:t>
      </w:r>
      <w:r>
        <w:rPr>
          <w:rStyle w:val="not-translated-para"/>
        </w:rPr>
        <w:t>astic translocates to the circulatory system of the mussel, Mytilus edulis (L.). Environ. Sci. Technol. 42 (13), 5026–5031</w:t>
      </w:r>
      <w:r>
        <w:rPr>
          <w:rStyle w:val="not-translated-para"/>
        </w:rPr>
        <w:t>.</w:t>
      </w:r>
    </w:p>
    <w:p w:rsidR="00000000" w:rsidRDefault="007C5A79">
      <w:pPr>
        <w:pStyle w:val="a3"/>
        <w:spacing w:before="2" w:line="192" w:lineRule="auto"/>
        <w:ind w:left="270" w:right="104" w:hanging="240"/>
      </w:pPr>
      <w:r>
        <w:rPr>
          <w:rStyle w:val="not-translated-para"/>
        </w:rPr>
        <w:t>Browne, M.A., Galloway, T.S., Thompson, R.C., 2010. Spatial patterns of plastic debris along estuarine shorelines. Environ. Sci. Tec</w:t>
      </w:r>
      <w:r>
        <w:rPr>
          <w:rStyle w:val="not-translated-para"/>
        </w:rPr>
        <w:t>hnol. 44 (9), 3404–3409</w:t>
      </w:r>
      <w:r>
        <w:rPr>
          <w:rStyle w:val="not-translated-para"/>
        </w:rPr>
        <w:t>.</w:t>
      </w:r>
    </w:p>
    <w:p w:rsidR="00000000" w:rsidRDefault="007C5A79">
      <w:pPr>
        <w:pStyle w:val="a3"/>
        <w:spacing w:line="192" w:lineRule="auto"/>
        <w:ind w:left="270" w:hanging="240"/>
      </w:pPr>
      <w:r>
        <w:rPr>
          <w:rStyle w:val="not-translated-para"/>
        </w:rPr>
        <w:t>Cannas, S., Fastelli, P., Guerranti, C., Renzi, M., 2017. Plastic litter in sediments from the coasts of south Tuscany (Tyrrhenian Sea). Mar. Pollut. Bull. 119 (1), 372–375</w:t>
      </w:r>
      <w:r>
        <w:rPr>
          <w:rStyle w:val="not-translated-para"/>
        </w:rPr>
        <w:t>.</w:t>
      </w:r>
    </w:p>
    <w:p w:rsidR="00000000" w:rsidRDefault="007C5A79">
      <w:pPr>
        <w:pStyle w:val="a3"/>
        <w:spacing w:before="1" w:line="192" w:lineRule="auto"/>
        <w:ind w:left="270" w:right="110" w:hanging="240"/>
        <w:jc w:val="both"/>
      </w:pPr>
      <w:r>
        <w:rPr>
          <w:rStyle w:val="not-translated-para"/>
        </w:rPr>
        <w:t>Caron, A.G., Thomas, C.R., Berry, K.L., Motti, C.A., Arie</w:t>
      </w:r>
      <w:r>
        <w:rPr>
          <w:rStyle w:val="not-translated-para"/>
        </w:rPr>
        <w:t>l, E., Brodie, J.E., 2018. Ingestion of microplastic debris by green sea turtles (Chelonia mydas) in the Great Barrier Reef: validation of a sequential extraction protocol. Mar. Pollut. Bull. 127, 743–751</w:t>
      </w:r>
      <w:r>
        <w:rPr>
          <w:rStyle w:val="not-translated-para"/>
        </w:rPr>
        <w:t>.</w:t>
      </w:r>
    </w:p>
    <w:p w:rsidR="00000000" w:rsidRDefault="007C5A79">
      <w:pPr>
        <w:pStyle w:val="a3"/>
        <w:spacing w:before="2" w:line="192" w:lineRule="auto"/>
        <w:ind w:left="270" w:hanging="240"/>
      </w:pPr>
      <w:r>
        <w:rPr>
          <w:rStyle w:val="not-translated-para"/>
        </w:rPr>
        <w:t>Carr, S.A., Liu, J., Tesoro, A.G., 2016. Transport</w:t>
      </w:r>
      <w:r>
        <w:rPr>
          <w:rStyle w:val="not-translated-para"/>
        </w:rPr>
        <w:t xml:space="preserve"> and fate of microplastic particles in wastewater treatment plants. Water Res. 91, 174–182</w:t>
      </w:r>
      <w:r>
        <w:rPr>
          <w:rStyle w:val="not-translated-para"/>
        </w:rPr>
        <w:t>.</w:t>
      </w:r>
    </w:p>
    <w:p w:rsidR="00000000" w:rsidRDefault="007C5A79">
      <w:pPr>
        <w:pStyle w:val="a3"/>
        <w:spacing w:line="192" w:lineRule="auto"/>
        <w:ind w:left="270" w:hanging="240"/>
      </w:pPr>
      <w:r>
        <w:rPr>
          <w:rStyle w:val="not-translated-para"/>
        </w:rPr>
        <w:t>Castillo, A.B., Al-Maslamani, I., Obbard, J.P., 2016. Prevalence of microplastics in the marine waters of Qatar. Mar. Pollut. Bull. 111 (1–2), 260–267</w:t>
      </w:r>
      <w:r>
        <w:rPr>
          <w:rStyle w:val="not-translated-para"/>
        </w:rPr>
        <w:t>.</w:t>
      </w:r>
    </w:p>
    <w:p w:rsidR="00000000" w:rsidRDefault="007C5A79">
      <w:pPr>
        <w:pStyle w:val="a3"/>
        <w:spacing w:before="1" w:line="192" w:lineRule="auto"/>
        <w:ind w:left="270" w:hanging="240"/>
      </w:pPr>
      <w:r>
        <w:rPr>
          <w:rStyle w:val="not-translated-para"/>
        </w:rPr>
        <w:t xml:space="preserve">Cesa, F.S., </w:t>
      </w:r>
      <w:r>
        <w:rPr>
          <w:rStyle w:val="not-translated-para"/>
        </w:rPr>
        <w:t>Turra, A., Baruque-Ramos, J., 2017. Synthetic</w:t>
      </w:r>
      <w:r>
        <w:rPr>
          <w:rStyle w:val="not-translated-para"/>
        </w:rPr>
        <w:t xml:space="preserve"> </w:t>
      </w:r>
      <w:r>
        <w:rPr>
          <w:rStyle w:val="not-translated-para"/>
        </w:rPr>
        <w:t>ﬁ</w:t>
      </w:r>
      <w:r>
        <w:rPr>
          <w:rStyle w:val="not-translated-para"/>
        </w:rPr>
        <w:t>bers as microplastics in the marine environment: a review from textile perspective with a focus on domestic washings. Sci. Total Environ. 598, 1116–1129</w:t>
      </w:r>
      <w:r>
        <w:rPr>
          <w:rStyle w:val="not-translated-para"/>
        </w:rPr>
        <w:t>.</w:t>
      </w:r>
    </w:p>
    <w:p w:rsidR="00000000" w:rsidRDefault="007C5A79">
      <w:pPr>
        <w:spacing w:before="249"/>
        <w:ind w:left="111"/>
      </w:pPr>
      <w:r>
        <w:br w:type="page"/>
      </w:r>
      <w:r>
        <w:rPr>
          <w:rStyle w:val="not-translated-para"/>
          <w:rFonts w:ascii="Book Antiqua" w:hAnsi="Book Antiqua"/>
          <w:i/>
          <w:iCs/>
          <w:sz w:val="12"/>
          <w:szCs w:val="12"/>
        </w:rPr>
        <w:t>S</w:t>
      </w:r>
      <w:r>
        <w:rPr>
          <w:rStyle w:val="not-translated-para"/>
          <w:rFonts w:ascii="Book Antiqua" w:hAnsi="Book Antiqua"/>
          <w:i/>
          <w:iCs/>
          <w:sz w:val="12"/>
          <w:szCs w:val="12"/>
        </w:rPr>
        <w:t>.</w:t>
      </w:r>
      <w:r>
        <w:rPr>
          <w:rFonts w:ascii="Book Antiqua" w:hAnsi="Book Antiqua"/>
          <w:i/>
          <w:iCs/>
          <w:spacing w:val="13"/>
          <w:sz w:val="12"/>
          <w:szCs w:val="12"/>
        </w:rPr>
        <w:t xml:space="preserve"> </w:t>
      </w:r>
      <w:r>
        <w:rPr>
          <w:rStyle w:val="not-translated-para"/>
          <w:rFonts w:ascii="Book Antiqua" w:hAnsi="Book Antiqua"/>
          <w:i/>
          <w:iCs/>
          <w:smallCaps/>
          <w:sz w:val="12"/>
          <w:szCs w:val="12"/>
        </w:rPr>
        <w:t>Rezani</w:t>
      </w:r>
      <w:r>
        <w:rPr>
          <w:rStyle w:val="not-translated-para"/>
          <w:rFonts w:ascii="Book Antiqua" w:hAnsi="Book Antiqua"/>
          <w:i/>
          <w:iCs/>
          <w:smallCaps/>
          <w:sz w:val="12"/>
          <w:szCs w:val="12"/>
        </w:rPr>
        <w:t>a</w:t>
      </w:r>
      <w:r>
        <w:rPr>
          <w:rFonts w:ascii="Book Antiqua" w:hAnsi="Book Antiqua"/>
          <w:i/>
          <w:iCs/>
          <w:spacing w:val="12"/>
          <w:sz w:val="12"/>
          <w:szCs w:val="12"/>
        </w:rPr>
        <w:t xml:space="preserve"> </w:t>
      </w:r>
      <w:r>
        <w:rPr>
          <w:rStyle w:val="not-translated-para"/>
          <w:rFonts w:ascii="Book Antiqua" w:hAnsi="Book Antiqua"/>
          <w:i/>
          <w:iCs/>
          <w:sz w:val="12"/>
          <w:szCs w:val="12"/>
        </w:rPr>
        <w:t>e</w:t>
      </w:r>
      <w:r>
        <w:rPr>
          <w:rStyle w:val="not-translated-para"/>
          <w:rFonts w:ascii="Book Antiqua" w:hAnsi="Book Antiqua"/>
          <w:i/>
          <w:iCs/>
          <w:sz w:val="12"/>
          <w:szCs w:val="12"/>
        </w:rPr>
        <w:t>t</w:t>
      </w:r>
      <w:r>
        <w:rPr>
          <w:rFonts w:ascii="Book Antiqua" w:hAnsi="Book Antiqua"/>
          <w:i/>
          <w:iCs/>
          <w:spacing w:val="12"/>
          <w:sz w:val="12"/>
          <w:szCs w:val="12"/>
        </w:rPr>
        <w:t xml:space="preserve"> </w:t>
      </w:r>
      <w:r>
        <w:rPr>
          <w:rStyle w:val="not-translated-para"/>
          <w:rFonts w:ascii="Book Antiqua" w:hAnsi="Book Antiqua"/>
          <w:i/>
          <w:iCs/>
          <w:smallCaps/>
          <w:sz w:val="12"/>
          <w:szCs w:val="12"/>
        </w:rPr>
        <w:t>al</w:t>
      </w:r>
      <w:r>
        <w:rPr>
          <w:rStyle w:val="not-translated-para"/>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not-translated-para"/>
          <w:i/>
          <w:iCs/>
          <w:spacing w:val="-116"/>
          <w:sz w:val="13"/>
          <w:szCs w:val="13"/>
        </w:rPr>
        <w:t>M</w:t>
      </w:r>
      <w:r>
        <w:rPr>
          <w:rStyle w:val="not-translated-para"/>
          <w:i/>
          <w:iCs/>
          <w:smallCaps/>
          <w:spacing w:val="-70"/>
          <w:sz w:val="13"/>
          <w:szCs w:val="13"/>
        </w:rPr>
        <w:t>a</w:t>
      </w:r>
      <w:r>
        <w:rPr>
          <w:rStyle w:val="not-translated-para"/>
          <w:i/>
          <w:iCs/>
          <w:spacing w:val="-51"/>
          <w:sz w:val="13"/>
          <w:szCs w:val="13"/>
        </w:rPr>
        <w:t>r</w:t>
      </w:r>
      <w:r>
        <w:rPr>
          <w:rStyle w:val="not-translated-para"/>
          <w:i/>
          <w:iCs/>
          <w:spacing w:val="-36"/>
          <w:sz w:val="13"/>
          <w:szCs w:val="13"/>
        </w:rPr>
        <w:t>i</w:t>
      </w:r>
      <w:r>
        <w:rPr>
          <w:rStyle w:val="not-translated-para"/>
          <w:i/>
          <w:iCs/>
          <w:spacing w:val="-72"/>
          <w:sz w:val="13"/>
          <w:szCs w:val="13"/>
        </w:rPr>
        <w:t>n</w:t>
      </w:r>
      <w:r>
        <w:rPr>
          <w:rStyle w:val="not-translated-para"/>
          <w:i/>
          <w:iCs/>
          <w:spacing w:val="-21"/>
          <w:sz w:val="13"/>
          <w:szCs w:val="13"/>
        </w:rPr>
        <w:t>e</w:t>
      </w:r>
      <w:r>
        <w:rPr>
          <w:rStyle w:val="not-translated-para"/>
          <w:i/>
          <w:iCs/>
          <w:spacing w:val="-76"/>
          <w:sz w:val="13"/>
          <w:szCs w:val="13"/>
        </w:rPr>
        <w:t>P</w:t>
      </w:r>
      <w:r>
        <w:rPr>
          <w:rStyle w:val="not-translated-para"/>
          <w:i/>
          <w:iCs/>
          <w:spacing w:val="-68"/>
          <w:sz w:val="13"/>
          <w:szCs w:val="13"/>
        </w:rPr>
        <w:t>o</w:t>
      </w:r>
      <w:r>
        <w:rPr>
          <w:rStyle w:val="not-translated-para"/>
          <w:i/>
          <w:iCs/>
          <w:spacing w:val="-36"/>
          <w:sz w:val="13"/>
          <w:szCs w:val="13"/>
        </w:rPr>
        <w:t>l</w:t>
      </w:r>
      <w:r>
        <w:rPr>
          <w:rStyle w:val="not-translated-para"/>
          <w:i/>
          <w:iCs/>
          <w:spacing w:val="-36"/>
          <w:sz w:val="13"/>
          <w:szCs w:val="13"/>
        </w:rPr>
        <w:t>l</w:t>
      </w:r>
      <w:r>
        <w:rPr>
          <w:rStyle w:val="not-translated-para"/>
          <w:i/>
          <w:iCs/>
          <w:spacing w:val="-71"/>
          <w:sz w:val="13"/>
          <w:szCs w:val="13"/>
        </w:rPr>
        <w:t>u</w:t>
      </w:r>
      <w:r>
        <w:rPr>
          <w:rStyle w:val="not-translated-para"/>
          <w:i/>
          <w:iCs/>
          <w:spacing w:val="-41"/>
          <w:sz w:val="13"/>
          <w:szCs w:val="13"/>
        </w:rPr>
        <w:t>t</w:t>
      </w:r>
      <w:r>
        <w:rPr>
          <w:rStyle w:val="not-translated-para"/>
          <w:i/>
          <w:iCs/>
          <w:spacing w:val="-36"/>
          <w:sz w:val="13"/>
          <w:szCs w:val="13"/>
        </w:rPr>
        <w:t>i</w:t>
      </w:r>
      <w:r>
        <w:rPr>
          <w:rStyle w:val="not-translated-para"/>
          <w:i/>
          <w:iCs/>
          <w:spacing w:val="-68"/>
          <w:sz w:val="13"/>
          <w:szCs w:val="13"/>
        </w:rPr>
        <w:t>o</w:t>
      </w:r>
      <w:r>
        <w:rPr>
          <w:rStyle w:val="not-translated-para"/>
          <w:i/>
          <w:iCs/>
          <w:spacing w:val="-34"/>
          <w:sz w:val="13"/>
          <w:szCs w:val="13"/>
        </w:rPr>
        <w:t>n</w:t>
      </w:r>
      <w:r>
        <w:rPr>
          <w:rStyle w:val="not-translated-para"/>
          <w:i/>
          <w:iCs/>
          <w:spacing w:val="-82"/>
          <w:sz w:val="13"/>
          <w:szCs w:val="13"/>
        </w:rPr>
        <w:t>B</w:t>
      </w:r>
      <w:r>
        <w:rPr>
          <w:rStyle w:val="not-translated-para"/>
          <w:i/>
          <w:iCs/>
          <w:spacing w:val="-71"/>
          <w:sz w:val="13"/>
          <w:szCs w:val="13"/>
        </w:rPr>
        <w:t>u</w:t>
      </w:r>
      <w:r>
        <w:rPr>
          <w:rStyle w:val="not-translated-para"/>
          <w:i/>
          <w:iCs/>
          <w:spacing w:val="-36"/>
          <w:sz w:val="13"/>
          <w:szCs w:val="13"/>
        </w:rPr>
        <w:t>l</w:t>
      </w:r>
      <w:r>
        <w:rPr>
          <w:rStyle w:val="not-translated-para"/>
          <w:i/>
          <w:iCs/>
          <w:spacing w:val="-36"/>
          <w:sz w:val="13"/>
          <w:szCs w:val="13"/>
        </w:rPr>
        <w:t>l</w:t>
      </w:r>
      <w:r>
        <w:rPr>
          <w:rStyle w:val="not-translated-para"/>
          <w:i/>
          <w:iCs/>
          <w:spacing w:val="-59"/>
          <w:sz w:val="13"/>
          <w:szCs w:val="13"/>
        </w:rPr>
        <w:t>e</w:t>
      </w:r>
      <w:r>
        <w:rPr>
          <w:rStyle w:val="not-translated-para"/>
          <w:i/>
          <w:iCs/>
          <w:spacing w:val="-41"/>
          <w:sz w:val="13"/>
          <w:szCs w:val="13"/>
        </w:rPr>
        <w:t>t</w:t>
      </w:r>
      <w:r>
        <w:rPr>
          <w:rStyle w:val="not-translated-para"/>
          <w:i/>
          <w:iCs/>
          <w:spacing w:val="-36"/>
          <w:sz w:val="13"/>
          <w:szCs w:val="13"/>
        </w:rPr>
        <w:t>i</w:t>
      </w:r>
      <w:r>
        <w:rPr>
          <w:rStyle w:val="not-translated-para"/>
          <w:i/>
          <w:iCs/>
          <w:spacing w:val="-34"/>
          <w:sz w:val="13"/>
          <w:szCs w:val="13"/>
        </w:rPr>
        <w:t>n</w:t>
      </w:r>
      <w:r>
        <w:rPr>
          <w:i/>
          <w:iCs/>
          <w:spacing w:val="-75"/>
          <w:sz w:val="13"/>
          <w:szCs w:val="13"/>
        </w:rPr>
        <w:t>13</w:t>
      </w:r>
      <w:r>
        <w:rPr>
          <w:i/>
          <w:iCs/>
          <w:spacing w:val="-38"/>
          <w:sz w:val="13"/>
          <w:szCs w:val="13"/>
        </w:rPr>
        <w:t>3</w:t>
      </w:r>
      <w:r>
        <w:rPr>
          <w:rStyle w:val="not-translated-para"/>
          <w:i/>
          <w:iCs/>
          <w:spacing w:val="-57"/>
          <w:sz w:val="13"/>
          <w:szCs w:val="13"/>
        </w:rPr>
        <w:t>(</w:t>
      </w:r>
      <w:r>
        <w:rPr>
          <w:i/>
          <w:iCs/>
          <w:spacing w:val="-75"/>
          <w:sz w:val="13"/>
          <w:szCs w:val="13"/>
        </w:rPr>
        <w:t>201</w:t>
      </w:r>
      <w:r>
        <w:rPr>
          <w:i/>
          <w:iCs/>
          <w:spacing w:val="-75"/>
          <w:sz w:val="13"/>
          <w:szCs w:val="13"/>
        </w:rPr>
        <w:t>8</w:t>
      </w:r>
      <w:r>
        <w:rPr>
          <w:rStyle w:val="not-translated-para"/>
          <w:i/>
          <w:iCs/>
          <w:spacing w:val="-19"/>
          <w:sz w:val="13"/>
          <w:szCs w:val="13"/>
        </w:rPr>
        <w:t>)</w:t>
      </w:r>
      <w:r>
        <w:rPr>
          <w:i/>
          <w:iCs/>
          <w:spacing w:val="-75"/>
          <w:sz w:val="13"/>
          <w:szCs w:val="13"/>
        </w:rPr>
        <w:t>19</w:t>
      </w:r>
      <w:r>
        <w:rPr>
          <w:i/>
          <w:iCs/>
          <w:spacing w:val="-75"/>
          <w:sz w:val="13"/>
          <w:szCs w:val="13"/>
        </w:rPr>
        <w:t>1</w:t>
      </w:r>
      <w:r>
        <w:rPr>
          <w:rStyle w:val="not-translated-para"/>
          <w:i/>
          <w:iCs/>
          <w:spacing w:val="-68"/>
          <w:sz w:val="13"/>
          <w:szCs w:val="13"/>
        </w:rPr>
        <w:t>–</w:t>
      </w:r>
      <w:r>
        <w:rPr>
          <w:i/>
          <w:iCs/>
          <w:spacing w:val="-75"/>
          <w:sz w:val="13"/>
          <w:szCs w:val="13"/>
        </w:rPr>
        <w:t>208</w:t>
      </w:r>
    </w:p>
    <w:p w:rsidR="00000000" w:rsidRDefault="007C5A79">
      <w:pPr>
        <w:pStyle w:val="a3"/>
        <w:spacing w:before="6"/>
      </w:pPr>
      <w:r>
        <w:rPr>
          <w:i/>
          <w:iCs/>
          <w:sz w:val="9"/>
          <w:szCs w:val="9"/>
        </w:rPr>
        <w:t> </w:t>
      </w:r>
    </w:p>
    <w:p w:rsidR="00000000" w:rsidRDefault="007C5A79">
      <w:pPr>
        <w:rPr>
          <w:rFonts w:ascii="宋体" w:hAnsi="宋体"/>
          <w:sz w:val="24"/>
          <w:szCs w:val="24"/>
        </w:rPr>
      </w:pPr>
    </w:p>
    <w:p w:rsidR="00000000" w:rsidRDefault="007C5A79">
      <w:pPr>
        <w:pStyle w:val="a3"/>
        <w:spacing w:before="110" w:line="178" w:lineRule="atLeast"/>
        <w:ind w:left="111"/>
        <w:rPr>
          <w:rFonts w:hint="eastAsia"/>
        </w:rPr>
      </w:pPr>
      <w:bookmarkStart w:id="30" w:name="_bookmark39"/>
      <w:bookmarkEnd w:id="30"/>
      <w:r>
        <w:rPr>
          <w:rStyle w:val="not-translated-para"/>
        </w:rPr>
        <w:t>Cincinelli,</w:t>
      </w:r>
      <w:r>
        <w:rPr>
          <w:rStyle w:val="not-translated-para"/>
        </w:rPr>
        <w:t xml:space="preserve"> </w:t>
      </w:r>
      <w:r>
        <w:rPr>
          <w:rStyle w:val="not-translated-para"/>
        </w:rPr>
        <w:t>A., Scopetani, C., Chelazzi, D., Lombardini, E., Martellini, T., Katsoyiannis, A.</w:t>
      </w:r>
      <w:r>
        <w:rPr>
          <w:rStyle w:val="not-translated-para"/>
        </w:rPr>
        <w:t>,</w:t>
      </w:r>
    </w:p>
    <w:p w:rsidR="00000000" w:rsidRDefault="007C5A79">
      <w:pPr>
        <w:pStyle w:val="a3"/>
        <w:spacing w:before="9" w:line="192" w:lineRule="auto"/>
        <w:ind w:left="350"/>
      </w:pPr>
      <w:r>
        <w:rPr>
          <w:rStyle w:val="not-translated-para"/>
        </w:rPr>
        <w:t>... Corsolini, S., 2017. Microplastic in the surface waters of the Ross Sea (Antarctica): occurrence,</w:t>
      </w:r>
      <w:r>
        <w:rPr>
          <w:rStyle w:val="not-translated-para"/>
        </w:rPr>
        <w:t xml:space="preserve"> </w:t>
      </w:r>
      <w:r>
        <w:rPr>
          <w:rStyle w:val="not-translated-para"/>
        </w:rPr>
        <w:t>distribution and characterization</w:t>
      </w:r>
      <w:r>
        <w:rPr>
          <w:rStyle w:val="not-translated-para"/>
        </w:rPr>
        <w:t xml:space="preserve"> </w:t>
      </w:r>
      <w:r>
        <w:rPr>
          <w:rStyle w:val="not-translated-para"/>
        </w:rPr>
        <w:t>by</w:t>
      </w:r>
      <w:r>
        <w:rPr>
          <w:rStyle w:val="not-translated-para"/>
        </w:rPr>
        <w:t xml:space="preserve"> </w:t>
      </w:r>
      <w:r>
        <w:rPr>
          <w:rStyle w:val="not-translated-para"/>
        </w:rPr>
        <w:t>FTIR. Chemosphere 175,</w:t>
      </w:r>
      <w:r>
        <w:rPr>
          <w:rStyle w:val="not-translated-para"/>
        </w:rPr>
        <w:t xml:space="preserve"> 391–400</w:t>
      </w:r>
      <w:r>
        <w:rPr>
          <w:rStyle w:val="not-translated-para"/>
        </w:rPr>
        <w:t>.</w:t>
      </w:r>
    </w:p>
    <w:p w:rsidR="00000000" w:rsidRDefault="007C5A79">
      <w:pPr>
        <w:pStyle w:val="a3"/>
        <w:spacing w:line="192" w:lineRule="auto"/>
        <w:ind w:left="350" w:hanging="240"/>
      </w:pPr>
      <w:r>
        <w:rPr>
          <w:rStyle w:val="not-translated-para"/>
        </w:rPr>
        <w:t>Claessens, M., Van Cauwenberghe, L., Vandegehuchte, M.B., Janssen, C.R., 2013. New techniques for the detection of microplastics in sediments and</w:t>
      </w:r>
      <w:r>
        <w:rPr>
          <w:rStyle w:val="not-translated-para"/>
        </w:rPr>
        <w:t xml:space="preserve"> </w:t>
      </w:r>
      <w:r>
        <w:rPr>
          <w:rStyle w:val="not-translated-para"/>
        </w:rPr>
        <w:t>ﬁ</w:t>
      </w:r>
      <w:r>
        <w:rPr>
          <w:rStyle w:val="not-translated-para"/>
        </w:rPr>
        <w:t>eld collected or- ganisms. Mar. Pollut. Bull. 70 (1), 227–233</w:t>
      </w:r>
      <w:r>
        <w:rPr>
          <w:rStyle w:val="not-translated-para"/>
        </w:rPr>
        <w:t>.</w:t>
      </w:r>
    </w:p>
    <w:p w:rsidR="00000000" w:rsidRDefault="007C5A79">
      <w:pPr>
        <w:pStyle w:val="a3"/>
        <w:spacing w:before="2" w:line="192" w:lineRule="auto"/>
        <w:ind w:left="350" w:hanging="240"/>
      </w:pPr>
      <w:r>
        <w:rPr>
          <w:rStyle w:val="not-translated-para"/>
        </w:rPr>
        <w:t>Clark, J.R., Cole, M., Lindeque, P.K</w:t>
      </w:r>
      <w:r>
        <w:rPr>
          <w:rStyle w:val="not-translated-para"/>
        </w:rPr>
        <w:t>., Fileman, E., Blackford, J., Lewis, C., ... Galloway, T.S., 2016. Marine microplastic debris: a targeted plan for understanding and quantifying interactions with marine life. Front. Ecol. Environ. 14 (6), 317–324</w:t>
      </w:r>
      <w:r>
        <w:rPr>
          <w:rStyle w:val="not-translated-para"/>
        </w:rPr>
        <w:t>.</w:t>
      </w:r>
    </w:p>
    <w:p w:rsidR="00000000" w:rsidRDefault="007C5A79">
      <w:pPr>
        <w:pStyle w:val="a3"/>
        <w:spacing w:before="1" w:line="192" w:lineRule="auto"/>
        <w:ind w:left="350" w:hanging="240"/>
      </w:pPr>
      <w:r>
        <w:rPr>
          <w:rStyle w:val="not-translated-para"/>
        </w:rPr>
        <w:t>Cole, M., Webb, H., Lindeque, P.K., File</w:t>
      </w:r>
      <w:r>
        <w:rPr>
          <w:rStyle w:val="not-translated-para"/>
        </w:rPr>
        <w:t>man, E.S., Halsband, C., Galloway, T.S., 2014. Isolation of microplastics in biota-rich seawater samples and marine organisms. Sci. Rep. 4, 4528</w:t>
      </w:r>
      <w:r>
        <w:rPr>
          <w:rStyle w:val="not-translated-para"/>
        </w:rPr>
        <w:t>.</w:t>
      </w:r>
    </w:p>
    <w:p w:rsidR="00000000" w:rsidRDefault="007C5A79">
      <w:pPr>
        <w:pStyle w:val="a3"/>
        <w:spacing w:before="2" w:line="192" w:lineRule="auto"/>
        <w:ind w:left="350" w:hanging="240"/>
      </w:pPr>
      <w:r>
        <w:rPr>
          <w:rStyle w:val="not-translated-para"/>
        </w:rPr>
        <w:t>Collard, F., Gilbert, B., Eppe, G., Parmentier, E., Das, K., 2015. Detection of anthropogenic particles in</w:t>
      </w:r>
      <w:r>
        <w:rPr>
          <w:rStyle w:val="not-translated-para"/>
        </w:rPr>
        <w:t xml:space="preserve"> </w:t>
      </w:r>
      <w:r>
        <w:rPr>
          <w:rStyle w:val="not-translated-para"/>
        </w:rPr>
        <w:t>ﬁ</w:t>
      </w:r>
      <w:r>
        <w:rPr>
          <w:rStyle w:val="not-translated-para"/>
        </w:rPr>
        <w:t>sh</w:t>
      </w:r>
      <w:r>
        <w:rPr>
          <w:rStyle w:val="not-translated-para"/>
        </w:rPr>
        <w:t xml:space="preserve"> stomachs: an isolation method adapted to identiﬁcation by Raman spectroscopy. Arch. Environ. Contam. Toxicol. 69 (3), 331–339</w:t>
      </w:r>
      <w:r>
        <w:rPr>
          <w:rStyle w:val="not-translated-para"/>
        </w:rPr>
        <w:t>.</w:t>
      </w:r>
    </w:p>
    <w:p w:rsidR="00000000" w:rsidRDefault="007C5A79">
      <w:pPr>
        <w:pStyle w:val="a3"/>
        <w:spacing w:line="192" w:lineRule="auto"/>
        <w:ind w:left="350" w:hanging="240"/>
        <w:jc w:val="both"/>
      </w:pPr>
      <w:r>
        <w:rPr>
          <w:rStyle w:val="not-translated-para"/>
        </w:rPr>
        <w:t>Collignon, A., Hecq, J.H., Galgani, F., Voisin, P., Collard, F., Goﬀart, A., 2012. Neustonic microplastic and zooplankton in the</w:t>
      </w:r>
      <w:r>
        <w:rPr>
          <w:rStyle w:val="not-translated-para"/>
        </w:rPr>
        <w:t xml:space="preserve"> North Western Mediterranean Sea. Mar. Pollut. Bull. 64, 861–864</w:t>
      </w:r>
      <w:r>
        <w:rPr>
          <w:rStyle w:val="not-translated-para"/>
        </w:rPr>
        <w:t>.</w:t>
      </w:r>
    </w:p>
    <w:p w:rsidR="00000000" w:rsidRDefault="007C5A79">
      <w:pPr>
        <w:pStyle w:val="a3"/>
        <w:spacing w:before="2" w:line="192" w:lineRule="auto"/>
        <w:ind w:left="350" w:right="63" w:hanging="240"/>
      </w:pPr>
      <w:r>
        <w:rPr>
          <w:rStyle w:val="not-translated-para"/>
        </w:rPr>
        <w:t>Compa, M., Ventero, A., Iglesias, M., Deudero, S., 2018. Ingestion of microplastics and natural</w:t>
      </w:r>
      <w:r>
        <w:rPr>
          <w:rStyle w:val="not-translated-para"/>
        </w:rPr>
        <w:t xml:space="preserve"> </w:t>
      </w:r>
      <w:r>
        <w:rPr>
          <w:rStyle w:val="not-translated-para"/>
        </w:rPr>
        <w:t>ﬁ</w:t>
      </w:r>
      <w:r>
        <w:rPr>
          <w:rStyle w:val="not-translated-para"/>
        </w:rPr>
        <w:t>bres in Sardina pilchardus (Walbaum, 1792) and Engraulis encrasicolus(Linnaeus, 1758) along t</w:t>
      </w:r>
      <w:r>
        <w:rPr>
          <w:rStyle w:val="not-translated-para"/>
        </w:rPr>
        <w:t>he Spanish Mediterranean coast. Mar. Pollut. Bull. 128, 89–96</w:t>
      </w:r>
      <w:r>
        <w:rPr>
          <w:rStyle w:val="not-translated-para"/>
        </w:rPr>
        <w:t>.</w:t>
      </w:r>
      <w:r>
        <w:rPr>
          <w:rFonts w:ascii="Book Antiqua" w:hAnsi="Book Antiqua"/>
          <w:i/>
          <w:iCs/>
          <w:color w:val="2B7CA5"/>
        </w:rPr>
        <w:t xml:space="preserve"> </w:t>
      </w:r>
    </w:p>
    <w:p w:rsidR="00000000" w:rsidRDefault="007C5A79">
      <w:pPr>
        <w:pStyle w:val="a3"/>
        <w:spacing w:before="1" w:line="192" w:lineRule="auto"/>
        <w:ind w:left="350" w:hanging="240"/>
      </w:pPr>
      <w:r>
        <w:rPr>
          <w:rStyle w:val="not-translated-para"/>
        </w:rPr>
        <w:t>Conkle, J.L., Del Valle, C.D.B., Turner, J.W., 2018. Are we underestimating microplastic contamination in aquatic environments? Environ. Manag. 61 (1), 1–8</w:t>
      </w:r>
      <w:r>
        <w:rPr>
          <w:rStyle w:val="not-translated-para"/>
        </w:rPr>
        <w:t>.</w:t>
      </w:r>
    </w:p>
    <w:p w:rsidR="00000000" w:rsidRDefault="007C5A79">
      <w:pPr>
        <w:pStyle w:val="a3"/>
        <w:spacing w:before="2" w:line="192" w:lineRule="auto"/>
        <w:ind w:left="350" w:hanging="240"/>
      </w:pPr>
      <w:r>
        <w:rPr>
          <w:rStyle w:val="not-translated-para"/>
        </w:rPr>
        <w:t>Courtene-Jones, W., Quinn, B., Gary, S.F., Mogg, A.O., Narayanaswamy, B.E., 2017. Microplastic poll</w:t>
      </w:r>
      <w:r>
        <w:rPr>
          <w:rStyle w:val="not-translated-para"/>
        </w:rPr>
        <w:t>ution identiﬁed in deep-sea water and ingested by benthic in- vertebrates in the Rockall Trough, North Atlantic Ocean. Environ. Pollut. 231, 271–280</w:t>
      </w:r>
      <w:r>
        <w:rPr>
          <w:rStyle w:val="not-translated-para"/>
        </w:rPr>
        <w:t>.</w:t>
      </w:r>
    </w:p>
    <w:p w:rsidR="00000000" w:rsidRDefault="007C5A79">
      <w:pPr>
        <w:pStyle w:val="a3"/>
        <w:spacing w:line="151" w:lineRule="atLeast"/>
        <w:ind w:left="111"/>
      </w:pPr>
      <w:bookmarkStart w:id="31" w:name="_bookmark49"/>
      <w:bookmarkEnd w:id="31"/>
      <w:r>
        <w:rPr>
          <w:rStyle w:val="not-translated-para"/>
        </w:rPr>
        <w:t>Cressey, D., 2016. The plastic ocean. Nature 536 (7616), 263–265</w:t>
      </w:r>
      <w:r>
        <w:rPr>
          <w:rStyle w:val="not-translated-para"/>
        </w:rPr>
        <w:t>.</w:t>
      </w:r>
    </w:p>
    <w:p w:rsidR="00000000" w:rsidRDefault="007C5A79">
      <w:pPr>
        <w:pStyle w:val="a3"/>
        <w:spacing w:before="8" w:line="192" w:lineRule="auto"/>
        <w:ind w:left="350" w:right="-14" w:hanging="240"/>
      </w:pPr>
      <w:r>
        <w:rPr>
          <w:rStyle w:val="not-translated-para"/>
        </w:rPr>
        <w:t>Dehghani, S., Moore, F., Akhbarizadeh, R</w:t>
      </w:r>
      <w:r>
        <w:rPr>
          <w:rStyle w:val="not-translated-para"/>
        </w:rPr>
        <w:t>., 2017. Microplastic pollution in deposited urban dust, Tehran metropolis, Iran. Environ. Sci. Pollut. Res. 24 (25), 20360–20371</w:t>
      </w:r>
      <w:r>
        <w:rPr>
          <w:rStyle w:val="not-translated-para"/>
        </w:rPr>
        <w:t>.</w:t>
      </w:r>
    </w:p>
    <w:p w:rsidR="00000000" w:rsidRDefault="007C5A79">
      <w:pPr>
        <w:pStyle w:val="a3"/>
        <w:spacing w:before="2" w:line="192" w:lineRule="auto"/>
        <w:ind w:left="350" w:hanging="240"/>
      </w:pPr>
      <w:r>
        <w:rPr>
          <w:rStyle w:val="not-translated-para"/>
        </w:rPr>
        <w:t>Dekiﬀ, J.H., Remy, D., Klasmeier, J., Fries, E., 2014. Occurrence and spatial distribution of microplastics in sediments from</w:t>
      </w:r>
      <w:r>
        <w:rPr>
          <w:rStyle w:val="not-translated-para"/>
        </w:rPr>
        <w:t xml:space="preserve"> Norderney. Environ. Pollut. 186, 248–256</w:t>
      </w:r>
      <w:r>
        <w:rPr>
          <w:rStyle w:val="not-translated-para"/>
        </w:rPr>
        <w:t>.</w:t>
      </w:r>
    </w:p>
    <w:p w:rsidR="00000000" w:rsidRDefault="007C5A79">
      <w:pPr>
        <w:pStyle w:val="a3"/>
        <w:spacing w:line="192" w:lineRule="auto"/>
        <w:ind w:left="350" w:hanging="240"/>
      </w:pPr>
      <w:r>
        <w:rPr>
          <w:rStyle w:val="not-translated-para"/>
        </w:rPr>
        <w:t>Di Mauro, R., Kupchik, M.J., Benﬁ</w:t>
      </w:r>
      <w:r>
        <w:rPr>
          <w:rStyle w:val="not-translated-para"/>
        </w:rPr>
        <w:t>eld, M.C., 2017. Abundant plankton-sized microplastic particles in shelf waters of the northern Gulf of Mexico. Environ. Pollut. 230, 798–809</w:t>
      </w:r>
      <w:r>
        <w:rPr>
          <w:rStyle w:val="not-translated-para"/>
        </w:rPr>
        <w:t>.</w:t>
      </w:r>
    </w:p>
    <w:p w:rsidR="00000000" w:rsidRDefault="007C5A79">
      <w:pPr>
        <w:pStyle w:val="a3"/>
        <w:spacing w:before="2" w:line="192" w:lineRule="auto"/>
        <w:ind w:left="350" w:hanging="240"/>
      </w:pPr>
      <w:r>
        <w:rPr>
          <w:rStyle w:val="not-translated-para"/>
        </w:rPr>
        <w:t xml:space="preserve">Di, M., Wang, J., 2018. Microplastics in surface waters and sediments of the Three Gorges Reservoir, China. Sci. </w:t>
      </w:r>
      <w:r>
        <w:rPr>
          <w:rStyle w:val="not-translated-para"/>
        </w:rPr>
        <w:t>Total Environ. 616, 1620–1627</w:t>
      </w:r>
      <w:r>
        <w:rPr>
          <w:rStyle w:val="not-translated-para"/>
        </w:rPr>
        <w:t>.</w:t>
      </w:r>
    </w:p>
    <w:p w:rsidR="00000000" w:rsidRDefault="007C5A79">
      <w:pPr>
        <w:pStyle w:val="a3"/>
        <w:spacing w:before="1" w:line="192" w:lineRule="auto"/>
        <w:ind w:left="350" w:hanging="240"/>
      </w:pPr>
      <w:r>
        <w:rPr>
          <w:rStyle w:val="not-translated-para"/>
        </w:rPr>
        <w:t>Di-Méglio, N., Campana, I., 2017. Floating macro-litter along the Mediterranean French coast: composition, density, distribution and overlap with cetacean range. Mar</w:t>
      </w:r>
      <w:r>
        <w:rPr>
          <w:rStyle w:val="not-translated-para"/>
        </w:rPr>
        <w:t>.</w:t>
      </w:r>
    </w:p>
    <w:p w:rsidR="00000000" w:rsidRDefault="007C5A79">
      <w:pPr>
        <w:pStyle w:val="a3"/>
        <w:spacing w:line="151" w:lineRule="atLeast"/>
        <w:ind w:left="350"/>
      </w:pPr>
      <w:bookmarkStart w:id="32" w:name="_bookmark54"/>
      <w:bookmarkEnd w:id="32"/>
      <w:r>
        <w:rPr>
          <w:rStyle w:val="not-translated-para"/>
        </w:rPr>
        <w:t>Pollut. Bull. 118 (1), 155–166</w:t>
      </w:r>
      <w:r>
        <w:rPr>
          <w:rStyle w:val="not-translated-para"/>
        </w:rPr>
        <w:t>.</w:t>
      </w:r>
    </w:p>
    <w:p w:rsidR="00000000" w:rsidRDefault="007C5A79">
      <w:pPr>
        <w:pStyle w:val="a3"/>
        <w:spacing w:before="9" w:line="192" w:lineRule="auto"/>
        <w:ind w:left="350" w:hanging="240"/>
      </w:pPr>
      <w:r>
        <w:rPr>
          <w:rStyle w:val="not-translated-para"/>
        </w:rPr>
        <w:t>do Sul, J.A.I., Costa, M.F</w:t>
      </w:r>
      <w:r>
        <w:rPr>
          <w:rStyle w:val="not-translated-para"/>
        </w:rPr>
        <w:t>., 2014. The present and future of microplastic pollution in the marine environment. Environ. Pollut. 185, 352–364</w:t>
      </w:r>
      <w:r>
        <w:rPr>
          <w:rStyle w:val="not-translated-para"/>
        </w:rPr>
        <w:t>.</w:t>
      </w:r>
    </w:p>
    <w:p w:rsidR="00000000" w:rsidRDefault="007C5A79">
      <w:pPr>
        <w:pStyle w:val="a3"/>
        <w:spacing w:line="192" w:lineRule="auto"/>
        <w:ind w:left="350" w:hanging="240"/>
      </w:pPr>
      <w:r>
        <w:rPr>
          <w:rStyle w:val="not-translated-para"/>
        </w:rPr>
        <w:t>Doyle, M.J., Watson, W., Bowlin, N.M., Sheavly, S.B., 2011. Plastic particles in coastal pelagic ecosystems of the Northeast Paciﬁc Ocean. M</w:t>
      </w:r>
      <w:r>
        <w:rPr>
          <w:rStyle w:val="not-translated-para"/>
        </w:rPr>
        <w:t>ar. Environ. Res. 71 (1), 41–52</w:t>
      </w:r>
      <w:r>
        <w:rPr>
          <w:rStyle w:val="not-translated-para"/>
        </w:rPr>
        <w:t>.</w:t>
      </w:r>
    </w:p>
    <w:p w:rsidR="00000000" w:rsidRDefault="007C5A79">
      <w:pPr>
        <w:pStyle w:val="a3"/>
        <w:spacing w:before="1" w:line="192" w:lineRule="auto"/>
        <w:ind w:left="350" w:right="63" w:hanging="240"/>
      </w:pPr>
      <w:r>
        <w:rPr>
          <w:rStyle w:val="not-translated-para"/>
        </w:rPr>
        <w:t>Dubaish, F., Liebezeit, G., 2013. Suspended microplastics and black carbon particles in the Jade system, southern North Sea. Water Air Soil Pollut. 224 (2), 1352</w:t>
      </w:r>
      <w:r>
        <w:rPr>
          <w:rStyle w:val="not-translated-para"/>
        </w:rPr>
        <w:t>.</w:t>
      </w:r>
    </w:p>
    <w:p w:rsidR="00000000" w:rsidRDefault="007C5A79">
      <w:pPr>
        <w:pStyle w:val="a3"/>
        <w:spacing w:before="1" w:line="192" w:lineRule="auto"/>
        <w:ind w:left="350" w:hanging="240"/>
      </w:pPr>
      <w:r>
        <w:rPr>
          <w:rStyle w:val="not-translated-para"/>
        </w:rPr>
        <w:t>Eerkes-Medrano, D., Thompson, R.C., Aldridge, D.C., 2015. Mi</w:t>
      </w:r>
      <w:r>
        <w:rPr>
          <w:rStyle w:val="not-translated-para"/>
        </w:rPr>
        <w:t>croplastics in freshwater systems: a review of the emerging threats, identiﬁcation of knowledge gaps and prioritisation of research needs. Water Res. 75, 63–82</w:t>
      </w:r>
      <w:r>
        <w:rPr>
          <w:rStyle w:val="not-translated-para"/>
        </w:rPr>
        <w:t>.</w:t>
      </w:r>
    </w:p>
    <w:p w:rsidR="00000000" w:rsidRDefault="007C5A79">
      <w:pPr>
        <w:pStyle w:val="a3"/>
        <w:spacing w:line="152" w:lineRule="atLeast"/>
        <w:ind w:left="111"/>
      </w:pPr>
      <w:r>
        <w:rPr>
          <w:rStyle w:val="not-translated-para"/>
        </w:rPr>
        <w:t>Eriksen, M., Mason, S., Wilson, S., Box, C., Zellers, A., Edwards, W., ... Amato, S., 2013</w:t>
      </w:r>
      <w:r>
        <w:rPr>
          <w:rStyle w:val="not-translated-para"/>
        </w:rPr>
        <w:t>.</w:t>
      </w:r>
    </w:p>
    <w:p w:rsidR="00000000" w:rsidRDefault="007C5A79">
      <w:pPr>
        <w:pStyle w:val="a3"/>
        <w:spacing w:before="8" w:line="192" w:lineRule="auto"/>
        <w:ind w:left="350"/>
      </w:pPr>
      <w:r>
        <w:rPr>
          <w:rStyle w:val="not-translated-para"/>
        </w:rPr>
        <w:t>Mic</w:t>
      </w:r>
      <w:r>
        <w:rPr>
          <w:rStyle w:val="not-translated-para"/>
        </w:rPr>
        <w:t>roplastic pollution in the surface waters of the Laurentian Great Lakes. Mar. Pollut. Bull. 77 (1), 177–182</w:t>
      </w:r>
      <w:r>
        <w:rPr>
          <w:rStyle w:val="not-translated-para"/>
        </w:rPr>
        <w:t>.</w:t>
      </w:r>
    </w:p>
    <w:p w:rsidR="00000000" w:rsidRDefault="007C5A79">
      <w:pPr>
        <w:pStyle w:val="a3"/>
        <w:spacing w:before="2" w:line="192" w:lineRule="auto"/>
        <w:ind w:left="350" w:hanging="240"/>
      </w:pPr>
      <w:r>
        <w:rPr>
          <w:rStyle w:val="not-translated-para"/>
        </w:rPr>
        <w:t>Eriksen, M., Thiel, M., Prindiville, M., Kiessling, T., 2018. Microplastic: what are the solutions? In: Freshwater Microplastics. Springer, Cham, p</w:t>
      </w:r>
      <w:r>
        <w:rPr>
          <w:rStyle w:val="not-translated-para"/>
        </w:rPr>
        <w:t>p. 273–298</w:t>
      </w:r>
      <w:r>
        <w:rPr>
          <w:rStyle w:val="not-translated-para"/>
        </w:rPr>
        <w:t>.</w:t>
      </w:r>
    </w:p>
    <w:p w:rsidR="00000000" w:rsidRDefault="007C5A79">
      <w:pPr>
        <w:pStyle w:val="a3"/>
        <w:spacing w:line="151" w:lineRule="atLeast"/>
        <w:ind w:left="111"/>
      </w:pPr>
      <w:r>
        <w:rPr>
          <w:rStyle w:val="not-translated-para"/>
        </w:rPr>
        <w:t>Esiukova, E., 2017. Plastic pollution on the Baltic beaches of Kaliningrad region, Russia</w:t>
      </w:r>
      <w:r>
        <w:rPr>
          <w:rStyle w:val="not-translated-para"/>
        </w:rPr>
        <w:t>.</w:t>
      </w:r>
    </w:p>
    <w:p w:rsidR="00000000" w:rsidRDefault="007C5A79">
      <w:pPr>
        <w:pStyle w:val="a3"/>
        <w:spacing w:line="159" w:lineRule="atLeast"/>
        <w:ind w:left="350"/>
      </w:pPr>
      <w:bookmarkStart w:id="33" w:name="_bookmark61"/>
      <w:bookmarkEnd w:id="33"/>
      <w:r>
        <w:rPr>
          <w:rStyle w:val="not-translated-para"/>
        </w:rPr>
        <w:t>Mar. Pollut. Bull. 114 (2), 1072–1080</w:t>
      </w:r>
      <w:r>
        <w:rPr>
          <w:rStyle w:val="not-translated-para"/>
        </w:rPr>
        <w:t>.</w:t>
      </w:r>
    </w:p>
    <w:p w:rsidR="00000000" w:rsidRDefault="007C5A79">
      <w:pPr>
        <w:pStyle w:val="a3"/>
        <w:spacing w:before="9" w:line="192" w:lineRule="auto"/>
        <w:ind w:left="350" w:right="40" w:hanging="240"/>
      </w:pPr>
      <w:r>
        <w:rPr>
          <w:rStyle w:val="not-translated-para"/>
        </w:rPr>
        <w:t>Espinosa, C., Beltrán, J.M.G., Esteban, M.A., Cuesta, A., 2018. In vitro eﬀects of virgin microplastics</w:t>
      </w:r>
      <w:r>
        <w:rPr>
          <w:rStyle w:val="not-translated-para"/>
        </w:rPr>
        <w:t xml:space="preserve"> </w:t>
      </w:r>
      <w:r>
        <w:rPr>
          <w:rStyle w:val="not-translated-para"/>
        </w:rPr>
        <w:t>on</w:t>
      </w:r>
      <w:r>
        <w:rPr>
          <w:rStyle w:val="not-translated-para"/>
        </w:rPr>
        <w:t xml:space="preserve"> </w:t>
      </w:r>
      <w:r>
        <w:rPr>
          <w:rStyle w:val="not-translated-para"/>
        </w:rPr>
        <w:t>ﬁ</w:t>
      </w:r>
      <w:r>
        <w:rPr>
          <w:rStyle w:val="not-translated-para"/>
        </w:rPr>
        <w:t>sh hea</w:t>
      </w:r>
      <w:r>
        <w:rPr>
          <w:rStyle w:val="not-translated-para"/>
        </w:rPr>
        <w:t>d-kidney</w:t>
      </w:r>
      <w:r>
        <w:rPr>
          <w:rStyle w:val="not-translated-para"/>
        </w:rPr>
        <w:t xml:space="preserve"> </w:t>
      </w:r>
      <w:r>
        <w:rPr>
          <w:rStyle w:val="not-translated-para"/>
        </w:rPr>
        <w:t>leucocyte activities.</w:t>
      </w:r>
      <w:r>
        <w:rPr>
          <w:rStyle w:val="not-translated-para"/>
        </w:rPr>
        <w:t xml:space="preserve"> </w:t>
      </w:r>
      <w:r>
        <w:rPr>
          <w:rStyle w:val="not-translated-para"/>
        </w:rPr>
        <w:t>Environ. Pollut. 235, 30–38</w:t>
      </w:r>
      <w:r>
        <w:rPr>
          <w:rStyle w:val="not-translated-para"/>
        </w:rPr>
        <w:t>.</w:t>
      </w:r>
    </w:p>
    <w:p w:rsidR="00000000" w:rsidRDefault="007C5A79">
      <w:pPr>
        <w:pStyle w:val="a3"/>
        <w:spacing w:line="192" w:lineRule="auto"/>
        <w:ind w:left="350" w:hanging="240"/>
      </w:pPr>
      <w:r>
        <w:rPr>
          <w:rStyle w:val="not-translated-para"/>
        </w:rPr>
        <w:t>Estahbanadi, S., Fahrenfeld, N.L., 2016. Inﬂ</w:t>
      </w:r>
      <w:r>
        <w:rPr>
          <w:rStyle w:val="not-translated-para"/>
        </w:rPr>
        <w:t>uence of wastewater treatment plant dis- charges on microplastic concentrations in surface water. Chemosphere 162, 277–284</w:t>
      </w:r>
      <w:r>
        <w:rPr>
          <w:rStyle w:val="not-translated-para"/>
        </w:rPr>
        <w:t>.</w:t>
      </w:r>
    </w:p>
    <w:p w:rsidR="00000000" w:rsidRDefault="007C5A79">
      <w:pPr>
        <w:pStyle w:val="a3"/>
        <w:spacing w:before="1" w:line="192" w:lineRule="auto"/>
        <w:ind w:left="350" w:hanging="240"/>
      </w:pPr>
      <w:r>
        <w:rPr>
          <w:rStyle w:val="not-translated-para"/>
        </w:rPr>
        <w:t>Foekema, E.M., De Gruijter, C., Mergia, M.T., van Franeker, J.A., Murk, A.J., Koelmans, A.A., 2013. Plastic in north sea</w:t>
      </w:r>
      <w:r>
        <w:rPr>
          <w:rStyle w:val="not-translated-para"/>
        </w:rPr>
        <w:t xml:space="preserve"> </w:t>
      </w:r>
      <w:r>
        <w:rPr>
          <w:rStyle w:val="not-translated-para"/>
        </w:rPr>
        <w:t>ﬁ</w:t>
      </w:r>
      <w:r>
        <w:rPr>
          <w:rStyle w:val="not-translated-para"/>
        </w:rPr>
        <w:t>sh. Enviro</w:t>
      </w:r>
      <w:r>
        <w:rPr>
          <w:rStyle w:val="not-translated-para"/>
        </w:rPr>
        <w:t>n. Sci. Technol. 47 (15), 8818–8824</w:t>
      </w:r>
      <w:r>
        <w:rPr>
          <w:rStyle w:val="not-translated-para"/>
        </w:rPr>
        <w:t>.</w:t>
      </w:r>
    </w:p>
    <w:p w:rsidR="00000000" w:rsidRDefault="007C5A79">
      <w:pPr>
        <w:pStyle w:val="a3"/>
        <w:spacing w:before="1" w:line="192" w:lineRule="auto"/>
        <w:ind w:left="350" w:hanging="240"/>
      </w:pPr>
      <w:r>
        <w:rPr>
          <w:rStyle w:val="not-translated-para"/>
        </w:rPr>
        <w:t>Fok, L., Cheung, P.K., 2015. Hong Kong at the Pearl River Estuary: a hotspot of micro- plastic pollution. Mar. Pollut. Bull. 99 (1), 112–118</w:t>
      </w:r>
      <w:r>
        <w:rPr>
          <w:rStyle w:val="not-translated-para"/>
        </w:rPr>
        <w:t>.</w:t>
      </w:r>
    </w:p>
    <w:p w:rsidR="00000000" w:rsidRDefault="007C5A79">
      <w:pPr>
        <w:pStyle w:val="a3"/>
        <w:spacing w:before="1" w:line="192" w:lineRule="auto"/>
        <w:ind w:left="350" w:hanging="240"/>
      </w:pPr>
      <w:r>
        <w:rPr>
          <w:rStyle w:val="not-translated-para"/>
        </w:rPr>
        <w:t>Fok, L., Cheung, P.K., Tang, G., Li, W.C., 2017. Size distribution of strande</w:t>
      </w:r>
      <w:r>
        <w:rPr>
          <w:rStyle w:val="not-translated-para"/>
        </w:rPr>
        <w:t>d small plastic debris on the coast of Guangdong, South China. Environ. Pollut. 220, 407–412</w:t>
      </w:r>
      <w:r>
        <w:rPr>
          <w:rStyle w:val="not-translated-para"/>
        </w:rPr>
        <w:t>.</w:t>
      </w:r>
    </w:p>
    <w:p w:rsidR="00000000" w:rsidRDefault="007C5A79">
      <w:pPr>
        <w:pStyle w:val="a3"/>
        <w:spacing w:before="1" w:line="192" w:lineRule="auto"/>
        <w:ind w:left="350" w:hanging="240"/>
      </w:pPr>
      <w:r>
        <w:rPr>
          <w:rStyle w:val="not-translated-para"/>
        </w:rPr>
        <w:t xml:space="preserve">Free, C.M., Jensen, O.P., Mason, S.A., Eriksen, M., Williamson, N.J., Boldgiv, B., 2014. High-levels of microplastic pollution in a large, remote, mountain lake. </w:t>
      </w:r>
      <w:r>
        <w:rPr>
          <w:rStyle w:val="not-translated-para"/>
        </w:rPr>
        <w:t>Mar. Pollut. Bull. 85 (1), 156–163</w:t>
      </w:r>
      <w:r>
        <w:rPr>
          <w:rStyle w:val="not-translated-para"/>
        </w:rPr>
        <w:t>.</w:t>
      </w:r>
    </w:p>
    <w:p w:rsidR="00000000" w:rsidRDefault="007C5A79">
      <w:pPr>
        <w:pStyle w:val="a3"/>
        <w:spacing w:line="151" w:lineRule="atLeast"/>
        <w:ind w:left="111"/>
      </w:pPr>
      <w:r>
        <w:rPr>
          <w:rStyle w:val="not-translated-para"/>
        </w:rPr>
        <w:t>Fries, E., Dekiﬀ, J.H., Willmeyer, J., Nuelle, M.T., Ebert, M., Remy, D., 2013</w:t>
      </w:r>
      <w:r>
        <w:rPr>
          <w:rStyle w:val="not-translated-para"/>
        </w:rPr>
        <w:t>.</w:t>
      </w:r>
    </w:p>
    <w:p w:rsidR="00000000" w:rsidRDefault="007C5A79">
      <w:pPr>
        <w:pStyle w:val="a3"/>
        <w:spacing w:before="9" w:line="192" w:lineRule="auto"/>
        <w:ind w:left="350"/>
        <w:jc w:val="both"/>
      </w:pPr>
      <w:r>
        <w:rPr>
          <w:rStyle w:val="not-translated-para"/>
        </w:rPr>
        <w:t>Identiﬁcation of polymer types and additives in marine microplastic particles using pyrolysis-GC/MS and scanning electron microscopy. Enviro</w:t>
      </w:r>
      <w:r>
        <w:rPr>
          <w:rStyle w:val="not-translated-para"/>
        </w:rPr>
        <w:t>n. Sci.: Processes Impacts 15 (10), 1949–1956</w:t>
      </w:r>
      <w:r>
        <w:rPr>
          <w:rStyle w:val="not-translated-para"/>
        </w:rPr>
        <w:t>.</w:t>
      </w:r>
    </w:p>
    <w:p w:rsidR="00000000" w:rsidRDefault="007C5A79">
      <w:pPr>
        <w:pStyle w:val="a3"/>
        <w:spacing w:before="2" w:line="192" w:lineRule="auto"/>
        <w:ind w:left="350" w:hanging="240"/>
      </w:pPr>
      <w:r>
        <w:rPr>
          <w:rStyle w:val="not-translated-para"/>
        </w:rPr>
        <w:t>Gajšt, T., Bizjak, T., Palatinus, A., Liubartseva, S., Kržan, A., 2016. Sea surface micro- plastics in Slovenian part of the Northern Adriatic. Mar. Pollut. Bull. 113 (1), 392–399</w:t>
      </w:r>
      <w:r>
        <w:rPr>
          <w:rStyle w:val="not-translated-para"/>
        </w:rPr>
        <w:t>.</w:t>
      </w:r>
    </w:p>
    <w:p w:rsidR="00000000" w:rsidRDefault="007C5A79">
      <w:pPr>
        <w:pStyle w:val="a3"/>
        <w:spacing w:line="152" w:lineRule="atLeast"/>
        <w:ind w:left="111"/>
      </w:pPr>
      <w:r>
        <w:rPr>
          <w:rStyle w:val="not-translated-para"/>
        </w:rPr>
        <w:t xml:space="preserve">Gall, S.C., Thompson, R.C., </w:t>
      </w:r>
      <w:r>
        <w:rPr>
          <w:rStyle w:val="not-translated-para"/>
        </w:rPr>
        <w:t>2015. The impact of debris on marine life. Mar. Pollut. Bull</w:t>
      </w:r>
      <w:r>
        <w:rPr>
          <w:rStyle w:val="not-translated-para"/>
        </w:rPr>
        <w:t>.</w:t>
      </w:r>
    </w:p>
    <w:p w:rsidR="00000000" w:rsidRDefault="007C5A79">
      <w:pPr>
        <w:pStyle w:val="a3"/>
        <w:spacing w:line="159" w:lineRule="atLeast"/>
        <w:ind w:left="350"/>
      </w:pPr>
      <w:bookmarkStart w:id="34" w:name="_bookmark70"/>
      <w:bookmarkEnd w:id="34"/>
      <w:r>
        <w:rPr>
          <w:rStyle w:val="not-translated-para"/>
        </w:rPr>
        <w:t>92 (1), 170–179</w:t>
      </w:r>
      <w:r>
        <w:rPr>
          <w:rStyle w:val="not-translated-para"/>
        </w:rPr>
        <w:t>.</w:t>
      </w:r>
    </w:p>
    <w:p w:rsidR="00000000" w:rsidRDefault="007C5A79">
      <w:pPr>
        <w:pStyle w:val="a3"/>
        <w:spacing w:before="9" w:line="192" w:lineRule="auto"/>
        <w:ind w:left="350" w:hanging="240"/>
      </w:pPr>
      <w:r>
        <w:rPr>
          <w:rStyle w:val="not-translated-para"/>
        </w:rPr>
        <w:t>Gray, A.D., Wertz, H., Leads, R.R., Weinstein, J.E., 2018. Microplastic in two South Carolina Estuaries: occurrence, distribution, and composition. Mar. Pollut. Bull. 128, 223–2</w:t>
      </w:r>
      <w:r>
        <w:rPr>
          <w:rStyle w:val="not-translated-para"/>
        </w:rPr>
        <w:t>33</w:t>
      </w:r>
      <w:r>
        <w:rPr>
          <w:rStyle w:val="not-translated-para"/>
        </w:rPr>
        <w:t>.</w:t>
      </w:r>
    </w:p>
    <w:p w:rsidR="00000000" w:rsidRDefault="007C5A79">
      <w:pPr>
        <w:pStyle w:val="a3"/>
        <w:spacing w:line="192" w:lineRule="auto"/>
        <w:ind w:left="350" w:hanging="240"/>
      </w:pPr>
      <w:r>
        <w:rPr>
          <w:rStyle w:val="not-translated-para"/>
        </w:rPr>
        <w:t>Guilhermino, L., Vieira, L.R., Ribeiro, D., Tavares, A.S., Cardoso, V., Alves, A., Almeida, J.M., 2018. Uptake and eﬀects of the antimicrobial</w:t>
      </w:r>
      <w:r>
        <w:rPr>
          <w:rStyle w:val="not-translated-para"/>
        </w:rPr>
        <w:t xml:space="preserve"> </w:t>
      </w:r>
      <w:r>
        <w:rPr>
          <w:rStyle w:val="not-translated-para"/>
        </w:rPr>
        <w:t>ﬂ</w:t>
      </w:r>
      <w:r>
        <w:rPr>
          <w:rStyle w:val="not-translated-para"/>
        </w:rPr>
        <w:t>orfenicol, microplastics and their mixtures on freshwater exotic invasive bivalve Corbicula</w:t>
      </w:r>
      <w:r>
        <w:rPr>
          <w:rStyle w:val="not-translated-para"/>
        </w:rPr>
        <w:t xml:space="preserve"> </w:t>
      </w:r>
      <w:r>
        <w:rPr>
          <w:rStyle w:val="not-translated-para"/>
        </w:rPr>
        <w:t>ﬂ</w:t>
      </w:r>
      <w:r>
        <w:rPr>
          <w:rStyle w:val="not-translated-para"/>
        </w:rPr>
        <w:t>uminea. Sci. To</w:t>
      </w:r>
      <w:r>
        <w:rPr>
          <w:rStyle w:val="not-translated-para"/>
        </w:rPr>
        <w:t>tal Environ. 622, 1131–1142</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spacing w:before="15"/>
      </w:pPr>
      <w:r>
        <w:rPr>
          <w:sz w:val="34"/>
          <w:szCs w:val="34"/>
        </w:rPr>
        <w:t> </w:t>
      </w:r>
    </w:p>
    <w:p w:rsidR="00000000" w:rsidRDefault="007C5A79">
      <w:pPr>
        <w:ind w:left="31"/>
      </w:pPr>
      <w:r>
        <w:rPr>
          <w:spacing w:val="-76"/>
          <w:sz w:val="13"/>
          <w:szCs w:val="13"/>
        </w:rPr>
        <w:t>206</w:t>
      </w:r>
    </w:p>
    <w:p w:rsidR="00000000" w:rsidRDefault="007C5A79">
      <w:pPr>
        <w:rPr>
          <w:rFonts w:ascii="宋体" w:hAnsi="宋体"/>
          <w:sz w:val="24"/>
          <w:szCs w:val="24"/>
        </w:rPr>
      </w:pPr>
      <w:r>
        <w:rPr>
          <w:sz w:val="12"/>
          <w:szCs w:val="12"/>
        </w:rPr>
        <w:br w:type="textWrapping" w:clear="all"/>
      </w:r>
    </w:p>
    <w:p w:rsidR="00000000" w:rsidRDefault="007C5A79">
      <w:pPr>
        <w:pStyle w:val="a3"/>
        <w:spacing w:before="137" w:line="192" w:lineRule="auto"/>
        <w:ind w:left="270" w:hanging="240"/>
        <w:rPr>
          <w:rFonts w:hint="eastAsia"/>
        </w:rPr>
      </w:pPr>
      <w:bookmarkStart w:id="35" w:name="_bookmark72"/>
      <w:bookmarkEnd w:id="35"/>
      <w:r>
        <w:rPr>
          <w:rStyle w:val="not-translated-para"/>
        </w:rPr>
        <w:t>Gündoğdu, S.,</w:t>
      </w:r>
      <w:r>
        <w:rPr>
          <w:rStyle w:val="not-translated-para"/>
        </w:rPr>
        <w:t xml:space="preserve"> </w:t>
      </w:r>
      <w:r>
        <w:rPr>
          <w:rStyle w:val="not-translated-para"/>
        </w:rPr>
        <w:t>Ç</w:t>
      </w:r>
      <w:r>
        <w:rPr>
          <w:rStyle w:val="not-translated-para"/>
        </w:rPr>
        <w:t>evik, C., 2017. Micro-and mesoplastics in Northeast Levantine coast of Turkey: the preliminary results from surface samples. Mar. Pollut. Bull. 118 (1), 341–347</w:t>
      </w:r>
      <w:r>
        <w:rPr>
          <w:rStyle w:val="not-translated-para"/>
        </w:rPr>
        <w:t>.</w:t>
      </w:r>
    </w:p>
    <w:p w:rsidR="00000000" w:rsidRDefault="007C5A79">
      <w:pPr>
        <w:pStyle w:val="a3"/>
        <w:spacing w:before="1" w:line="192" w:lineRule="auto"/>
        <w:ind w:left="270" w:hanging="240"/>
      </w:pPr>
      <w:r>
        <w:rPr>
          <w:rStyle w:val="not-translated-para"/>
        </w:rPr>
        <w:t>Gündoğdu, S.,</w:t>
      </w:r>
      <w:r>
        <w:rPr>
          <w:rStyle w:val="not-translated-para"/>
        </w:rPr>
        <w:t xml:space="preserve"> </w:t>
      </w:r>
      <w:r>
        <w:rPr>
          <w:rStyle w:val="not-translated-para"/>
        </w:rPr>
        <w:t>Çevik, C., Karaca, S., 2017. Fouling assemblage of benthic plastic debris collec</w:t>
      </w:r>
      <w:r>
        <w:rPr>
          <w:rStyle w:val="not-translated-para"/>
        </w:rPr>
        <w:t>ted from Mersin Bay, NE Levantine coast of Turkey. Mar. Pollut. Bull. 124 (1), 147–154</w:t>
      </w:r>
      <w:r>
        <w:rPr>
          <w:rStyle w:val="not-translated-para"/>
        </w:rPr>
        <w:t>.</w:t>
      </w:r>
    </w:p>
    <w:p w:rsidR="00000000" w:rsidRDefault="007C5A79">
      <w:pPr>
        <w:pStyle w:val="a3"/>
        <w:spacing w:before="1" w:line="192" w:lineRule="auto"/>
        <w:ind w:left="270" w:right="104" w:hanging="240"/>
      </w:pPr>
      <w:r>
        <w:rPr>
          <w:rStyle w:val="not-translated-para"/>
        </w:rPr>
        <w:t>Hahladakis, J.N., Velis, C.A., Weber, R., Iacovidou, E., Purnell, P., 2018. An overview of chemical additives present in plastics: migration, release, fate and environm</w:t>
      </w:r>
      <w:r>
        <w:rPr>
          <w:rStyle w:val="not-translated-para"/>
        </w:rPr>
        <w:t>ental impact during their use, disposal and recycling. J. Hazard. Mater. 344, 179–199</w:t>
      </w:r>
      <w:r>
        <w:rPr>
          <w:rStyle w:val="not-translated-para"/>
        </w:rPr>
        <w:t>.</w:t>
      </w:r>
    </w:p>
    <w:p w:rsidR="00000000" w:rsidRDefault="007C5A79">
      <w:pPr>
        <w:pStyle w:val="a3"/>
        <w:spacing w:before="2" w:line="192" w:lineRule="auto"/>
        <w:ind w:left="270" w:hanging="240"/>
      </w:pPr>
      <w:r>
        <w:rPr>
          <w:rStyle w:val="not-translated-para"/>
        </w:rPr>
        <w:t>Hall, N.M., Berry, K.L.E., Rintoul, L., Hoogenboom, M.O., 2015. Microplastic ingestion by scleractinian corals. Mar. Biol. 162 (3), 725–732</w:t>
      </w:r>
      <w:r>
        <w:rPr>
          <w:rStyle w:val="not-translated-para"/>
        </w:rPr>
        <w:t>.</w:t>
      </w:r>
    </w:p>
    <w:p w:rsidR="00000000" w:rsidRDefault="007C5A79">
      <w:pPr>
        <w:pStyle w:val="a3"/>
        <w:spacing w:line="192" w:lineRule="auto"/>
        <w:ind w:left="270" w:right="111" w:hanging="240"/>
        <w:jc w:val="both"/>
      </w:pPr>
      <w:r>
        <w:rPr>
          <w:rStyle w:val="not-translated-para"/>
        </w:rPr>
        <w:t>Harrison, J.P., Ojeda, J.J., Romero-Gonzalez, M.E., 2012. The applicability of reﬂectance micro-Fourier-transform infrared spectroscopy for the detection of synthetic micro- plastics in marine sediments. Sci. Total Environ. 416, 455–463</w:t>
      </w:r>
      <w:r>
        <w:rPr>
          <w:rStyle w:val="not-translated-para"/>
        </w:rPr>
        <w:t>.</w:t>
      </w:r>
    </w:p>
    <w:p w:rsidR="00000000" w:rsidRDefault="007C5A79">
      <w:pPr>
        <w:pStyle w:val="a3"/>
        <w:spacing w:line="152" w:lineRule="atLeast"/>
        <w:ind w:left="31"/>
        <w:jc w:val="both"/>
      </w:pPr>
      <w:r>
        <w:rPr>
          <w:rStyle w:val="not-translated-para"/>
        </w:rPr>
        <w:t>Herrera, A., Asens</w:t>
      </w:r>
      <w:r>
        <w:rPr>
          <w:rStyle w:val="not-translated-para"/>
        </w:rPr>
        <w:t>io, M., Martínez, I., Santana, A., Packard, T., Gómez, M., 2017</w:t>
      </w:r>
      <w:r>
        <w:rPr>
          <w:rStyle w:val="not-translated-para"/>
        </w:rPr>
        <w:t>.</w:t>
      </w:r>
    </w:p>
    <w:p w:rsidR="00000000" w:rsidRDefault="007C5A79">
      <w:pPr>
        <w:pStyle w:val="a3"/>
        <w:spacing w:before="9" w:line="192" w:lineRule="auto"/>
        <w:ind w:left="270" w:right="110"/>
        <w:jc w:val="both"/>
      </w:pPr>
      <w:r>
        <w:rPr>
          <w:rStyle w:val="not-translated-para"/>
        </w:rPr>
        <w:t>Microplastic and tar pollution on three Canary Islands beaches: an annual study. Mar. Pollut. Bull. 129 (2), 494–502</w:t>
      </w:r>
      <w:r>
        <w:rPr>
          <w:rStyle w:val="not-translated-para"/>
        </w:rPr>
        <w:t>.</w:t>
      </w:r>
    </w:p>
    <w:p w:rsidR="00000000" w:rsidRDefault="007C5A79">
      <w:pPr>
        <w:pStyle w:val="a3"/>
        <w:spacing w:line="192" w:lineRule="auto"/>
        <w:ind w:left="270" w:right="110" w:hanging="240"/>
        <w:jc w:val="both"/>
      </w:pPr>
      <w:r>
        <w:rPr>
          <w:rStyle w:val="not-translated-para"/>
        </w:rPr>
        <w:t>Herrera, A., Garrido-Amador, P., Martínez, I., Samper, M.D., López-Martín</w:t>
      </w:r>
      <w:r>
        <w:rPr>
          <w:rStyle w:val="not-translated-para"/>
        </w:rPr>
        <w:t>ez, J., Gómez, M., Packard, T.T., 2018. Novel methodology to isolate microplastics from vegetal-rich samples. Mar. Pollut. Bull. 129 (1), 61–69</w:t>
      </w:r>
      <w:r>
        <w:rPr>
          <w:rStyle w:val="not-translated-para"/>
        </w:rPr>
        <w:t>.</w:t>
      </w:r>
    </w:p>
    <w:p w:rsidR="00000000" w:rsidRDefault="007C5A79">
      <w:pPr>
        <w:pStyle w:val="a3"/>
        <w:spacing w:before="2" w:line="192" w:lineRule="auto"/>
        <w:ind w:left="270" w:hanging="240"/>
      </w:pPr>
      <w:r>
        <w:rPr>
          <w:rStyle w:val="not-translated-para"/>
        </w:rPr>
        <w:t xml:space="preserve">Hidalgo-Ruz, V., Gutow, L., Thompson, R.C., Thiel, M., 2012. Microplastics in the marine environment: a review </w:t>
      </w:r>
      <w:r>
        <w:rPr>
          <w:rStyle w:val="not-translated-para"/>
        </w:rPr>
        <w:t>of the methods used for identiﬁcation and quantiﬁcation. Environ. Sci. Technol. 46 (6), 3060–3075</w:t>
      </w:r>
      <w:r>
        <w:rPr>
          <w:rStyle w:val="not-translated-para"/>
        </w:rPr>
        <w:t>.</w:t>
      </w:r>
    </w:p>
    <w:p w:rsidR="00000000" w:rsidRDefault="007C5A79">
      <w:pPr>
        <w:pStyle w:val="a3"/>
        <w:spacing w:before="1" w:line="192" w:lineRule="auto"/>
        <w:ind w:left="270" w:hanging="240"/>
      </w:pPr>
      <w:r>
        <w:rPr>
          <w:rStyle w:val="not-translated-para"/>
        </w:rPr>
        <w:t>Horton, A.A., Svendsen, C., Williams, R.J., Spurgeon, D.J., Lahive, E., 2017. Large mi- croplastic particles in sediments of tributaries of the River Thames,</w:t>
      </w:r>
      <w:r>
        <w:rPr>
          <w:rStyle w:val="not-translated-para"/>
        </w:rPr>
        <w:t xml:space="preserve"> UK–abundance, sources and methods for eﬀective quantiﬁcation. Mar. Pollut. Bull. 114 (1), 218–226</w:t>
      </w:r>
      <w:r>
        <w:rPr>
          <w:rStyle w:val="not-translated-para"/>
        </w:rPr>
        <w:t>.</w:t>
      </w:r>
    </w:p>
    <w:p w:rsidR="00000000" w:rsidRDefault="007C5A79">
      <w:pPr>
        <w:pStyle w:val="a3"/>
        <w:spacing w:before="2" w:line="192" w:lineRule="auto"/>
        <w:ind w:left="270" w:right="104" w:hanging="240"/>
      </w:pPr>
      <w:r>
        <w:rPr>
          <w:rStyle w:val="not-translated-para"/>
        </w:rPr>
        <w:t>Imhof, H.K., Schmid, J., Niessner, R., Ivleva, N.P., Laforsch, C., 2012. A novel, highly eﬃcient method for the separation and quantiﬁcation of plastic part</w:t>
      </w:r>
      <w:r>
        <w:rPr>
          <w:rStyle w:val="not-translated-para"/>
        </w:rPr>
        <w:t>icles in sediments of aquatic environments. Limnol. Oceanogr. Methods 10 (7), 524–537</w:t>
      </w:r>
      <w:r>
        <w:rPr>
          <w:rStyle w:val="not-translated-para"/>
        </w:rPr>
        <w:t>.</w:t>
      </w:r>
    </w:p>
    <w:p w:rsidR="00000000" w:rsidRDefault="007C5A79">
      <w:pPr>
        <w:pStyle w:val="a3"/>
        <w:spacing w:line="192" w:lineRule="auto"/>
        <w:ind w:left="270" w:right="104" w:hanging="240"/>
      </w:pPr>
      <w:r>
        <w:rPr>
          <w:rStyle w:val="not-translated-para"/>
        </w:rPr>
        <w:t>Jambeck, J.R., Geyer, R., Wilcox, C., Siegler, T.R., Perryman, M., Andrady, A., ... Law, K.L., 2015. Plastic waste inputs from land into the ocean. Science 347 (6223), 7</w:t>
      </w:r>
      <w:r>
        <w:rPr>
          <w:rStyle w:val="not-translated-para"/>
        </w:rPr>
        <w:t>68–771</w:t>
      </w:r>
      <w:r>
        <w:rPr>
          <w:rStyle w:val="not-translated-para"/>
        </w:rPr>
        <w:t>.</w:t>
      </w:r>
    </w:p>
    <w:p w:rsidR="00000000" w:rsidRDefault="007C5A79">
      <w:pPr>
        <w:pStyle w:val="a3"/>
        <w:spacing w:before="2" w:line="192" w:lineRule="auto"/>
        <w:ind w:left="270" w:hanging="240"/>
      </w:pPr>
      <w:r>
        <w:rPr>
          <w:rStyle w:val="not-translated-para"/>
        </w:rPr>
        <w:t>Jayasiri, H.B., Purushothaman, C.S., Vennila, A., 2013. Quantitative analysis of plastic debris on recreational beaches in Mumbai, India. Mar. Pollut. Bull. 77 (1), 107–112</w:t>
      </w:r>
      <w:r>
        <w:rPr>
          <w:rStyle w:val="not-translated-para"/>
        </w:rPr>
        <w:t>.</w:t>
      </w:r>
    </w:p>
    <w:p w:rsidR="00000000" w:rsidRDefault="007C5A79">
      <w:pPr>
        <w:pStyle w:val="a3"/>
        <w:spacing w:line="192" w:lineRule="auto"/>
        <w:ind w:left="270" w:right="104" w:hanging="240"/>
      </w:pPr>
      <w:r>
        <w:rPr>
          <w:rStyle w:val="not-translated-para"/>
        </w:rPr>
        <w:t>Kalčíková, G., Alič, B., Skalar, T., Bundschuh, M., Gotvajn, A.Ž., 2017. W</w:t>
      </w:r>
      <w:r>
        <w:rPr>
          <w:rStyle w:val="not-translated-para"/>
        </w:rPr>
        <w:t>astewater treatment plant eﬄuents as source of cosmetic polyethylene microbeads to fresh- water. Chemosphere 188, 25–31</w:t>
      </w:r>
      <w:r>
        <w:rPr>
          <w:rStyle w:val="not-translated-para"/>
        </w:rPr>
        <w:t>.</w:t>
      </w:r>
    </w:p>
    <w:p w:rsidR="00000000" w:rsidRDefault="007C5A79">
      <w:pPr>
        <w:pStyle w:val="a3"/>
        <w:spacing w:before="2" w:line="192" w:lineRule="auto"/>
        <w:ind w:left="270" w:right="110" w:hanging="240"/>
        <w:jc w:val="both"/>
      </w:pPr>
      <w:r>
        <w:rPr>
          <w:rStyle w:val="not-translated-para"/>
        </w:rPr>
        <w:t>Karami, A., Golieskardi, A., Choo, C.K., Romano, N., Ho, Y.B., Salamatinia, B., 2017a. A high-performance protocol for extraction of mi</w:t>
      </w:r>
      <w:r>
        <w:rPr>
          <w:rStyle w:val="not-translated-para"/>
        </w:rPr>
        <w:t>croplastics in</w:t>
      </w:r>
      <w:r>
        <w:rPr>
          <w:rStyle w:val="not-translated-para"/>
        </w:rPr>
        <w:t xml:space="preserve"> </w:t>
      </w:r>
      <w:r>
        <w:rPr>
          <w:rStyle w:val="not-translated-para"/>
        </w:rPr>
        <w:t>ﬁ</w:t>
      </w:r>
      <w:r>
        <w:rPr>
          <w:rStyle w:val="not-translated-para"/>
        </w:rPr>
        <w:t>sh. Sci. Total Environ. 578, 485–494</w:t>
      </w:r>
      <w:r>
        <w:rPr>
          <w:rStyle w:val="not-translated-para"/>
        </w:rPr>
        <w:t>.</w:t>
      </w:r>
    </w:p>
    <w:p w:rsidR="00000000" w:rsidRDefault="007C5A79">
      <w:pPr>
        <w:pStyle w:val="a3"/>
        <w:spacing w:before="1" w:line="192" w:lineRule="auto"/>
        <w:ind w:left="270" w:right="140" w:hanging="240"/>
        <w:jc w:val="both"/>
      </w:pPr>
      <w:r>
        <w:rPr>
          <w:rStyle w:val="not-translated-para"/>
        </w:rPr>
        <w:t>Karami, A., Golieskardi, A., Ho, Y.B., Larat, V., Salamatinia, B., 2017b. Microplastics in eviscerated</w:t>
      </w:r>
      <w:r>
        <w:rPr>
          <w:rStyle w:val="not-translated-para"/>
        </w:rPr>
        <w:t xml:space="preserve"> </w:t>
      </w:r>
      <w:r>
        <w:rPr>
          <w:rStyle w:val="not-translated-para"/>
        </w:rPr>
        <w:t>ﬂ</w:t>
      </w:r>
      <w:r>
        <w:rPr>
          <w:rStyle w:val="not-translated-para"/>
        </w:rPr>
        <w:t>esh and excised organs of dried</w:t>
      </w:r>
      <w:r>
        <w:rPr>
          <w:rStyle w:val="not-translated-para"/>
        </w:rPr>
        <w:t xml:space="preserve"> </w:t>
      </w:r>
      <w:r>
        <w:rPr>
          <w:rStyle w:val="not-translated-para"/>
        </w:rPr>
        <w:t>ﬁ</w:t>
      </w:r>
      <w:r>
        <w:rPr>
          <w:rStyle w:val="not-translated-para"/>
        </w:rPr>
        <w:t>sh. Sci. Rep. 7, 5473. http://dx.doi. org/10.1038/s41598-017-05828-6</w:t>
      </w:r>
      <w:r>
        <w:rPr>
          <w:rStyle w:val="not-translated-para"/>
        </w:rPr>
        <w:t>.</w:t>
      </w:r>
    </w:p>
    <w:p w:rsidR="00000000" w:rsidRDefault="007C5A79">
      <w:pPr>
        <w:pStyle w:val="a3"/>
        <w:spacing w:before="2" w:line="192" w:lineRule="auto"/>
        <w:ind w:left="270" w:right="150" w:hanging="240"/>
      </w:pPr>
      <w:r>
        <w:rPr>
          <w:rStyle w:val="not-translated-para"/>
        </w:rPr>
        <w:t>Karlsson, T.M., Vethaak, A.D., Almroth, B.C., Ari</w:t>
      </w:r>
      <w:r>
        <w:rPr>
          <w:rStyle w:val="not-translated-para"/>
        </w:rPr>
        <w:t>ese, F., van Velzen, M., Hassellöv, M., Leslie, H.A., 2017. Screening for microplastics in sediment, water, marine in- vertebrates and</w:t>
      </w:r>
      <w:r>
        <w:rPr>
          <w:rStyle w:val="not-translated-para"/>
        </w:rPr>
        <w:t xml:space="preserve"> </w:t>
      </w:r>
      <w:r>
        <w:rPr>
          <w:rStyle w:val="not-translated-para"/>
        </w:rPr>
        <w:t>ﬁ</w:t>
      </w:r>
      <w:r>
        <w:rPr>
          <w:rStyle w:val="not-translated-para"/>
        </w:rPr>
        <w:t>sh: method development and microplastic accumulation. Mar. Pollut. Bull. 122 (1–2), 403–408</w:t>
      </w:r>
      <w:r>
        <w:rPr>
          <w:rStyle w:val="not-translated-para"/>
        </w:rPr>
        <w:t>.</w:t>
      </w:r>
    </w:p>
    <w:p w:rsidR="00000000" w:rsidRDefault="007C5A79">
      <w:pPr>
        <w:pStyle w:val="a3"/>
        <w:spacing w:before="1" w:line="192" w:lineRule="auto"/>
        <w:ind w:left="270" w:hanging="240"/>
      </w:pPr>
      <w:r>
        <w:rPr>
          <w:rStyle w:val="not-translated-para"/>
        </w:rPr>
        <w:t>Klein, S., Dimzon, I.K., Eu</w:t>
      </w:r>
      <w:r>
        <w:rPr>
          <w:rStyle w:val="not-translated-para"/>
        </w:rPr>
        <w:t>beler, J., Knepper, T.P., 2018. Analysis, occurrence, and de- gradation of microplastics in the aqueous environment. In: Freshwater Microplastics. Springer, Cham, pp. 51–67</w:t>
      </w:r>
      <w:r>
        <w:rPr>
          <w:rStyle w:val="not-translated-para"/>
        </w:rPr>
        <w:t>.</w:t>
      </w:r>
    </w:p>
    <w:p w:rsidR="00000000" w:rsidRDefault="007C5A79">
      <w:pPr>
        <w:pStyle w:val="a3"/>
        <w:spacing w:before="2" w:line="192" w:lineRule="auto"/>
        <w:ind w:left="270" w:hanging="240"/>
      </w:pPr>
      <w:r>
        <w:rPr>
          <w:rStyle w:val="not-translated-para"/>
        </w:rPr>
        <w:t xml:space="preserve">Kunz, A., Walther, B.A., Löwemark, L., Lee, Y.C., 2016. Distribution and quantity </w:t>
      </w:r>
      <w:r>
        <w:rPr>
          <w:rStyle w:val="not-translated-para"/>
        </w:rPr>
        <w:t>of microplastic on sandy beaches along the northern coast of Taiwan. Mar. Pollut. Bull. 111 (1), 126–135</w:t>
      </w:r>
      <w:r>
        <w:rPr>
          <w:rStyle w:val="not-translated-para"/>
        </w:rPr>
        <w:t>.</w:t>
      </w:r>
    </w:p>
    <w:p w:rsidR="00000000" w:rsidRDefault="007C5A79">
      <w:pPr>
        <w:pStyle w:val="a3"/>
        <w:spacing w:before="1" w:line="192" w:lineRule="auto"/>
        <w:ind w:left="270" w:right="110" w:hanging="240"/>
        <w:jc w:val="both"/>
      </w:pPr>
      <w:r>
        <w:rPr>
          <w:rStyle w:val="not-translated-para"/>
        </w:rPr>
        <w:t>La Daana, K.K., Gårdfeldt, K., Lyashevska, O., Hassellöv, M., Thompson, R.C., O&amp;apos;Connor, I., 2018. Microplastics in sub-surface waters of the Arct</w:t>
      </w:r>
      <w:r>
        <w:rPr>
          <w:rStyle w:val="not-translated-para"/>
        </w:rPr>
        <w:t>ic Central Basin. Mar. Pollut. Bull. 130, 8–18</w:t>
      </w:r>
      <w:r>
        <w:rPr>
          <w:rStyle w:val="not-translated-para"/>
        </w:rPr>
        <w:t>.</w:t>
      </w:r>
    </w:p>
    <w:p w:rsidR="00000000" w:rsidRDefault="007C5A79">
      <w:pPr>
        <w:pStyle w:val="a3"/>
        <w:spacing w:before="1" w:line="192" w:lineRule="auto"/>
        <w:ind w:left="270" w:hanging="240"/>
      </w:pPr>
      <w:r>
        <w:rPr>
          <w:rStyle w:val="not-translated-para"/>
        </w:rPr>
        <w:t xml:space="preserve">Laglbauer, B.J., Franco-Santos, R.M., Andreu-Cazenave, M., Brunelli, L., Papadatou, M., Palatinus, A., ... Deprez, T., 2014. Macrodebris and microplastics from beaches in Slovenia. Mar. Pollut. Bull. 89 (1), </w:t>
      </w:r>
      <w:r>
        <w:rPr>
          <w:rStyle w:val="not-translated-para"/>
        </w:rPr>
        <w:t>356–366</w:t>
      </w:r>
      <w:r>
        <w:rPr>
          <w:rStyle w:val="not-translated-para"/>
        </w:rPr>
        <w:t>.</w:t>
      </w:r>
    </w:p>
    <w:p w:rsidR="00000000" w:rsidRDefault="007C5A79">
      <w:pPr>
        <w:pStyle w:val="a3"/>
        <w:spacing w:before="1" w:line="192" w:lineRule="auto"/>
        <w:ind w:left="270" w:hanging="240"/>
      </w:pPr>
      <w:r>
        <w:rPr>
          <w:rStyle w:val="not-translated-para"/>
        </w:rPr>
        <w:t>Lambert, S., Wagner, M., 2018. Microplastics are contaminants of emerging concern in freshwater environments: an overview. In: Freshwater Microplastics. Springer, Cham, pp. 1–23</w:t>
      </w:r>
      <w:r>
        <w:rPr>
          <w:rStyle w:val="not-translated-para"/>
        </w:rPr>
        <w:t>.</w:t>
      </w:r>
    </w:p>
    <w:p w:rsidR="00000000" w:rsidRDefault="007C5A79">
      <w:pPr>
        <w:pStyle w:val="a3"/>
        <w:spacing w:before="2" w:line="192" w:lineRule="auto"/>
        <w:ind w:left="270" w:right="110" w:hanging="240"/>
        <w:jc w:val="both"/>
      </w:pPr>
      <w:r>
        <w:rPr>
          <w:rStyle w:val="not-translated-para"/>
        </w:rPr>
        <w:t>Lares, M., Ncibi, M.C., Sillanpää, M., Sillanpää, M., 2018. Occurren</w:t>
      </w:r>
      <w:r>
        <w:rPr>
          <w:rStyle w:val="not-translated-para"/>
        </w:rPr>
        <w:t>ce, identiﬁcation and removal of microplastic particles and</w:t>
      </w:r>
      <w:r>
        <w:rPr>
          <w:rStyle w:val="not-translated-para"/>
        </w:rPr>
        <w:t xml:space="preserve"> </w:t>
      </w:r>
      <w:r>
        <w:rPr>
          <w:rStyle w:val="not-translated-para"/>
        </w:rPr>
        <w:t>ﬁ</w:t>
      </w:r>
      <w:r>
        <w:rPr>
          <w:rStyle w:val="not-translated-para"/>
        </w:rPr>
        <w:t>bers in conventional activated sludge process and advanced MBR technology. Water Res. 133, 236–246</w:t>
      </w:r>
      <w:r>
        <w:rPr>
          <w:rStyle w:val="not-translated-para"/>
        </w:rPr>
        <w:t>.</w:t>
      </w:r>
    </w:p>
    <w:p w:rsidR="00000000" w:rsidRDefault="007C5A79">
      <w:pPr>
        <w:pStyle w:val="a3"/>
        <w:spacing w:line="152" w:lineRule="atLeast"/>
        <w:ind w:left="30"/>
        <w:jc w:val="both"/>
      </w:pPr>
      <w:r>
        <w:rPr>
          <w:rStyle w:val="not-translated-para"/>
        </w:rPr>
        <w:t>Lee, J., Hong, S., Song, Y.K., Hong, S.H., Jang, Y.C., Jang, M., ... Shim, W.J., 2013</w:t>
      </w:r>
      <w:r>
        <w:rPr>
          <w:rStyle w:val="not-translated-para"/>
        </w:rPr>
        <w:t>.</w:t>
      </w:r>
    </w:p>
    <w:p w:rsidR="00000000" w:rsidRDefault="007C5A79">
      <w:pPr>
        <w:pStyle w:val="a3"/>
        <w:spacing w:before="8" w:line="192" w:lineRule="auto"/>
        <w:ind w:left="270" w:right="299"/>
        <w:jc w:val="both"/>
      </w:pPr>
      <w:r>
        <w:rPr>
          <w:rStyle w:val="not-translated-para"/>
        </w:rPr>
        <w:t>Relation</w:t>
      </w:r>
      <w:r>
        <w:rPr>
          <w:rStyle w:val="not-translated-para"/>
        </w:rPr>
        <w:t>ships among the abundances of plastic debris in diﬀerent size classes on beaches in South Korea. Mar. Pollut. Bull. 77 (1), 349–354</w:t>
      </w:r>
      <w:r>
        <w:rPr>
          <w:rStyle w:val="not-translated-para"/>
        </w:rPr>
        <w:t>.</w:t>
      </w:r>
    </w:p>
    <w:p w:rsidR="00000000" w:rsidRDefault="007C5A79">
      <w:pPr>
        <w:pStyle w:val="a3"/>
        <w:spacing w:before="1" w:line="192" w:lineRule="auto"/>
        <w:ind w:left="270" w:right="109" w:hanging="240"/>
        <w:jc w:val="both"/>
      </w:pPr>
      <w:r>
        <w:rPr>
          <w:rStyle w:val="not-translated-para"/>
        </w:rPr>
        <w:t xml:space="preserve">Lenz, R., Enders, K., Stedmon, C.A., Mackenzie, D.M., Nielsen, T.G., 2015. A critical as- sessment of visual identiﬁcation </w:t>
      </w:r>
      <w:r>
        <w:rPr>
          <w:rStyle w:val="not-translated-para"/>
        </w:rPr>
        <w:t>of marine microplastic using Raman spectroscopy for analysis improvement. Mar. Pollut. Bull. 100 (1), 82–91</w:t>
      </w:r>
      <w:r>
        <w:rPr>
          <w:rStyle w:val="not-translated-para"/>
        </w:rPr>
        <w:t>.</w:t>
      </w:r>
    </w:p>
    <w:p w:rsidR="00000000" w:rsidRDefault="007C5A79">
      <w:pPr>
        <w:pStyle w:val="a3"/>
        <w:spacing w:before="1" w:line="192" w:lineRule="auto"/>
        <w:ind w:left="270" w:right="111" w:hanging="240"/>
        <w:jc w:val="both"/>
      </w:pPr>
      <w:r>
        <w:rPr>
          <w:rStyle w:val="not-translated-para"/>
        </w:rPr>
        <w:t>Leslie, H.A., Brandsma, S.H., van Velzen, M.J.M., Vethaak, A.D., 2017. Microplastics en route:</w:t>
      </w:r>
      <w:r>
        <w:rPr>
          <w:rStyle w:val="not-translated-para"/>
        </w:rPr>
        <w:t xml:space="preserve"> </w:t>
      </w:r>
      <w:r>
        <w:rPr>
          <w:rStyle w:val="not-translated-para"/>
        </w:rPr>
        <w:t>ﬁ</w:t>
      </w:r>
      <w:r>
        <w:rPr>
          <w:rStyle w:val="not-translated-para"/>
        </w:rPr>
        <w:t>eld measurements in the Dutch river delta and Amsterdam canals, wastewater treatment plants, North Sea sediments and biota. Environ. Int. 101, 133–142</w:t>
      </w:r>
      <w:r>
        <w:rPr>
          <w:rStyle w:val="not-translated-para"/>
        </w:rPr>
        <w:t>.</w:t>
      </w:r>
    </w:p>
    <w:p w:rsidR="00000000" w:rsidRDefault="007C5A79">
      <w:pPr>
        <w:pStyle w:val="a3"/>
        <w:spacing w:before="2" w:line="192" w:lineRule="auto"/>
        <w:ind w:left="270" w:right="110" w:hanging="240"/>
        <w:jc w:val="both"/>
      </w:pPr>
      <w:r>
        <w:rPr>
          <w:rStyle w:val="not-translated-para"/>
        </w:rPr>
        <w:t xml:space="preserve">Li, J., </w:t>
      </w:r>
      <w:r>
        <w:rPr>
          <w:rStyle w:val="not-translated-para"/>
        </w:rPr>
        <w:t>Yang, D., Li, L., Jabeen, K., Shi, H., 2015. Microplastics in commercial bivalves from China. Environ. Pollut. 207, 190–195</w:t>
      </w:r>
      <w:r>
        <w:rPr>
          <w:rStyle w:val="not-translated-para"/>
        </w:rPr>
        <w:t>.</w:t>
      </w:r>
    </w:p>
    <w:p w:rsidR="00000000" w:rsidRDefault="007C5A79">
      <w:pPr>
        <w:pStyle w:val="a3"/>
        <w:spacing w:line="192" w:lineRule="auto"/>
        <w:ind w:left="270" w:right="150" w:hanging="240"/>
      </w:pPr>
      <w:r>
        <w:rPr>
          <w:rStyle w:val="not-translated-para"/>
        </w:rPr>
        <w:t>Li, J., Liu, H., Chen, J.P., 2018. Microplastics in freshwater systems: a review on occur- rence, environmental eﬀects, and methods</w:t>
      </w:r>
      <w:r>
        <w:rPr>
          <w:rStyle w:val="not-translated-para"/>
        </w:rPr>
        <w:t xml:space="preserve"> for microplastics detection. Water Res. 137, 362–374</w:t>
      </w:r>
      <w:r>
        <w:rPr>
          <w:rStyle w:val="not-translated-para"/>
        </w:rPr>
        <w:t>.</w:t>
      </w:r>
    </w:p>
    <w:p w:rsidR="00000000" w:rsidRDefault="007C5A79">
      <w:pPr>
        <w:pStyle w:val="a3"/>
        <w:spacing w:before="2" w:line="192" w:lineRule="auto"/>
        <w:ind w:left="270" w:hanging="240"/>
      </w:pPr>
      <w:r>
        <w:rPr>
          <w:rStyle w:val="not-translated-para"/>
        </w:rPr>
        <w:t>Lo, H.K.A., Chan, K.Y.K., 2018. Negative eﬀects of microplastic exposure on growth and development of Crepidula onyx. Environ. Pollut. 233, 588–595</w:t>
      </w:r>
      <w:r>
        <w:rPr>
          <w:rStyle w:val="not-translated-para"/>
        </w:rPr>
        <w:t>.</w:t>
      </w:r>
    </w:p>
    <w:p w:rsidR="00000000" w:rsidRDefault="007C5A79">
      <w:pPr>
        <w:pStyle w:val="a3"/>
        <w:spacing w:before="1" w:line="192" w:lineRule="auto"/>
        <w:ind w:left="270" w:right="121" w:hanging="240"/>
        <w:jc w:val="both"/>
      </w:pPr>
      <w:r>
        <w:rPr>
          <w:rStyle w:val="not-translated-para"/>
        </w:rPr>
        <w:t>Lo, H.S., Xu, X., Wong, C.Y., Cheung, S.G., 2018. Co</w:t>
      </w:r>
      <w:r>
        <w:rPr>
          <w:rStyle w:val="not-translated-para"/>
        </w:rPr>
        <w:t>mparisons of microplastic pollution between mudﬂats and sandy beaches in Hong Kong. Environ. Pollut. 236, 208–217 (Barking, Essex: 1987)</w:t>
      </w:r>
      <w:r>
        <w:rPr>
          <w:rStyle w:val="not-translated-para"/>
        </w:rPr>
        <w:t>.</w:t>
      </w:r>
    </w:p>
    <w:p w:rsidR="00000000" w:rsidRDefault="007C5A79">
      <w:pPr>
        <w:pStyle w:val="a3"/>
        <w:spacing w:before="1" w:line="192" w:lineRule="auto"/>
        <w:ind w:left="270" w:right="132" w:hanging="240"/>
        <w:jc w:val="both"/>
      </w:pPr>
      <w:r>
        <w:rPr>
          <w:rStyle w:val="not-translated-para"/>
        </w:rPr>
        <w:t>Löder, M.G., Gerdts, G., 2015. Methodology used for the detection and identiﬁcation of microplastics—A critical apprai</w:t>
      </w:r>
      <w:r>
        <w:rPr>
          <w:rStyle w:val="not-translated-para"/>
        </w:rPr>
        <w:t>sal. In: Marine Anthropogenic Litter. Springe</w:t>
      </w:r>
      <w:r>
        <w:rPr>
          <w:rStyle w:val="not-translated-para"/>
        </w:rPr>
        <w:t>r</w:t>
      </w:r>
    </w:p>
    <w:p w:rsidR="00000000" w:rsidRDefault="007C5A79">
      <w:pPr>
        <w:spacing w:before="249"/>
        <w:ind w:left="111"/>
      </w:pPr>
      <w:r>
        <w:br w:type="page"/>
      </w:r>
      <w:r>
        <w:rPr>
          <w:rStyle w:val="not-translated-para"/>
          <w:rFonts w:ascii="Book Antiqua" w:hAnsi="Book Antiqua"/>
          <w:i/>
          <w:iCs/>
          <w:sz w:val="12"/>
          <w:szCs w:val="12"/>
        </w:rPr>
        <w:t>S</w:t>
      </w:r>
      <w:r>
        <w:rPr>
          <w:rStyle w:val="not-translated-para"/>
          <w:rFonts w:ascii="Book Antiqua" w:hAnsi="Book Antiqua"/>
          <w:i/>
          <w:iCs/>
          <w:sz w:val="12"/>
          <w:szCs w:val="12"/>
        </w:rPr>
        <w:t>.</w:t>
      </w:r>
      <w:r>
        <w:rPr>
          <w:rFonts w:ascii="Book Antiqua" w:hAnsi="Book Antiqua"/>
          <w:i/>
          <w:iCs/>
          <w:spacing w:val="13"/>
          <w:sz w:val="12"/>
          <w:szCs w:val="12"/>
        </w:rPr>
        <w:t xml:space="preserve"> </w:t>
      </w:r>
      <w:r>
        <w:rPr>
          <w:rStyle w:val="not-translated-para"/>
          <w:rFonts w:ascii="Book Antiqua" w:hAnsi="Book Antiqua"/>
          <w:i/>
          <w:iCs/>
          <w:smallCaps/>
          <w:sz w:val="12"/>
          <w:szCs w:val="12"/>
        </w:rPr>
        <w:t>Rezani</w:t>
      </w:r>
      <w:r>
        <w:rPr>
          <w:rStyle w:val="not-translated-para"/>
          <w:rFonts w:ascii="Book Antiqua" w:hAnsi="Book Antiqua"/>
          <w:i/>
          <w:iCs/>
          <w:smallCaps/>
          <w:sz w:val="12"/>
          <w:szCs w:val="12"/>
        </w:rPr>
        <w:t>a</w:t>
      </w:r>
      <w:r>
        <w:rPr>
          <w:rFonts w:ascii="Book Antiqua" w:hAnsi="Book Antiqua"/>
          <w:i/>
          <w:iCs/>
          <w:spacing w:val="12"/>
          <w:sz w:val="12"/>
          <w:szCs w:val="12"/>
        </w:rPr>
        <w:t xml:space="preserve"> </w:t>
      </w:r>
      <w:r>
        <w:rPr>
          <w:rStyle w:val="not-translated-para"/>
          <w:rFonts w:ascii="Book Antiqua" w:hAnsi="Book Antiqua"/>
          <w:i/>
          <w:iCs/>
          <w:sz w:val="12"/>
          <w:szCs w:val="12"/>
        </w:rPr>
        <w:t>e</w:t>
      </w:r>
      <w:r>
        <w:rPr>
          <w:rStyle w:val="not-translated-para"/>
          <w:rFonts w:ascii="Book Antiqua" w:hAnsi="Book Antiqua"/>
          <w:i/>
          <w:iCs/>
          <w:sz w:val="12"/>
          <w:szCs w:val="12"/>
        </w:rPr>
        <w:t>t</w:t>
      </w:r>
      <w:r>
        <w:rPr>
          <w:rFonts w:ascii="Book Antiqua" w:hAnsi="Book Antiqua"/>
          <w:i/>
          <w:iCs/>
          <w:spacing w:val="12"/>
          <w:sz w:val="12"/>
          <w:szCs w:val="12"/>
        </w:rPr>
        <w:t xml:space="preserve"> </w:t>
      </w:r>
      <w:r>
        <w:rPr>
          <w:rStyle w:val="not-translated-para"/>
          <w:rFonts w:ascii="Book Antiqua" w:hAnsi="Book Antiqua"/>
          <w:i/>
          <w:iCs/>
          <w:smallCaps/>
          <w:sz w:val="12"/>
          <w:szCs w:val="12"/>
        </w:rPr>
        <w:t>al</w:t>
      </w:r>
      <w:r>
        <w:rPr>
          <w:rStyle w:val="not-translated-para"/>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not-translated-para"/>
          <w:i/>
          <w:iCs/>
          <w:spacing w:val="-116"/>
          <w:sz w:val="13"/>
          <w:szCs w:val="13"/>
        </w:rPr>
        <w:t>M</w:t>
      </w:r>
      <w:r>
        <w:rPr>
          <w:rStyle w:val="not-translated-para"/>
          <w:i/>
          <w:iCs/>
          <w:smallCaps/>
          <w:spacing w:val="-70"/>
          <w:sz w:val="13"/>
          <w:szCs w:val="13"/>
        </w:rPr>
        <w:t>a</w:t>
      </w:r>
      <w:r>
        <w:rPr>
          <w:rStyle w:val="not-translated-para"/>
          <w:i/>
          <w:iCs/>
          <w:spacing w:val="-51"/>
          <w:sz w:val="13"/>
          <w:szCs w:val="13"/>
        </w:rPr>
        <w:t>r</w:t>
      </w:r>
      <w:r>
        <w:rPr>
          <w:rStyle w:val="not-translated-para"/>
          <w:i/>
          <w:iCs/>
          <w:spacing w:val="-36"/>
          <w:sz w:val="13"/>
          <w:szCs w:val="13"/>
        </w:rPr>
        <w:t>i</w:t>
      </w:r>
      <w:r>
        <w:rPr>
          <w:rStyle w:val="not-translated-para"/>
          <w:i/>
          <w:iCs/>
          <w:spacing w:val="-72"/>
          <w:sz w:val="13"/>
          <w:szCs w:val="13"/>
        </w:rPr>
        <w:t>n</w:t>
      </w:r>
      <w:r>
        <w:rPr>
          <w:rStyle w:val="not-translated-para"/>
          <w:i/>
          <w:iCs/>
          <w:spacing w:val="-21"/>
          <w:sz w:val="13"/>
          <w:szCs w:val="13"/>
        </w:rPr>
        <w:t>e</w:t>
      </w:r>
      <w:r>
        <w:rPr>
          <w:rStyle w:val="not-translated-para"/>
          <w:i/>
          <w:iCs/>
          <w:spacing w:val="-76"/>
          <w:sz w:val="13"/>
          <w:szCs w:val="13"/>
        </w:rPr>
        <w:t>P</w:t>
      </w:r>
      <w:r>
        <w:rPr>
          <w:rStyle w:val="not-translated-para"/>
          <w:i/>
          <w:iCs/>
          <w:spacing w:val="-68"/>
          <w:sz w:val="13"/>
          <w:szCs w:val="13"/>
        </w:rPr>
        <w:t>o</w:t>
      </w:r>
      <w:r>
        <w:rPr>
          <w:rStyle w:val="not-translated-para"/>
          <w:i/>
          <w:iCs/>
          <w:spacing w:val="-36"/>
          <w:sz w:val="13"/>
          <w:szCs w:val="13"/>
        </w:rPr>
        <w:t>l</w:t>
      </w:r>
      <w:r>
        <w:rPr>
          <w:rStyle w:val="not-translated-para"/>
          <w:i/>
          <w:iCs/>
          <w:spacing w:val="-36"/>
          <w:sz w:val="13"/>
          <w:szCs w:val="13"/>
        </w:rPr>
        <w:t>l</w:t>
      </w:r>
      <w:r>
        <w:rPr>
          <w:rStyle w:val="not-translated-para"/>
          <w:i/>
          <w:iCs/>
          <w:spacing w:val="-71"/>
          <w:sz w:val="13"/>
          <w:szCs w:val="13"/>
        </w:rPr>
        <w:t>u</w:t>
      </w:r>
      <w:r>
        <w:rPr>
          <w:rStyle w:val="not-translated-para"/>
          <w:i/>
          <w:iCs/>
          <w:spacing w:val="-41"/>
          <w:sz w:val="13"/>
          <w:szCs w:val="13"/>
        </w:rPr>
        <w:t>t</w:t>
      </w:r>
      <w:r>
        <w:rPr>
          <w:rStyle w:val="not-translated-para"/>
          <w:i/>
          <w:iCs/>
          <w:spacing w:val="-36"/>
          <w:sz w:val="13"/>
          <w:szCs w:val="13"/>
        </w:rPr>
        <w:t>i</w:t>
      </w:r>
      <w:r>
        <w:rPr>
          <w:rStyle w:val="not-translated-para"/>
          <w:i/>
          <w:iCs/>
          <w:spacing w:val="-68"/>
          <w:sz w:val="13"/>
          <w:szCs w:val="13"/>
        </w:rPr>
        <w:t>o</w:t>
      </w:r>
      <w:r>
        <w:rPr>
          <w:rStyle w:val="not-translated-para"/>
          <w:i/>
          <w:iCs/>
          <w:spacing w:val="-34"/>
          <w:sz w:val="13"/>
          <w:szCs w:val="13"/>
        </w:rPr>
        <w:t>n</w:t>
      </w:r>
      <w:r>
        <w:rPr>
          <w:rStyle w:val="not-translated-para"/>
          <w:i/>
          <w:iCs/>
          <w:spacing w:val="-82"/>
          <w:sz w:val="13"/>
          <w:szCs w:val="13"/>
        </w:rPr>
        <w:t>B</w:t>
      </w:r>
      <w:r>
        <w:rPr>
          <w:rStyle w:val="not-translated-para"/>
          <w:i/>
          <w:iCs/>
          <w:spacing w:val="-71"/>
          <w:sz w:val="13"/>
          <w:szCs w:val="13"/>
        </w:rPr>
        <w:t>u</w:t>
      </w:r>
      <w:r>
        <w:rPr>
          <w:rStyle w:val="not-translated-para"/>
          <w:i/>
          <w:iCs/>
          <w:spacing w:val="-36"/>
          <w:sz w:val="13"/>
          <w:szCs w:val="13"/>
        </w:rPr>
        <w:t>l</w:t>
      </w:r>
      <w:r>
        <w:rPr>
          <w:rStyle w:val="not-translated-para"/>
          <w:i/>
          <w:iCs/>
          <w:spacing w:val="-36"/>
          <w:sz w:val="13"/>
          <w:szCs w:val="13"/>
        </w:rPr>
        <w:t>l</w:t>
      </w:r>
      <w:r>
        <w:rPr>
          <w:rStyle w:val="not-translated-para"/>
          <w:i/>
          <w:iCs/>
          <w:spacing w:val="-59"/>
          <w:sz w:val="13"/>
          <w:szCs w:val="13"/>
        </w:rPr>
        <w:t>e</w:t>
      </w:r>
      <w:r>
        <w:rPr>
          <w:rStyle w:val="not-translated-para"/>
          <w:i/>
          <w:iCs/>
          <w:spacing w:val="-41"/>
          <w:sz w:val="13"/>
          <w:szCs w:val="13"/>
        </w:rPr>
        <w:t>t</w:t>
      </w:r>
      <w:r>
        <w:rPr>
          <w:rStyle w:val="not-translated-para"/>
          <w:i/>
          <w:iCs/>
          <w:spacing w:val="-36"/>
          <w:sz w:val="13"/>
          <w:szCs w:val="13"/>
        </w:rPr>
        <w:t>i</w:t>
      </w:r>
      <w:r>
        <w:rPr>
          <w:rStyle w:val="not-translated-para"/>
          <w:i/>
          <w:iCs/>
          <w:spacing w:val="-34"/>
          <w:sz w:val="13"/>
          <w:szCs w:val="13"/>
        </w:rPr>
        <w:t>n</w:t>
      </w:r>
      <w:r>
        <w:rPr>
          <w:i/>
          <w:iCs/>
          <w:spacing w:val="-75"/>
          <w:sz w:val="13"/>
          <w:szCs w:val="13"/>
        </w:rPr>
        <w:t>13</w:t>
      </w:r>
      <w:r>
        <w:rPr>
          <w:i/>
          <w:iCs/>
          <w:spacing w:val="-38"/>
          <w:sz w:val="13"/>
          <w:szCs w:val="13"/>
        </w:rPr>
        <w:t>3</w:t>
      </w:r>
      <w:r>
        <w:rPr>
          <w:rStyle w:val="not-translated-para"/>
          <w:i/>
          <w:iCs/>
          <w:spacing w:val="-57"/>
          <w:sz w:val="13"/>
          <w:szCs w:val="13"/>
        </w:rPr>
        <w:t>(</w:t>
      </w:r>
      <w:r>
        <w:rPr>
          <w:i/>
          <w:iCs/>
          <w:spacing w:val="-75"/>
          <w:sz w:val="13"/>
          <w:szCs w:val="13"/>
        </w:rPr>
        <w:t>201</w:t>
      </w:r>
      <w:r>
        <w:rPr>
          <w:i/>
          <w:iCs/>
          <w:spacing w:val="-75"/>
          <w:sz w:val="13"/>
          <w:szCs w:val="13"/>
        </w:rPr>
        <w:t>8</w:t>
      </w:r>
      <w:r>
        <w:rPr>
          <w:rStyle w:val="not-translated-para"/>
          <w:i/>
          <w:iCs/>
          <w:spacing w:val="-19"/>
          <w:sz w:val="13"/>
          <w:szCs w:val="13"/>
        </w:rPr>
        <w:t>)</w:t>
      </w:r>
      <w:r>
        <w:rPr>
          <w:i/>
          <w:iCs/>
          <w:spacing w:val="-75"/>
          <w:sz w:val="13"/>
          <w:szCs w:val="13"/>
        </w:rPr>
        <w:t>19</w:t>
      </w:r>
      <w:r>
        <w:rPr>
          <w:i/>
          <w:iCs/>
          <w:spacing w:val="-75"/>
          <w:sz w:val="13"/>
          <w:szCs w:val="13"/>
        </w:rPr>
        <w:t>1</w:t>
      </w:r>
      <w:r>
        <w:rPr>
          <w:rStyle w:val="not-translated-para"/>
          <w:i/>
          <w:iCs/>
          <w:spacing w:val="-68"/>
          <w:sz w:val="13"/>
          <w:szCs w:val="13"/>
        </w:rPr>
        <w:t>–</w:t>
      </w:r>
      <w:r>
        <w:rPr>
          <w:i/>
          <w:iCs/>
          <w:spacing w:val="-75"/>
          <w:sz w:val="13"/>
          <w:szCs w:val="13"/>
        </w:rPr>
        <w:t>208</w:t>
      </w:r>
    </w:p>
    <w:p w:rsidR="00000000" w:rsidRDefault="007C5A79">
      <w:pPr>
        <w:pStyle w:val="a3"/>
        <w:spacing w:before="1"/>
      </w:pPr>
      <w:r>
        <w:rPr>
          <w:i/>
          <w:iCs/>
          <w:sz w:val="11"/>
          <w:szCs w:val="11"/>
        </w:rPr>
        <w:t> </w:t>
      </w:r>
    </w:p>
    <w:p w:rsidR="00000000" w:rsidRDefault="007C5A79">
      <w:pPr>
        <w:rPr>
          <w:rFonts w:ascii="宋体" w:hAnsi="宋体"/>
          <w:sz w:val="24"/>
          <w:szCs w:val="24"/>
        </w:rPr>
      </w:pPr>
    </w:p>
    <w:p w:rsidR="00000000" w:rsidRDefault="007C5A79">
      <w:pPr>
        <w:pStyle w:val="a3"/>
        <w:spacing w:before="82" w:line="178" w:lineRule="atLeast"/>
        <w:ind w:left="350"/>
        <w:rPr>
          <w:rFonts w:hint="eastAsia"/>
        </w:rPr>
      </w:pPr>
      <w:bookmarkStart w:id="36" w:name="_bookmark102"/>
      <w:bookmarkEnd w:id="36"/>
      <w:r>
        <w:rPr>
          <w:rStyle w:val="not-translated-para"/>
        </w:rPr>
        <w:t>International Publishing, pp. 201–227</w:t>
      </w:r>
      <w:r>
        <w:rPr>
          <w:rStyle w:val="not-translated-para"/>
        </w:rPr>
        <w:t>.</w:t>
      </w:r>
    </w:p>
    <w:p w:rsidR="00000000" w:rsidRDefault="007C5A79">
      <w:pPr>
        <w:pStyle w:val="a3"/>
        <w:spacing w:before="9" w:line="192" w:lineRule="auto"/>
        <w:ind w:left="350" w:hanging="240"/>
      </w:pPr>
      <w:r>
        <w:rPr>
          <w:rStyle w:val="not-translated-para"/>
        </w:rPr>
        <w:t>Lots, F.A., Behrens, P., Vijver, M.G., Horton, A.A., Bosker, T., 2017. A large-scale in- vestigation of microplastic contamination: abundance and characteristics of micro- plastics in European beach sediment. Mar. Pollut. Bull. 123 (1–2), 219–226</w:t>
      </w:r>
      <w:r>
        <w:rPr>
          <w:rStyle w:val="not-translated-para"/>
        </w:rPr>
        <w:t>.</w:t>
      </w:r>
    </w:p>
    <w:p w:rsidR="00000000" w:rsidRDefault="007C5A79">
      <w:pPr>
        <w:pStyle w:val="a3"/>
        <w:spacing w:before="1" w:line="192" w:lineRule="auto"/>
        <w:ind w:left="350" w:hanging="240"/>
      </w:pPr>
      <w:r>
        <w:rPr>
          <w:rStyle w:val="not-translated-para"/>
        </w:rPr>
        <w:t xml:space="preserve">Lusher, </w:t>
      </w:r>
      <w:r>
        <w:rPr>
          <w:rStyle w:val="not-translated-para"/>
        </w:rPr>
        <w:t>A.L., McHugh, M., Thompson, R.C., 2013. Occurrence of microplastics in the gastrointestinal tract of pelagic and demersal</w:t>
      </w:r>
      <w:r>
        <w:rPr>
          <w:rStyle w:val="not-translated-para"/>
        </w:rPr>
        <w:t xml:space="preserve"> </w:t>
      </w:r>
      <w:r>
        <w:rPr>
          <w:rStyle w:val="not-translated-para"/>
        </w:rPr>
        <w:t>ﬁ</w:t>
      </w:r>
      <w:r>
        <w:rPr>
          <w:rStyle w:val="not-translated-para"/>
        </w:rPr>
        <w:t>sh from the English Channel. Mar. Pollut. Bull. 67 (1), 94–99</w:t>
      </w:r>
      <w:r>
        <w:rPr>
          <w:rStyle w:val="not-translated-para"/>
        </w:rPr>
        <w:t>.</w:t>
      </w:r>
    </w:p>
    <w:p w:rsidR="00000000" w:rsidRDefault="007C5A79">
      <w:pPr>
        <w:pStyle w:val="a3"/>
        <w:spacing w:before="2" w:line="192" w:lineRule="auto"/>
        <w:ind w:left="350" w:right="-2" w:hanging="240"/>
      </w:pPr>
      <w:r>
        <w:rPr>
          <w:rStyle w:val="not-translated-para"/>
        </w:rPr>
        <w:t>Lusher, A.L., Burke, A., O&amp;apos;Connor, I., Oﬃcer, R., 2014. Microplas</w:t>
      </w:r>
      <w:r>
        <w:rPr>
          <w:rStyle w:val="not-translated-para"/>
        </w:rPr>
        <w:t>tic pollution in the Northeast Atlantic Ocean: validated and opportunistic sampling. Mar. Pollut. Bull. 88 (1), 325–333</w:t>
      </w:r>
      <w:r>
        <w:rPr>
          <w:rStyle w:val="not-translated-para"/>
        </w:rPr>
        <w:t>.</w:t>
      </w:r>
    </w:p>
    <w:p w:rsidR="00000000" w:rsidRDefault="007C5A79">
      <w:pPr>
        <w:pStyle w:val="a3"/>
        <w:spacing w:line="151" w:lineRule="atLeast"/>
        <w:ind w:left="111"/>
      </w:pPr>
      <w:r>
        <w:rPr>
          <w:rStyle w:val="not-translated-para"/>
        </w:rPr>
        <w:t>Lusher, A.L., Hernandez-Milian, G., O&amp;apos;Brien, J., Berrow, S., O&amp;apos;Connor, I., Oﬃcer, R., 2015</w:t>
      </w:r>
      <w:r>
        <w:rPr>
          <w:rStyle w:val="not-translated-para"/>
        </w:rPr>
        <w:t>.</w:t>
      </w:r>
    </w:p>
    <w:p w:rsidR="00000000" w:rsidRDefault="007C5A79">
      <w:pPr>
        <w:pStyle w:val="a3"/>
        <w:spacing w:before="9" w:line="192" w:lineRule="auto"/>
        <w:ind w:left="350" w:right="63"/>
      </w:pPr>
      <w:r>
        <w:rPr>
          <w:rStyle w:val="not-translated-para"/>
        </w:rPr>
        <w:t>Microplastic and macroplastic ing</w:t>
      </w:r>
      <w:r>
        <w:rPr>
          <w:rStyle w:val="not-translated-para"/>
        </w:rPr>
        <w:t>estion by a deep diving, oceanic cetacean: the True&amp;apos;s beaked whale Mesoplodon mirus. Environ. Pollut. 199, 185–191</w:t>
      </w:r>
      <w:r>
        <w:rPr>
          <w:rStyle w:val="not-translated-para"/>
        </w:rPr>
        <w:t>.</w:t>
      </w:r>
    </w:p>
    <w:p w:rsidR="00000000" w:rsidRDefault="007C5A79">
      <w:pPr>
        <w:pStyle w:val="a3"/>
        <w:spacing w:before="1" w:line="192" w:lineRule="auto"/>
        <w:ind w:left="350" w:right="-4" w:hanging="240"/>
      </w:pPr>
      <w:r>
        <w:rPr>
          <w:rStyle w:val="not-translated-para"/>
        </w:rPr>
        <w:t>Lusher, A.L., Welden, N.A., Sobral, P., Cole, M., 2017. Sampling, isolating and identifying microplastics</w:t>
      </w:r>
      <w:r>
        <w:rPr>
          <w:rStyle w:val="not-translated-para"/>
        </w:rPr>
        <w:t xml:space="preserve"> </w:t>
      </w:r>
      <w:r>
        <w:rPr>
          <w:rStyle w:val="not-translated-para"/>
        </w:rPr>
        <w:t>ingested by</w:t>
      </w:r>
      <w:r>
        <w:rPr>
          <w:rStyle w:val="not-translated-para"/>
        </w:rPr>
        <w:t xml:space="preserve"> </w:t>
      </w:r>
      <w:r>
        <w:rPr>
          <w:rStyle w:val="not-translated-para"/>
        </w:rPr>
        <w:t>ﬁ</w:t>
      </w:r>
      <w:r>
        <w:rPr>
          <w:rStyle w:val="not-translated-para"/>
        </w:rPr>
        <w:t>sh and invertebr</w:t>
      </w:r>
      <w:r>
        <w:rPr>
          <w:rStyle w:val="not-translated-para"/>
        </w:rPr>
        <w:t>ates. Anal. Methods 9 (9), 1346–1360</w:t>
      </w:r>
      <w:r>
        <w:rPr>
          <w:rStyle w:val="not-translated-para"/>
        </w:rPr>
        <w:t>.</w:t>
      </w:r>
    </w:p>
    <w:p w:rsidR="00000000" w:rsidRDefault="007C5A79">
      <w:pPr>
        <w:pStyle w:val="a3"/>
        <w:spacing w:line="192" w:lineRule="auto"/>
        <w:ind w:left="350" w:hanging="240"/>
      </w:pPr>
      <w:r>
        <w:rPr>
          <w:rStyle w:val="not-translated-para"/>
        </w:rPr>
        <w:t>Ma, Y., Huang, A., Cao, S., Sun, F., Wang, L., Guo, H., Ji, R., 2016. Eﬀects of nanoplastics and microplastics on toxicity, bioaccumulation, and environmental fate of phenan- threne in fresh water. Environ. Pollut. 219</w:t>
      </w:r>
      <w:r>
        <w:rPr>
          <w:rStyle w:val="not-translated-para"/>
        </w:rPr>
        <w:t>, 166–173</w:t>
      </w:r>
      <w:r>
        <w:rPr>
          <w:rStyle w:val="not-translated-para"/>
        </w:rPr>
        <w:t>.</w:t>
      </w:r>
    </w:p>
    <w:p w:rsidR="00000000" w:rsidRDefault="007C5A79">
      <w:pPr>
        <w:pStyle w:val="a3"/>
        <w:spacing w:before="2" w:line="192" w:lineRule="auto"/>
        <w:ind w:left="350" w:right="-8" w:hanging="240"/>
      </w:pPr>
      <w:r>
        <w:rPr>
          <w:rStyle w:val="not-translated-para"/>
        </w:rPr>
        <w:t>Mai, L., Bao, L.J., Shi, L., Wong, C.S., Zeng, E.Y., 2018. A review of methods for measuring microplastics in aquatic environments. Environ. Sci. Pollut. Res. 25 (12), 11319–11332</w:t>
      </w:r>
      <w:r>
        <w:rPr>
          <w:rStyle w:val="not-translated-para"/>
        </w:rPr>
        <w:t>.</w:t>
      </w:r>
    </w:p>
    <w:p w:rsidR="00000000" w:rsidRDefault="007C5A79">
      <w:pPr>
        <w:pStyle w:val="a3"/>
        <w:spacing w:before="1" w:line="192" w:lineRule="auto"/>
        <w:ind w:left="350" w:hanging="240"/>
      </w:pPr>
      <w:r>
        <w:rPr>
          <w:rStyle w:val="not-translated-para"/>
        </w:rPr>
        <w:t>Mani, T., Hauk, A., Walter, U., Burkhardt-Holm, P., 2015. Microp</w:t>
      </w:r>
      <w:r>
        <w:rPr>
          <w:rStyle w:val="not-translated-para"/>
        </w:rPr>
        <w:t>lastics proﬁle along the Rhine River. Sci. Rep. 5, 17988</w:t>
      </w:r>
      <w:r>
        <w:rPr>
          <w:rStyle w:val="not-translated-para"/>
        </w:rPr>
        <w:t>.</w:t>
      </w:r>
    </w:p>
    <w:p w:rsidR="00000000" w:rsidRDefault="007C5A79">
      <w:pPr>
        <w:pStyle w:val="a3"/>
        <w:spacing w:before="1" w:line="192" w:lineRule="auto"/>
        <w:ind w:left="350" w:right="100" w:hanging="240"/>
        <w:jc w:val="both"/>
      </w:pPr>
      <w:r>
        <w:rPr>
          <w:rStyle w:val="not-translated-para"/>
        </w:rPr>
        <w:t>Mason, S.A., Garneau, D., Sutton, R., Chu, Y., Ehmann, K., Barnes, J., ... Rogers, D.L., 2016. Microplastic pollution is widely detected in US municipal wastewater treat- ment plant eﬄ</w:t>
      </w:r>
      <w:r>
        <w:rPr>
          <w:rStyle w:val="not-translated-para"/>
        </w:rPr>
        <w:t>uent. Environ. Pollut. 218, 1045–1054</w:t>
      </w:r>
      <w:r>
        <w:rPr>
          <w:rStyle w:val="not-translated-para"/>
        </w:rPr>
        <w:t>.</w:t>
      </w:r>
    </w:p>
    <w:p w:rsidR="00000000" w:rsidRDefault="007C5A79">
      <w:pPr>
        <w:pStyle w:val="a3"/>
        <w:spacing w:before="1" w:line="192" w:lineRule="auto"/>
        <w:ind w:left="350" w:right="25" w:hanging="240"/>
        <w:jc w:val="both"/>
      </w:pPr>
      <w:r>
        <w:rPr>
          <w:rStyle w:val="not-translated-para"/>
        </w:rPr>
        <w:t>Mathalon, A., Hill, P., 2014. Microplastic</w:t>
      </w:r>
      <w:r>
        <w:rPr>
          <w:rStyle w:val="not-translated-para"/>
        </w:rPr>
        <w:t xml:space="preserve"> </w:t>
      </w:r>
      <w:r>
        <w:rPr>
          <w:rStyle w:val="not-translated-para"/>
        </w:rPr>
        <w:t>ﬁ</w:t>
      </w:r>
      <w:r>
        <w:rPr>
          <w:rStyle w:val="not-translated-para"/>
        </w:rPr>
        <w:t>bers in the intertidal ecosystem surrounding Halifax Harbor, Nova Scotia. Mar. Pollut. Bull. 81 (1), 69–79</w:t>
      </w:r>
      <w:r>
        <w:rPr>
          <w:rStyle w:val="not-translated-para"/>
        </w:rPr>
        <w:t>.</w:t>
      </w:r>
    </w:p>
    <w:p w:rsidR="00000000" w:rsidRDefault="007C5A79">
      <w:pPr>
        <w:pStyle w:val="a3"/>
        <w:spacing w:before="1" w:line="192" w:lineRule="auto"/>
        <w:ind w:left="350" w:hanging="240"/>
        <w:jc w:val="both"/>
      </w:pPr>
      <w:r>
        <w:rPr>
          <w:rStyle w:val="not-translated-para"/>
        </w:rPr>
        <w:t>Matsuguma, Y., Takada, H., Kumata, H., Kanke, H., Sakurai, S., Suzuki, T., ... Weerts, S., 2017. Microplastics in sediment cores from Asia and Africa as indicators of temporal trends in plastic pollution. Arch. Environ. Contam. Toxicol. 73 (2), 230–239</w:t>
      </w:r>
      <w:r>
        <w:rPr>
          <w:rStyle w:val="not-translated-para"/>
        </w:rPr>
        <w:t>.</w:t>
      </w:r>
    </w:p>
    <w:p w:rsidR="00000000" w:rsidRDefault="007C5A79">
      <w:pPr>
        <w:pStyle w:val="a3"/>
        <w:spacing w:before="1" w:line="192" w:lineRule="auto"/>
        <w:ind w:left="350" w:right="84" w:hanging="240"/>
        <w:jc w:val="both"/>
      </w:pPr>
      <w:r>
        <w:rPr>
          <w:rStyle w:val="not-translated-para"/>
        </w:rPr>
        <w:t>Mc</w:t>
      </w:r>
      <w:r>
        <w:rPr>
          <w:rStyle w:val="not-translated-para"/>
        </w:rPr>
        <w:t>Dermid, K.J., McMullen, T.L., 2004. Quantitative analysis of small-plastic debris on beaches in the Hawaiian archipelago. Mar. Pollut. Bull. 48 (7), 790–794</w:t>
      </w:r>
      <w:r>
        <w:rPr>
          <w:rStyle w:val="not-translated-para"/>
        </w:rPr>
        <w:t>.</w:t>
      </w:r>
    </w:p>
    <w:p w:rsidR="00000000" w:rsidRDefault="007C5A79">
      <w:pPr>
        <w:pStyle w:val="a3"/>
        <w:spacing w:before="1" w:line="192" w:lineRule="auto"/>
        <w:ind w:left="350" w:hanging="240"/>
      </w:pPr>
      <w:r>
        <w:rPr>
          <w:rStyle w:val="not-translated-para"/>
        </w:rPr>
        <w:t>Miller, R.Z., Watts, A.J., Winslow, B.O., Galloway, T.S., Barrows, A.P., 2017. Mountains to the se</w:t>
      </w:r>
      <w:r>
        <w:rPr>
          <w:rStyle w:val="not-translated-para"/>
        </w:rPr>
        <w:t>a: river study of plastic and non-plastic microﬁber pollution in the northeast USA. Mar. Pollut. Bull. 124 (1), 245–251</w:t>
      </w:r>
      <w:r>
        <w:rPr>
          <w:rStyle w:val="not-translated-para"/>
        </w:rPr>
        <w:t>.</w:t>
      </w:r>
    </w:p>
    <w:p w:rsidR="00000000" w:rsidRDefault="007C5A79">
      <w:pPr>
        <w:pStyle w:val="a3"/>
        <w:spacing w:before="2" w:line="192" w:lineRule="auto"/>
        <w:ind w:left="350" w:hanging="240"/>
      </w:pPr>
      <w:r>
        <w:rPr>
          <w:rStyle w:val="not-translated-para"/>
        </w:rPr>
        <w:t>Mintenig, S.M., Int-Veen, I., Löder, M.G., Primpke, S., Gerdts, G., 2017. Identiﬁcation of microplastic in eﬄuents of waste water treat</w:t>
      </w:r>
      <w:r>
        <w:rPr>
          <w:rStyle w:val="not-translated-para"/>
        </w:rPr>
        <w:t>ment plants using focal plane array- based micro-Fourier-transform infrared imaging. Water Res. 108, 365–372</w:t>
      </w:r>
      <w:r>
        <w:rPr>
          <w:rStyle w:val="not-translated-para"/>
        </w:rPr>
        <w:t>.</w:t>
      </w:r>
    </w:p>
    <w:p w:rsidR="00000000" w:rsidRDefault="007C5A79">
      <w:pPr>
        <w:pStyle w:val="a3"/>
        <w:spacing w:line="192" w:lineRule="auto"/>
        <w:ind w:left="350" w:right="63" w:hanging="240"/>
      </w:pPr>
      <w:r>
        <w:rPr>
          <w:rStyle w:val="not-translated-para"/>
        </w:rPr>
        <w:t>Morét-Ferguson, S., Law, K.L., Proskurowski, G., Murphy, E.K., Peacock, E.E., Reddy, C.M., 2010. The size, mass, and composition of plastic debris</w:t>
      </w:r>
      <w:r>
        <w:rPr>
          <w:rStyle w:val="not-translated-para"/>
        </w:rPr>
        <w:t xml:space="preserve"> in the Western North Atlantic Ocean. Mar. Pollut. Bull. 60 (10), 1873–1878</w:t>
      </w:r>
      <w:r>
        <w:rPr>
          <w:rStyle w:val="not-translated-para"/>
        </w:rPr>
        <w:t>.</w:t>
      </w:r>
    </w:p>
    <w:p w:rsidR="00000000" w:rsidRDefault="007C5A79">
      <w:pPr>
        <w:pStyle w:val="a3"/>
        <w:spacing w:line="152" w:lineRule="atLeast"/>
        <w:ind w:left="111"/>
      </w:pPr>
      <w:r>
        <w:rPr>
          <w:rStyle w:val="not-translated-para"/>
        </w:rPr>
        <w:t>Munari, C., Infantini, V., Scoponi, M., Rastelli, E., Corinaldesi, C., Mistri, M., 2017</w:t>
      </w:r>
      <w:r>
        <w:rPr>
          <w:rStyle w:val="not-translated-para"/>
        </w:rPr>
        <w:t>.</w:t>
      </w:r>
    </w:p>
    <w:p w:rsidR="00000000" w:rsidRDefault="007C5A79">
      <w:pPr>
        <w:pStyle w:val="a3"/>
        <w:spacing w:before="9" w:line="192" w:lineRule="auto"/>
        <w:ind w:left="350"/>
      </w:pPr>
      <w:r>
        <w:rPr>
          <w:rStyle w:val="not-translated-para"/>
        </w:rPr>
        <w:t>Microplastics in the sediments of Terra Nova Bay (Ross Sea, Antarctica). Mar. Pollut. Bull</w:t>
      </w:r>
      <w:r>
        <w:rPr>
          <w:rStyle w:val="not-translated-para"/>
        </w:rPr>
        <w:t>. 122 (1–2), 161–165</w:t>
      </w:r>
      <w:r>
        <w:rPr>
          <w:rStyle w:val="not-translated-para"/>
        </w:rPr>
        <w:t>.</w:t>
      </w:r>
    </w:p>
    <w:p w:rsidR="00000000" w:rsidRDefault="007C5A79">
      <w:pPr>
        <w:pStyle w:val="a3"/>
        <w:spacing w:before="1" w:line="192" w:lineRule="auto"/>
        <w:ind w:left="350" w:hanging="240"/>
      </w:pPr>
      <w:r>
        <w:rPr>
          <w:rStyle w:val="not-translated-para"/>
        </w:rPr>
        <w:t>Murphy, F., Ewins, C., Carbonnier, F., Quinn, B., 2016. Wastewater treatment works (WwTW) as a source of microplastics in the aquatic environment. Environ. Sci. Technol. 50 (11), 5800–5808</w:t>
      </w:r>
      <w:r>
        <w:rPr>
          <w:rStyle w:val="not-translated-para"/>
        </w:rPr>
        <w:t>.</w:t>
      </w:r>
    </w:p>
    <w:p w:rsidR="00000000" w:rsidRDefault="007C5A79">
      <w:pPr>
        <w:pStyle w:val="a3"/>
        <w:spacing w:before="1" w:line="192" w:lineRule="auto"/>
        <w:ind w:left="350" w:hanging="240"/>
      </w:pPr>
      <w:r>
        <w:rPr>
          <w:rStyle w:val="not-translated-para"/>
        </w:rPr>
        <w:t>Murphy, F., Russell, M., Ewins, C., Quinn, B</w:t>
      </w:r>
      <w:r>
        <w:rPr>
          <w:rStyle w:val="not-translated-para"/>
        </w:rPr>
        <w:t>., 2017. The uptake of macroplastic</w:t>
      </w:r>
      <w:r>
        <w:rPr>
          <w:rStyle w:val="not-translated-para"/>
        </w:rPr>
        <w:t xml:space="preserve"> </w:t>
      </w:r>
      <w:r>
        <w:rPr>
          <w:rStyle w:val="not-translated-para"/>
        </w:rPr>
        <w:t>&amp;</w:t>
      </w:r>
      <w:r>
        <w:rPr>
          <w:rStyle w:val="not-translated-para"/>
        </w:rPr>
        <w:t xml:space="preserve"> </w:t>
      </w:r>
      <w:r>
        <w:rPr>
          <w:rStyle w:val="not-translated-para"/>
        </w:rPr>
        <w:t>mi- croplastic by demersal</w:t>
      </w:r>
      <w:r>
        <w:rPr>
          <w:rStyle w:val="not-translated-para"/>
        </w:rPr>
        <w:t xml:space="preserve"> </w:t>
      </w:r>
      <w:r>
        <w:rPr>
          <w:rStyle w:val="not-translated-para"/>
        </w:rPr>
        <w:t>&amp;</w:t>
      </w:r>
      <w:r>
        <w:rPr>
          <w:rStyle w:val="not-translated-para"/>
        </w:rPr>
        <w:t xml:space="preserve"> </w:t>
      </w:r>
      <w:r>
        <w:rPr>
          <w:rStyle w:val="not-translated-para"/>
        </w:rPr>
        <w:t>pelagic</w:t>
      </w:r>
      <w:r>
        <w:rPr>
          <w:rStyle w:val="not-translated-para"/>
        </w:rPr>
        <w:t xml:space="preserve"> </w:t>
      </w:r>
      <w:r>
        <w:rPr>
          <w:rStyle w:val="not-translated-para"/>
        </w:rPr>
        <w:t>ﬁ</w:t>
      </w:r>
      <w:r>
        <w:rPr>
          <w:rStyle w:val="not-translated-para"/>
        </w:rPr>
        <w:t>sh in the Northeast Atlantic around Scotland. Mar. Pollut. Bull. 122 (1–2), 353–359</w:t>
      </w:r>
      <w:r>
        <w:rPr>
          <w:rStyle w:val="not-translated-para"/>
        </w:rPr>
        <w:t>.</w:t>
      </w:r>
    </w:p>
    <w:p w:rsidR="00000000" w:rsidRDefault="007C5A79">
      <w:pPr>
        <w:pStyle w:val="a3"/>
        <w:spacing w:before="1" w:line="192" w:lineRule="auto"/>
        <w:ind w:left="350" w:hanging="240"/>
        <w:jc w:val="both"/>
      </w:pPr>
      <w:r>
        <w:rPr>
          <w:rStyle w:val="not-translated-para"/>
        </w:rPr>
        <w:t>Naji, A., Esmaili, Z., Mason, S.A., Vethaak, A.D., 2017a. The occurrence of microplastic contam</w:t>
      </w:r>
      <w:r>
        <w:rPr>
          <w:rStyle w:val="not-translated-para"/>
        </w:rPr>
        <w:t>ination in littoral sediments of the Persian Gulf, Iran. Environ. Sci. Pollut. Res. 24 (25), 20459–20468</w:t>
      </w:r>
      <w:r>
        <w:rPr>
          <w:rStyle w:val="not-translated-para"/>
        </w:rPr>
        <w:t>.</w:t>
      </w:r>
    </w:p>
    <w:p w:rsidR="00000000" w:rsidRDefault="007C5A79">
      <w:pPr>
        <w:pStyle w:val="a3"/>
        <w:spacing w:before="1" w:line="192" w:lineRule="auto"/>
        <w:ind w:left="350" w:hanging="240"/>
        <w:jc w:val="both"/>
      </w:pPr>
      <w:r>
        <w:rPr>
          <w:rStyle w:val="not-translated-para"/>
        </w:rPr>
        <w:t>Naji, A., Esmaili, Z., Khan, F.R., 2017b. Plastic debris and microplastics along the beaches of the strait of Hormuz, Persian Gulf. Mar. Pollut. Bull.</w:t>
      </w:r>
      <w:r>
        <w:rPr>
          <w:rStyle w:val="not-translated-para"/>
        </w:rPr>
        <w:t xml:space="preserve"> 114 (2), 1057–1062</w:t>
      </w:r>
      <w:r>
        <w:rPr>
          <w:rStyle w:val="not-translated-para"/>
        </w:rPr>
        <w:t>.</w:t>
      </w:r>
    </w:p>
    <w:p w:rsidR="00000000" w:rsidRDefault="007C5A79">
      <w:pPr>
        <w:pStyle w:val="a3"/>
        <w:spacing w:before="1" w:line="192" w:lineRule="auto"/>
        <w:ind w:left="350" w:hanging="240"/>
        <w:jc w:val="both"/>
      </w:pPr>
      <w:r>
        <w:rPr>
          <w:rStyle w:val="not-translated-para"/>
        </w:rPr>
        <w:t>Naji, A., Nuri, M., Vethaak, A.D., 2018. Microplastics contamination in molluscs from the northern part of the Persian Gulf. Environ. Pollut. 235, 113–120</w:t>
      </w:r>
      <w:r>
        <w:rPr>
          <w:rStyle w:val="not-translated-para"/>
        </w:rPr>
        <w:t>.</w:t>
      </w:r>
    </w:p>
    <w:p w:rsidR="00000000" w:rsidRDefault="007C5A79">
      <w:pPr>
        <w:pStyle w:val="a3"/>
        <w:spacing w:line="192" w:lineRule="auto"/>
        <w:ind w:left="350" w:hanging="240"/>
      </w:pPr>
      <w:r>
        <w:rPr>
          <w:rStyle w:val="not-translated-para"/>
        </w:rPr>
        <w:t xml:space="preserve">Näkki, P., Setälä, O., Lehtiniemi, M., 2017. Bioturbation transports secondary </w:t>
      </w:r>
      <w:r>
        <w:rPr>
          <w:rStyle w:val="not-translated-para"/>
        </w:rPr>
        <w:t>micro- plastics to deeper layers in soft marine sediments of the northern Baltic Sea. Mar. Pollut. Bull. 119 (1), 255–261</w:t>
      </w:r>
      <w:r>
        <w:rPr>
          <w:rStyle w:val="not-translated-para"/>
        </w:rPr>
        <w:t>.</w:t>
      </w:r>
    </w:p>
    <w:p w:rsidR="00000000" w:rsidRDefault="007C5A79">
      <w:pPr>
        <w:pStyle w:val="a3"/>
        <w:spacing w:before="2" w:line="192" w:lineRule="auto"/>
        <w:ind w:left="350" w:right="1" w:hanging="240"/>
        <w:jc w:val="both"/>
      </w:pPr>
      <w:r>
        <w:rPr>
          <w:rStyle w:val="not-translated-para"/>
        </w:rPr>
        <w:t>Napper, I.E., Bakir, A., Rowland, S.J., Thompson, R.C., 2015. Characterization, quantity and sorptive properties of microplastics extracted from cosmetics. Mar. Pollut. Bull. 99 (1), 178–185</w:t>
      </w:r>
      <w:r>
        <w:rPr>
          <w:rStyle w:val="not-translated-para"/>
        </w:rPr>
        <w:t>.</w:t>
      </w:r>
    </w:p>
    <w:p w:rsidR="00000000" w:rsidRDefault="007C5A79">
      <w:pPr>
        <w:pStyle w:val="a3"/>
        <w:spacing w:before="1" w:line="192" w:lineRule="auto"/>
        <w:ind w:left="350" w:hanging="240"/>
        <w:jc w:val="both"/>
      </w:pPr>
      <w:r>
        <w:rPr>
          <w:rStyle w:val="not-translated-para"/>
        </w:rPr>
        <w:t>Nel, H.A., Froneman, P.W., 2015. A quantitative analysis of micr</w:t>
      </w:r>
      <w:r>
        <w:rPr>
          <w:rStyle w:val="not-translated-para"/>
        </w:rPr>
        <w:t>oplastic pollution along the south-eastern coastline of South Africa. Mar. Pollut. Bull. 101 (1), 274–279</w:t>
      </w:r>
      <w:r>
        <w:rPr>
          <w:rStyle w:val="not-translated-para"/>
        </w:rPr>
        <w:t>.</w:t>
      </w:r>
    </w:p>
    <w:p w:rsidR="00000000" w:rsidRDefault="007C5A79">
      <w:pPr>
        <w:pStyle w:val="a3"/>
        <w:spacing w:before="1" w:line="192" w:lineRule="auto"/>
        <w:ind w:left="350" w:hanging="240"/>
      </w:pPr>
      <w:r>
        <w:rPr>
          <w:rStyle w:val="not-translated-para"/>
        </w:rPr>
        <w:t>Nel, H.A., Dalu, T., Wasserman, R.J., 2018. Sinks and sources: assessing microplastic abundance in river sediment and deposit feeders in an Austral t</w:t>
      </w:r>
      <w:r>
        <w:rPr>
          <w:rStyle w:val="not-translated-para"/>
        </w:rPr>
        <w:t>emperate urban river system. Sci. Total Environ. 612, 950–956</w:t>
      </w:r>
      <w:r>
        <w:rPr>
          <w:rStyle w:val="not-translated-para"/>
        </w:rPr>
        <w:t>.</w:t>
      </w:r>
    </w:p>
    <w:p w:rsidR="00000000" w:rsidRDefault="007C5A79">
      <w:pPr>
        <w:pStyle w:val="a3"/>
        <w:spacing w:before="1" w:line="192" w:lineRule="auto"/>
        <w:ind w:left="350" w:hanging="240"/>
      </w:pPr>
      <w:r>
        <w:rPr>
          <w:rStyle w:val="not-translated-para"/>
        </w:rPr>
        <w:t>Nobre, C.R., Santana, M.F.M., Maluf, A., Cortez, F.S., Cesar, A., Pereira, C.D.S., Turra, A., 2015. Assessment of microplastic toxicity to embryonic development of the sea urchin Lytechinus var</w:t>
      </w:r>
      <w:r>
        <w:rPr>
          <w:rStyle w:val="not-translated-para"/>
        </w:rPr>
        <w:t>iegatus (Echinodermata: Echinoidea). Mar. Pollut. Bull. 92 (1), 99–104</w:t>
      </w:r>
      <w:r>
        <w:rPr>
          <w:rStyle w:val="not-translated-para"/>
        </w:rPr>
        <w:t>.</w:t>
      </w:r>
    </w:p>
    <w:p w:rsidR="00000000" w:rsidRDefault="007C5A79">
      <w:pPr>
        <w:pStyle w:val="a3"/>
        <w:spacing w:line="152" w:lineRule="atLeast"/>
        <w:ind w:left="111"/>
      </w:pPr>
      <w:bookmarkStart w:id="37" w:name="_bookmark129"/>
      <w:bookmarkEnd w:id="37"/>
      <w:r>
        <w:rPr>
          <w:rStyle w:val="not-translated-para"/>
        </w:rPr>
        <w:t>Norén, F., 2007. Small Plastic Particles in Coastal Swedish Waters. KIMO Sweden</w:t>
      </w:r>
      <w:r>
        <w:rPr>
          <w:rStyle w:val="not-translated-para"/>
        </w:rPr>
        <w:t>.</w:t>
      </w:r>
    </w:p>
    <w:p w:rsidR="00000000" w:rsidRDefault="007C5A79">
      <w:pPr>
        <w:pStyle w:val="a3"/>
        <w:spacing w:before="9" w:line="192" w:lineRule="auto"/>
        <w:ind w:left="350" w:hanging="240"/>
      </w:pPr>
      <w:r>
        <w:rPr>
          <w:rStyle w:val="not-translated-para"/>
        </w:rPr>
        <w:t>Nuelle, M.T., Dekiﬀ, J.H., Remy, D., Fries, E., 2014. A new analytical approach for monitoring micropla</w:t>
      </w:r>
      <w:r>
        <w:rPr>
          <w:rStyle w:val="not-translated-para"/>
        </w:rPr>
        <w:t>stics in marine sediments. Environ. Pollut. 184, 161–169</w:t>
      </w:r>
      <w:r>
        <w:rPr>
          <w:rStyle w:val="not-translated-para"/>
        </w:rPr>
        <w:t>.</w:t>
      </w:r>
    </w:p>
    <w:p w:rsidR="00000000" w:rsidRDefault="007C5A79">
      <w:pPr>
        <w:pStyle w:val="a3"/>
        <w:spacing w:line="151" w:lineRule="atLeast"/>
        <w:ind w:left="111"/>
      </w:pPr>
      <w:r>
        <w:rPr>
          <w:rStyle w:val="not-translated-para"/>
        </w:rPr>
        <w:t>Obbard, R.W., 2018. Microplastics in polar regions: the role of long range transport. Curr</w:t>
      </w:r>
      <w:r>
        <w:rPr>
          <w:rStyle w:val="not-translated-para"/>
        </w:rPr>
        <w:t>.</w:t>
      </w:r>
    </w:p>
    <w:p w:rsidR="00000000" w:rsidRDefault="007C5A79">
      <w:pPr>
        <w:pStyle w:val="a3"/>
        <w:spacing w:line="159" w:lineRule="atLeast"/>
        <w:ind w:left="350"/>
      </w:pPr>
      <w:bookmarkStart w:id="38" w:name="_bookmark131"/>
      <w:bookmarkEnd w:id="38"/>
      <w:r>
        <w:rPr>
          <w:rStyle w:val="not-translated-para"/>
        </w:rPr>
        <w:t>Opin. J. Environ. Sci. Health 1, 24–29</w:t>
      </w:r>
      <w:r>
        <w:rPr>
          <w:rStyle w:val="not-translated-para"/>
        </w:rPr>
        <w:t>.</w:t>
      </w:r>
    </w:p>
    <w:p w:rsidR="00000000" w:rsidRDefault="007C5A79">
      <w:pPr>
        <w:pStyle w:val="a3"/>
        <w:spacing w:before="9" w:line="192" w:lineRule="auto"/>
        <w:ind w:left="350" w:right="-14" w:hanging="240"/>
      </w:pPr>
      <w:r>
        <w:rPr>
          <w:rStyle w:val="not-translated-para"/>
        </w:rPr>
        <w:t>Peng, G., Xu, P., Zhu, B., Bai, M., Li, D., 2018. Microplastics in</w:t>
      </w:r>
      <w:r>
        <w:rPr>
          <w:rStyle w:val="not-translated-para"/>
        </w:rPr>
        <w:t xml:space="preserve"> freshwater river sediments in Shanghai, China: a case study of risk assessment in mega-cities. Environ. Pollut. 234, 448–456</w:t>
      </w:r>
      <w:r>
        <w:rPr>
          <w:rStyle w:val="not-translated-para"/>
        </w:rPr>
        <w:t>.</w:t>
      </w:r>
    </w:p>
    <w:p w:rsidR="00000000" w:rsidRDefault="007C5A79">
      <w:pPr>
        <w:pStyle w:val="a3"/>
        <w:spacing w:before="1" w:line="192" w:lineRule="auto"/>
        <w:ind w:left="350" w:right="-6" w:hanging="240"/>
      </w:pPr>
      <w:r>
        <w:rPr>
          <w:rStyle w:val="not-translated-para"/>
        </w:rPr>
        <w:t>Peters, C.A., Bratton, S.P., 2016. Urbanization is a major inﬂuence on microplastic in- gestion by sunﬁsh in the Brazos River Bas</w:t>
      </w:r>
      <w:r>
        <w:rPr>
          <w:rStyle w:val="not-translated-para"/>
        </w:rPr>
        <w:t>in, Central Texas, USA. Environ. Pollut. 210, 380–387</w:t>
      </w:r>
      <w:r>
        <w:rPr>
          <w:rStyle w:val="not-translated-para"/>
        </w:rPr>
        <w:t>.</w:t>
      </w:r>
    </w:p>
    <w:p w:rsidR="00000000" w:rsidRDefault="007C5A79">
      <w:pPr>
        <w:pStyle w:val="a3"/>
        <w:spacing w:before="2" w:line="192" w:lineRule="auto"/>
        <w:ind w:left="350" w:right="-7" w:hanging="240"/>
      </w:pPr>
      <w:r>
        <w:rPr>
          <w:rStyle w:val="not-translated-para"/>
        </w:rPr>
        <w:t>Peters, C.A., Thomas, P.A., Rieper, K.B., Bratton, S.P., 2017. Foraging preferences inﬂu- ence microplastic ingestion by six marine</w:t>
      </w:r>
      <w:r>
        <w:rPr>
          <w:rStyle w:val="not-translated-para"/>
        </w:rPr>
        <w:t xml:space="preserve"> </w:t>
      </w:r>
      <w:r>
        <w:rPr>
          <w:rStyle w:val="not-translated-para"/>
        </w:rPr>
        <w:t>ﬁ</w:t>
      </w:r>
      <w:r>
        <w:rPr>
          <w:rStyle w:val="not-translated-para"/>
        </w:rPr>
        <w:t>sh species from the Texas Gulf Coast. Mar</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rPr>
          <w:rFonts w:hint="eastAsia"/>
        </w:rPr>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pPr>
      <w:r>
        <w:rPr>
          <w:sz w:val="46"/>
          <w:szCs w:val="46"/>
        </w:rPr>
        <w:t> </w:t>
      </w:r>
    </w:p>
    <w:p w:rsidR="00000000" w:rsidRDefault="007C5A79">
      <w:pPr>
        <w:pStyle w:val="a3"/>
        <w:spacing w:before="4"/>
      </w:pPr>
      <w:r>
        <w:rPr>
          <w:sz w:val="33"/>
          <w:szCs w:val="33"/>
        </w:rPr>
        <w:t> </w:t>
      </w:r>
    </w:p>
    <w:p w:rsidR="00000000" w:rsidRDefault="007C5A79">
      <w:pPr>
        <w:ind w:left="31"/>
      </w:pPr>
      <w:r>
        <w:rPr>
          <w:spacing w:val="-76"/>
          <w:sz w:val="13"/>
          <w:szCs w:val="13"/>
        </w:rPr>
        <w:t>207</w:t>
      </w:r>
    </w:p>
    <w:p w:rsidR="00000000" w:rsidRDefault="007C5A79">
      <w:pPr>
        <w:rPr>
          <w:rFonts w:ascii="宋体" w:hAnsi="宋体"/>
          <w:sz w:val="24"/>
          <w:szCs w:val="24"/>
        </w:rPr>
      </w:pPr>
      <w:r>
        <w:rPr>
          <w:sz w:val="12"/>
          <w:szCs w:val="12"/>
        </w:rPr>
        <w:br w:type="textWrapping" w:clear="all"/>
      </w:r>
    </w:p>
    <w:p w:rsidR="00000000" w:rsidRDefault="007C5A79">
      <w:pPr>
        <w:pStyle w:val="a3"/>
        <w:spacing w:before="82" w:line="178" w:lineRule="atLeast"/>
        <w:ind w:left="270"/>
        <w:rPr>
          <w:rFonts w:hint="eastAsia"/>
        </w:rPr>
      </w:pPr>
      <w:bookmarkStart w:id="39" w:name="_bookmark134"/>
      <w:bookmarkEnd w:id="39"/>
      <w:r>
        <w:rPr>
          <w:rStyle w:val="not-translated-para"/>
        </w:rPr>
        <w:t>Pollut. Bull. 124 (1), 82–88</w:t>
      </w:r>
      <w:r>
        <w:rPr>
          <w:rStyle w:val="not-translated-para"/>
        </w:rPr>
        <w:t>.</w:t>
      </w:r>
    </w:p>
    <w:p w:rsidR="00000000" w:rsidRDefault="007C5A79">
      <w:pPr>
        <w:pStyle w:val="a3"/>
        <w:spacing w:before="9" w:line="192" w:lineRule="auto"/>
        <w:ind w:left="270" w:hanging="240"/>
      </w:pPr>
      <w:r>
        <w:rPr>
          <w:rStyle w:val="not-translated-para"/>
        </w:rPr>
        <w:t>Pettipas, S., Bernier, M., Walker, T.R., 2016. A Canadian policy framework to mitigate plastic marine pollution. Mar. Policy 68, 117–122</w:t>
      </w:r>
      <w:r>
        <w:rPr>
          <w:rStyle w:val="not-translated-para"/>
        </w:rPr>
        <w:t>.</w:t>
      </w:r>
    </w:p>
    <w:p w:rsidR="00000000" w:rsidRDefault="007C5A79">
      <w:pPr>
        <w:pStyle w:val="a3"/>
        <w:spacing w:line="192" w:lineRule="auto"/>
        <w:ind w:left="270" w:right="150" w:hanging="240"/>
      </w:pPr>
      <w:r>
        <w:rPr>
          <w:rStyle w:val="not-translated-para"/>
        </w:rPr>
        <w:t>Phuong, N.N., Poirier, L., Pham, Q.T., Lagarde, F., Zalouk-Vergnoux, A., 2017. Factors inﬂuencing the microplastic contamination of bivalves from the French Atlantic coast: location, season and/or mode of life? Mar. Pollut. Bull. 129 (2), 664–674</w:t>
      </w:r>
      <w:r>
        <w:rPr>
          <w:rStyle w:val="not-translated-para"/>
        </w:rPr>
        <w:t>.</w:t>
      </w:r>
    </w:p>
    <w:p w:rsidR="00000000" w:rsidRDefault="007C5A79">
      <w:pPr>
        <w:pStyle w:val="a3"/>
        <w:spacing w:before="2" w:line="192" w:lineRule="auto"/>
        <w:ind w:left="270" w:right="304" w:hanging="240"/>
        <w:jc w:val="both"/>
      </w:pPr>
      <w:r>
        <w:rPr>
          <w:rStyle w:val="not-translated-para"/>
        </w:rPr>
        <w:t>Pitt, J.</w:t>
      </w:r>
      <w:r>
        <w:rPr>
          <w:rStyle w:val="not-translated-para"/>
        </w:rPr>
        <w:t>A., Kozal, J.S., Jayasundara, N., Massarsky, A., Trevisan, R., Geitner, N., ... Di Giulio, R.T., 2018. Uptake, tissue distribution, and toxicity of polystyrene nano- particles in developing zebraﬁsh (Danio rerio). Aquat. Toxicol. 194, 185–194</w:t>
      </w:r>
      <w:r>
        <w:rPr>
          <w:rStyle w:val="not-translated-para"/>
        </w:rPr>
        <w:t>.</w:t>
      </w:r>
    </w:p>
    <w:p w:rsidR="00000000" w:rsidRDefault="007C5A79">
      <w:pPr>
        <w:pStyle w:val="a3"/>
        <w:spacing w:before="1" w:line="192" w:lineRule="auto"/>
        <w:ind w:left="270" w:hanging="240"/>
      </w:pPr>
      <w:r>
        <w:rPr>
          <w:rStyle w:val="not-translated-para"/>
        </w:rPr>
        <w:t>PlasticsEuro</w:t>
      </w:r>
      <w:r>
        <w:rPr>
          <w:rStyle w:val="not-translated-para"/>
        </w:rPr>
        <w:t>pe, 2017. Plastics</w:t>
      </w:r>
      <w:r>
        <w:rPr>
          <w:rStyle w:val="not-translated-para"/>
        </w:rPr>
        <w:t xml:space="preserve"> </w:t>
      </w:r>
      <w:r>
        <w:rPr>
          <w:rStyle w:val="not-translated-para"/>
        </w:rPr>
        <w:t>–</w:t>
      </w:r>
      <w:r>
        <w:rPr>
          <w:rStyle w:val="not-translated-para"/>
        </w:rPr>
        <w:t xml:space="preserve"> </w:t>
      </w:r>
      <w:r>
        <w:rPr>
          <w:rStyle w:val="not-translated-para"/>
        </w:rPr>
        <w:t>the facts 2017 (Available online). http://www. plasticseurope.org/application/ﬁles/5715/1717/4180/Plastics_the_facts_2017_ FINAL_for_website_one_page.pdf</w:t>
      </w:r>
      <w:r>
        <w:rPr>
          <w:rStyle w:val="not-translated-para"/>
        </w:rPr>
        <w:t>.</w:t>
      </w:r>
    </w:p>
    <w:p w:rsidR="00000000" w:rsidRDefault="007C5A79">
      <w:pPr>
        <w:pStyle w:val="a3"/>
        <w:spacing w:before="2" w:line="192" w:lineRule="auto"/>
        <w:ind w:left="270" w:hanging="240"/>
      </w:pPr>
      <w:r>
        <w:rPr>
          <w:rStyle w:val="not-translated-para"/>
        </w:rPr>
        <w:t>Prata, J.C., 2018. Microplastics in wastewater: state of the knowledge on source</w:t>
      </w:r>
      <w:r>
        <w:rPr>
          <w:rStyle w:val="not-translated-para"/>
        </w:rPr>
        <w:t>s, fate and solutions. Mar. Pollut. Bull. 129 (1), 262–265</w:t>
      </w:r>
      <w:r>
        <w:rPr>
          <w:rStyle w:val="not-translated-para"/>
        </w:rPr>
        <w:t>.</w:t>
      </w:r>
    </w:p>
    <w:p w:rsidR="00000000" w:rsidRDefault="007C5A79">
      <w:pPr>
        <w:pStyle w:val="a3"/>
        <w:spacing w:before="1" w:line="192" w:lineRule="auto"/>
        <w:ind w:left="270" w:hanging="240"/>
      </w:pPr>
      <w:r>
        <w:rPr>
          <w:rStyle w:val="not-translated-para"/>
        </w:rPr>
        <w:t>Qiu, Q., Tan, Z., Wang, J., Peng, J., Li, M., Zhan, Z., 2016. Extraction, enumeration and identiﬁcation methods for monitoring microplastics in the environment. Estuar</w:t>
      </w:r>
      <w:r>
        <w:rPr>
          <w:rStyle w:val="not-translated-para"/>
        </w:rPr>
        <w:t>.</w:t>
      </w:r>
    </w:p>
    <w:p w:rsidR="00000000" w:rsidRDefault="007C5A79">
      <w:pPr>
        <w:pStyle w:val="a3"/>
        <w:spacing w:line="151" w:lineRule="atLeast"/>
        <w:ind w:left="270"/>
      </w:pPr>
      <w:bookmarkStart w:id="40" w:name="_bookmark140"/>
      <w:bookmarkEnd w:id="40"/>
      <w:r>
        <w:rPr>
          <w:rStyle w:val="not-translated-para"/>
        </w:rPr>
        <w:t>Coast. Shelf Sci. 176, 102–</w:t>
      </w:r>
      <w:r>
        <w:rPr>
          <w:rStyle w:val="not-translated-para"/>
        </w:rPr>
        <w:t>109</w:t>
      </w:r>
      <w:r>
        <w:rPr>
          <w:rStyle w:val="not-translated-para"/>
        </w:rPr>
        <w:t>.</w:t>
      </w:r>
    </w:p>
    <w:p w:rsidR="00000000" w:rsidRDefault="007C5A79">
      <w:pPr>
        <w:pStyle w:val="a3"/>
        <w:spacing w:before="8" w:line="192" w:lineRule="auto"/>
        <w:ind w:left="270" w:right="150" w:hanging="240"/>
      </w:pPr>
      <w:r>
        <w:rPr>
          <w:rStyle w:val="not-translated-para"/>
        </w:rPr>
        <w:t>Qu, X., Su, L., Li, H., Liang, M., Shi, H., 2018. Assessing the relationship between the abundance and properties of microplastics in water and in mussels. Sci. Total Environ. 621, 679–686</w:t>
      </w:r>
      <w:r>
        <w:rPr>
          <w:rStyle w:val="not-translated-para"/>
        </w:rPr>
        <w:t>.</w:t>
      </w:r>
    </w:p>
    <w:p w:rsidR="00000000" w:rsidRDefault="007C5A79">
      <w:pPr>
        <w:pStyle w:val="a3"/>
        <w:spacing w:before="2" w:line="192" w:lineRule="auto"/>
        <w:ind w:left="270" w:right="110" w:hanging="240"/>
        <w:jc w:val="both"/>
      </w:pPr>
      <w:r>
        <w:rPr>
          <w:rStyle w:val="not-translated-para"/>
        </w:rPr>
        <w:t>Rainieri, S., Conlledo, N., Larsen, B.K., Granby, K., Barranc</w:t>
      </w:r>
      <w:r>
        <w:rPr>
          <w:rStyle w:val="not-translated-para"/>
        </w:rPr>
        <w:t>o, A., 2018. Combined eﬀects of microplastics and chemical contaminants on the organ toxicity of zebraﬁsh (Daniorerio). Environ. Res. 162, 135–143</w:t>
      </w:r>
      <w:r>
        <w:rPr>
          <w:rStyle w:val="not-translated-para"/>
        </w:rPr>
        <w:t>.</w:t>
      </w:r>
      <w:r>
        <w:rPr>
          <w:rFonts w:ascii="Book Antiqua" w:hAnsi="Book Antiqua"/>
          <w:i/>
          <w:iCs/>
          <w:color w:val="2B7CA5"/>
        </w:rPr>
        <w:t xml:space="preserve"> </w:t>
      </w:r>
      <w:bookmarkStart w:id="41" w:name="_bookmark142"/>
      <w:bookmarkEnd w:id="41"/>
    </w:p>
    <w:p w:rsidR="00000000" w:rsidRDefault="007C5A79">
      <w:pPr>
        <w:pStyle w:val="a3"/>
        <w:spacing w:before="1" w:line="192" w:lineRule="auto"/>
        <w:ind w:left="270" w:right="110" w:hanging="240"/>
        <w:jc w:val="both"/>
      </w:pPr>
      <w:r>
        <w:rPr>
          <w:rStyle w:val="not-translated-para"/>
        </w:rPr>
        <w:t>Retama, I., Jonathan, M.P., Shruti, V.C., Velumani, S., Sarkar, S.K., Roy, P.D., Rodríguez- Espinosa, P.F.,</w:t>
      </w:r>
      <w:r>
        <w:rPr>
          <w:rStyle w:val="not-translated-para"/>
        </w:rPr>
        <w:t xml:space="preserve"> 2016. Microplastics in tourist beaches of Huatulco Bay, Paciﬁc coast of southern Mexico. Mar. Pollut. Bull. 113 (1), 530–535</w:t>
      </w:r>
      <w:r>
        <w:rPr>
          <w:rStyle w:val="not-translated-para"/>
        </w:rPr>
        <w:t>.</w:t>
      </w:r>
    </w:p>
    <w:p w:rsidR="00000000" w:rsidRDefault="007C5A79">
      <w:pPr>
        <w:pStyle w:val="a3"/>
        <w:spacing w:before="2" w:line="192" w:lineRule="auto"/>
        <w:ind w:left="270" w:right="111" w:hanging="240"/>
        <w:jc w:val="both"/>
      </w:pPr>
      <w:r>
        <w:rPr>
          <w:rStyle w:val="not-translated-para"/>
        </w:rPr>
        <w:t>Reynolds, C., Ryan, P.G., 2018. Micro-plastic ingestion by waterbirds from contaminated wetlands in South Africa. Mar. Pollut. Bu</w:t>
      </w:r>
      <w:r>
        <w:rPr>
          <w:rStyle w:val="not-translated-para"/>
        </w:rPr>
        <w:t>ll. 126, 330–333</w:t>
      </w:r>
      <w:r>
        <w:rPr>
          <w:rStyle w:val="not-translated-para"/>
        </w:rPr>
        <w:t>.</w:t>
      </w:r>
    </w:p>
    <w:p w:rsidR="00000000" w:rsidRDefault="007C5A79">
      <w:pPr>
        <w:pStyle w:val="a3"/>
        <w:spacing w:line="192" w:lineRule="auto"/>
        <w:ind w:left="270" w:hanging="240"/>
      </w:pPr>
      <w:r>
        <w:rPr>
          <w:rStyle w:val="not-translated-para"/>
        </w:rPr>
        <w:t>Rochman, C.M., Kross, S.M., Armstrong, J.B., Bogan, M.T., Darling, E.S., Green, S.J., ... Veríssimo, D., 2015. Scientiﬁc evidence supports a ban on microbeads. 49 (18), 10759–10761</w:t>
      </w:r>
      <w:r>
        <w:rPr>
          <w:rStyle w:val="not-translated-para"/>
        </w:rPr>
        <w:t>.</w:t>
      </w:r>
    </w:p>
    <w:p w:rsidR="00000000" w:rsidRDefault="007C5A79">
      <w:pPr>
        <w:pStyle w:val="a3"/>
        <w:spacing w:before="2" w:line="192" w:lineRule="auto"/>
        <w:ind w:left="270" w:right="110" w:hanging="240"/>
        <w:jc w:val="both"/>
      </w:pPr>
      <w:r>
        <w:rPr>
          <w:rStyle w:val="not-translated-para"/>
        </w:rPr>
        <w:t>Romeo, T., Pietro, B., Pedà</w:t>
      </w:r>
      <w:r>
        <w:rPr>
          <w:rStyle w:val="not-translated-para"/>
        </w:rPr>
        <w:t>, C., Consoli, P., Andaloro, F., Fossi, M.C., 2015. First evidence of presence of plastic debris in stomach of large pelagic</w:t>
      </w:r>
      <w:r>
        <w:rPr>
          <w:rStyle w:val="not-translated-para"/>
        </w:rPr>
        <w:t xml:space="preserve"> </w:t>
      </w:r>
      <w:r>
        <w:rPr>
          <w:rStyle w:val="not-translated-para"/>
        </w:rPr>
        <w:t>ﬁ</w:t>
      </w:r>
      <w:r>
        <w:rPr>
          <w:rStyle w:val="not-translated-para"/>
        </w:rPr>
        <w:t>sh in the Mediterranean Sea. Mar. Pollut. Bull. 95 (1), 358–361</w:t>
      </w:r>
      <w:r>
        <w:rPr>
          <w:rStyle w:val="not-translated-para"/>
        </w:rPr>
        <w:t>.</w:t>
      </w:r>
    </w:p>
    <w:p w:rsidR="00000000" w:rsidRDefault="007C5A79">
      <w:pPr>
        <w:pStyle w:val="a3"/>
        <w:spacing w:line="192" w:lineRule="auto"/>
        <w:ind w:left="270" w:right="104" w:hanging="240"/>
      </w:pPr>
      <w:r>
        <w:rPr>
          <w:rStyle w:val="not-translated-para"/>
        </w:rPr>
        <w:t>Rummel, C.D., Löder, M.G., Fricke, N.F., Lang, T., Griebeler, E.M</w:t>
      </w:r>
      <w:r>
        <w:rPr>
          <w:rStyle w:val="not-translated-para"/>
        </w:rPr>
        <w:t>., Janke, M., Gerdts, G., 2016. Plastic ingestion by pelagic and demersal</w:t>
      </w:r>
      <w:r>
        <w:rPr>
          <w:rStyle w:val="not-translated-para"/>
        </w:rPr>
        <w:t xml:space="preserve"> </w:t>
      </w:r>
      <w:r>
        <w:rPr>
          <w:rStyle w:val="not-translated-para"/>
        </w:rPr>
        <w:t>ﬁ</w:t>
      </w:r>
      <w:r>
        <w:rPr>
          <w:rStyle w:val="not-translated-para"/>
        </w:rPr>
        <w:t>sh from the North Sea and Baltic Sea. Mar. Pollut. Bull. 102 (1), 134–141</w:t>
      </w:r>
      <w:r>
        <w:rPr>
          <w:rStyle w:val="not-translated-para"/>
        </w:rPr>
        <w:t>.</w:t>
      </w:r>
    </w:p>
    <w:p w:rsidR="00000000" w:rsidRDefault="007C5A79">
      <w:pPr>
        <w:pStyle w:val="a3"/>
        <w:spacing w:before="2" w:line="192" w:lineRule="auto"/>
        <w:ind w:left="270" w:right="104" w:hanging="240"/>
      </w:pPr>
      <w:r>
        <w:rPr>
          <w:rStyle w:val="not-translated-para"/>
        </w:rPr>
        <w:t>Sadri, S.S., Thompson, R.C., 2014. On the quantity and composition of</w:t>
      </w:r>
      <w:r>
        <w:rPr>
          <w:rStyle w:val="not-translated-para"/>
        </w:rPr>
        <w:t xml:space="preserve"> </w:t>
      </w:r>
      <w:r>
        <w:rPr>
          <w:rStyle w:val="not-translated-para"/>
        </w:rPr>
        <w:t>ﬂ</w:t>
      </w:r>
      <w:r>
        <w:rPr>
          <w:rStyle w:val="not-translated-para"/>
        </w:rPr>
        <w:t xml:space="preserve">oating plastic debris entering and </w:t>
      </w:r>
      <w:r>
        <w:rPr>
          <w:rStyle w:val="not-translated-para"/>
        </w:rPr>
        <w:t>leaving the Tamar Estuary, Southwest England. Mar. Pollut. Bull. 81 (1), 55–60</w:t>
      </w:r>
      <w:r>
        <w:rPr>
          <w:rStyle w:val="not-translated-para"/>
        </w:rPr>
        <w:t>.</w:t>
      </w:r>
    </w:p>
    <w:p w:rsidR="00000000" w:rsidRDefault="007C5A79">
      <w:pPr>
        <w:pStyle w:val="a3"/>
        <w:spacing w:before="1" w:line="192" w:lineRule="auto"/>
        <w:ind w:left="270" w:right="104" w:hanging="240"/>
      </w:pPr>
      <w:r>
        <w:rPr>
          <w:rStyle w:val="not-translated-para"/>
        </w:rPr>
        <w:t>Santos, R.G., Andrades, R., Boldrini, M.A., Martins, A.S., 2015. Debris ingestion by ju- venile marine turtles: an underestimated problem. Mar. Pollut. Bull. 93 (1–2), 37–43</w:t>
      </w:r>
      <w:r>
        <w:rPr>
          <w:rStyle w:val="not-translated-para"/>
        </w:rPr>
        <w:t>.</w:t>
      </w:r>
    </w:p>
    <w:p w:rsidR="00000000" w:rsidRDefault="007C5A79">
      <w:pPr>
        <w:pStyle w:val="a3"/>
        <w:spacing w:before="1" w:line="192" w:lineRule="auto"/>
        <w:ind w:left="270" w:right="150" w:hanging="240"/>
      </w:pPr>
      <w:r>
        <w:rPr>
          <w:rStyle w:val="not-translated-para"/>
        </w:rPr>
        <w:t>S</w:t>
      </w:r>
      <w:r>
        <w:rPr>
          <w:rStyle w:val="not-translated-para"/>
        </w:rPr>
        <w:t>avoca, D., Arculeo, M., Barreca, S., Buscemi, S., Caracappa, S., Gentile, A., ... Pace, A., 2018. Chasing phthalates in tissues of marine turtles from the Mediterranean sea. Mar. Pollut. Bull. 127, 165–169</w:t>
      </w:r>
      <w:r>
        <w:rPr>
          <w:rStyle w:val="not-translated-para"/>
        </w:rPr>
        <w:t>.</w:t>
      </w:r>
    </w:p>
    <w:p w:rsidR="00000000" w:rsidRDefault="007C5A79">
      <w:pPr>
        <w:pStyle w:val="a3"/>
        <w:spacing w:before="1" w:line="192" w:lineRule="auto"/>
        <w:ind w:left="270" w:hanging="240"/>
      </w:pPr>
      <w:r>
        <w:rPr>
          <w:rStyle w:val="not-translated-para"/>
        </w:rPr>
        <w:t>Schymanski, D., Goldbeck, C., Humpf, H.U., Fürst,</w:t>
      </w:r>
      <w:r>
        <w:rPr>
          <w:rStyle w:val="not-translated-para"/>
        </w:rPr>
        <w:t xml:space="preserve"> P., 2018. Analysis of microplastics in water by micro-Raman spectroscopy: release of plastic particles from diﬀerent packaging into mineral water. Water Res. 129, 154–162</w:t>
      </w:r>
      <w:r>
        <w:rPr>
          <w:rStyle w:val="not-translated-para"/>
        </w:rPr>
        <w:t>.</w:t>
      </w:r>
    </w:p>
    <w:p w:rsidR="00000000" w:rsidRDefault="007C5A79">
      <w:pPr>
        <w:pStyle w:val="a3"/>
        <w:spacing w:before="2" w:line="192" w:lineRule="auto"/>
        <w:ind w:left="270" w:right="111" w:hanging="240"/>
        <w:jc w:val="both"/>
      </w:pPr>
      <w:r>
        <w:rPr>
          <w:rStyle w:val="not-translated-para"/>
        </w:rPr>
        <w:t>Serranti, S., Palmieri, R., Bonifazi, G., Cózar, A., 2018. Characterization of micr</w:t>
      </w:r>
      <w:r>
        <w:rPr>
          <w:rStyle w:val="not-translated-para"/>
        </w:rPr>
        <w:t>oplastic litter from oceans by an innovative approach based on hyperspectral imaging. Waste Manag. http://dx.doi.org/10.1016/j.wasman.2018.03.003</w:t>
      </w:r>
      <w:r>
        <w:rPr>
          <w:rStyle w:val="not-translated-para"/>
        </w:rPr>
        <w:t>.</w:t>
      </w:r>
    </w:p>
    <w:p w:rsidR="00000000" w:rsidRDefault="007C5A79">
      <w:pPr>
        <w:pStyle w:val="a3"/>
        <w:spacing w:line="192" w:lineRule="auto"/>
        <w:ind w:left="270" w:right="110" w:hanging="240"/>
        <w:jc w:val="both"/>
      </w:pPr>
      <w:r>
        <w:rPr>
          <w:rStyle w:val="not-translated-para"/>
        </w:rPr>
        <w:t>Sharma, S., Chatterjee, S., 2017. Microplastic pollution, a threat to marine ecosystem and human health: a sh</w:t>
      </w:r>
      <w:r>
        <w:rPr>
          <w:rStyle w:val="not-translated-para"/>
        </w:rPr>
        <w:t>ort review. Environ. Sci. Pollut. Res. 24 (27), 21530–21547</w:t>
      </w:r>
      <w:r>
        <w:rPr>
          <w:rStyle w:val="not-translated-para"/>
        </w:rPr>
        <w:t>.</w:t>
      </w:r>
    </w:p>
    <w:p w:rsidR="00000000" w:rsidRDefault="007C5A79">
      <w:pPr>
        <w:pStyle w:val="a3"/>
        <w:spacing w:before="2" w:line="192" w:lineRule="auto"/>
        <w:ind w:left="270" w:right="110" w:hanging="240"/>
        <w:jc w:val="both"/>
      </w:pPr>
      <w:r>
        <w:rPr>
          <w:rStyle w:val="not-translated-para"/>
        </w:rPr>
        <w:t>Sighicelli, M., Pietrelli, L., Lecce, F., Iannilli, V., Falconieri, M., Coscia, L., ... Zampetti, G., 2018. Microplastic pollution in the surface waters of Italian Subalpine Lakes</w:t>
      </w:r>
      <w:r>
        <w:rPr>
          <w:rStyle w:val="not-translated-para"/>
        </w:rPr>
        <w:t>.</w:t>
      </w:r>
    </w:p>
    <w:p w:rsidR="00000000" w:rsidRDefault="007C5A79">
      <w:pPr>
        <w:pStyle w:val="a3"/>
        <w:spacing w:line="151" w:lineRule="atLeast"/>
        <w:ind w:left="270"/>
        <w:jc w:val="both"/>
      </w:pPr>
      <w:bookmarkStart w:id="42" w:name="_bookmark154"/>
      <w:bookmarkEnd w:id="42"/>
      <w:r>
        <w:rPr>
          <w:rStyle w:val="not-translated-para"/>
        </w:rPr>
        <w:t>Environ. Pollut. 236, 645–651</w:t>
      </w:r>
      <w:r>
        <w:rPr>
          <w:rStyle w:val="not-translated-para"/>
        </w:rPr>
        <w:t>.</w:t>
      </w:r>
    </w:p>
    <w:p w:rsidR="00000000" w:rsidRDefault="007C5A79">
      <w:pPr>
        <w:pStyle w:val="a3"/>
        <w:spacing w:line="159" w:lineRule="atLeast"/>
        <w:ind w:left="30"/>
        <w:jc w:val="both"/>
      </w:pPr>
      <w:r>
        <w:rPr>
          <w:rStyle w:val="not-translated-para"/>
        </w:rPr>
        <w:t xml:space="preserve">Song, Y.K., Hong, S.H., Jang, M., Han, G.M., Rani, M., Lee, J., Shim, W.J., 2015a. </w:t>
      </w:r>
      <w:r>
        <w:rPr>
          <w:rStyle w:val="not-translated-para"/>
        </w:rPr>
        <w:t>A</w:t>
      </w:r>
    </w:p>
    <w:p w:rsidR="00000000" w:rsidRDefault="007C5A79">
      <w:pPr>
        <w:pStyle w:val="a3"/>
        <w:spacing w:before="9" w:line="192" w:lineRule="auto"/>
        <w:ind w:left="270" w:right="150"/>
        <w:jc w:val="both"/>
      </w:pPr>
      <w:r>
        <w:rPr>
          <w:rStyle w:val="not-translated-para"/>
        </w:rPr>
        <w:t>comparison of microscopic and spectroscopic identiﬁcation methods for analysis of microplastics in environmental samples. Mar. Pollut. Bull.</w:t>
      </w:r>
      <w:r>
        <w:rPr>
          <w:rStyle w:val="not-translated-para"/>
        </w:rPr>
        <w:t xml:space="preserve"> 93 (1), 202–209</w:t>
      </w:r>
      <w:r>
        <w:rPr>
          <w:rStyle w:val="not-translated-para"/>
        </w:rPr>
        <w:t>.</w:t>
      </w:r>
    </w:p>
    <w:p w:rsidR="00000000" w:rsidRDefault="007C5A79">
      <w:pPr>
        <w:pStyle w:val="a3"/>
        <w:spacing w:before="1" w:line="192" w:lineRule="auto"/>
        <w:ind w:left="270" w:hanging="240"/>
      </w:pPr>
      <w:r>
        <w:rPr>
          <w:rStyle w:val="not-translated-para"/>
        </w:rPr>
        <w:t>Song, Y.K., Hong, S.H., Jang, M., Han, G.M., Shim, W.J., 2015b. Occurrence and dis- tribution of microplastics in the sea surface microlayer in Jinhae Bay, South Korea. Arch. Environ. Contam. Toxicol. 69 (3), 279–287</w:t>
      </w:r>
      <w:r>
        <w:rPr>
          <w:rStyle w:val="not-translated-para"/>
        </w:rPr>
        <w:t>.</w:t>
      </w:r>
    </w:p>
    <w:p w:rsidR="00000000" w:rsidRDefault="007C5A79">
      <w:pPr>
        <w:pStyle w:val="a3"/>
        <w:spacing w:before="1" w:line="192" w:lineRule="auto"/>
        <w:ind w:left="270" w:right="150" w:hanging="240"/>
      </w:pPr>
      <w:r>
        <w:rPr>
          <w:rStyle w:val="not-translated-para"/>
        </w:rPr>
        <w:t>Sruthy, S., Ramasamy</w:t>
      </w:r>
      <w:r>
        <w:rPr>
          <w:rStyle w:val="not-translated-para"/>
        </w:rPr>
        <w:t>, E.V., 2017. Microplastic pollution in Vembanad Lake, Kerala, India: the</w:t>
      </w:r>
      <w:r>
        <w:rPr>
          <w:rStyle w:val="not-translated-para"/>
        </w:rPr>
        <w:t xml:space="preserve"> </w:t>
      </w:r>
      <w:r>
        <w:rPr>
          <w:rStyle w:val="not-translated-para"/>
        </w:rPr>
        <w:t>ﬁ</w:t>
      </w:r>
      <w:r>
        <w:rPr>
          <w:rStyle w:val="not-translated-para"/>
        </w:rPr>
        <w:t>rst report of microplastics in lake and estuarine sediments in India. Environ. Pollut. 222, 315–322</w:t>
      </w:r>
      <w:r>
        <w:rPr>
          <w:rStyle w:val="not-translated-para"/>
        </w:rPr>
        <w:t>.</w:t>
      </w:r>
    </w:p>
    <w:p w:rsidR="00000000" w:rsidRDefault="007C5A79">
      <w:pPr>
        <w:pStyle w:val="a3"/>
        <w:spacing w:before="2" w:line="192" w:lineRule="auto"/>
        <w:ind w:left="270" w:hanging="240"/>
      </w:pPr>
      <w:r>
        <w:rPr>
          <w:rStyle w:val="not-translated-para"/>
        </w:rPr>
        <w:t>Steer, M., Cole, M., Thompson, R.C., Lindeque, P.K., 2017. Microplastic ingestio</w:t>
      </w:r>
      <w:r>
        <w:rPr>
          <w:rStyle w:val="not-translated-para"/>
        </w:rPr>
        <w:t>n in</w:t>
      </w:r>
      <w:r>
        <w:rPr>
          <w:rStyle w:val="not-translated-para"/>
        </w:rPr>
        <w:t xml:space="preserve"> </w:t>
      </w:r>
      <w:r>
        <w:rPr>
          <w:rStyle w:val="not-translated-para"/>
        </w:rPr>
        <w:t>ﬁ</w:t>
      </w:r>
      <w:r>
        <w:rPr>
          <w:rStyle w:val="not-translated-para"/>
        </w:rPr>
        <w:t>sh larvae in the western English Channel. Environ. Pollut. 226, 250–259</w:t>
      </w:r>
      <w:r>
        <w:rPr>
          <w:rStyle w:val="not-translated-para"/>
        </w:rPr>
        <w:t>.</w:t>
      </w:r>
    </w:p>
    <w:p w:rsidR="00000000" w:rsidRDefault="007C5A79">
      <w:pPr>
        <w:pStyle w:val="a3"/>
        <w:spacing w:line="192" w:lineRule="auto"/>
        <w:ind w:left="270" w:right="97" w:hanging="240"/>
      </w:pPr>
      <w:r>
        <w:rPr>
          <w:rStyle w:val="not-translated-para"/>
        </w:rPr>
        <w:t>Stolte, A., Forster, S., Gerdts, G., Schubert, H., 2015. Microplastic concentrations in beach sediments along the German Baltic coast. Mar. Pollut. Bull. 99 (1), 216–229</w:t>
      </w:r>
      <w:r>
        <w:rPr>
          <w:rStyle w:val="not-translated-para"/>
        </w:rPr>
        <w:t>.</w:t>
      </w:r>
    </w:p>
    <w:p w:rsidR="00000000" w:rsidRDefault="007C5A79">
      <w:pPr>
        <w:pStyle w:val="a3"/>
        <w:spacing w:before="1" w:line="192" w:lineRule="auto"/>
        <w:ind w:left="270" w:hanging="240"/>
      </w:pPr>
      <w:r>
        <w:rPr>
          <w:rStyle w:val="not-translated-para"/>
        </w:rPr>
        <w:t>Su, L.</w:t>
      </w:r>
      <w:r>
        <w:rPr>
          <w:rStyle w:val="not-translated-para"/>
        </w:rPr>
        <w:t>, Xue, Y., Li, L., Yang, D., Kolandhasamy, P., Li, D., Shi, H., 2016. Microplastics in Taihu Lake, China. Environ. Pollut. 216, 711–719</w:t>
      </w:r>
      <w:r>
        <w:rPr>
          <w:rStyle w:val="not-translated-para"/>
        </w:rPr>
        <w:t>.</w:t>
      </w:r>
    </w:p>
    <w:p w:rsidR="00000000" w:rsidRDefault="007C5A79">
      <w:pPr>
        <w:pStyle w:val="a3"/>
        <w:spacing w:line="192" w:lineRule="auto"/>
        <w:ind w:left="270" w:hanging="240"/>
      </w:pPr>
      <w:r>
        <w:rPr>
          <w:rStyle w:val="not-translated-para"/>
        </w:rPr>
        <w:t>Tagg, A.S., Sapp, M., Harrison, J.P., Ojeda, J.J., 2015. Identiﬁcation and quantiﬁcation of microplastics in wastewater</w:t>
      </w:r>
      <w:r>
        <w:rPr>
          <w:rStyle w:val="not-translated-para"/>
        </w:rPr>
        <w:t xml:space="preserve"> using focal plane array-based reﬂectance micro-FT-IR imaging. Anal. Chem. 87 (12), 6032–6040</w:t>
      </w:r>
      <w:r>
        <w:rPr>
          <w:rStyle w:val="not-translated-para"/>
        </w:rPr>
        <w:t>.</w:t>
      </w:r>
    </w:p>
    <w:p w:rsidR="00000000" w:rsidRDefault="007C5A79">
      <w:pPr>
        <w:pStyle w:val="a3"/>
        <w:spacing w:before="2" w:line="192" w:lineRule="auto"/>
        <w:ind w:left="270" w:hanging="240"/>
      </w:pPr>
      <w:r>
        <w:rPr>
          <w:rStyle w:val="not-translated-para"/>
        </w:rPr>
        <w:t>Talvitie, J., Mikola, A., Setälä, O., Heinonen, M., Koistinen, A., 2017. How well is mi- crolitter puriﬁed from wastewater?–a detailed study on the stepwise remo</w:t>
      </w:r>
      <w:r>
        <w:rPr>
          <w:rStyle w:val="not-translated-para"/>
        </w:rPr>
        <w:t>val of microlitter in a tertiary level wastewater treatment plant. Water Res. 109, 164–172</w:t>
      </w:r>
      <w:r>
        <w:rPr>
          <w:rStyle w:val="not-translated-para"/>
        </w:rPr>
        <w:t>.</w:t>
      </w:r>
    </w:p>
    <w:p w:rsidR="00000000" w:rsidRDefault="007C5A79">
      <w:pPr>
        <w:pStyle w:val="a3"/>
        <w:spacing w:before="2" w:line="192" w:lineRule="auto"/>
        <w:ind w:left="270" w:right="150" w:hanging="240"/>
      </w:pPr>
      <w:r>
        <w:rPr>
          <w:rStyle w:val="not-translated-para"/>
        </w:rPr>
        <w:t xml:space="preserve">Tamminga, M., Hengstmann, E., Fischer, E.K., 2018. Microplastic analysis in the South Funen Archipelago, Baltic Sea, implementing manta trawling and bulk sampling. </w:t>
      </w:r>
      <w:r>
        <w:rPr>
          <w:rStyle w:val="not-translated-para"/>
        </w:rPr>
        <w:t>Mar. Pollut. Bull. 128, 601–608</w:t>
      </w:r>
      <w:r>
        <w:rPr>
          <w:rStyle w:val="not-translated-para"/>
        </w:rPr>
        <w:t>.</w:t>
      </w:r>
    </w:p>
    <w:p w:rsidR="00000000" w:rsidRDefault="007C5A79">
      <w:pPr>
        <w:pStyle w:val="a3"/>
        <w:spacing w:line="192" w:lineRule="auto"/>
        <w:ind w:left="270" w:right="104" w:hanging="240"/>
      </w:pPr>
      <w:r>
        <w:rPr>
          <w:rStyle w:val="not-translated-para"/>
        </w:rPr>
        <w:t>Terepocki, A.K., Brush, A.T., Kleine, L.U., Shugart, G.W., Hodum, P., 2017. Size and dynamics of microplastic in gastrointestinal tracts of Northern Fulmars (Fulmarus glacialis) and Sooty Shearwaters (Ardenna grisea). Mar. Pollut. Bull. 116 (1), 143–150</w:t>
      </w:r>
      <w:r>
        <w:rPr>
          <w:rStyle w:val="not-translated-para"/>
        </w:rPr>
        <w:t>.</w:t>
      </w:r>
    </w:p>
    <w:p w:rsidR="00000000" w:rsidRDefault="007C5A79">
      <w:pPr>
        <w:pStyle w:val="a3"/>
        <w:spacing w:before="2" w:line="192" w:lineRule="auto"/>
        <w:ind w:left="270" w:right="96" w:hanging="240"/>
      </w:pPr>
      <w:r>
        <w:rPr>
          <w:rStyle w:val="not-translated-para"/>
        </w:rPr>
        <w:t>T</w:t>
      </w:r>
      <w:r>
        <w:rPr>
          <w:rStyle w:val="not-translated-para"/>
        </w:rPr>
        <w:t>euten, E.L., Saquing, J.M., Knappe, D.R., Barlaz, M.A., Jonsson, S., Björn, A., ... Ochi, D., 2009. Transport and release of chemicals from plastics to the environment and t</w:t>
      </w:r>
      <w:r>
        <w:rPr>
          <w:rStyle w:val="not-translated-para"/>
        </w:rPr>
        <w:t>o</w:t>
      </w:r>
    </w:p>
    <w:p w:rsidR="00000000" w:rsidRDefault="007C5A79">
      <w:pPr>
        <w:spacing w:before="249"/>
        <w:ind w:left="111"/>
      </w:pPr>
      <w:r>
        <w:br w:type="page"/>
      </w:r>
      <w:r>
        <w:rPr>
          <w:rStyle w:val="not-translated-para"/>
          <w:rFonts w:ascii="Book Antiqua" w:hAnsi="Book Antiqua"/>
          <w:i/>
          <w:iCs/>
          <w:sz w:val="12"/>
          <w:szCs w:val="12"/>
        </w:rPr>
        <w:t>S</w:t>
      </w:r>
      <w:r>
        <w:rPr>
          <w:rStyle w:val="not-translated-para"/>
          <w:rFonts w:ascii="Book Antiqua" w:hAnsi="Book Antiqua"/>
          <w:i/>
          <w:iCs/>
          <w:sz w:val="12"/>
          <w:szCs w:val="12"/>
        </w:rPr>
        <w:t>.</w:t>
      </w:r>
      <w:r>
        <w:rPr>
          <w:rFonts w:ascii="Book Antiqua" w:hAnsi="Book Antiqua"/>
          <w:i/>
          <w:iCs/>
          <w:spacing w:val="13"/>
          <w:sz w:val="12"/>
          <w:szCs w:val="12"/>
        </w:rPr>
        <w:t xml:space="preserve"> </w:t>
      </w:r>
      <w:r>
        <w:rPr>
          <w:rStyle w:val="not-translated-para"/>
          <w:rFonts w:ascii="Book Antiqua" w:hAnsi="Book Antiqua"/>
          <w:i/>
          <w:iCs/>
          <w:smallCaps/>
          <w:sz w:val="12"/>
          <w:szCs w:val="12"/>
        </w:rPr>
        <w:t>Rezani</w:t>
      </w:r>
      <w:r>
        <w:rPr>
          <w:rStyle w:val="not-translated-para"/>
          <w:rFonts w:ascii="Book Antiqua" w:hAnsi="Book Antiqua"/>
          <w:i/>
          <w:iCs/>
          <w:smallCaps/>
          <w:sz w:val="12"/>
          <w:szCs w:val="12"/>
        </w:rPr>
        <w:t>a</w:t>
      </w:r>
      <w:r>
        <w:rPr>
          <w:rFonts w:ascii="Book Antiqua" w:hAnsi="Book Antiqua"/>
          <w:i/>
          <w:iCs/>
          <w:spacing w:val="12"/>
          <w:sz w:val="12"/>
          <w:szCs w:val="12"/>
        </w:rPr>
        <w:t xml:space="preserve"> </w:t>
      </w:r>
      <w:r>
        <w:rPr>
          <w:rStyle w:val="not-translated-para"/>
          <w:rFonts w:ascii="Book Antiqua" w:hAnsi="Book Antiqua"/>
          <w:i/>
          <w:iCs/>
          <w:sz w:val="12"/>
          <w:szCs w:val="12"/>
        </w:rPr>
        <w:t>e</w:t>
      </w:r>
      <w:r>
        <w:rPr>
          <w:rStyle w:val="not-translated-para"/>
          <w:rFonts w:ascii="Book Antiqua" w:hAnsi="Book Antiqua"/>
          <w:i/>
          <w:iCs/>
          <w:sz w:val="12"/>
          <w:szCs w:val="12"/>
        </w:rPr>
        <w:t>t</w:t>
      </w:r>
      <w:r>
        <w:rPr>
          <w:rFonts w:ascii="Book Antiqua" w:hAnsi="Book Antiqua"/>
          <w:i/>
          <w:iCs/>
          <w:spacing w:val="12"/>
          <w:sz w:val="12"/>
          <w:szCs w:val="12"/>
        </w:rPr>
        <w:t xml:space="preserve"> </w:t>
      </w:r>
      <w:r>
        <w:rPr>
          <w:rStyle w:val="not-translated-para"/>
          <w:rFonts w:ascii="Book Antiqua" w:hAnsi="Book Antiqua"/>
          <w:i/>
          <w:iCs/>
          <w:smallCaps/>
          <w:sz w:val="12"/>
          <w:szCs w:val="12"/>
        </w:rPr>
        <w:t>al</w:t>
      </w:r>
      <w:r>
        <w:rPr>
          <w:rStyle w:val="not-translated-para"/>
          <w:rFonts w:ascii="Book Antiqua" w:hAnsi="Book Antiqua"/>
          <w:i/>
          <w:iCs/>
          <w:smallCaps/>
          <w:sz w:val="12"/>
          <w:szCs w:val="12"/>
        </w:rPr>
        <w:t>.</w:t>
      </w:r>
      <w:r>
        <w:rPr>
          <w:rFonts w:ascii="Book Antiqua" w:hAnsi="Book Antiqua"/>
          <w:i/>
          <w:iCs/>
          <w:sz w:val="12"/>
          <w:szCs w:val="12"/>
        </w:rPr>
        <w:t>                                                              </w:t>
      </w:r>
      <w:r>
        <w:rPr>
          <w:rFonts w:ascii="Book Antiqua" w:hAnsi="Book Antiqua"/>
          <w:i/>
          <w:iCs/>
          <w:sz w:val="12"/>
          <w:szCs w:val="12"/>
        </w:rPr>
        <w:t>                                                                                                                                                                          </w:t>
      </w:r>
      <w:r>
        <w:rPr>
          <w:rFonts w:ascii="Book Antiqua" w:hAnsi="Book Antiqua"/>
          <w:i/>
          <w:iCs/>
          <w:sz w:val="12"/>
          <w:szCs w:val="12"/>
        </w:rPr>
        <w:t xml:space="preserve"> </w:t>
      </w:r>
      <w:r>
        <w:rPr>
          <w:rStyle w:val="not-translated-para"/>
          <w:i/>
          <w:iCs/>
          <w:spacing w:val="-116"/>
          <w:sz w:val="13"/>
          <w:szCs w:val="13"/>
        </w:rPr>
        <w:t>M</w:t>
      </w:r>
      <w:r>
        <w:rPr>
          <w:rStyle w:val="not-translated-para"/>
          <w:i/>
          <w:iCs/>
          <w:smallCaps/>
          <w:spacing w:val="-70"/>
          <w:sz w:val="13"/>
          <w:szCs w:val="13"/>
        </w:rPr>
        <w:t>a</w:t>
      </w:r>
      <w:r>
        <w:rPr>
          <w:rStyle w:val="not-translated-para"/>
          <w:i/>
          <w:iCs/>
          <w:spacing w:val="-51"/>
          <w:sz w:val="13"/>
          <w:szCs w:val="13"/>
        </w:rPr>
        <w:t>r</w:t>
      </w:r>
      <w:r>
        <w:rPr>
          <w:rStyle w:val="not-translated-para"/>
          <w:i/>
          <w:iCs/>
          <w:spacing w:val="-36"/>
          <w:sz w:val="13"/>
          <w:szCs w:val="13"/>
        </w:rPr>
        <w:t>i</w:t>
      </w:r>
      <w:r>
        <w:rPr>
          <w:rStyle w:val="not-translated-para"/>
          <w:i/>
          <w:iCs/>
          <w:spacing w:val="-72"/>
          <w:sz w:val="13"/>
          <w:szCs w:val="13"/>
        </w:rPr>
        <w:t>n</w:t>
      </w:r>
      <w:r>
        <w:rPr>
          <w:rStyle w:val="not-translated-para"/>
          <w:i/>
          <w:iCs/>
          <w:spacing w:val="-21"/>
          <w:sz w:val="13"/>
          <w:szCs w:val="13"/>
        </w:rPr>
        <w:t>e</w:t>
      </w:r>
      <w:r>
        <w:rPr>
          <w:rStyle w:val="not-translated-para"/>
          <w:i/>
          <w:iCs/>
          <w:spacing w:val="-76"/>
          <w:sz w:val="13"/>
          <w:szCs w:val="13"/>
        </w:rPr>
        <w:t>P</w:t>
      </w:r>
      <w:r>
        <w:rPr>
          <w:rStyle w:val="not-translated-para"/>
          <w:i/>
          <w:iCs/>
          <w:spacing w:val="-68"/>
          <w:sz w:val="13"/>
          <w:szCs w:val="13"/>
        </w:rPr>
        <w:t>o</w:t>
      </w:r>
      <w:r>
        <w:rPr>
          <w:rStyle w:val="not-translated-para"/>
          <w:i/>
          <w:iCs/>
          <w:spacing w:val="-36"/>
          <w:sz w:val="13"/>
          <w:szCs w:val="13"/>
        </w:rPr>
        <w:t>l</w:t>
      </w:r>
      <w:r>
        <w:rPr>
          <w:rStyle w:val="not-translated-para"/>
          <w:i/>
          <w:iCs/>
          <w:spacing w:val="-36"/>
          <w:sz w:val="13"/>
          <w:szCs w:val="13"/>
        </w:rPr>
        <w:t>l</w:t>
      </w:r>
      <w:r>
        <w:rPr>
          <w:rStyle w:val="not-translated-para"/>
          <w:i/>
          <w:iCs/>
          <w:spacing w:val="-71"/>
          <w:sz w:val="13"/>
          <w:szCs w:val="13"/>
        </w:rPr>
        <w:t>u</w:t>
      </w:r>
      <w:r>
        <w:rPr>
          <w:rStyle w:val="not-translated-para"/>
          <w:i/>
          <w:iCs/>
          <w:spacing w:val="-41"/>
          <w:sz w:val="13"/>
          <w:szCs w:val="13"/>
        </w:rPr>
        <w:t>t</w:t>
      </w:r>
      <w:r>
        <w:rPr>
          <w:rStyle w:val="not-translated-para"/>
          <w:i/>
          <w:iCs/>
          <w:spacing w:val="-36"/>
          <w:sz w:val="13"/>
          <w:szCs w:val="13"/>
        </w:rPr>
        <w:t>i</w:t>
      </w:r>
      <w:r>
        <w:rPr>
          <w:rStyle w:val="not-translated-para"/>
          <w:i/>
          <w:iCs/>
          <w:spacing w:val="-68"/>
          <w:sz w:val="13"/>
          <w:szCs w:val="13"/>
        </w:rPr>
        <w:t>o</w:t>
      </w:r>
      <w:r>
        <w:rPr>
          <w:rStyle w:val="not-translated-para"/>
          <w:i/>
          <w:iCs/>
          <w:spacing w:val="-34"/>
          <w:sz w:val="13"/>
          <w:szCs w:val="13"/>
        </w:rPr>
        <w:t>n</w:t>
      </w:r>
      <w:r>
        <w:rPr>
          <w:rStyle w:val="not-translated-para"/>
          <w:i/>
          <w:iCs/>
          <w:spacing w:val="-82"/>
          <w:sz w:val="13"/>
          <w:szCs w:val="13"/>
        </w:rPr>
        <w:t>B</w:t>
      </w:r>
      <w:r>
        <w:rPr>
          <w:rStyle w:val="not-translated-para"/>
          <w:i/>
          <w:iCs/>
          <w:spacing w:val="-71"/>
          <w:sz w:val="13"/>
          <w:szCs w:val="13"/>
        </w:rPr>
        <w:t>u</w:t>
      </w:r>
      <w:r>
        <w:rPr>
          <w:rStyle w:val="not-translated-para"/>
          <w:i/>
          <w:iCs/>
          <w:spacing w:val="-36"/>
          <w:sz w:val="13"/>
          <w:szCs w:val="13"/>
        </w:rPr>
        <w:t>l</w:t>
      </w:r>
      <w:r>
        <w:rPr>
          <w:rStyle w:val="not-translated-para"/>
          <w:i/>
          <w:iCs/>
          <w:spacing w:val="-36"/>
          <w:sz w:val="13"/>
          <w:szCs w:val="13"/>
        </w:rPr>
        <w:t>l</w:t>
      </w:r>
      <w:r>
        <w:rPr>
          <w:rStyle w:val="not-translated-para"/>
          <w:i/>
          <w:iCs/>
          <w:spacing w:val="-59"/>
          <w:sz w:val="13"/>
          <w:szCs w:val="13"/>
        </w:rPr>
        <w:t>e</w:t>
      </w:r>
      <w:r>
        <w:rPr>
          <w:rStyle w:val="not-translated-para"/>
          <w:i/>
          <w:iCs/>
          <w:spacing w:val="-41"/>
          <w:sz w:val="13"/>
          <w:szCs w:val="13"/>
        </w:rPr>
        <w:t>t</w:t>
      </w:r>
      <w:r>
        <w:rPr>
          <w:rStyle w:val="not-translated-para"/>
          <w:i/>
          <w:iCs/>
          <w:spacing w:val="-36"/>
          <w:sz w:val="13"/>
          <w:szCs w:val="13"/>
        </w:rPr>
        <w:t>i</w:t>
      </w:r>
      <w:r>
        <w:rPr>
          <w:rStyle w:val="not-translated-para"/>
          <w:i/>
          <w:iCs/>
          <w:spacing w:val="-34"/>
          <w:sz w:val="13"/>
          <w:szCs w:val="13"/>
        </w:rPr>
        <w:t>n</w:t>
      </w:r>
      <w:r>
        <w:rPr>
          <w:i/>
          <w:iCs/>
          <w:spacing w:val="-75"/>
          <w:sz w:val="13"/>
          <w:szCs w:val="13"/>
        </w:rPr>
        <w:t>13</w:t>
      </w:r>
      <w:r>
        <w:rPr>
          <w:i/>
          <w:iCs/>
          <w:spacing w:val="-38"/>
          <w:sz w:val="13"/>
          <w:szCs w:val="13"/>
        </w:rPr>
        <w:t>3</w:t>
      </w:r>
      <w:r>
        <w:rPr>
          <w:rStyle w:val="not-translated-para"/>
          <w:i/>
          <w:iCs/>
          <w:spacing w:val="-57"/>
          <w:sz w:val="13"/>
          <w:szCs w:val="13"/>
        </w:rPr>
        <w:t>(</w:t>
      </w:r>
      <w:r>
        <w:rPr>
          <w:i/>
          <w:iCs/>
          <w:spacing w:val="-75"/>
          <w:sz w:val="13"/>
          <w:szCs w:val="13"/>
        </w:rPr>
        <w:t>201</w:t>
      </w:r>
      <w:r>
        <w:rPr>
          <w:i/>
          <w:iCs/>
          <w:spacing w:val="-75"/>
          <w:sz w:val="13"/>
          <w:szCs w:val="13"/>
        </w:rPr>
        <w:t>8</w:t>
      </w:r>
      <w:r>
        <w:rPr>
          <w:rStyle w:val="not-translated-para"/>
          <w:i/>
          <w:iCs/>
          <w:spacing w:val="-19"/>
          <w:sz w:val="13"/>
          <w:szCs w:val="13"/>
        </w:rPr>
        <w:t>)</w:t>
      </w:r>
      <w:r>
        <w:rPr>
          <w:i/>
          <w:iCs/>
          <w:spacing w:val="-75"/>
          <w:sz w:val="13"/>
          <w:szCs w:val="13"/>
        </w:rPr>
        <w:t>19</w:t>
      </w:r>
      <w:r>
        <w:rPr>
          <w:i/>
          <w:iCs/>
          <w:spacing w:val="-75"/>
          <w:sz w:val="13"/>
          <w:szCs w:val="13"/>
        </w:rPr>
        <w:t>1</w:t>
      </w:r>
      <w:r>
        <w:rPr>
          <w:rStyle w:val="not-translated-para"/>
          <w:i/>
          <w:iCs/>
          <w:spacing w:val="-68"/>
          <w:sz w:val="13"/>
          <w:szCs w:val="13"/>
        </w:rPr>
        <w:t>–</w:t>
      </w:r>
      <w:r>
        <w:rPr>
          <w:i/>
          <w:iCs/>
          <w:spacing w:val="-75"/>
          <w:sz w:val="13"/>
          <w:szCs w:val="13"/>
        </w:rPr>
        <w:t>208</w:t>
      </w:r>
    </w:p>
    <w:p w:rsidR="00000000" w:rsidRDefault="007C5A79">
      <w:pPr>
        <w:pStyle w:val="a3"/>
        <w:spacing w:before="1"/>
      </w:pPr>
      <w:r>
        <w:rPr>
          <w:i/>
          <w:iCs/>
          <w:sz w:val="11"/>
          <w:szCs w:val="11"/>
        </w:rPr>
        <w:t> </w:t>
      </w:r>
    </w:p>
    <w:p w:rsidR="00000000" w:rsidRDefault="007C5A79">
      <w:pPr>
        <w:rPr>
          <w:rFonts w:ascii="宋体" w:hAnsi="宋体"/>
          <w:sz w:val="24"/>
          <w:szCs w:val="24"/>
        </w:rPr>
      </w:pPr>
    </w:p>
    <w:p w:rsidR="00000000" w:rsidRDefault="007C5A79">
      <w:pPr>
        <w:pStyle w:val="a3"/>
        <w:spacing w:before="82" w:line="178" w:lineRule="atLeast"/>
        <w:ind w:left="350"/>
        <w:rPr>
          <w:rFonts w:hint="eastAsia"/>
        </w:rPr>
      </w:pPr>
      <w:bookmarkStart w:id="43" w:name="_bookmark165"/>
      <w:bookmarkEnd w:id="43"/>
      <w:r>
        <w:rPr>
          <w:rStyle w:val="not-translated-para"/>
        </w:rPr>
        <w:t>wildlife. Philos. Trans. R. Soc. Lond. B 364 (1526), 2027–2045</w:t>
      </w:r>
      <w:r>
        <w:rPr>
          <w:rStyle w:val="not-translated-para"/>
        </w:rPr>
        <w:t>.</w:t>
      </w:r>
    </w:p>
    <w:p w:rsidR="00000000" w:rsidRDefault="007C5A79">
      <w:pPr>
        <w:pStyle w:val="a3"/>
        <w:spacing w:before="9" w:line="192" w:lineRule="auto"/>
        <w:ind w:left="350" w:right="19" w:hanging="240"/>
      </w:pPr>
      <w:r>
        <w:rPr>
          <w:rStyle w:val="not-translated-para"/>
        </w:rPr>
        <w:t>Thompson, R.C., Olsen, Y., Mitchell, R.P., Davis, A., Rowland, S.J., John, A.W., ... Russell, A.E., 2004. Lost at sea: where is all the plastic? Science 304 (5672), 838</w:t>
      </w:r>
      <w:r>
        <w:rPr>
          <w:rStyle w:val="not-translated-para"/>
        </w:rPr>
        <w:t>.</w:t>
      </w:r>
    </w:p>
    <w:p w:rsidR="00000000" w:rsidRDefault="007C5A79">
      <w:pPr>
        <w:pStyle w:val="a3"/>
        <w:spacing w:line="192" w:lineRule="auto"/>
        <w:ind w:left="350" w:hanging="240"/>
      </w:pPr>
      <w:r>
        <w:rPr>
          <w:rStyle w:val="not-translated-para"/>
        </w:rPr>
        <w:t xml:space="preserve">Van Cauwenberghe, L., </w:t>
      </w:r>
      <w:r>
        <w:rPr>
          <w:rStyle w:val="not-translated-para"/>
        </w:rPr>
        <w:t>Janssen, C.R., 2014. Microplastics in bivalves cultured for human consumption. Environ. Pollut. 193, 65–70</w:t>
      </w:r>
      <w:r>
        <w:rPr>
          <w:rStyle w:val="not-translated-para"/>
        </w:rPr>
        <w:t>.</w:t>
      </w:r>
    </w:p>
    <w:p w:rsidR="00000000" w:rsidRDefault="007C5A79">
      <w:pPr>
        <w:pStyle w:val="a3"/>
        <w:spacing w:before="1" w:line="192" w:lineRule="auto"/>
        <w:ind w:left="350" w:hanging="240"/>
      </w:pPr>
      <w:r>
        <w:rPr>
          <w:rStyle w:val="not-translated-para"/>
        </w:rPr>
        <w:t>Van Cauwenberghe, L., Vanreusel, A., Mees, J., Janssen, C.R., 2013. Microplastic pollu- tion in deep-sea sediments. Environ. Pollut. 182, 495–499</w:t>
      </w:r>
      <w:r>
        <w:rPr>
          <w:rStyle w:val="not-translated-para"/>
        </w:rPr>
        <w:t>.</w:t>
      </w:r>
    </w:p>
    <w:p w:rsidR="00000000" w:rsidRDefault="007C5A79">
      <w:pPr>
        <w:pStyle w:val="a3"/>
        <w:spacing w:before="2" w:line="192" w:lineRule="auto"/>
        <w:ind w:left="350" w:hanging="240"/>
      </w:pPr>
      <w:r>
        <w:rPr>
          <w:rStyle w:val="not-translated-para"/>
        </w:rPr>
        <w:t>V</w:t>
      </w:r>
      <w:r>
        <w:rPr>
          <w:rStyle w:val="not-translated-para"/>
        </w:rPr>
        <w:t>an Cauwenberghe, L., Devriese, L., Galgani, F., Robbens, J., Janssen, C.R., 2015a. Microplastics in sediments: a review of techniques, occurrence and eﬀects. Mar. Environ. Res. 111, 5–17</w:t>
      </w:r>
      <w:r>
        <w:rPr>
          <w:rStyle w:val="not-translated-para"/>
        </w:rPr>
        <w:t>.</w:t>
      </w:r>
    </w:p>
    <w:p w:rsidR="00000000" w:rsidRDefault="007C5A79">
      <w:pPr>
        <w:pStyle w:val="a3"/>
        <w:spacing w:line="192" w:lineRule="auto"/>
        <w:ind w:left="350" w:right="328" w:hanging="240"/>
        <w:jc w:val="both"/>
      </w:pPr>
      <w:r>
        <w:rPr>
          <w:rStyle w:val="not-translated-para"/>
        </w:rPr>
        <w:t>Van Cauwenberghe, L., Claessens, M., Vandegehuchte, M.B., Janssen, C</w:t>
      </w:r>
      <w:r>
        <w:rPr>
          <w:rStyle w:val="not-translated-para"/>
        </w:rPr>
        <w:t>.R., 2015b. Microplastics are taken up by mussels (Mytilus edulis) and lugworms (Arenicolamarina) living in natural habitats. Environ. Pollut. 199, 10–17</w:t>
      </w:r>
      <w:r>
        <w:rPr>
          <w:rStyle w:val="not-translated-para"/>
        </w:rPr>
        <w:t>.</w:t>
      </w:r>
      <w:r>
        <w:rPr>
          <w:rFonts w:ascii="Book Antiqua" w:hAnsi="Book Antiqua"/>
          <w:i/>
          <w:iCs/>
          <w:color w:val="2B7CA5"/>
        </w:rPr>
        <w:t xml:space="preserve"> </w:t>
      </w:r>
      <w:bookmarkStart w:id="44" w:name="_bookmark170"/>
      <w:bookmarkEnd w:id="44"/>
    </w:p>
    <w:p w:rsidR="00000000" w:rsidRDefault="007C5A79">
      <w:pPr>
        <w:pStyle w:val="a3"/>
        <w:spacing w:before="2" w:line="192" w:lineRule="auto"/>
        <w:ind w:left="350" w:right="133" w:hanging="240"/>
        <w:jc w:val="both"/>
      </w:pPr>
      <w:r>
        <w:rPr>
          <w:rStyle w:val="not-translated-para"/>
        </w:rPr>
        <w:t>Van der Hal, N., Ariel, A., Angel, D.L., 2017. Exceptionally high abundances of micro- plastics in the oligotrophic Israeli Mediterranean coastal waters. Mar. Pollut. Bull. 116 (1), 151–155</w:t>
      </w:r>
      <w:r>
        <w:rPr>
          <w:rStyle w:val="not-translated-para"/>
        </w:rPr>
        <w:t>.</w:t>
      </w:r>
    </w:p>
    <w:p w:rsidR="00000000" w:rsidRDefault="007C5A79">
      <w:pPr>
        <w:pStyle w:val="a3"/>
        <w:spacing w:before="1" w:line="192" w:lineRule="auto"/>
        <w:ind w:left="350" w:right="19" w:hanging="240"/>
      </w:pPr>
      <w:r>
        <w:rPr>
          <w:rStyle w:val="not-translated-para"/>
        </w:rPr>
        <w:t>Vandermeersch, G., Van Cauwenberghe, L., Janssen, C.R., Marques, A., Granby, K., Fait, G., ... Devriese, L., 2015. A critical view on microplastic quantiﬁcation in aquatic organisms. Environ. Res. 143, 46–55</w:t>
      </w:r>
      <w:r>
        <w:rPr>
          <w:rStyle w:val="not-translated-para"/>
        </w:rPr>
        <w:t>.</w:t>
      </w:r>
    </w:p>
    <w:p w:rsidR="00000000" w:rsidRDefault="007C5A79">
      <w:pPr>
        <w:pStyle w:val="a3"/>
        <w:spacing w:before="2" w:line="192" w:lineRule="auto"/>
        <w:ind w:left="350" w:hanging="240"/>
      </w:pPr>
      <w:r>
        <w:rPr>
          <w:rStyle w:val="not-translated-para"/>
        </w:rPr>
        <w:t>Vaughan, R., Turner, S.D., Rose, N.L., 2017. Mi</w:t>
      </w:r>
      <w:r>
        <w:rPr>
          <w:rStyle w:val="not-translated-para"/>
        </w:rPr>
        <w:t>croplastics in the sediments of a UK urban lake. Environ. Pollut. 229, 10–18</w:t>
      </w:r>
      <w:r>
        <w:rPr>
          <w:rStyle w:val="not-translated-para"/>
        </w:rPr>
        <w:t>.</w:t>
      </w:r>
    </w:p>
    <w:p w:rsidR="00000000" w:rsidRDefault="007C5A79">
      <w:pPr>
        <w:pStyle w:val="a3"/>
        <w:spacing w:line="192" w:lineRule="auto"/>
        <w:ind w:left="350" w:right="19" w:hanging="240"/>
      </w:pPr>
      <w:r>
        <w:rPr>
          <w:rStyle w:val="not-translated-para"/>
        </w:rPr>
        <w:t>Vedolin, M.C., Teophilo, C.Y.S., Turra, A., Figueira, R.C.L., 2017. Spatial variability in the concentrations of metals in beached microplastics. Mar. Pollut. Bull. 129 (2), 487–</w:t>
      </w:r>
      <w:r>
        <w:rPr>
          <w:rStyle w:val="not-translated-para"/>
        </w:rPr>
        <w:t>493</w:t>
      </w:r>
      <w:r>
        <w:rPr>
          <w:rStyle w:val="not-translated-para"/>
        </w:rPr>
        <w:t>.</w:t>
      </w:r>
    </w:p>
    <w:p w:rsidR="00000000" w:rsidRDefault="007C5A79">
      <w:pPr>
        <w:pStyle w:val="a3"/>
        <w:spacing w:before="2" w:line="192" w:lineRule="auto"/>
        <w:ind w:left="350" w:right="38" w:hanging="240"/>
        <w:jc w:val="both"/>
      </w:pPr>
      <w:r>
        <w:rPr>
          <w:rStyle w:val="not-translated-para"/>
        </w:rPr>
        <w:t>Veerasingam, S.,</w:t>
      </w:r>
      <w:r>
        <w:rPr>
          <w:rStyle w:val="not-translated-para"/>
        </w:rPr>
        <w:t xml:space="preserve"> </w:t>
      </w:r>
      <w:r>
        <w:rPr>
          <w:rStyle w:val="not-translated-para"/>
        </w:rPr>
        <w:t xml:space="preserve">Saha, M., Suneel, V., Vethamony, P., Rodrigues, A.C., Bhattacharyya, S., Naik, B.G., 2016. Characteristics, seasonal distribution and surface degradation fea- tures of microplastic pellets along the Goa coast, India. Chemosphere 159, </w:t>
      </w:r>
      <w:r>
        <w:rPr>
          <w:rStyle w:val="not-translated-para"/>
        </w:rPr>
        <w:t>496–505</w:t>
      </w:r>
      <w:r>
        <w:rPr>
          <w:rStyle w:val="not-translated-para"/>
        </w:rPr>
        <w:t>.</w:t>
      </w:r>
    </w:p>
    <w:p w:rsidR="00000000" w:rsidRDefault="007C5A79">
      <w:pPr>
        <w:pStyle w:val="a3"/>
        <w:spacing w:line="192" w:lineRule="auto"/>
        <w:ind w:left="350" w:right="102" w:hanging="240"/>
        <w:jc w:val="both"/>
      </w:pPr>
      <w:r>
        <w:rPr>
          <w:rStyle w:val="not-translated-para"/>
        </w:rPr>
        <w:t>Villarrubia-Gómez, P., Cornell, S.E., Fabres, J., 2017. Marine plastic pollution as a pla- netary boundary threat–the drifting piece in the sustainability puzzle. Mar. Policy. http://dx.doi.org/10.1016/j.marpol.2017.11.035</w:t>
      </w:r>
      <w:r>
        <w:rPr>
          <w:rStyle w:val="not-translated-para"/>
        </w:rPr>
        <w:t>.</w:t>
      </w:r>
    </w:p>
    <w:p w:rsidR="00000000" w:rsidRDefault="007C5A79">
      <w:pPr>
        <w:pStyle w:val="a3"/>
        <w:spacing w:before="2" w:line="192" w:lineRule="auto"/>
        <w:ind w:left="350" w:right="38" w:hanging="240"/>
      </w:pPr>
      <w:r>
        <w:rPr>
          <w:rStyle w:val="not-translated-para"/>
        </w:rPr>
        <w:t>Wagner, M., Scherer, C.</w:t>
      </w:r>
      <w:r>
        <w:rPr>
          <w:rStyle w:val="not-translated-para"/>
        </w:rPr>
        <w:t>, Alvarez-Muñoz, D., Brennholt, N., Bourrain, X., Buchinger, S., ... Rodriguez-Mozaz, S., 2014. Microplastics in freshwater ecosystems: what we know and what we need to know. Environ. Sci. Eur. 26 (1), 12</w:t>
      </w:r>
      <w:r>
        <w:rPr>
          <w:rStyle w:val="not-translated-para"/>
        </w:rPr>
        <w:t>.</w:t>
      </w:r>
    </w:p>
    <w:p w:rsidR="00000000" w:rsidRDefault="007C5A79">
      <w:pPr>
        <w:pStyle w:val="a3"/>
        <w:spacing w:before="1" w:line="192" w:lineRule="auto"/>
        <w:ind w:left="350" w:hanging="240"/>
      </w:pPr>
      <w:r>
        <w:rPr>
          <w:rStyle w:val="not-translated-para"/>
        </w:rPr>
        <w:t>Waller, C.L., Griﬃths, H.J., Waluda, C.M., Thorpe,</w:t>
      </w:r>
      <w:r>
        <w:rPr>
          <w:rStyle w:val="not-translated-para"/>
        </w:rPr>
        <w:t xml:space="preserve"> S.E., Loaiza, I., Moreno, B., ... Hughes, K.A., 2017. Microplastics in the Antarctic marine system: an emerging area of re- search. Sci. Total Environ. 598, 220–227</w:t>
      </w:r>
      <w:r>
        <w:rPr>
          <w:rStyle w:val="not-translated-para"/>
        </w:rPr>
        <w:t>.</w:t>
      </w:r>
    </w:p>
    <w:p w:rsidR="00000000" w:rsidRDefault="007C5A79">
      <w:pPr>
        <w:pStyle w:val="a3"/>
        <w:spacing w:before="2" w:line="192" w:lineRule="auto"/>
        <w:ind w:left="350" w:right="-14" w:hanging="240"/>
      </w:pPr>
      <w:r>
        <w:rPr>
          <w:rStyle w:val="not-translated-para"/>
        </w:rPr>
        <w:t>Wang, W., Ndungu, A.W., Li, Z., Wang, J., 2017. Microplastics pollution in inland freshwa</w:t>
      </w:r>
      <w:r>
        <w:rPr>
          <w:rStyle w:val="not-translated-para"/>
        </w:rPr>
        <w:t>ters of China: a case study in urban surface waters of Wuhan, China. Sci. Total Environ. 575, 1369–1374</w:t>
      </w:r>
      <w:r>
        <w:rPr>
          <w:rStyle w:val="not-translated-para"/>
        </w:rPr>
        <w:t>.</w:t>
      </w:r>
    </w:p>
    <w:p w:rsidR="00000000" w:rsidRDefault="007C5A79">
      <w:pPr>
        <w:pStyle w:val="a3"/>
        <w:spacing w:line="192" w:lineRule="auto"/>
        <w:ind w:left="350" w:hanging="240"/>
      </w:pPr>
      <w:r>
        <w:rPr>
          <w:rStyle w:val="not-translated-para"/>
        </w:rPr>
        <w:t>Wang, J., Peng, J., Tan, Z., Gao, Y., Zhan, Z., Chen, Q., Cai, L., 2017. Microplastics in the surface sediments from the Beijiang River littoral zone: composition, abundance, surface textures and interaction with heavy metals. Chemosphere 171, 248–258</w:t>
      </w:r>
      <w:r>
        <w:rPr>
          <w:rStyle w:val="not-translated-para"/>
        </w:rPr>
        <w:t>.</w:t>
      </w:r>
    </w:p>
    <w:p w:rsidR="00000000" w:rsidRDefault="007C5A79">
      <w:pPr>
        <w:rPr>
          <w:rFonts w:ascii="宋体" w:hAnsi="宋体"/>
          <w:sz w:val="24"/>
          <w:szCs w:val="24"/>
        </w:rPr>
      </w:pPr>
      <w:r>
        <w:rPr>
          <w:sz w:val="12"/>
          <w:szCs w:val="12"/>
        </w:rPr>
        <w:br w:type="textWrapping" w:clear="all"/>
      </w:r>
    </w:p>
    <w:p w:rsidR="00000000" w:rsidRDefault="007C5A79">
      <w:pPr>
        <w:pStyle w:val="a3"/>
        <w:spacing w:before="109" w:line="192" w:lineRule="auto"/>
        <w:ind w:left="350" w:right="110" w:hanging="240"/>
        <w:jc w:val="both"/>
        <w:rPr>
          <w:rFonts w:hint="eastAsia"/>
        </w:rPr>
      </w:pPr>
      <w:bookmarkStart w:id="45" w:name="_bookmark181"/>
      <w:bookmarkEnd w:id="45"/>
      <w:r>
        <w:rPr>
          <w:rStyle w:val="not-translated-para"/>
        </w:rPr>
        <w:t>W</w:t>
      </w:r>
      <w:r>
        <w:rPr>
          <w:rStyle w:val="not-translated-para"/>
        </w:rPr>
        <w:t>ang, T., Zou, X., Li, B., Yao, Y., Li, J., Hui, H., ... Wang, C., 2018. Microplastics in a wind farm area: a case study at the Rudong Oﬀshore Wind Farm, Yellow Sea, China. Mar. Pollut. Bull. 128, 466–474</w:t>
      </w:r>
      <w:r>
        <w:rPr>
          <w:rStyle w:val="not-translated-para"/>
        </w:rPr>
        <w:t>.</w:t>
      </w:r>
    </w:p>
    <w:p w:rsidR="00000000" w:rsidRDefault="007C5A79">
      <w:pPr>
        <w:pStyle w:val="a3"/>
        <w:spacing w:before="1" w:line="192" w:lineRule="auto"/>
        <w:ind w:left="350" w:right="168" w:hanging="240"/>
        <w:jc w:val="both"/>
      </w:pPr>
      <w:r>
        <w:rPr>
          <w:rStyle w:val="not-translated-para"/>
        </w:rPr>
        <w:t>Wang, F., Wong, C.S., Chen, D., Lu, X., Wang, F., Z</w:t>
      </w:r>
      <w:r>
        <w:rPr>
          <w:rStyle w:val="not-translated-para"/>
        </w:rPr>
        <w:t>eng, E.Y., 2018. Interaction of toxic chemicals with microplastics: a critical review. Water Res. 139, 208–219</w:t>
      </w:r>
      <w:r>
        <w:rPr>
          <w:rStyle w:val="not-translated-para"/>
        </w:rPr>
        <w:t>.</w:t>
      </w:r>
    </w:p>
    <w:p w:rsidR="00000000" w:rsidRDefault="007C5A79">
      <w:pPr>
        <w:pStyle w:val="a3"/>
        <w:spacing w:before="1" w:line="192" w:lineRule="auto"/>
        <w:ind w:left="350" w:right="111" w:hanging="240"/>
      </w:pPr>
      <w:r>
        <w:rPr>
          <w:rStyle w:val="not-translated-para"/>
        </w:rPr>
        <w:t>Wen, B., Zhang, N., Jin, S.R., Chen, Z.Z., Gao, J.Z., Liu, Y., ... Xu, Z., 2018. Microplastics have a more profound impact than elevated tempera</w:t>
      </w:r>
      <w:r>
        <w:rPr>
          <w:rStyle w:val="not-translated-para"/>
        </w:rPr>
        <w:t>tures on the predatory perfor- mance, digestion and energy metabolism of an Amazonian cichlid. Aquat. Toxicol. 195, 67–76</w:t>
      </w:r>
      <w:r>
        <w:rPr>
          <w:rStyle w:val="not-translated-para"/>
        </w:rPr>
        <w:t>.</w:t>
      </w:r>
    </w:p>
    <w:p w:rsidR="00000000" w:rsidRDefault="007C5A79">
      <w:pPr>
        <w:pStyle w:val="a3"/>
        <w:spacing w:before="2" w:line="192" w:lineRule="auto"/>
        <w:ind w:left="350" w:right="337" w:hanging="240"/>
        <w:jc w:val="both"/>
      </w:pPr>
      <w:r>
        <w:rPr>
          <w:rStyle w:val="not-translated-para"/>
        </w:rPr>
        <w:t xml:space="preserve">Wesch, C., Barthel, A.K., Braun, U., Klein, R., Paulus, M., 2016. No microplastics in benthic eelpout (Zoarces viviparus): an urgent </w:t>
      </w:r>
      <w:r>
        <w:rPr>
          <w:rStyle w:val="not-translated-para"/>
        </w:rPr>
        <w:t>need for spectroscopic analyses in microplastic detection. Environ. Res. 148, 36–38</w:t>
      </w:r>
      <w:r>
        <w:rPr>
          <w:rStyle w:val="not-translated-para"/>
        </w:rPr>
        <w:t>.</w:t>
      </w:r>
    </w:p>
    <w:p w:rsidR="00000000" w:rsidRDefault="007C5A79">
      <w:pPr>
        <w:pStyle w:val="a3"/>
        <w:spacing w:before="1" w:line="192" w:lineRule="auto"/>
        <w:ind w:left="350" w:right="109" w:hanging="240"/>
        <w:jc w:val="both"/>
      </w:pPr>
      <w:r>
        <w:rPr>
          <w:rStyle w:val="not-translated-para"/>
        </w:rPr>
        <w:t>Wessel, C.C., Lockridge, G.R., Battiste, D., Cebrian, J., 2016. Abundance and character- istics of microplastics in beach sediments: insights into microplastic accumulatio</w:t>
      </w:r>
      <w:r>
        <w:rPr>
          <w:rStyle w:val="not-translated-para"/>
        </w:rPr>
        <w:t>n in northern Gulf of Mexico estuaries. Mar. Pollut. Bull. 109 (1), 178–183</w:t>
      </w:r>
      <w:r>
        <w:rPr>
          <w:rStyle w:val="not-translated-para"/>
        </w:rPr>
        <w:t>.</w:t>
      </w:r>
    </w:p>
    <w:p w:rsidR="00000000" w:rsidRDefault="007C5A79">
      <w:pPr>
        <w:pStyle w:val="a3"/>
        <w:spacing w:before="1" w:line="192" w:lineRule="auto"/>
        <w:ind w:left="350" w:right="110" w:hanging="240"/>
        <w:jc w:val="both"/>
      </w:pPr>
      <w:r>
        <w:rPr>
          <w:rStyle w:val="not-translated-para"/>
        </w:rPr>
        <w:t>Wright, S.L., Thompson, R.C., Galloway, T.S., 2013. The physical impacts of microplastics on marine organisms: a review. Environ. Pollut. 178, 483–492</w:t>
      </w:r>
      <w:r>
        <w:rPr>
          <w:rStyle w:val="not-translated-para"/>
        </w:rPr>
        <w:t>.</w:t>
      </w:r>
    </w:p>
    <w:p w:rsidR="00000000" w:rsidRDefault="007C5A79">
      <w:pPr>
        <w:pStyle w:val="a3"/>
        <w:spacing w:line="192" w:lineRule="auto"/>
        <w:ind w:left="350" w:right="111" w:hanging="240"/>
      </w:pPr>
      <w:r>
        <w:rPr>
          <w:rStyle w:val="not-translated-para"/>
        </w:rPr>
        <w:t xml:space="preserve">Xanthos, D., Walker, T.R., </w:t>
      </w:r>
      <w:r>
        <w:rPr>
          <w:rStyle w:val="not-translated-para"/>
        </w:rPr>
        <w:t>2017. International policies to reduce plastic marine pollution from single-use plastics (plastic bags and microbeads): a review. Mar. Pollut. Bull. 118 (1–2), 17–26</w:t>
      </w:r>
      <w:r>
        <w:rPr>
          <w:rStyle w:val="not-translated-para"/>
        </w:rPr>
        <w:t>.</w:t>
      </w:r>
    </w:p>
    <w:p w:rsidR="00000000" w:rsidRDefault="007C5A79">
      <w:pPr>
        <w:pStyle w:val="a3"/>
        <w:spacing w:before="2" w:line="192" w:lineRule="auto"/>
        <w:ind w:left="350" w:right="110" w:hanging="240"/>
        <w:jc w:val="both"/>
      </w:pPr>
      <w:r>
        <w:rPr>
          <w:rStyle w:val="not-translated-para"/>
        </w:rPr>
        <w:t>Young, A.M., Elliott, J.A., 2016. Characterization of microplastic and mesoplastic debris in sediments from Kamilo Beach and Kahuku Beach, Hawai&amp;apos;i. Mar. Pollut. Bull. 113 (1), 477–482</w:t>
      </w:r>
      <w:r>
        <w:rPr>
          <w:rStyle w:val="not-translated-para"/>
        </w:rPr>
        <w:t>.</w:t>
      </w:r>
    </w:p>
    <w:p w:rsidR="00000000" w:rsidRDefault="007C5A79">
      <w:pPr>
        <w:pStyle w:val="a3"/>
        <w:spacing w:before="1" w:line="192" w:lineRule="auto"/>
        <w:ind w:left="350" w:right="146" w:hanging="240"/>
        <w:jc w:val="both"/>
      </w:pPr>
      <w:r>
        <w:rPr>
          <w:rStyle w:val="not-translated-para"/>
        </w:rPr>
        <w:t>Yu, X., Peng, J., Wang, J., Wang, K., Bao, S., 2016. Occurrence of</w:t>
      </w:r>
      <w:r>
        <w:rPr>
          <w:rStyle w:val="not-translated-para"/>
        </w:rPr>
        <w:t xml:space="preserve"> microplastics in the beach sand of the Chinese inner sea: the Bohai Sea. Environ. Pollut. 214, 722–730</w:t>
      </w:r>
      <w:r>
        <w:rPr>
          <w:rStyle w:val="not-translated-para"/>
        </w:rPr>
        <w:t>.</w:t>
      </w:r>
    </w:p>
    <w:p w:rsidR="00000000" w:rsidRDefault="007C5A79">
      <w:pPr>
        <w:pStyle w:val="a3"/>
        <w:spacing w:before="1" w:line="192" w:lineRule="auto"/>
        <w:ind w:left="350" w:right="156" w:hanging="240"/>
        <w:jc w:val="both"/>
      </w:pPr>
      <w:r>
        <w:rPr>
          <w:rStyle w:val="not-translated-para"/>
        </w:rPr>
        <w:t>Zhang, K., Su, J., Xiong, X., Wu, X., Wu, C., Liu, J., 2016. Microplastic pollution of la- keshore sediments from remote lakes in Tibet plateau, China.</w:t>
      </w:r>
      <w:r>
        <w:rPr>
          <w:rStyle w:val="not-translated-para"/>
        </w:rPr>
        <w:t xml:space="preserve"> Environ. Pollut. 219, 450–455</w:t>
      </w:r>
      <w:r>
        <w:rPr>
          <w:rStyle w:val="not-translated-para"/>
        </w:rPr>
        <w:t>.</w:t>
      </w:r>
    </w:p>
    <w:p w:rsidR="00000000" w:rsidRDefault="007C5A79">
      <w:pPr>
        <w:pStyle w:val="a3"/>
        <w:spacing w:before="2" w:line="192" w:lineRule="auto"/>
        <w:ind w:left="350" w:right="111" w:hanging="240"/>
      </w:pPr>
      <w:r>
        <w:rPr>
          <w:rStyle w:val="not-translated-para"/>
        </w:rPr>
        <w:t>Zhang, W., Zhang, S., Wang, J., Wang, Y., Mu, J., Wang, P., ... Ma, D., 2017. Microplastic pollution in the surface waters of the Bohai Sea, China. Environ. Pollut. 231, 541–548</w:t>
      </w:r>
      <w:r>
        <w:rPr>
          <w:rStyle w:val="not-translated-para"/>
        </w:rPr>
        <w:t>.</w:t>
      </w:r>
    </w:p>
    <w:p w:rsidR="00000000" w:rsidRDefault="007C5A79">
      <w:pPr>
        <w:pStyle w:val="a3"/>
        <w:spacing w:before="1" w:line="192" w:lineRule="auto"/>
        <w:ind w:left="350" w:right="111" w:hanging="240"/>
      </w:pPr>
      <w:r>
        <w:rPr>
          <w:rStyle w:val="not-translated-para"/>
        </w:rPr>
        <w:t>Zhao, S., Zhu, L., Wang, T., Li, D., 2014. Su</w:t>
      </w:r>
      <w:r>
        <w:rPr>
          <w:rStyle w:val="not-translated-para"/>
        </w:rPr>
        <w:t>spended microplastics in the surface water of the Yangtze Estuary System, China:</w:t>
      </w:r>
      <w:r>
        <w:rPr>
          <w:rStyle w:val="not-translated-para"/>
        </w:rPr>
        <w:t xml:space="preserve"> </w:t>
      </w:r>
      <w:r>
        <w:rPr>
          <w:rStyle w:val="not-translated-para"/>
        </w:rPr>
        <w:t>ﬁ</w:t>
      </w:r>
      <w:r>
        <w:rPr>
          <w:rStyle w:val="not-translated-para"/>
        </w:rPr>
        <w:t>rst observations on occurrence, distribution. Mar. Pollut. Bull. 86 (1), 562–568</w:t>
      </w:r>
      <w:r>
        <w:rPr>
          <w:rStyle w:val="not-translated-para"/>
        </w:rPr>
        <w:t>.</w:t>
      </w:r>
    </w:p>
    <w:p w:rsidR="00000000" w:rsidRDefault="007C5A79">
      <w:pPr>
        <w:pStyle w:val="a3"/>
        <w:spacing w:line="151" w:lineRule="atLeast"/>
        <w:ind w:left="111"/>
      </w:pPr>
      <w:r>
        <w:rPr>
          <w:rStyle w:val="not-translated-para"/>
        </w:rPr>
        <w:t>Zhao, S., Zhu, L., Li, D., 2015. Microplastic in three urban estuaries, China. Environ</w:t>
      </w:r>
      <w:r>
        <w:rPr>
          <w:rStyle w:val="not-translated-para"/>
        </w:rPr>
        <w:t>.</w:t>
      </w:r>
    </w:p>
    <w:p w:rsidR="00000000" w:rsidRDefault="007C5A79">
      <w:pPr>
        <w:pStyle w:val="a3"/>
        <w:spacing w:line="160" w:lineRule="atLeast"/>
        <w:ind w:left="350"/>
      </w:pPr>
      <w:bookmarkStart w:id="46" w:name="_bookmark193"/>
      <w:bookmarkEnd w:id="46"/>
      <w:r>
        <w:rPr>
          <w:rStyle w:val="not-translated-para"/>
        </w:rPr>
        <w:t>Poll</w:t>
      </w:r>
      <w:r>
        <w:rPr>
          <w:rStyle w:val="not-translated-para"/>
        </w:rPr>
        <w:t>ut. 206, 597–604</w:t>
      </w:r>
      <w:r>
        <w:rPr>
          <w:rStyle w:val="not-translated-para"/>
        </w:rPr>
        <w:t>.</w:t>
      </w:r>
    </w:p>
    <w:p w:rsidR="00000000" w:rsidRDefault="007C5A79">
      <w:pPr>
        <w:pStyle w:val="a3"/>
        <w:spacing w:before="9" w:line="192" w:lineRule="auto"/>
        <w:ind w:left="350" w:right="111" w:hanging="240"/>
      </w:pPr>
      <w:r>
        <w:rPr>
          <w:rStyle w:val="not-translated-para"/>
        </w:rPr>
        <w:t>Ziajahromi, S., Neale, P.A., Rintoul, L., Leusch, F.D., 2017. Wastewater treatment plants as a pathway for microplastics: development of a new approach to sample waste- water-based microplastics. Water Res. 112, 93–99</w:t>
      </w:r>
      <w:r>
        <w:rPr>
          <w:rStyle w:val="not-translated-para"/>
        </w:rPr>
        <w:t>.</w:t>
      </w:r>
    </w:p>
    <w:p w:rsidR="00000000" w:rsidRDefault="007C5A79">
      <w:pPr>
        <w:pStyle w:val="a3"/>
        <w:spacing w:before="1" w:line="192" w:lineRule="auto"/>
        <w:ind w:left="350" w:right="111" w:hanging="240"/>
      </w:pPr>
      <w:r>
        <w:rPr>
          <w:rStyle w:val="not-translated-para"/>
        </w:rPr>
        <w:t>Zobkov, M., Esiukov</w:t>
      </w:r>
      <w:r>
        <w:rPr>
          <w:rStyle w:val="not-translated-para"/>
        </w:rPr>
        <w:t>a, E., 2017. Microplastics in Baltic bottom sediments: quantiﬁcation procedures and</w:t>
      </w:r>
      <w:r>
        <w:rPr>
          <w:rStyle w:val="not-translated-para"/>
        </w:rPr>
        <w:t xml:space="preserve"> </w:t>
      </w:r>
      <w:r>
        <w:rPr>
          <w:rStyle w:val="not-translated-para"/>
        </w:rPr>
        <w:t>ﬁ</w:t>
      </w:r>
      <w:r>
        <w:rPr>
          <w:rStyle w:val="not-translated-para"/>
        </w:rPr>
        <w:t>rst results. Mar. Pollut. Bull. 114 (2), 724–732</w:t>
      </w:r>
      <w:r>
        <w:rPr>
          <w:rStyle w:val="not-translated-para"/>
        </w:rPr>
        <w:t>.</w:t>
      </w:r>
    </w:p>
    <w:p w:rsidR="00000000" w:rsidRDefault="007C5A79">
      <w:pPr>
        <w:rPr>
          <w:rFonts w:ascii="宋体" w:hAnsi="宋体"/>
          <w:sz w:val="24"/>
          <w:szCs w:val="24"/>
        </w:rPr>
      </w:pPr>
    </w:p>
    <w:p w:rsidR="00000000" w:rsidRDefault="007C5A79">
      <w:pPr>
        <w:pStyle w:val="a3"/>
        <w:rPr>
          <w:rFonts w:hint="eastAsia"/>
        </w:rPr>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pPr>
      <w:r>
        <w:rPr>
          <w:sz w:val="20"/>
          <w:szCs w:val="20"/>
        </w:rPr>
        <w:t> </w:t>
      </w:r>
    </w:p>
    <w:p w:rsidR="00000000" w:rsidRDefault="007C5A79">
      <w:pPr>
        <w:pStyle w:val="a3"/>
        <w:spacing w:before="7"/>
      </w:pPr>
      <w:r>
        <w:rPr>
          <w:sz w:val="28"/>
          <w:szCs w:val="28"/>
        </w:rPr>
        <w:t> </w:t>
      </w:r>
    </w:p>
    <w:p w:rsidR="00000000" w:rsidRDefault="007C5A79">
      <w:pPr>
        <w:spacing w:before="277"/>
        <w:ind w:left="5189" w:right="5189"/>
        <w:jc w:val="center"/>
      </w:pPr>
      <w:r>
        <w:rPr>
          <w:spacing w:val="-76"/>
          <w:sz w:val="13"/>
          <w:szCs w:val="13"/>
        </w:rPr>
        <w:t>208</w:t>
      </w:r>
    </w:p>
    <w:sectPr w:rsidR="00000000">
      <w:pgSz w:w="11910" w:h="15880"/>
      <w:pgMar w:top="380" w:right="640" w:bottom="280" w:left="64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haris SIL">
    <w:altName w:val="Calibri"/>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Microsoft Sans Serif">
    <w:panose1 w:val="020B0604020202020204"/>
    <w:charset w:val="00"/>
    <w:family w:val="swiss"/>
    <w:pitch w:val="variable"/>
    <w:sig w:usb0="E1002AFF" w:usb1="C0000002" w:usb2="00000008" w:usb3="00000000" w:csb0="000101FF" w:csb1="00000000"/>
  </w:font>
  <w:font w:name="微软雅黑">
    <w:panose1 w:val="020B0503020204020204"/>
    <w:charset w:val="86"/>
    <w:family w:val="swiss"/>
    <w:pitch w:val="variable"/>
    <w:sig w:usb0="A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74C35"/>
    <w:rsid w:val="007C5A79"/>
    <w:rsid w:val="00C74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DBA389-3A32-40AF-95CE-52266ECD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sz w:val="22"/>
        <w:szCs w:val="22"/>
        <w:lang w:val="en-US" w:eastAsia="zh-CN" w:bidi="ar-SA"/>
      </w:rPr>
    </w:rPrDefault>
    <w:pPrDefault>
      <w:pPr>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haris SIL" w:eastAsia="宋体" w:hAnsi="Charis SIL" w:cs="宋体"/>
    </w:rPr>
  </w:style>
  <w:style w:type="paragraph" w:styleId="1">
    <w:name w:val="heading 1"/>
    <w:basedOn w:val="a"/>
    <w:link w:val="10"/>
    <w:uiPriority w:val="9"/>
    <w:qFormat/>
    <w:pPr>
      <w:ind w:left="111" w:firstLine="249"/>
      <w:jc w:val="both"/>
      <w:outlineLvl w:val="0"/>
    </w:pPr>
    <w:rPr>
      <w:kern w:val="36"/>
      <w:sz w:val="16"/>
      <w:szCs w:val="16"/>
    </w:rPr>
  </w:style>
  <w:style w:type="paragraph" w:styleId="2">
    <w:name w:val="heading 2"/>
    <w:basedOn w:val="a"/>
    <w:link w:val="20"/>
    <w:uiPriority w:val="9"/>
    <w:qFormat/>
    <w:pPr>
      <w:ind w:left="352"/>
      <w:outlineLvl w:val="1"/>
    </w:pPr>
    <w:rPr>
      <w:sz w:val="14"/>
      <w:szCs w:val="14"/>
    </w:rPr>
  </w:style>
  <w:style w:type="paragraph" w:styleId="3">
    <w:name w:val="heading 3"/>
    <w:basedOn w:val="a"/>
    <w:link w:val="30"/>
    <w:uiPriority w:val="9"/>
    <w:qFormat/>
    <w:pPr>
      <w:ind w:right="111"/>
      <w:jc w:val="right"/>
      <w:outlineLvl w:val="2"/>
    </w:pPr>
    <w:rPr>
      <w:rFonts w:ascii="Book Antiqua" w:hAnsi="Book Antiqua"/>
      <w:i/>
      <w:iCs/>
      <w:sz w:val="14"/>
      <w:szCs w:val="1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haris SIL" w:eastAsia="宋体" w:hAnsi="Charis SIL"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Charis SIL" w:eastAsia="宋体" w:hAnsi="Charis SIL" w:cs="宋体"/>
      <w:b/>
      <w:bCs/>
      <w:sz w:val="32"/>
      <w:szCs w:val="32"/>
    </w:rPr>
  </w:style>
  <w:style w:type="paragraph" w:customStyle="1" w:styleId="msonormal0">
    <w:name w:val="msonormal"/>
    <w:basedOn w:val="a"/>
    <w:pPr>
      <w:autoSpaceDE/>
      <w:autoSpaceDN/>
      <w:spacing w:before="100" w:beforeAutospacing="1" w:after="100" w:afterAutospacing="1"/>
    </w:pPr>
    <w:rPr>
      <w:rFonts w:ascii="宋体" w:hAnsi="宋体"/>
      <w:sz w:val="24"/>
      <w:szCs w:val="24"/>
    </w:rPr>
  </w:style>
  <w:style w:type="paragraph" w:styleId="a3">
    <w:name w:val="Body Text"/>
    <w:basedOn w:val="a"/>
    <w:link w:val="a4"/>
    <w:uiPriority w:val="99"/>
    <w:unhideWhenUsed/>
    <w:rPr>
      <w:sz w:val="12"/>
      <w:szCs w:val="12"/>
    </w:rPr>
  </w:style>
  <w:style w:type="character" w:customStyle="1" w:styleId="a4">
    <w:name w:val="正文文本 字符"/>
    <w:basedOn w:val="a0"/>
    <w:link w:val="a3"/>
    <w:uiPriority w:val="99"/>
    <w:rPr>
      <w:rFonts w:ascii="Charis SIL" w:eastAsia="宋体" w:hAnsi="Charis SIL" w:cs="宋体"/>
    </w:rPr>
  </w:style>
  <w:style w:type="paragraph" w:styleId="a5">
    <w:name w:val="List Paragraph"/>
    <w:basedOn w:val="a"/>
    <w:uiPriority w:val="34"/>
    <w:qFormat/>
    <w:pPr>
      <w:ind w:left="347" w:hanging="201"/>
    </w:pPr>
  </w:style>
  <w:style w:type="paragraph" w:customStyle="1" w:styleId="TableParagraph">
    <w:name w:val="Table Paragraph"/>
    <w:basedOn w:val="a"/>
  </w:style>
  <w:style w:type="paragraph" w:customStyle="1" w:styleId="msochpdefault">
    <w:name w:val="msochpdefault"/>
    <w:basedOn w:val="a"/>
    <w:pPr>
      <w:autoSpaceDE/>
      <w:autoSpaceDN/>
      <w:spacing w:before="100" w:beforeAutospacing="1" w:after="100" w:afterAutospacing="1"/>
    </w:pPr>
    <w:rPr>
      <w:rFonts w:ascii="Calibri" w:hAnsi="Calibri"/>
    </w:rPr>
  </w:style>
  <w:style w:type="paragraph" w:customStyle="1" w:styleId="msopapdefault">
    <w:name w:val="msopapdefault"/>
    <w:basedOn w:val="a"/>
    <w:pPr>
      <w:spacing w:before="100" w:beforeAutospacing="1" w:after="100" w:afterAutospacing="1"/>
    </w:pPr>
    <w:rPr>
      <w:rFonts w:ascii="宋体" w:hAnsi="宋体"/>
      <w:sz w:val="24"/>
      <w:szCs w:val="24"/>
    </w:rPr>
  </w:style>
  <w:style w:type="character" w:customStyle="1" w:styleId="translated-span">
    <w:name w:val="translated-span"/>
    <w:basedOn w:val="a0"/>
  </w:style>
  <w:style w:type="character" w:styleId="a6">
    <w:name w:val="Hyperlink"/>
    <w:basedOn w:val="a0"/>
    <w:uiPriority w:val="99"/>
    <w:semiHidden/>
    <w:unhideWhenUsed/>
    <w:rPr>
      <w:color w:val="0000FF"/>
      <w:u w:val="single"/>
    </w:rPr>
  </w:style>
  <w:style w:type="character" w:styleId="a7">
    <w:name w:val="FollowedHyperlink"/>
    <w:basedOn w:val="a0"/>
    <w:uiPriority w:val="99"/>
    <w:semiHidden/>
    <w:unhideWhenUsed/>
    <w:rPr>
      <w:color w:val="800080"/>
      <w:u w:val="single"/>
    </w:rPr>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file:///D:\document\convert_tasks\transweb\3657165_3667928\3657165.docx.files\image057.gif" TargetMode="External"/><Relationship Id="rId21" Type="http://schemas.openxmlformats.org/officeDocument/2006/relationships/image" Target="file:///D:\document\convert_tasks\transweb\3657165_3667928\3657165.docx.files\image009.gif" TargetMode="External"/><Relationship Id="rId42" Type="http://schemas.openxmlformats.org/officeDocument/2006/relationships/image" Target="media/image20.gif"/><Relationship Id="rId63" Type="http://schemas.openxmlformats.org/officeDocument/2006/relationships/image" Target="file:///D:\document\convert_tasks\transweb\3657165_3667928\3657165.docx.files\image030.gif" TargetMode="External"/><Relationship Id="rId84" Type="http://schemas.openxmlformats.org/officeDocument/2006/relationships/image" Target="media/image41.gif"/><Relationship Id="rId138" Type="http://schemas.openxmlformats.org/officeDocument/2006/relationships/image" Target="media/image68.gif"/><Relationship Id="rId159" Type="http://schemas.openxmlformats.org/officeDocument/2006/relationships/image" Target="file:///D:\document\convert_tasks\transweb\3657165_3667928\3657165.docx.files\image078.gif" TargetMode="External"/><Relationship Id="rId170" Type="http://schemas.openxmlformats.org/officeDocument/2006/relationships/image" Target="media/image84.gif"/><Relationship Id="rId191" Type="http://schemas.openxmlformats.org/officeDocument/2006/relationships/image" Target="file:///D:\document\convert_tasks\transweb\3657165_3667928\3657165.docx.files\image094.gif" TargetMode="External"/><Relationship Id="rId205" Type="http://schemas.openxmlformats.org/officeDocument/2006/relationships/image" Target="file:///D:\document\convert_tasks\transweb\3657165_3667928\3657165.docx.files\image101.gif" TargetMode="External"/><Relationship Id="rId226" Type="http://schemas.openxmlformats.org/officeDocument/2006/relationships/image" Target="media/image112.gif"/><Relationship Id="rId247" Type="http://schemas.openxmlformats.org/officeDocument/2006/relationships/image" Target="file:///D:\document\convert_tasks\transweb\3657165_3667928\3657165.docx.files\image122.gif" TargetMode="External"/><Relationship Id="rId107" Type="http://schemas.openxmlformats.org/officeDocument/2006/relationships/image" Target="file:///D:\document\convert_tasks\transweb\3657165_3667928\3657165.docx.files\image052.gif" TargetMode="External"/><Relationship Id="rId268" Type="http://schemas.openxmlformats.org/officeDocument/2006/relationships/image" Target="media/image133.gif"/><Relationship Id="rId289" Type="http://schemas.openxmlformats.org/officeDocument/2006/relationships/image" Target="file:///D:\document\convert_tasks\transweb\3657165_3667928\3657165.docx.files\image143.gif" TargetMode="External"/><Relationship Id="rId11" Type="http://schemas.openxmlformats.org/officeDocument/2006/relationships/image" Target="file:///D:\document\convert_tasks\transweb\3657165_3667928\3657165.docx.files\image004.gif" TargetMode="External"/><Relationship Id="rId32" Type="http://schemas.openxmlformats.org/officeDocument/2006/relationships/image" Target="media/image15.gif"/><Relationship Id="rId53" Type="http://schemas.openxmlformats.org/officeDocument/2006/relationships/image" Target="file:///D:\document\convert_tasks\transweb\3657165_3667928\3657165.docx.files\image025.gif" TargetMode="External"/><Relationship Id="rId74" Type="http://schemas.openxmlformats.org/officeDocument/2006/relationships/image" Target="media/image36.gif"/><Relationship Id="rId128" Type="http://schemas.openxmlformats.org/officeDocument/2006/relationships/image" Target="media/image63.gif"/><Relationship Id="rId149" Type="http://schemas.openxmlformats.org/officeDocument/2006/relationships/image" Target="file:///D:\document\convert_tasks\transweb\3657165_3667928\3657165.docx.files\image073.gif" TargetMode="External"/><Relationship Id="rId5" Type="http://schemas.openxmlformats.org/officeDocument/2006/relationships/image" Target="file:///D:\document\convert_tasks\transweb\3657165_3667928\3657165.docx.files\image001.gif" TargetMode="External"/><Relationship Id="rId95" Type="http://schemas.openxmlformats.org/officeDocument/2006/relationships/image" Target="file:///D:\document\convert_tasks\transweb\3657165_3667928\3657165.docx.files\image046.gif" TargetMode="External"/><Relationship Id="rId160" Type="http://schemas.openxmlformats.org/officeDocument/2006/relationships/image" Target="media/image79.gif"/><Relationship Id="rId181" Type="http://schemas.openxmlformats.org/officeDocument/2006/relationships/image" Target="file:///D:\document\convert_tasks\transweb\3657165_3667928\3657165.docx.files\image089.gif" TargetMode="External"/><Relationship Id="rId216" Type="http://schemas.openxmlformats.org/officeDocument/2006/relationships/image" Target="media/image107.gif"/><Relationship Id="rId237" Type="http://schemas.openxmlformats.org/officeDocument/2006/relationships/image" Target="file:///D:\document\convert_tasks\transweb\3657165_3667928\3657165.docx.files\image117.gif" TargetMode="External"/><Relationship Id="rId258" Type="http://schemas.openxmlformats.org/officeDocument/2006/relationships/image" Target="media/image128.gif"/><Relationship Id="rId279" Type="http://schemas.openxmlformats.org/officeDocument/2006/relationships/image" Target="file:///D:\document\convert_tasks\transweb\3657165_3667928\3657165.docx.files\image138.gif" TargetMode="External"/><Relationship Id="rId22" Type="http://schemas.openxmlformats.org/officeDocument/2006/relationships/image" Target="media/image10.gif"/><Relationship Id="rId43" Type="http://schemas.openxmlformats.org/officeDocument/2006/relationships/image" Target="file:///D:\document\convert_tasks\transweb\3657165_3667928\3657165.docx.files\image020.gif" TargetMode="External"/><Relationship Id="rId64" Type="http://schemas.openxmlformats.org/officeDocument/2006/relationships/image" Target="media/image31.gif"/><Relationship Id="rId118" Type="http://schemas.openxmlformats.org/officeDocument/2006/relationships/image" Target="media/image58.gif"/><Relationship Id="rId139" Type="http://schemas.openxmlformats.org/officeDocument/2006/relationships/image" Target="file:///D:\document\convert_tasks\transweb\3657165_3667928\3657165.docx.files\image068.gif" TargetMode="External"/><Relationship Id="rId290" Type="http://schemas.openxmlformats.org/officeDocument/2006/relationships/image" Target="media/image144.gif"/><Relationship Id="rId85" Type="http://schemas.openxmlformats.org/officeDocument/2006/relationships/image" Target="file:///D:\document\convert_tasks\transweb\3657165_3667928\3657165.docx.files\image041.gif" TargetMode="External"/><Relationship Id="rId150" Type="http://schemas.openxmlformats.org/officeDocument/2006/relationships/image" Target="media/image74.gif"/><Relationship Id="rId171" Type="http://schemas.openxmlformats.org/officeDocument/2006/relationships/image" Target="file:///D:\document\convert_tasks\transweb\3657165_3667928\3657165.docx.files\image084.gif" TargetMode="External"/><Relationship Id="rId192" Type="http://schemas.openxmlformats.org/officeDocument/2006/relationships/image" Target="media/image95.gif"/><Relationship Id="rId206" Type="http://schemas.openxmlformats.org/officeDocument/2006/relationships/image" Target="media/image102.gif"/><Relationship Id="rId227" Type="http://schemas.openxmlformats.org/officeDocument/2006/relationships/image" Target="file:///D:\document\convert_tasks\transweb\3657165_3667928\3657165.docx.files\image112.gif" TargetMode="External"/><Relationship Id="rId248" Type="http://schemas.openxmlformats.org/officeDocument/2006/relationships/image" Target="media/image123.gif"/><Relationship Id="rId269" Type="http://schemas.openxmlformats.org/officeDocument/2006/relationships/image" Target="file:///D:\document\convert_tasks\transweb\3657165_3667928\3657165.docx.files\image133.gif" TargetMode="External"/><Relationship Id="rId12" Type="http://schemas.openxmlformats.org/officeDocument/2006/relationships/image" Target="media/image5.gif"/><Relationship Id="rId33" Type="http://schemas.openxmlformats.org/officeDocument/2006/relationships/image" Target="file:///D:\document\convert_tasks\transweb\3657165_3667928\3657165.docx.files\image015.gif" TargetMode="External"/><Relationship Id="rId108" Type="http://schemas.openxmlformats.org/officeDocument/2006/relationships/image" Target="media/image53.gif"/><Relationship Id="rId129" Type="http://schemas.openxmlformats.org/officeDocument/2006/relationships/image" Target="file:///D:\document\convert_tasks\transweb\3657165_3667928\3657165.docx.files\image063.gif" TargetMode="External"/><Relationship Id="rId280" Type="http://schemas.openxmlformats.org/officeDocument/2006/relationships/image" Target="media/image139.gif"/><Relationship Id="rId54" Type="http://schemas.openxmlformats.org/officeDocument/2006/relationships/image" Target="media/image26.gif"/><Relationship Id="rId75" Type="http://schemas.openxmlformats.org/officeDocument/2006/relationships/image" Target="file:///D:\document\convert_tasks\transweb\3657165_3667928\3657165.docx.files\image036.gif" TargetMode="External"/><Relationship Id="rId96" Type="http://schemas.openxmlformats.org/officeDocument/2006/relationships/image" Target="media/image47.gif"/><Relationship Id="rId140" Type="http://schemas.openxmlformats.org/officeDocument/2006/relationships/image" Target="media/image69.gif"/><Relationship Id="rId161" Type="http://schemas.openxmlformats.org/officeDocument/2006/relationships/image" Target="file:///D:\document\convert_tasks\transweb\3657165_3667928\3657165.docx.files\image079.gif" TargetMode="External"/><Relationship Id="rId182" Type="http://schemas.openxmlformats.org/officeDocument/2006/relationships/image" Target="media/image90.gif"/><Relationship Id="rId217" Type="http://schemas.openxmlformats.org/officeDocument/2006/relationships/image" Target="file:///D:\document\convert_tasks\transweb\3657165_3667928\3657165.docx.files\image107.gif" TargetMode="External"/><Relationship Id="rId6" Type="http://schemas.openxmlformats.org/officeDocument/2006/relationships/image" Target="media/image2.jpeg"/><Relationship Id="rId238" Type="http://schemas.openxmlformats.org/officeDocument/2006/relationships/image" Target="media/image118.gif"/><Relationship Id="rId259" Type="http://schemas.openxmlformats.org/officeDocument/2006/relationships/image" Target="file:///D:\document\convert_tasks\transweb\3657165_3667928\3657165.docx.files\image128.gif" TargetMode="External"/><Relationship Id="rId23" Type="http://schemas.openxmlformats.org/officeDocument/2006/relationships/image" Target="file:///D:\document\convert_tasks\transweb\3657165_3667928\3657165.docx.files\image010.gif" TargetMode="External"/><Relationship Id="rId119" Type="http://schemas.openxmlformats.org/officeDocument/2006/relationships/image" Target="file:///D:\document\convert_tasks\transweb\3657165_3667928\3657165.docx.files\image058.gif" TargetMode="External"/><Relationship Id="rId270" Type="http://schemas.openxmlformats.org/officeDocument/2006/relationships/image" Target="media/image134.gif"/><Relationship Id="rId291" Type="http://schemas.openxmlformats.org/officeDocument/2006/relationships/image" Target="file:///D:\document\convert_tasks\transweb\3657165_3667928\3657165.docx.files\image144.gif" TargetMode="External"/><Relationship Id="rId44" Type="http://schemas.openxmlformats.org/officeDocument/2006/relationships/image" Target="media/image21.gif"/><Relationship Id="rId65" Type="http://schemas.openxmlformats.org/officeDocument/2006/relationships/image" Target="file:///D:\document\convert_tasks\transweb\3657165_3667928\3657165.docx.files\image031.gif" TargetMode="External"/><Relationship Id="rId86" Type="http://schemas.openxmlformats.org/officeDocument/2006/relationships/image" Target="media/image42.gif"/><Relationship Id="rId130" Type="http://schemas.openxmlformats.org/officeDocument/2006/relationships/image" Target="media/image64.gif"/><Relationship Id="rId151" Type="http://schemas.openxmlformats.org/officeDocument/2006/relationships/image" Target="file:///D:\document\convert_tasks\transweb\3657165_3667928\3657165.docx.files\image074.gif" TargetMode="External"/><Relationship Id="rId172" Type="http://schemas.openxmlformats.org/officeDocument/2006/relationships/image" Target="media/image85.gif"/><Relationship Id="rId193" Type="http://schemas.openxmlformats.org/officeDocument/2006/relationships/image" Target="file:///D:\document\convert_tasks\transweb\3657165_3667928\3657165.docx.files\image095.gif" TargetMode="External"/><Relationship Id="rId207" Type="http://schemas.openxmlformats.org/officeDocument/2006/relationships/image" Target="file:///D:\document\convert_tasks\transweb\3657165_3667928\3657165.docx.files\image102.gif" TargetMode="External"/><Relationship Id="rId228" Type="http://schemas.openxmlformats.org/officeDocument/2006/relationships/image" Target="media/image113.gif"/><Relationship Id="rId249" Type="http://schemas.openxmlformats.org/officeDocument/2006/relationships/image" Target="file:///D:\document\convert_tasks\transweb\3657165_3667928\3657165.docx.files\image123.gif" TargetMode="External"/><Relationship Id="rId13" Type="http://schemas.openxmlformats.org/officeDocument/2006/relationships/image" Target="file:///D:\document\convert_tasks\transweb\3657165_3667928\3657165.docx.files\image005.gif" TargetMode="External"/><Relationship Id="rId109" Type="http://schemas.openxmlformats.org/officeDocument/2006/relationships/image" Target="file:///D:\document\convert_tasks\transweb\3657165_3667928\3657165.docx.files\image053.gif" TargetMode="External"/><Relationship Id="rId260" Type="http://schemas.openxmlformats.org/officeDocument/2006/relationships/image" Target="media/image129.gif"/><Relationship Id="rId281" Type="http://schemas.openxmlformats.org/officeDocument/2006/relationships/image" Target="file:///D:\document\convert_tasks\transweb\3657165_3667928\3657165.docx.files\image139.gif" TargetMode="External"/><Relationship Id="rId34" Type="http://schemas.openxmlformats.org/officeDocument/2006/relationships/image" Target="media/image16.gif"/><Relationship Id="rId55" Type="http://schemas.openxmlformats.org/officeDocument/2006/relationships/image" Target="file:///D:\document\convert_tasks\transweb\3657165_3667928\3657165.docx.files\image026.gif" TargetMode="External"/><Relationship Id="rId76" Type="http://schemas.openxmlformats.org/officeDocument/2006/relationships/image" Target="media/image37.gif"/><Relationship Id="rId97" Type="http://schemas.openxmlformats.org/officeDocument/2006/relationships/image" Target="file:///D:\document\convert_tasks\transweb\3657165_3667928\3657165.docx.files\image047.gif" TargetMode="External"/><Relationship Id="rId120" Type="http://schemas.openxmlformats.org/officeDocument/2006/relationships/image" Target="media/image59.gif"/><Relationship Id="rId141" Type="http://schemas.openxmlformats.org/officeDocument/2006/relationships/image" Target="file:///D:\document\convert_tasks\transweb\3657165_3667928\3657165.docx.files\image069.gif" TargetMode="External"/><Relationship Id="rId7" Type="http://schemas.openxmlformats.org/officeDocument/2006/relationships/image" Target="file:///D:\document\convert_tasks\transweb\3657165_3667928\3657165.docx.files\image002.jpg" TargetMode="External"/><Relationship Id="rId71" Type="http://schemas.openxmlformats.org/officeDocument/2006/relationships/image" Target="file:///D:\document\convert_tasks\transweb\3657165_3667928\3657165.docx.files\image034.gif" TargetMode="External"/><Relationship Id="rId92" Type="http://schemas.openxmlformats.org/officeDocument/2006/relationships/image" Target="media/image45.gif"/><Relationship Id="rId162" Type="http://schemas.openxmlformats.org/officeDocument/2006/relationships/image" Target="media/image80.gif"/><Relationship Id="rId183" Type="http://schemas.openxmlformats.org/officeDocument/2006/relationships/image" Target="file:///D:\document\convert_tasks\transweb\3657165_3667928\3657165.docx.files\image090.gif" TargetMode="External"/><Relationship Id="rId213" Type="http://schemas.openxmlformats.org/officeDocument/2006/relationships/image" Target="file:///D:\document\convert_tasks\transweb\3657165_3667928\3657165.docx.files\image105.gif" TargetMode="External"/><Relationship Id="rId218" Type="http://schemas.openxmlformats.org/officeDocument/2006/relationships/image" Target="media/image108.gif"/><Relationship Id="rId234" Type="http://schemas.openxmlformats.org/officeDocument/2006/relationships/image" Target="media/image116.gif"/><Relationship Id="rId239" Type="http://schemas.openxmlformats.org/officeDocument/2006/relationships/image" Target="file:///D:\document\convert_tasks\transweb\3657165_3667928\3657165.docx.files\image118.gif" TargetMode="External"/><Relationship Id="rId2" Type="http://schemas.openxmlformats.org/officeDocument/2006/relationships/settings" Target="settings.xml"/><Relationship Id="rId29" Type="http://schemas.openxmlformats.org/officeDocument/2006/relationships/image" Target="file:///D:\document\convert_tasks\transweb\3657165_3667928\3657165.docx.files\image013.gif" TargetMode="External"/><Relationship Id="rId250" Type="http://schemas.openxmlformats.org/officeDocument/2006/relationships/image" Target="media/image124.gif"/><Relationship Id="rId255" Type="http://schemas.openxmlformats.org/officeDocument/2006/relationships/image" Target="file:///D:\document\convert_tasks\transweb\3657165_3667928\3657165.docx.files\image126.gif" TargetMode="External"/><Relationship Id="rId271" Type="http://schemas.openxmlformats.org/officeDocument/2006/relationships/image" Target="file:///D:\document\convert_tasks\transweb\3657165_3667928\3657165.docx.files\image134.gif" TargetMode="External"/><Relationship Id="rId276" Type="http://schemas.openxmlformats.org/officeDocument/2006/relationships/image" Target="media/image137.gif"/><Relationship Id="rId292" Type="http://schemas.openxmlformats.org/officeDocument/2006/relationships/image" Target="media/image145.gif"/><Relationship Id="rId24" Type="http://schemas.openxmlformats.org/officeDocument/2006/relationships/image" Target="media/image11.gif"/><Relationship Id="rId40" Type="http://schemas.openxmlformats.org/officeDocument/2006/relationships/image" Target="media/image19.gif"/><Relationship Id="rId45" Type="http://schemas.openxmlformats.org/officeDocument/2006/relationships/image" Target="file:///D:\document\convert_tasks\transweb\3657165_3667928\3657165.docx.files\image021.gif" TargetMode="External"/><Relationship Id="rId66" Type="http://schemas.openxmlformats.org/officeDocument/2006/relationships/image" Target="media/image32.gif"/><Relationship Id="rId87" Type="http://schemas.openxmlformats.org/officeDocument/2006/relationships/image" Target="file:///D:\document\convert_tasks\transweb\3657165_3667928\3657165.docx.files\image042.gif" TargetMode="External"/><Relationship Id="rId110" Type="http://schemas.openxmlformats.org/officeDocument/2006/relationships/image" Target="media/image54.gif"/><Relationship Id="rId115" Type="http://schemas.openxmlformats.org/officeDocument/2006/relationships/image" Target="file:///D:\document\convert_tasks\transweb\3657165_3667928\3657165.docx.files\image056.gif" TargetMode="External"/><Relationship Id="rId131" Type="http://schemas.openxmlformats.org/officeDocument/2006/relationships/image" Target="file:///D:\document\convert_tasks\transweb\3657165_3667928\3657165.docx.files\image064.gif" TargetMode="External"/><Relationship Id="rId136" Type="http://schemas.openxmlformats.org/officeDocument/2006/relationships/image" Target="media/image67.gif"/><Relationship Id="rId157" Type="http://schemas.openxmlformats.org/officeDocument/2006/relationships/image" Target="file:///D:\document\convert_tasks\transweb\3657165_3667928\3657165.docx.files\image077.gif" TargetMode="External"/><Relationship Id="rId178" Type="http://schemas.openxmlformats.org/officeDocument/2006/relationships/image" Target="media/image88.gif"/><Relationship Id="rId61" Type="http://schemas.openxmlformats.org/officeDocument/2006/relationships/image" Target="file:///D:\document\convert_tasks\transweb\3657165_3667928\3657165.docx.files\image029.gif" TargetMode="External"/><Relationship Id="rId82" Type="http://schemas.openxmlformats.org/officeDocument/2006/relationships/image" Target="media/image40.gif"/><Relationship Id="rId152" Type="http://schemas.openxmlformats.org/officeDocument/2006/relationships/image" Target="media/image75.gif"/><Relationship Id="rId173" Type="http://schemas.openxmlformats.org/officeDocument/2006/relationships/image" Target="file:///D:\document\convert_tasks\transweb\3657165_3667928\3657165.docx.files\image085.gif" TargetMode="External"/><Relationship Id="rId194" Type="http://schemas.openxmlformats.org/officeDocument/2006/relationships/image" Target="media/image96.gif"/><Relationship Id="rId199" Type="http://schemas.openxmlformats.org/officeDocument/2006/relationships/image" Target="file:///D:\document\convert_tasks\transweb\3657165_3667928\3657165.docx.files\image098.gif" TargetMode="External"/><Relationship Id="rId203" Type="http://schemas.openxmlformats.org/officeDocument/2006/relationships/image" Target="file:///D:\document\convert_tasks\transweb\3657165_3667928\3657165.docx.files\image100.gif" TargetMode="External"/><Relationship Id="rId208" Type="http://schemas.openxmlformats.org/officeDocument/2006/relationships/image" Target="media/image103.gif"/><Relationship Id="rId229" Type="http://schemas.openxmlformats.org/officeDocument/2006/relationships/image" Target="file:///D:\document\convert_tasks\transweb\3657165_3667928\3657165.docx.files\image113.gif" TargetMode="External"/><Relationship Id="rId19" Type="http://schemas.openxmlformats.org/officeDocument/2006/relationships/image" Target="file:///D:\document\convert_tasks\transweb\3657165_3667928\3657165.docx.files\image008.gif" TargetMode="External"/><Relationship Id="rId224" Type="http://schemas.openxmlformats.org/officeDocument/2006/relationships/image" Target="media/image111.gif"/><Relationship Id="rId240" Type="http://schemas.openxmlformats.org/officeDocument/2006/relationships/image" Target="media/image119.gif"/><Relationship Id="rId245" Type="http://schemas.openxmlformats.org/officeDocument/2006/relationships/image" Target="file:///D:\document\convert_tasks\transweb\3657165_3667928\3657165.docx.files\image121.gif" TargetMode="External"/><Relationship Id="rId261" Type="http://schemas.openxmlformats.org/officeDocument/2006/relationships/image" Target="file:///D:\document\convert_tasks\transweb\3657165_3667928\3657165.docx.files\image129.gif" TargetMode="External"/><Relationship Id="rId266" Type="http://schemas.openxmlformats.org/officeDocument/2006/relationships/image" Target="media/image132.gif"/><Relationship Id="rId287" Type="http://schemas.openxmlformats.org/officeDocument/2006/relationships/image" Target="file:///D:\document\convert_tasks\transweb\3657165_3667928\3657165.docx.files\image142.gif" TargetMode="External"/><Relationship Id="rId14" Type="http://schemas.openxmlformats.org/officeDocument/2006/relationships/image" Target="media/image6.gif"/><Relationship Id="rId30" Type="http://schemas.openxmlformats.org/officeDocument/2006/relationships/image" Target="media/image14.gif"/><Relationship Id="rId35" Type="http://schemas.openxmlformats.org/officeDocument/2006/relationships/image" Target="file:///D:\document\convert_tasks\transweb\3657165_3667928\3657165.docx.files\image016.gif" TargetMode="External"/><Relationship Id="rId56" Type="http://schemas.openxmlformats.org/officeDocument/2006/relationships/image" Target="media/image27.gif"/><Relationship Id="rId77" Type="http://schemas.openxmlformats.org/officeDocument/2006/relationships/image" Target="file:///D:\document\convert_tasks\transweb\3657165_3667928\3657165.docx.files\image037.gif" TargetMode="External"/><Relationship Id="rId100" Type="http://schemas.openxmlformats.org/officeDocument/2006/relationships/image" Target="media/image49.gif"/><Relationship Id="rId105" Type="http://schemas.openxmlformats.org/officeDocument/2006/relationships/image" Target="file:///D:\document\convert_tasks\transweb\3657165_3667928\3657165.docx.files\image051.gif" TargetMode="External"/><Relationship Id="rId126" Type="http://schemas.openxmlformats.org/officeDocument/2006/relationships/image" Target="media/image62.gif"/><Relationship Id="rId147" Type="http://schemas.openxmlformats.org/officeDocument/2006/relationships/image" Target="file:///D:\document\convert_tasks\transweb\3657165_3667928\3657165.docx.files\image072.gif" TargetMode="External"/><Relationship Id="rId168" Type="http://schemas.openxmlformats.org/officeDocument/2006/relationships/image" Target="media/image83.gif"/><Relationship Id="rId282" Type="http://schemas.openxmlformats.org/officeDocument/2006/relationships/image" Target="media/image140.gif"/><Relationship Id="rId8" Type="http://schemas.openxmlformats.org/officeDocument/2006/relationships/image" Target="media/image3.jpeg"/><Relationship Id="rId51" Type="http://schemas.openxmlformats.org/officeDocument/2006/relationships/image" Target="file:///D:\document\convert_tasks\transweb\3657165_3667928\3657165.docx.files\image024.gif" TargetMode="External"/><Relationship Id="rId72" Type="http://schemas.openxmlformats.org/officeDocument/2006/relationships/image" Target="media/image35.gif"/><Relationship Id="rId93" Type="http://schemas.openxmlformats.org/officeDocument/2006/relationships/image" Target="file:///D:\document\convert_tasks\transweb\3657165_3667928\3657165.docx.files\image045.gif" TargetMode="External"/><Relationship Id="rId98" Type="http://schemas.openxmlformats.org/officeDocument/2006/relationships/image" Target="media/image48.gif"/><Relationship Id="rId121" Type="http://schemas.openxmlformats.org/officeDocument/2006/relationships/image" Target="file:///D:\document\convert_tasks\transweb\3657165_3667928\3657165.docx.files\image059.gif" TargetMode="External"/><Relationship Id="rId142" Type="http://schemas.openxmlformats.org/officeDocument/2006/relationships/image" Target="media/image70.gif"/><Relationship Id="rId163" Type="http://schemas.openxmlformats.org/officeDocument/2006/relationships/image" Target="file:///D:\document\convert_tasks\transweb\3657165_3667928\3657165.docx.files\image080.gif" TargetMode="External"/><Relationship Id="rId184" Type="http://schemas.openxmlformats.org/officeDocument/2006/relationships/image" Target="media/image91.gif"/><Relationship Id="rId189" Type="http://schemas.openxmlformats.org/officeDocument/2006/relationships/image" Target="file:///D:\document\convert_tasks\transweb\3657165_3667928\3657165.docx.files\image093.gif" TargetMode="External"/><Relationship Id="rId219" Type="http://schemas.openxmlformats.org/officeDocument/2006/relationships/image" Target="file:///D:\document\convert_tasks\transweb\3657165_3667928\3657165.docx.files\image108.gif" TargetMode="External"/><Relationship Id="rId3" Type="http://schemas.openxmlformats.org/officeDocument/2006/relationships/webSettings" Target="webSettings.xml"/><Relationship Id="rId214" Type="http://schemas.openxmlformats.org/officeDocument/2006/relationships/image" Target="media/image106.gif"/><Relationship Id="rId230" Type="http://schemas.openxmlformats.org/officeDocument/2006/relationships/image" Target="media/image114.gif"/><Relationship Id="rId235" Type="http://schemas.openxmlformats.org/officeDocument/2006/relationships/image" Target="file:///D:\document\convert_tasks\transweb\3657165_3667928\3657165.docx.files\image116.gif" TargetMode="External"/><Relationship Id="rId251" Type="http://schemas.openxmlformats.org/officeDocument/2006/relationships/image" Target="file:///D:\document\convert_tasks\transweb\3657165_3667928\3657165.docx.files\image124.gif" TargetMode="External"/><Relationship Id="rId256" Type="http://schemas.openxmlformats.org/officeDocument/2006/relationships/image" Target="media/image127.gif"/><Relationship Id="rId277" Type="http://schemas.openxmlformats.org/officeDocument/2006/relationships/image" Target="file:///D:\document\convert_tasks\transweb\3657165_3667928\3657165.docx.files\image137.gif" TargetMode="External"/><Relationship Id="rId25" Type="http://schemas.openxmlformats.org/officeDocument/2006/relationships/image" Target="file:///D:\document\convert_tasks\transweb\3657165_3667928\3657165.docx.files\image011.gif" TargetMode="External"/><Relationship Id="rId46" Type="http://schemas.openxmlformats.org/officeDocument/2006/relationships/image" Target="media/image22.gif"/><Relationship Id="rId67" Type="http://schemas.openxmlformats.org/officeDocument/2006/relationships/image" Target="file:///D:\document\convert_tasks\transweb\3657165_3667928\3657165.docx.files\image032.gif" TargetMode="External"/><Relationship Id="rId116" Type="http://schemas.openxmlformats.org/officeDocument/2006/relationships/image" Target="media/image57.gif"/><Relationship Id="rId137" Type="http://schemas.openxmlformats.org/officeDocument/2006/relationships/image" Target="file:///D:\document\convert_tasks\transweb\3657165_3667928\3657165.docx.files\image067.gif" TargetMode="External"/><Relationship Id="rId158" Type="http://schemas.openxmlformats.org/officeDocument/2006/relationships/image" Target="media/image78.gif"/><Relationship Id="rId272" Type="http://schemas.openxmlformats.org/officeDocument/2006/relationships/image" Target="media/image135.gif"/><Relationship Id="rId293" Type="http://schemas.openxmlformats.org/officeDocument/2006/relationships/image" Target="file:///D:\document\convert_tasks\transweb\3657165_3667928\3657165.docx.files\image145.gif" TargetMode="External"/><Relationship Id="rId20" Type="http://schemas.openxmlformats.org/officeDocument/2006/relationships/image" Target="media/image9.gif"/><Relationship Id="rId41" Type="http://schemas.openxmlformats.org/officeDocument/2006/relationships/image" Target="file:///D:\document\convert_tasks\transweb\3657165_3667928\3657165.docx.files\image019.gif" TargetMode="External"/><Relationship Id="rId62" Type="http://schemas.openxmlformats.org/officeDocument/2006/relationships/image" Target="media/image30.gif"/><Relationship Id="rId83" Type="http://schemas.openxmlformats.org/officeDocument/2006/relationships/image" Target="file:///D:\document\convert_tasks\transweb\3657165_3667928\3657165.docx.files\image040.gif" TargetMode="External"/><Relationship Id="rId88" Type="http://schemas.openxmlformats.org/officeDocument/2006/relationships/image" Target="media/image43.gif"/><Relationship Id="rId111" Type="http://schemas.openxmlformats.org/officeDocument/2006/relationships/image" Target="file:///D:\document\convert_tasks\transweb\3657165_3667928\3657165.docx.files\image054.gif" TargetMode="External"/><Relationship Id="rId132" Type="http://schemas.openxmlformats.org/officeDocument/2006/relationships/image" Target="media/image65.gif"/><Relationship Id="rId153" Type="http://schemas.openxmlformats.org/officeDocument/2006/relationships/image" Target="file:///D:\document\convert_tasks\transweb\3657165_3667928\3657165.docx.files\image075.gif" TargetMode="External"/><Relationship Id="rId174" Type="http://schemas.openxmlformats.org/officeDocument/2006/relationships/image" Target="media/image86.gif"/><Relationship Id="rId179" Type="http://schemas.openxmlformats.org/officeDocument/2006/relationships/image" Target="file:///D:\document\convert_tasks\transweb\3657165_3667928\3657165.docx.files\image088.gif" TargetMode="External"/><Relationship Id="rId195" Type="http://schemas.openxmlformats.org/officeDocument/2006/relationships/image" Target="file:///D:\document\convert_tasks\transweb\3657165_3667928\3657165.docx.files\image096.gif" TargetMode="External"/><Relationship Id="rId209" Type="http://schemas.openxmlformats.org/officeDocument/2006/relationships/image" Target="file:///D:\document\convert_tasks\transweb\3657165_3667928\3657165.docx.files\image103.gif" TargetMode="External"/><Relationship Id="rId190" Type="http://schemas.openxmlformats.org/officeDocument/2006/relationships/image" Target="media/image94.gif"/><Relationship Id="rId204" Type="http://schemas.openxmlformats.org/officeDocument/2006/relationships/image" Target="media/image101.gif"/><Relationship Id="rId220" Type="http://schemas.openxmlformats.org/officeDocument/2006/relationships/image" Target="media/image109.gif"/><Relationship Id="rId225" Type="http://schemas.openxmlformats.org/officeDocument/2006/relationships/image" Target="file:///D:\document\convert_tasks\transweb\3657165_3667928\3657165.docx.files\image111.gif" TargetMode="External"/><Relationship Id="rId241" Type="http://schemas.openxmlformats.org/officeDocument/2006/relationships/image" Target="file:///D:\document\convert_tasks\transweb\3657165_3667928\3657165.docx.files\image119.gif" TargetMode="External"/><Relationship Id="rId246" Type="http://schemas.openxmlformats.org/officeDocument/2006/relationships/image" Target="media/image122.gif"/><Relationship Id="rId267" Type="http://schemas.openxmlformats.org/officeDocument/2006/relationships/image" Target="file:///D:\document\convert_tasks\transweb\3657165_3667928\3657165.docx.files\image132.gif" TargetMode="External"/><Relationship Id="rId288" Type="http://schemas.openxmlformats.org/officeDocument/2006/relationships/image" Target="media/image143.gif"/><Relationship Id="rId15" Type="http://schemas.openxmlformats.org/officeDocument/2006/relationships/image" Target="file:///D:\document\convert_tasks\transweb\3657165_3667928\3657165.docx.files\image006.gif" TargetMode="External"/><Relationship Id="rId36" Type="http://schemas.openxmlformats.org/officeDocument/2006/relationships/image" Target="media/image17.gif"/><Relationship Id="rId57" Type="http://schemas.openxmlformats.org/officeDocument/2006/relationships/image" Target="file:///D:\document\convert_tasks\transweb\3657165_3667928\3657165.docx.files\image027.gif" TargetMode="External"/><Relationship Id="rId106" Type="http://schemas.openxmlformats.org/officeDocument/2006/relationships/image" Target="media/image52.gif"/><Relationship Id="rId127" Type="http://schemas.openxmlformats.org/officeDocument/2006/relationships/image" Target="file:///D:\document\convert_tasks\transweb\3657165_3667928\3657165.docx.files\image062.gif" TargetMode="External"/><Relationship Id="rId262" Type="http://schemas.openxmlformats.org/officeDocument/2006/relationships/image" Target="media/image130.gif"/><Relationship Id="rId283" Type="http://schemas.openxmlformats.org/officeDocument/2006/relationships/image" Target="file:///D:\document\convert_tasks\transweb\3657165_3667928\3657165.docx.files\image140.gif" TargetMode="External"/><Relationship Id="rId10" Type="http://schemas.openxmlformats.org/officeDocument/2006/relationships/image" Target="media/image4.gif"/><Relationship Id="rId31" Type="http://schemas.openxmlformats.org/officeDocument/2006/relationships/image" Target="file:///D:\document\convert_tasks\transweb\3657165_3667928\3657165.docx.files\image014.gif" TargetMode="External"/><Relationship Id="rId52" Type="http://schemas.openxmlformats.org/officeDocument/2006/relationships/image" Target="media/image25.gif"/><Relationship Id="rId73" Type="http://schemas.openxmlformats.org/officeDocument/2006/relationships/image" Target="file:///D:\document\convert_tasks\transweb\3657165_3667928\3657165.docx.files\image035.gif" TargetMode="External"/><Relationship Id="rId78" Type="http://schemas.openxmlformats.org/officeDocument/2006/relationships/image" Target="media/image38.gif"/><Relationship Id="rId94" Type="http://schemas.openxmlformats.org/officeDocument/2006/relationships/image" Target="media/image46.gif"/><Relationship Id="rId99" Type="http://schemas.openxmlformats.org/officeDocument/2006/relationships/image" Target="file:///D:\document\convert_tasks\transweb\3657165_3667928\3657165.docx.files\image048.gif" TargetMode="External"/><Relationship Id="rId101" Type="http://schemas.openxmlformats.org/officeDocument/2006/relationships/image" Target="file:///D:\document\convert_tasks\transweb\3657165_3667928\3657165.docx.files\image049.gif" TargetMode="External"/><Relationship Id="rId122" Type="http://schemas.openxmlformats.org/officeDocument/2006/relationships/image" Target="media/image60.gif"/><Relationship Id="rId143" Type="http://schemas.openxmlformats.org/officeDocument/2006/relationships/image" Target="file:///D:\document\convert_tasks\transweb\3657165_3667928\3657165.docx.files\image070.gif" TargetMode="External"/><Relationship Id="rId148" Type="http://schemas.openxmlformats.org/officeDocument/2006/relationships/image" Target="media/image73.gif"/><Relationship Id="rId164" Type="http://schemas.openxmlformats.org/officeDocument/2006/relationships/image" Target="media/image81.gif"/><Relationship Id="rId169" Type="http://schemas.openxmlformats.org/officeDocument/2006/relationships/image" Target="file:///D:\document\convert_tasks\transweb\3657165_3667928\3657165.docx.files\image083.gif" TargetMode="External"/><Relationship Id="rId185" Type="http://schemas.openxmlformats.org/officeDocument/2006/relationships/image" Target="file:///D:\document\convert_tasks\transweb\3657165_3667928\3657165.docx.files\image091.gif" TargetMode="External"/><Relationship Id="rId4" Type="http://schemas.openxmlformats.org/officeDocument/2006/relationships/image" Target="media/image1.gif"/><Relationship Id="rId9" Type="http://schemas.openxmlformats.org/officeDocument/2006/relationships/image" Target="file:///D:\document\convert_tasks\transweb\3657165_3667928\3657165.docx.files\image003.jpg" TargetMode="External"/><Relationship Id="rId180" Type="http://schemas.openxmlformats.org/officeDocument/2006/relationships/image" Target="media/image89.gif"/><Relationship Id="rId210" Type="http://schemas.openxmlformats.org/officeDocument/2006/relationships/image" Target="media/image104.gif"/><Relationship Id="rId215" Type="http://schemas.openxmlformats.org/officeDocument/2006/relationships/image" Target="file:///D:\document\convert_tasks\transweb\3657165_3667928\3657165.docx.files\image106.gif" TargetMode="External"/><Relationship Id="rId236" Type="http://schemas.openxmlformats.org/officeDocument/2006/relationships/image" Target="media/image117.gif"/><Relationship Id="rId257" Type="http://schemas.openxmlformats.org/officeDocument/2006/relationships/image" Target="file:///D:\document\convert_tasks\transweb\3657165_3667928\3657165.docx.files\image127.gif" TargetMode="External"/><Relationship Id="rId278" Type="http://schemas.openxmlformats.org/officeDocument/2006/relationships/image" Target="media/image138.gif"/><Relationship Id="rId26" Type="http://schemas.openxmlformats.org/officeDocument/2006/relationships/image" Target="media/image12.gif"/><Relationship Id="rId231" Type="http://schemas.openxmlformats.org/officeDocument/2006/relationships/image" Target="file:///D:\document\convert_tasks\transweb\3657165_3667928\3657165.docx.files\image114.gif" TargetMode="External"/><Relationship Id="rId252" Type="http://schemas.openxmlformats.org/officeDocument/2006/relationships/image" Target="media/image125.gif"/><Relationship Id="rId273" Type="http://schemas.openxmlformats.org/officeDocument/2006/relationships/image" Target="file:///D:\document\convert_tasks\transweb\3657165_3667928\3657165.docx.files\image135.gif" TargetMode="External"/><Relationship Id="rId294" Type="http://schemas.openxmlformats.org/officeDocument/2006/relationships/fontTable" Target="fontTable.xml"/><Relationship Id="rId47" Type="http://schemas.openxmlformats.org/officeDocument/2006/relationships/image" Target="file:///D:\document\convert_tasks\transweb\3657165_3667928\3657165.docx.files\image022.gif" TargetMode="External"/><Relationship Id="rId68" Type="http://schemas.openxmlformats.org/officeDocument/2006/relationships/image" Target="media/image33.gif"/><Relationship Id="rId89" Type="http://schemas.openxmlformats.org/officeDocument/2006/relationships/image" Target="file:///D:\document\convert_tasks\transweb\3657165_3667928\3657165.docx.files\image043.gif" TargetMode="External"/><Relationship Id="rId112" Type="http://schemas.openxmlformats.org/officeDocument/2006/relationships/image" Target="media/image55.gif"/><Relationship Id="rId133" Type="http://schemas.openxmlformats.org/officeDocument/2006/relationships/image" Target="file:///D:\document\convert_tasks\transweb\3657165_3667928\3657165.docx.files\image065.gif" TargetMode="External"/><Relationship Id="rId154" Type="http://schemas.openxmlformats.org/officeDocument/2006/relationships/image" Target="media/image76.gif"/><Relationship Id="rId175" Type="http://schemas.openxmlformats.org/officeDocument/2006/relationships/image" Target="file:///D:\document\convert_tasks\transweb\3657165_3667928\3657165.docx.files\image086.gif" TargetMode="External"/><Relationship Id="rId196" Type="http://schemas.openxmlformats.org/officeDocument/2006/relationships/image" Target="media/image97.gif"/><Relationship Id="rId200" Type="http://schemas.openxmlformats.org/officeDocument/2006/relationships/image" Target="media/image99.gif"/><Relationship Id="rId16" Type="http://schemas.openxmlformats.org/officeDocument/2006/relationships/image" Target="media/image7.gif"/><Relationship Id="rId221" Type="http://schemas.openxmlformats.org/officeDocument/2006/relationships/image" Target="file:///D:\document\convert_tasks\transweb\3657165_3667928\3657165.docx.files\image109.gif" TargetMode="External"/><Relationship Id="rId242" Type="http://schemas.openxmlformats.org/officeDocument/2006/relationships/image" Target="media/image120.gif"/><Relationship Id="rId263" Type="http://schemas.openxmlformats.org/officeDocument/2006/relationships/image" Target="file:///D:\document\convert_tasks\transweb\3657165_3667928\3657165.docx.files\image130.gif" TargetMode="External"/><Relationship Id="rId284" Type="http://schemas.openxmlformats.org/officeDocument/2006/relationships/image" Target="media/image141.gif"/><Relationship Id="rId37" Type="http://schemas.openxmlformats.org/officeDocument/2006/relationships/image" Target="file:///D:\document\convert_tasks\transweb\3657165_3667928\3657165.docx.files\image017.gif" TargetMode="External"/><Relationship Id="rId58" Type="http://schemas.openxmlformats.org/officeDocument/2006/relationships/image" Target="media/image28.gif"/><Relationship Id="rId79" Type="http://schemas.openxmlformats.org/officeDocument/2006/relationships/image" Target="file:///D:\document\convert_tasks\transweb\3657165_3667928\3657165.docx.files\image038.gif" TargetMode="External"/><Relationship Id="rId102" Type="http://schemas.openxmlformats.org/officeDocument/2006/relationships/image" Target="media/image50.gif"/><Relationship Id="rId123" Type="http://schemas.openxmlformats.org/officeDocument/2006/relationships/image" Target="file:///D:\document\convert_tasks\transweb\3657165_3667928\3657165.docx.files\image060.gif" TargetMode="External"/><Relationship Id="rId144" Type="http://schemas.openxmlformats.org/officeDocument/2006/relationships/image" Target="media/image71.gif"/><Relationship Id="rId90" Type="http://schemas.openxmlformats.org/officeDocument/2006/relationships/image" Target="media/image44.gif"/><Relationship Id="rId165" Type="http://schemas.openxmlformats.org/officeDocument/2006/relationships/image" Target="file:///D:\document\convert_tasks\transweb\3657165_3667928\3657165.docx.files\image081.gif" TargetMode="External"/><Relationship Id="rId186" Type="http://schemas.openxmlformats.org/officeDocument/2006/relationships/image" Target="media/image92.gif"/><Relationship Id="rId211" Type="http://schemas.openxmlformats.org/officeDocument/2006/relationships/image" Target="file:///D:\document\convert_tasks\transweb\3657165_3667928\3657165.docx.files\image104.gif" TargetMode="External"/><Relationship Id="rId232" Type="http://schemas.openxmlformats.org/officeDocument/2006/relationships/image" Target="media/image115.gif"/><Relationship Id="rId253" Type="http://schemas.openxmlformats.org/officeDocument/2006/relationships/image" Target="file:///D:\document\convert_tasks\transweb\3657165_3667928\3657165.docx.files\image125.gif" TargetMode="External"/><Relationship Id="rId274" Type="http://schemas.openxmlformats.org/officeDocument/2006/relationships/image" Target="media/image136.gif"/><Relationship Id="rId295" Type="http://schemas.openxmlformats.org/officeDocument/2006/relationships/theme" Target="theme/theme1.xml"/><Relationship Id="rId27" Type="http://schemas.openxmlformats.org/officeDocument/2006/relationships/image" Target="file:///D:\document\convert_tasks\transweb\3657165_3667928\3657165.docx.files\image012.gif" TargetMode="External"/><Relationship Id="rId48" Type="http://schemas.openxmlformats.org/officeDocument/2006/relationships/image" Target="media/image23.gif"/><Relationship Id="rId69" Type="http://schemas.openxmlformats.org/officeDocument/2006/relationships/image" Target="file:///D:\document\convert_tasks\transweb\3657165_3667928\3657165.docx.files\image033.gif" TargetMode="External"/><Relationship Id="rId113" Type="http://schemas.openxmlformats.org/officeDocument/2006/relationships/image" Target="file:///D:\document\convert_tasks\transweb\3657165_3667928\3657165.docx.files\image055.gif" TargetMode="External"/><Relationship Id="rId134" Type="http://schemas.openxmlformats.org/officeDocument/2006/relationships/image" Target="media/image66.gif"/><Relationship Id="rId80" Type="http://schemas.openxmlformats.org/officeDocument/2006/relationships/image" Target="media/image39.gif"/><Relationship Id="rId155" Type="http://schemas.openxmlformats.org/officeDocument/2006/relationships/image" Target="file:///D:\document\convert_tasks\transweb\3657165_3667928\3657165.docx.files\image076.gif" TargetMode="External"/><Relationship Id="rId176" Type="http://schemas.openxmlformats.org/officeDocument/2006/relationships/image" Target="media/image87.gif"/><Relationship Id="rId197" Type="http://schemas.openxmlformats.org/officeDocument/2006/relationships/image" Target="file:///D:\document\convert_tasks\transweb\3657165_3667928\3657165.docx.files\image097.gif" TargetMode="External"/><Relationship Id="rId201" Type="http://schemas.openxmlformats.org/officeDocument/2006/relationships/image" Target="file:///D:\document\convert_tasks\transweb\3657165_3667928\3657165.docx.files\image099.gif" TargetMode="External"/><Relationship Id="rId222" Type="http://schemas.openxmlformats.org/officeDocument/2006/relationships/image" Target="media/image110.gif"/><Relationship Id="rId243" Type="http://schemas.openxmlformats.org/officeDocument/2006/relationships/image" Target="file:///D:\document\convert_tasks\transweb\3657165_3667928\3657165.docx.files\image120.gif" TargetMode="External"/><Relationship Id="rId264" Type="http://schemas.openxmlformats.org/officeDocument/2006/relationships/image" Target="media/image131.gif"/><Relationship Id="rId285" Type="http://schemas.openxmlformats.org/officeDocument/2006/relationships/image" Target="file:///D:\document\convert_tasks\transweb\3657165_3667928\3657165.docx.files\image141.gif" TargetMode="External"/><Relationship Id="rId17" Type="http://schemas.openxmlformats.org/officeDocument/2006/relationships/image" Target="file:///D:\document\convert_tasks\transweb\3657165_3667928\3657165.docx.files\image007.gif" TargetMode="External"/><Relationship Id="rId38" Type="http://schemas.openxmlformats.org/officeDocument/2006/relationships/image" Target="media/image18.gif"/><Relationship Id="rId59" Type="http://schemas.openxmlformats.org/officeDocument/2006/relationships/image" Target="file:///D:\document\convert_tasks\transweb\3657165_3667928\3657165.docx.files\image028.gif" TargetMode="External"/><Relationship Id="rId103" Type="http://schemas.openxmlformats.org/officeDocument/2006/relationships/image" Target="file:///D:\document\convert_tasks\transweb\3657165_3667928\3657165.docx.files\image050.gif" TargetMode="External"/><Relationship Id="rId124" Type="http://schemas.openxmlformats.org/officeDocument/2006/relationships/image" Target="media/image61.gif"/><Relationship Id="rId70" Type="http://schemas.openxmlformats.org/officeDocument/2006/relationships/image" Target="media/image34.gif"/><Relationship Id="rId91" Type="http://schemas.openxmlformats.org/officeDocument/2006/relationships/image" Target="file:///D:\document\convert_tasks\transweb\3657165_3667928\3657165.docx.files\image044.gif" TargetMode="External"/><Relationship Id="rId145" Type="http://schemas.openxmlformats.org/officeDocument/2006/relationships/image" Target="file:///D:\document\convert_tasks\transweb\3657165_3667928\3657165.docx.files\image071.gif" TargetMode="External"/><Relationship Id="rId166" Type="http://schemas.openxmlformats.org/officeDocument/2006/relationships/image" Target="media/image82.gif"/><Relationship Id="rId187" Type="http://schemas.openxmlformats.org/officeDocument/2006/relationships/image" Target="file:///D:\document\convert_tasks\transweb\3657165_3667928\3657165.docx.files\image092.gif" TargetMode="External"/><Relationship Id="rId1" Type="http://schemas.openxmlformats.org/officeDocument/2006/relationships/styles" Target="styles.xml"/><Relationship Id="rId212" Type="http://schemas.openxmlformats.org/officeDocument/2006/relationships/image" Target="media/image105.gif"/><Relationship Id="rId233" Type="http://schemas.openxmlformats.org/officeDocument/2006/relationships/image" Target="file:///D:\document\convert_tasks\transweb\3657165_3667928\3657165.docx.files\image115.gif" TargetMode="External"/><Relationship Id="rId254" Type="http://schemas.openxmlformats.org/officeDocument/2006/relationships/image" Target="media/image126.gif"/><Relationship Id="rId28" Type="http://schemas.openxmlformats.org/officeDocument/2006/relationships/image" Target="media/image13.gif"/><Relationship Id="rId49" Type="http://schemas.openxmlformats.org/officeDocument/2006/relationships/image" Target="file:///D:\document\convert_tasks\transweb\3657165_3667928\3657165.docx.files\image023.gif" TargetMode="External"/><Relationship Id="rId114" Type="http://schemas.openxmlformats.org/officeDocument/2006/relationships/image" Target="media/image56.gif"/><Relationship Id="rId275" Type="http://schemas.openxmlformats.org/officeDocument/2006/relationships/image" Target="file:///D:\document\convert_tasks\transweb\3657165_3667928\3657165.docx.files\image136.gif" TargetMode="External"/><Relationship Id="rId60" Type="http://schemas.openxmlformats.org/officeDocument/2006/relationships/image" Target="media/image29.gif"/><Relationship Id="rId81" Type="http://schemas.openxmlformats.org/officeDocument/2006/relationships/image" Target="file:///D:\document\convert_tasks\transweb\3657165_3667928\3657165.docx.files\image039.gif" TargetMode="External"/><Relationship Id="rId135" Type="http://schemas.openxmlformats.org/officeDocument/2006/relationships/image" Target="file:///D:\document\convert_tasks\transweb\3657165_3667928\3657165.docx.files\image066.gif" TargetMode="External"/><Relationship Id="rId156" Type="http://schemas.openxmlformats.org/officeDocument/2006/relationships/image" Target="media/image77.gif"/><Relationship Id="rId177" Type="http://schemas.openxmlformats.org/officeDocument/2006/relationships/image" Target="file:///D:\document\convert_tasks\transweb\3657165_3667928\3657165.docx.files\image087.gif" TargetMode="External"/><Relationship Id="rId198" Type="http://schemas.openxmlformats.org/officeDocument/2006/relationships/image" Target="media/image98.gif"/><Relationship Id="rId202" Type="http://schemas.openxmlformats.org/officeDocument/2006/relationships/image" Target="media/image100.gif"/><Relationship Id="rId223" Type="http://schemas.openxmlformats.org/officeDocument/2006/relationships/image" Target="file:///D:\document\convert_tasks\transweb\3657165_3667928\3657165.docx.files\image110.gif" TargetMode="External"/><Relationship Id="rId244" Type="http://schemas.openxmlformats.org/officeDocument/2006/relationships/image" Target="media/image121.gif"/><Relationship Id="rId18" Type="http://schemas.openxmlformats.org/officeDocument/2006/relationships/image" Target="media/image8.gif"/><Relationship Id="rId39" Type="http://schemas.openxmlformats.org/officeDocument/2006/relationships/image" Target="file:///D:\document\convert_tasks\transweb\3657165_3667928\3657165.docx.files\image018.gif" TargetMode="External"/><Relationship Id="rId265" Type="http://schemas.openxmlformats.org/officeDocument/2006/relationships/image" Target="file:///D:\document\convert_tasks\transweb\3657165_3667928\3657165.docx.files\image131.gif" TargetMode="External"/><Relationship Id="rId286" Type="http://schemas.openxmlformats.org/officeDocument/2006/relationships/image" Target="media/image142.gif"/><Relationship Id="rId50" Type="http://schemas.openxmlformats.org/officeDocument/2006/relationships/image" Target="media/image24.gif"/><Relationship Id="rId104" Type="http://schemas.openxmlformats.org/officeDocument/2006/relationships/image" Target="media/image51.gif"/><Relationship Id="rId125" Type="http://schemas.openxmlformats.org/officeDocument/2006/relationships/image" Target="file:///D:\document\convert_tasks\transweb\3657165_3667928\3657165.docx.files\image061.gif" TargetMode="External"/><Relationship Id="rId146" Type="http://schemas.openxmlformats.org/officeDocument/2006/relationships/image" Target="media/image72.gif"/><Relationship Id="rId167" Type="http://schemas.openxmlformats.org/officeDocument/2006/relationships/image" Target="file:///D:\document\convert_tasks\transweb\3657165_3667928\3657165.docx.files\image082.gif" TargetMode="External"/><Relationship Id="rId188" Type="http://schemas.openxmlformats.org/officeDocument/2006/relationships/image" Target="media/image9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12764</Words>
  <Characters>72759</Characters>
  <Application>Microsoft Office Word</Application>
  <DocSecurity>0</DocSecurity>
  <Lines>606</Lines>
  <Paragraphs>170</Paragraphs>
  <ScaleCrop>false</ScaleCrop>
  <Company/>
  <LinksUpToDate>false</LinksUpToDate>
  <CharactersWithSpaces>85353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pollution in different aquatic environments and biota_ A review of recent studies</dc:title>
  <dc:subject/>
  <dc:creator>Administrator</dc:creator>
  <cp:keywords/>
  <dc:description/>
  <cp:lastModifiedBy>Administrator</cp:lastModifiedBy>
  <cp:revision>3</cp:revision>
  <dcterms:created xsi:type="dcterms:W3CDTF">2020-02-16T11:39:00Z</dcterms:created>
  <dcterms:modified xsi:type="dcterms:W3CDTF">2020-02-16T11:39:00Z</dcterms:modified>
</cp:coreProperties>
</file>