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8080"/>
          <w:sz w:val="20"/>
        </w:rPr>
        <w:t>[INSERIRE LOGO CPF3]</w:t>
      </w:r>
    </w:p>
    <w:p/>
    <w:p>
      <w:pPr>
        <w:pStyle w:val="Heading1"/>
        <w:jc w:val="center"/>
      </w:pPr>
      <w:r>
        <w:rPr>
          <w:b/>
          <w:sz w:val="32"/>
        </w:rPr>
        <w:t>ACCORDO DI LICENZA DELLO SCHEMA DI CERTIFICAZIONE CPF3</w:t>
      </w:r>
    </w:p>
    <w:p>
      <w:pPr>
        <w:jc w:val="center"/>
      </w:pPr>
      <w:r>
        <w:rPr>
          <w:i/>
          <w:sz w:val="24"/>
        </w:rPr>
        <w:t>Tra Schema Owner e Certification Authority</w:t>
      </w:r>
    </w:p>
    <w:p/>
    <w:p>
      <w:r>
        <w:rPr>
          <w:b/>
        </w:rPr>
        <w:t>CONTRATTO N.: _______________________</w:t>
      </w:r>
    </w:p>
    <w:p>
      <w:r>
        <w:rPr>
          <w:b/>
        </w:rPr>
        <w:t>DATA: _____ / _____ / __________</w:t>
      </w:r>
    </w:p>
    <w:p/>
    <w:p>
      <w:r>
        <w:rPr>
          <w:b/>
        </w:rPr>
        <w:t>SCHEMA OWNER</w:t>
        <w:br/>
      </w:r>
      <w:r>
        <w:t>Denominazione: CPF3</w:t>
        <w:br/>
      </w:r>
      <w:r>
        <w:t>Sede Legale: _________________________________________</w:t>
        <w:br/>
      </w:r>
      <w:r>
        <w:t>Codice Fiscale / P.IVA: _________________________________________</w:t>
        <w:br/>
      </w:r>
      <w:r>
        <w:t>Rappresentante Legale: _________________________________________</w:t>
        <w:br/>
      </w:r>
      <w:r>
        <w:t>Email: legal@cpf3.org</w:t>
        <w:br/>
      </w:r>
      <w:r>
        <w:t>PEC: _________________________________________</w:t>
        <w:br/>
      </w:r>
    </w:p>
    <w:p/>
    <w:p>
      <w:r>
        <w:rPr>
          <w:b/>
        </w:rPr>
        <w:t>CERTIFICATION AUTHORITY</w:t>
        <w:br/>
      </w:r>
      <w:r>
        <w:t>Denominazione: CERTICREDIA</w:t>
        <w:br/>
      </w:r>
      <w:r>
        <w:t>Sede Legale: _________________________________________</w:t>
        <w:br/>
      </w:r>
      <w:r>
        <w:t>Codice Fiscale / P.IVA: _________________________________________</w:t>
        <w:br/>
      </w:r>
      <w:r>
        <w:t>Numero Registrazione: _________________________________________</w:t>
        <w:br/>
      </w:r>
      <w:r>
        <w:t>Rappresentante Legale: _________________________________________</w:t>
        <w:br/>
      </w:r>
      <w:r>
        <w:t>Email: _________________________________________</w:t>
        <w:br/>
      </w:r>
      <w:r>
        <w:t>PEC: _________________________________________</w:t>
        <w:br/>
      </w:r>
    </w:p>
    <w:p/>
    <w:p/>
    <w:p>
      <w:r>
        <w:rPr>
          <w:b/>
        </w:rPr>
        <w:t>FIRME</w:t>
      </w:r>
    </w:p>
    <w:p/>
    <w:tbl>
      <w:tblPr>
        <w:tblW w:type="auto" w:w="0"/>
        <w:tblLayout w:type="fixed"/>
        <w:tblLook w:firstColumn="1" w:firstRow="1" w:lastColumn="0" w:lastRow="0" w:noHBand="0" w:noVBand="1" w:val="04A0"/>
      </w:tblPr>
      <w:tblGrid>
        <w:gridCol w:w="4703"/>
        <w:gridCol w:w="4703"/>
      </w:tblGrid>
      <w:tr>
        <w:tc>
          <w:tcPr>
            <w:tcW w:type="dxa" w:w="4703"/>
          </w:tcPr>
          <w:p>
            <w:r>
              <w:t>PER CPF3 (Schema Owner)</w:t>
            </w:r>
          </w:p>
        </w:tc>
        <w:tc>
          <w:tcPr>
            <w:tcW w:type="dxa" w:w="4703"/>
          </w:tcPr>
          <w:p>
            <w:r>
              <w:t>PER CERTICREDIA (Certification Authority)</w:t>
            </w:r>
          </w:p>
        </w:tc>
      </w:tr>
      <w:tr>
        <w:tc>
          <w:tcPr>
            <w:tcW w:type="dxa" w:w="4703"/>
          </w:tcPr>
          <w:p>
            <w:r>
              <w:t>Firma: _______________________</w:t>
            </w:r>
          </w:p>
        </w:tc>
        <w:tc>
          <w:tcPr>
            <w:tcW w:type="dxa" w:w="4703"/>
          </w:tcPr>
          <w:p>
            <w:r>
              <w:t>Firma: _______________________</w:t>
            </w:r>
          </w:p>
        </w:tc>
      </w:tr>
      <w:tr>
        <w:tc>
          <w:tcPr>
            <w:tcW w:type="dxa" w:w="4703"/>
          </w:tcPr>
          <w:p>
            <w:r>
              <w:t>Data: _______________________</w:t>
            </w:r>
          </w:p>
        </w:tc>
        <w:tc>
          <w:tcPr>
            <w:tcW w:type="dxa" w:w="4703"/>
          </w:tcPr>
          <w:p>
            <w:r>
              <w:t>Data: _______________________</w:t>
            </w:r>
          </w:p>
        </w:tc>
      </w:tr>
    </w:tbl>
    <w:p>
      <w:r>
        <w:br w:type="page"/>
      </w:r>
    </w:p>
    <w:p>
      <w:pPr>
        <w:sectPr>
          <w:pgSz w:w="11906" w:h="16838"/>
          <w:pgMar w:top="1134" w:right="1417" w:bottom="1134" w:left="1417" w:header="720" w:footer="720" w:gutter="0"/>
          <w:cols w:space="720"/>
          <w:docGrid w:linePitch="360"/>
        </w:sectPr>
      </w:pPr>
    </w:p>
    <w:p>
      <w:pPr>
        <w:pStyle w:val="Heading2"/>
      </w:pPr>
      <w:r>
        <w:rPr>
          <w:sz w:val="22"/>
        </w:rPr>
        <w:t>PREMESSE E DICHIARAZIONI</w:t>
      </w:r>
    </w:p>
    <w:p>
      <w:r>
        <w:t xml:space="preserve">Il presente Accordo di Licenza dello Schema di Certificazione CPF3 viene stipulato tra CPF3, in qualità di proprietario e sviluppatore esclusivo del Cybersecurity Psychology Framework, di seguito denominato Schema Owner, e Certicredia, organismo di certificazione debitamente accreditato secondo lo standard internazionale ISO/IEC 17065:2012, di seguito denominato Certification Authority o semplicemente CA. </w:t>
      </w:r>
    </w:p>
    <w:p>
      <w:r>
        <w:rPr>
          <w:sz w:val="18"/>
        </w:rPr>
        <w:t xml:space="preserve">Le parti convengono e riconoscono che </w:t>
      </w:r>
      <w:r>
        <w:rPr>
          <w:sz w:val="18"/>
        </w:rPr>
        <w:t xml:space="preserve">CPF3 ha sviluppato, perfezionato e detiene tutti i diritti di proprietà intellettuale relativi al framework CPF, un sistema completo e innovativo finalizzato alla valutazione e gestione delle vulnerabilità psicologiche nel contesto della sicurezza informatica organizzativa. Tale framework costituisce il risultato di anni di ricerca scientifica, sperimentazione sul campo e validazione empirica, rappresentando uno strumento di eccellenza nel panorama internazionale della cybersecurity. </w:t>
      </w:r>
    </w:p>
    <w:p>
      <w:r>
        <w:rPr>
          <w:sz w:val="18"/>
        </w:rPr>
        <w:t>In tale contesto, lo Schema Owner ha elaborato uno schema di certificazione articolato e strutturato, destinato a certificare sia gli individui professionisti che le organizzazioni nell'applicazione metodologica del framework CPF, garantendo standard elevati di competenza e conformità. La Certification Authority Certicredia, riconosciuta per la propria esperienza nel settore della certificazione e per il possesso dei requisiti di accreditamento necessari, manifesta l'interesse a ottenere una licenza d'uso per operare lo schema di certificazione CPF3 all'interno di territori specificamente definiti e delimitati.</w:t>
      </w:r>
    </w:p>
    <w:p>
      <w:pPr>
        <w:pStyle w:val="Heading2"/>
      </w:pPr>
      <w:r>
        <w:rPr>
          <w:sz w:val="22"/>
        </w:rPr>
        <w:t>ARTICOLO 1 - OGGETTO DELL'ACCORDO</w:t>
      </w:r>
    </w:p>
    <w:p>
      <w:r>
        <w:rPr>
          <w:sz w:val="18"/>
        </w:rPr>
        <w:t xml:space="preserve">L'oggetto del presente accordo consiste nella concessione, da parte dello Schema Owner CPF3 alla Certification Authority Certicredia, di una licenza non esclusiva, non trasferibile e non sublicenziabile per l'operatività dello schema di certificazione CPF3. Tale licenza autorizza Certicredia a ricevere richieste di certificazione da parte degli utenti finali, a raccogliere e validare le matrici di assessment compilate secondo le metodologie CPF, a trasmettere tali matrici allo Schema Owner per la validazione tecnica definitiva e per l'emissione del certificato radice. </w:t>
      </w:r>
    </w:p>
    <w:p>
      <w:r>
        <w:rPr>
          <w:sz w:val="18"/>
        </w:rPr>
        <w:t>Una volta ricevuto il certificato radice validato ed emesso da CPF3, la Certification Authority procederà alla firma del certificato stesso, assumendosi la responsabilità della veridicità delle informazioni contenute nella documentazione presentata dall'organizzazione richiedente, e provvederà alla consegna formale del certificato all'organizzazione certificata. Resta inteso che tutte le operazioni dovranno essere condotte nel rigoroso rispetto delle procedure operative standard definite dallo Schema Owner e aggiornate periodicamente secondo le evoluzioni metodologiche e tecnologiche del settore.</w:t>
      </w:r>
    </w:p>
    <w:p>
      <w:pPr>
        <w:pStyle w:val="Heading2"/>
      </w:pPr>
      <w:r>
        <w:rPr>
          <w:sz w:val="22"/>
        </w:rPr>
        <w:t>ARTICOLO 2 - OBBLIGHI DELLO SCHEMA OWNER</w:t>
      </w:r>
    </w:p>
    <w:p>
      <w:r>
        <w:rPr>
          <w:sz w:val="18"/>
        </w:rPr>
        <w:t xml:space="preserve">Lo Schema Owner CPF3 si obbliga a sviluppare, mantenere e aggiornare costantemente lo schema di certificazione CPF, garantendo che esso rifletta le migliori pratiche internazionali e le più recenti scoperte scientifiche nel campo della psicologia applicata alla cybersecurity. CPF3 assicura la disponibilità di un team tecnico qualificato per la validazione delle matrici di assessment ricevute dalla Certification Authority, impegnandosi a completare tale validazione entro termini ragionevoli e predefiniti contrattualmente. </w:t>
      </w:r>
    </w:p>
    <w:p>
      <w:r>
        <w:rPr>
          <w:sz w:val="18"/>
        </w:rPr>
        <w:t>Lo Schema Owner è responsabile dell'emissione del certificato radice, documento che attesta la conformità dell'organizzazione richiedente ai requisiti dello schema CPF3, e garantisce l'integrità crittografica e la validità giuridica di tale certificato. CPF3 si impegna inoltre a fornire supporto tecnico continuativo alla Certification Authority, includendo formazione del personale, aggiornamenti metodologici, accesso a strumenti di valutazione proprietari e assistenza nella risoluzione di casi complessi o controversi. Lo Schema Owner mantiene il diritto esclusivo di modificare, integrare o revocare elementi dello schema di certificazione, previa comunicazione tempestiva e ragionevole alla Certification Authority, assicurando periodi di transizione adeguati per l'implementazione di eventuali modifiche sostanziali.</w:t>
      </w:r>
    </w:p>
    <w:p>
      <w:pPr>
        <w:pStyle w:val="Heading2"/>
      </w:pPr>
      <w:r>
        <w:rPr>
          <w:sz w:val="22"/>
        </w:rPr>
        <w:t>ARTICOLO 3 - OBBLIGHI DELLA CERTIFICATION AUTHORITY</w:t>
      </w:r>
    </w:p>
    <w:p>
      <w:r>
        <w:rPr>
          <w:sz w:val="18"/>
        </w:rPr>
        <w:t xml:space="preserve">La Certification Authority Certicredia assume l'obbligo di operare lo schema di certificazione CPF3 in conformità assoluta alle linee guida, procedure operative e standard qualitativi definiti dallo Schema Owner. Certicredia si impegna a ricevere le richieste di certificazione presentate dagli utenti finali, verificando preliminarmente la completezza e la correttezza formale della documentazione presentata, incluse le matrici di assessment compilate secondo la metodologia CPF. </w:t>
      </w:r>
    </w:p>
    <w:p>
      <w:r>
        <w:rPr>
          <w:sz w:val="18"/>
        </w:rPr>
        <w:t xml:space="preserve">La Certification Authority procederà a una prima validazione tecnica della documentazione, verificando la coerenza dei dati, l'applicazione corretta delle metodologie di assessment e il rispetto dei requisiti minimi di conformità. Successivamente, trasmetterà la documentazione validata allo Schema Owner CPF3 per la validazione definitiva e l'emissione del certificato radice. Una volta ricevuto il certificato radice da CPF3, Certicredia apporrà la propria firma digitale certificata, assumendo la responsabilità professionale della veridicità delle dichiarazioni contenute nella documentazione e della corretta esecuzione del processo di certificazione. </w:t>
      </w:r>
    </w:p>
    <w:p>
      <w:r>
        <w:rPr>
          <w:sz w:val="18"/>
        </w:rPr>
        <w:t>La Certification Authority si impegna a consegnare tempestivamente il certificato firmato all'organizzazione certificata, a mantenere un registro accurato e aggiornato di tutte le certificazioni emesse, a gestire eventuali reclami o contestazioni secondo procedure trasparenti e documentate, e a partecipare ai programmi di audit e verifica periodica condotti dallo Schema Owner per garantire la conformità continuativa agli standard qualitativi richiesti.</w:t>
      </w:r>
    </w:p>
    <w:p>
      <w:pPr>
        <w:pStyle w:val="Heading2"/>
      </w:pPr>
      <w:r>
        <w:rPr>
          <w:sz w:val="22"/>
        </w:rPr>
        <w:t>ARTICOLO 4 - PROPRIETÀ INTELLETTUALE</w:t>
      </w:r>
    </w:p>
    <w:p>
      <w:r>
        <w:rPr>
          <w:sz w:val="18"/>
        </w:rPr>
        <w:t xml:space="preserve">Le parti riconoscono espressamente e irrevocabilmente che tutti i diritti di proprietà intellettuale relativi al framework CPF, allo schema di certificazione, ai marchi, ai loghi, alle metodologie di assessment, agli strumenti software, alla documentazione tecnica e a qualsiasi altro materiale connesso sono di esclusiva proprietà dello Schema Owner CPF3. La Certification Authority Certicredia non acquisisce alcun diritto di proprietà su tali elementi in virtù del presente accordo, ottenendo esclusivamente una licenza d'uso limitata, revocabile e soggetta alle condizioni qui stabilite. </w:t>
      </w:r>
    </w:p>
    <w:p>
      <w:r>
        <w:rPr>
          <w:sz w:val="18"/>
        </w:rPr>
        <w:t>È espressamente vietato alla Certification Authority modificare, alterare, riprodurre, distribuire, sublicenziare o creare opere derivate basate sui materiali proprietari di CPF3 senza il preventivo consenso scritto dello Schema Owner. Qualsiasi miglioramento, suggerimento o contributo tecnico sviluppato dalla Certification Authority nell'ambito dell'operatività dello schema di certificazione diventerà automaticamente proprietà esclusiva di CPF3, salvo diverso accordo scritto tra le parti. La Certification Authority è autorizzata a utilizzare i marchi e i loghi CPF3 esclusivamente per finalità strettamente connesse all'operatività dello schema di certificazione, nel rispetto delle linee guida di brand identity fornite dallo Schema Owner, e dovrà cessare immediatamente tale utilizzo in caso di risoluzione, scadenza o revoca del presente accordo.</w:t>
      </w:r>
    </w:p>
    <w:p>
      <w:pPr>
        <w:pStyle w:val="Heading2"/>
      </w:pPr>
      <w:r>
        <w:rPr>
          <w:sz w:val="22"/>
        </w:rPr>
        <w:t>ARTICOLO 5 - RISERVATEZZA E PROTEZIONE DEI DATI</w:t>
      </w:r>
    </w:p>
    <w:p>
      <w:r>
        <w:rPr>
          <w:sz w:val="18"/>
        </w:rPr>
        <w:t xml:space="preserve">Le parti si impegnano reciprocamente a trattare come strettamente riservate e confidenziali tutte le informazioni, i dati, i documenti e le conoscenze tecniche scambiate nell'ambito dell'esecuzione del presente accordo. Tale obbligo di riservatezza si estende alle matrici di assessment, ai dati delle organizzazioni certificate, alle metodologie proprietarie, alle procedure operative, alle informazioni commerciali e finanziarie, e a qualsiasi altra informazione non pubblicamente disponibile. </w:t>
      </w:r>
    </w:p>
    <w:p>
      <w:r>
        <w:rPr>
          <w:sz w:val="18"/>
        </w:rPr>
        <w:t xml:space="preserve">La Certification Authority si impegna a implementare misure tecniche e organizzative adeguate per garantire la protezione dei dati personali trattati nell'ambito del processo di certificazione, in conformità al Regolamento Generale sulla Protezione dei Dati (GDPR UE 2016/679) e a ogni altra normativa applicabile in materia di privacy e protezione dei dati. Certicredia assume il ruolo di titolare autonomo del trattamento per i dati raccolti direttamente dagli utenti finali e si obbliga a ottenere tutti i consensi necessari, a garantire i diritti degli interessati, a notificare tempestivamente eventuali violazioni di dati personali alle autorità competenti e agli interessati secondo i termini di legge. </w:t>
      </w:r>
    </w:p>
    <w:p>
      <w:r>
        <w:rPr>
          <w:sz w:val="18"/>
        </w:rPr>
        <w:t>L'obbligo di riservatezza sopravvive alla cessazione del presente accordo per un periodo di cinque anni, salvo che per le informazioni qualificabili come segreti commerciali, per le quali l'obbligo permane indefinitamente. Sono escluse dall'obbligo di riservatezza le informazioni che erano già di pubblico dominio al momento della divulgazione, quelle legittimamente acquisite da terzi senza vincoli di riservatezza, quelle sviluppate indipendentemente dalla parte ricevente, e quelle la cui divulgazione sia richiesta per legge o da provvedimenti dell'autorità giudiziaria, previa tempestiva comunicazione alla parte divulgante.</w:t>
      </w:r>
    </w:p>
    <w:p>
      <w:pPr>
        <w:pStyle w:val="Heading2"/>
      </w:pPr>
      <w:r>
        <w:rPr>
          <w:sz w:val="22"/>
        </w:rPr>
        <w:t>ARTICOLO 6 - CORRISPETTIVI E CONDIZIONI ECONOMICHE</w:t>
      </w:r>
    </w:p>
    <w:p>
      <w:r>
        <w:rPr>
          <w:sz w:val="18"/>
        </w:rPr>
        <w:t xml:space="preserve">A fronte della concessione della licenza d'uso dello schema di certificazione CPF3, la Certification Authority Certicredia si impegna a corrispondere allo Schema Owner CPF3 i compensi economici secondo le modalità e i termini definiti nell'Allegato Economico che costituisce parte integrante del presente accordo. Tali compensi potranno includere, a titolo esemplificativo e non esaustivo, una fee iniziale di licenza, royalties calcolate in percentuale sui ricavi derivanti dalle certificazioni emesse, canoni annuali fissi per il mantenimento della licenza, e ogni altra forma di corrispettivo concordata tra le parti. </w:t>
      </w:r>
    </w:p>
    <w:p>
      <w:r>
        <w:rPr>
          <w:sz w:val="18"/>
        </w:rPr>
        <w:t>La Certification Authority si obbliga a fornire allo Schema Owner reportistica periodica dettagliata, con cadenza trimestrale salvo diverso accordo, contenente il numero di certificazioni emesse, i ricavi generati, il calcolo delle royalties dovute e ogni altra informazione rilevante per la verifica del corretto adempimento degli obblighi economici. CPF3 si riserva il diritto di condurre audit finanziari presso Certicredia, con ragionevole preavviso e durante il normale orario lavorativo, per verificare l'accuratezza dei dati riportati. Qualora l'audit rivelasse discrepanze superiori al cinque percento rispetto ai valori dichiarati, i costi dell'audit saranno a carico della Certification Authority, oltre all'obbligo di corrispondere le somme dovute maggiorate di interessi di mora secondo il tasso legale vigente. I pagamenti dovranno essere effettuati secondo le scadenze concordate, tramite bonifico bancario o altre modalità reciprocamente accettate, e il ritardo nel pagamento superiore a sessanta giorni costituirà causa di sospensione della licenza.</w:t>
      </w:r>
    </w:p>
    <w:p>
      <w:pPr>
        <w:pStyle w:val="Heading2"/>
      </w:pPr>
      <w:r>
        <w:rPr>
          <w:sz w:val="22"/>
        </w:rPr>
        <w:t>ARTICOLO 7 - DURATA E RISOLUZIONE</w:t>
      </w:r>
    </w:p>
    <w:p>
      <w:r>
        <w:rPr>
          <w:sz w:val="18"/>
        </w:rPr>
        <w:t xml:space="preserve">Il presente accordo ha durata di cinque anni decorrenti dalla data di sottoscrizione, salvo rinnovo espresso concordato tra le parti con almeno centottanta giorni di anticipo rispetto alla scadenza. Ciascuna parte avrà facoltà di recedere dall'accordo con preavviso scritto di almeno centottanta giorni, comunicato mediante raccomandata con ricevuta di ritorno o posta elettronica certificata. </w:t>
      </w:r>
    </w:p>
    <w:p>
      <w:r>
        <w:rPr>
          <w:sz w:val="18"/>
        </w:rPr>
        <w:t xml:space="preserve">Lo Schema Owner CPF3 potrà risolvere il contratto con effetto immediato, mediante comunicazione scritta, nel caso in cui la Certification Authority violi gravemente gli obblighi contrattuali, inclusi a titolo esemplificativo il mancato pagamento dei corrispettivi dovuti per oltre sessanta giorni, l'utilizzo improprio o non autorizzato dei marchi e della proprietà intellettuale CPF3, la violazione degli obblighi di riservatezza, la perdita dell'accreditamento ISO/IEC 17065:2012, il coinvolgimento in procedimenti giudiziari o amministrativi che possano ledere la reputazione dello schema CPF3, o qualsiasi condotta fraudolenta o contraria ai principi di buona fede. </w:t>
      </w:r>
    </w:p>
    <w:p>
      <w:r>
        <w:rPr>
          <w:sz w:val="18"/>
        </w:rPr>
        <w:t>In caso di risoluzione anticipata per qualsiasi causa, la Certification Authority dovrà immediatamente cessare ogni utilizzo dei marchi CPF3, completare le certificazioni già in corso entro un termine massimo di novanta giorni salvo diverso accordo, trasferire allo Schema Owner o a un soggetto da questi designato tutti i registri e la documentazione relativa alle certificazioni emesse, restituire tutti i materiali proprietari ricevuti da CPF3, e astenersi da qualsiasi condotta che possa arrecare pregiudizio alla reputazione o agli interessi dello Schema Owner. Le certificazioni già emesse rimarranno valide fino alla loro naturale scadenza, salvo revoca giustificata per motivi tecnici o di conformità.</w:t>
      </w:r>
    </w:p>
    <w:p>
      <w:pPr>
        <w:pStyle w:val="Heading2"/>
      </w:pPr>
      <w:r>
        <w:rPr>
          <w:sz w:val="22"/>
        </w:rPr>
        <w:t>ARTICOLO 8 - RESPONSABILITÀ E INDENNIZZO</w:t>
      </w:r>
    </w:p>
    <w:p>
      <w:r>
        <w:rPr>
          <w:sz w:val="18"/>
        </w:rPr>
        <w:t xml:space="preserve">La Certification Authority Certicredia assume piena responsabilità per l'accuratezza e la veridicità delle informazioni contenute nella documentazione presentata dagli utenti finali e validata prima della trasmissione allo Schema Owner. Certicredia si impegna a manlevare e tenere indenne CPF3 da qualsiasi richiesta risarcitoria, azione legale, reclamo, danno o perdita derivante da errori, omissioni, negligenze o condotte illecite commesse dalla Certification Authority o dal proprio personale nell'ambito dell'operatività dello schema di certificazione. </w:t>
      </w:r>
    </w:p>
    <w:p>
      <w:r>
        <w:rPr>
          <w:sz w:val="18"/>
        </w:rPr>
        <w:t xml:space="preserve">Tale obbligo di indennizzo include, senza limitazioni, le spese legali, i costi processuali, gli onorari professionali e ogni altra somma che CPF3 dovesse sostenere per difendersi o risolvere controversie originate dalla condotta di Certicredia. Parimenti, lo Schema Owner CPF3 si impegna a manlevare Certicredia da responsabilità derivanti da difetti intrinseci dello schema di certificazione, violazioni di diritti di proprietà intellettuale di terzi relative ai materiali CPF3, o errori nella metodologia di assessment fornita da CPF3, purché Certicredia abbia operato in conformità alle procedure standard fornite dallo Schema Owner. </w:t>
      </w:r>
    </w:p>
    <w:p>
      <w:r>
        <w:rPr>
          <w:sz w:val="18"/>
        </w:rPr>
        <w:t>Le parti concordano di mantenere adeguate coperture assicurative per responsabilità professionale e civile, con massimali congrui rispetto all'attività svolta, e di fornirsi reciprocamente evidenza annuale di tale copertura. Nessuna delle parti sarà responsabile per danni indiretti, consequenziali, punitivi o per lucro cessante, salvo in caso di dolo o colpa grave. La responsabilità complessiva di ciascuna parte, con esclusione delle violazioni di proprietà intellettuale e degli obblighi di riservatezza, sarà limitata all'importo totale dei corrispettivi pagati dalla Certification Authority allo Schema Owner nei dodici mesi precedenti l'evento dannoso.</w:t>
      </w:r>
    </w:p>
    <w:p>
      <w:pPr>
        <w:pStyle w:val="Heading2"/>
      </w:pPr>
      <w:r>
        <w:rPr>
          <w:sz w:val="22"/>
        </w:rPr>
        <w:t>ARTICOLO 9 - LEGGE APPLICABILE E FORO COMPETENTE</w:t>
      </w:r>
    </w:p>
    <w:p>
      <w:r>
        <w:rPr>
          <w:sz w:val="18"/>
        </w:rPr>
        <w:t xml:space="preserve">Il presente accordo è regolato dalla legge italiana. Qualsiasi controversia derivante dall'interpretazione, esecuzione o risoluzione del presente accordo che non possa essere risolta amichevolmente tra le parti sarà devoluta alla competenza esclusiva del Foro di _________________, che le parti eleggono quale foro competente con espressa rinuncia a qualsiasi altro foro alternativo eventualmente concorrente. </w:t>
      </w:r>
    </w:p>
    <w:p>
      <w:r>
        <w:rPr>
          <w:sz w:val="18"/>
        </w:rPr>
        <w:t>Le parti si impegnano preliminarmente a tentare la risoluzione bonaria di ogni controversia mediante negoziazione diretta tra i rispettivi rappresentanti legali, per un periodo non inferiore a trenta giorni dalla comunicazione scritta di insorgenza della controversia. Qualora tale tentativo non dovesse avere esito positivo, le parti potranno concordare il ricorso a procedure di mediazione o conciliazione secondo le disposizioni del D.Lgs. 28/2010, prima di adire l'autorità giudiziaria. Resta salva la facoltà di ciascuna parte di richiedere provvedimenti cautelari o d'urgenza all'autorità giudiziaria competente, qualora la natura della controversia o le circostanze lo richiedano per la tutela di diritti non altrimenti garantibili.</w:t>
      </w:r>
    </w:p>
    <w:p>
      <w:pPr>
        <w:pStyle w:val="Heading2"/>
      </w:pPr>
      <w:r>
        <w:rPr>
          <w:sz w:val="22"/>
        </w:rPr>
        <w:t>ARTICOLO 10 - DISPOSIZIONI FINALI</w:t>
      </w:r>
    </w:p>
    <w:p>
      <w:r>
        <w:rPr>
          <w:sz w:val="18"/>
        </w:rPr>
        <w:t xml:space="preserve">Il presente accordo costituisce l'espressione integrale dell'intesa raggiunta tra le parti in merito all'oggetto contrattuale e sostituisce ogni precedente accordo, intesa verbale o scritta, negoziazione o comunicazione intercorsa tra le parti in relazione alla medesima materia. Eventuali modifiche o integrazioni al presente accordo dovranno essere concordate per iscritto tra le parti e sottoscritte dai rispettivi rappresentanti legali per produrre effetti giuridici vincolanti. </w:t>
      </w:r>
    </w:p>
    <w:p>
      <w:r>
        <w:rPr>
          <w:sz w:val="18"/>
        </w:rPr>
        <w:t xml:space="preserve">La nullità, invalidità o inefficacia di una o più clausole del presente accordo non pregiudicherà la validità e l'efficacia delle restanti disposizioni, che continueranno a produrre i propri effetti. Le parti si impegnano a sostituire in buona fede le clausole nulle, invalide o inefficaci con disposizioni valide ed efficaci che riflettano il più fedelmente possibile la volontà originaria delle parti e gli interessi economici sottostanti. </w:t>
      </w:r>
    </w:p>
    <w:p>
      <w:r>
        <w:rPr>
          <w:sz w:val="18"/>
        </w:rPr>
        <w:t xml:space="preserve">La tolleranza o il ritardo nell'esercizio di un diritto o di una facoltà derivante dal presente accordo non costituirà rinuncia a tale diritto o facoltà, né precluderà il successivo esercizio dello stesso. Ogni comunicazione o notifica prevista dal presente accordo dovrà essere effettuata in forma scritta e trasmessa tramite posta elettronica certificata, raccomandata con ricevuta di ritorno, o consegnata a mano con rilascio di ricevuta, agli indirizzi indicati in epigrafe o ad altri indirizzi che ciascuna parte potrà comunicare all'altra con le medesime modalità. </w:t>
      </w:r>
    </w:p>
    <w:p>
      <w:r>
        <w:rPr>
          <w:sz w:val="18"/>
        </w:rPr>
        <w:t>Le parti dichiarano di aver letto e compreso integralmente il contenuto del presente accordo, di averlo negoziato liberamente e in condizioni di parità contrattuale, di riconoscerne la piena validità ed efficacia vincolante, e di accettarne incondizionatamente tutte le clausole e condizioni. Ai sensi e per gli effetti degli articoli 1341 e 1342 del Codice Civile, le parti approvano specificamente le seguenti clausole: proprietà intellettuale, limitazioni di responsabilità, obblighi di indennizzo, durata e risoluzione, legge applicabile e foro competente, riservatezza, limitazioni della licenza.</w:t>
      </w:r>
    </w:p>
    <w:sectPr w:rsidR="00FC693F" w:rsidRPr="0006063C" w:rsidSect="00034616">
      <w:pgSz w:w="11906" w:h="16838"/>
      <w:pgMar w:top="1134" w:right="1417" w:bottom="1134" w:left="141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