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808080"/>
          <w:sz w:val="20"/>
        </w:rPr>
        <w:t>[INSERIRE LOGO CPF3]</w:t>
      </w:r>
    </w:p>
    <w:p/>
    <w:p>
      <w:pPr>
        <w:pStyle w:val="Heading1"/>
        <w:jc w:val="center"/>
      </w:pPr>
      <w:r>
        <w:rPr>
          <w:b/>
          <w:sz w:val="32"/>
        </w:rPr>
        <w:t>ACCORDO DI SERVIZI DI CONSULENZA CPF3</w:t>
      </w:r>
    </w:p>
    <w:p>
      <w:pPr>
        <w:jc w:val="center"/>
      </w:pPr>
      <w:r>
        <w:rPr>
          <w:i/>
          <w:sz w:val="24"/>
        </w:rPr>
        <w:t>Tra Specialist Accreditato e Organizzazione</w:t>
      </w:r>
    </w:p>
    <w:p/>
    <w:p>
      <w:r>
        <w:rPr>
          <w:b/>
        </w:rPr>
        <w:t>CONTRATTO N.: _______________________</w:t>
      </w:r>
    </w:p>
    <w:p>
      <w:r>
        <w:rPr>
          <w:b/>
        </w:rPr>
        <w:t>DATA: _____ / _____ / __________</w:t>
      </w:r>
    </w:p>
    <w:p/>
    <w:p>
      <w:r>
        <w:rPr>
          <w:b/>
        </w:rPr>
        <w:t>SPECIALIST ACCREDITATO CPF3</w:t>
        <w:br/>
      </w:r>
      <w:r>
        <w:t>Nome e Cognome: _________________________________________</w:t>
        <w:br/>
      </w:r>
      <w:r>
        <w:t>Codice Fiscale: _________________________________________</w:t>
        <w:br/>
      </w:r>
      <w:r>
        <w:t>Partita IVA: _________________________________________</w:t>
        <w:br/>
      </w:r>
      <w:r>
        <w:t>Azienda di Riferimento (se presente): _________________________________________</w:t>
        <w:br/>
      </w:r>
      <w:r>
        <w:t>P.IVA Azienda: _________________________________________</w:t>
        <w:br/>
      </w:r>
      <w:r>
        <w:t>Indirizzo: _________________________________________</w:t>
        <w:br/>
      </w:r>
      <w:r>
        <w:t>Email: _________________________________________</w:t>
        <w:br/>
      </w:r>
      <w:r>
        <w:t>PEC: _________________________________________</w:t>
        <w:br/>
      </w:r>
      <w:r>
        <w:t>Telefono: _________________________________________</w:t>
        <w:br/>
      </w:r>
      <w:r>
        <w:t>Numero Accreditamento CPF3: _________________________________________</w:t>
        <w:br/>
      </w:r>
    </w:p>
    <w:p/>
    <w:p>
      <w:r>
        <w:rPr>
          <w:b/>
        </w:rPr>
        <w:t>ORGANIZZAZIONE CLIENTE</w:t>
        <w:br/>
      </w:r>
      <w:r>
        <w:t>Denominazione / Ragione Sociale: _________________________________________</w:t>
        <w:br/>
      </w:r>
      <w:r>
        <w:t>Sede Legale: _________________________________________</w:t>
        <w:br/>
      </w:r>
      <w:r>
        <w:t>Codice Fiscale / P.IVA: _________________________________________</w:t>
        <w:br/>
      </w:r>
      <w:r>
        <w:t>Numero Registrazione: _________________________________________</w:t>
        <w:br/>
      </w:r>
      <w:r>
        <w:t>Rappresentante Legale: _________________________________________</w:t>
        <w:br/>
      </w:r>
      <w:r>
        <w:t>Email: _________________________________________</w:t>
        <w:br/>
      </w:r>
      <w:r>
        <w:t>PEC: _________________________________________</w:t>
        <w:br/>
      </w:r>
      <w:r>
        <w:t>Referente Tecnico: _________________________________________</w:t>
        <w:br/>
      </w:r>
    </w:p>
    <w:p/>
    <w:p/>
    <w:p>
      <w:r>
        <w:rPr>
          <w:b/>
        </w:rPr>
        <w:t>FIRME</w:t>
      </w:r>
    </w:p>
    <w:p/>
    <w:tbl>
      <w:tblPr>
        <w:tblW w:type="auto" w:w="0"/>
        <w:tblLayout w:type="fixed"/>
        <w:tblLook w:firstColumn="1" w:firstRow="1" w:lastColumn="0" w:lastRow="0" w:noHBand="0" w:noVBand="1" w:val="04A0"/>
      </w:tblPr>
      <w:tblGrid>
        <w:gridCol w:w="4703"/>
        <w:gridCol w:w="4703"/>
      </w:tblGrid>
      <w:tr>
        <w:tc>
          <w:tcPr>
            <w:tcW w:type="dxa" w:w="4703"/>
          </w:tcPr>
          <w:p>
            <w:r>
              <w:t>PER LO SPECIALIST</w:t>
            </w:r>
          </w:p>
        </w:tc>
        <w:tc>
          <w:tcPr>
            <w:tcW w:type="dxa" w:w="4703"/>
          </w:tcPr>
          <w:p>
            <w:r>
              <w:t>PER L'ORGANIZZAZIONE</w:t>
            </w:r>
          </w:p>
        </w:tc>
      </w:tr>
      <w:tr>
        <w:tc>
          <w:tcPr>
            <w:tcW w:type="dxa" w:w="4703"/>
          </w:tcPr>
          <w:p>
            <w:r>
              <w:t>Firma: _______________________</w:t>
            </w:r>
          </w:p>
        </w:tc>
        <w:tc>
          <w:tcPr>
            <w:tcW w:type="dxa" w:w="4703"/>
          </w:tcPr>
          <w:p>
            <w:r>
              <w:t>Firma: _______________________</w:t>
            </w:r>
          </w:p>
        </w:tc>
      </w:tr>
      <w:tr>
        <w:tc>
          <w:tcPr>
            <w:tcW w:type="dxa" w:w="4703"/>
          </w:tcPr>
          <w:p>
            <w:r>
              <w:t>Data: _______________________</w:t>
            </w:r>
          </w:p>
        </w:tc>
        <w:tc>
          <w:tcPr>
            <w:tcW w:type="dxa" w:w="4703"/>
          </w:tcPr>
          <w:p>
            <w:r>
              <w:t>Data: _______________________</w:t>
            </w:r>
          </w:p>
        </w:tc>
      </w:tr>
    </w:tbl>
    <w:p>
      <w:r>
        <w:br w:type="page"/>
      </w:r>
    </w:p>
    <w:p>
      <w:pPr>
        <w:sectPr>
          <w:pgSz w:w="11906" w:h="16838"/>
          <w:pgMar w:top="1134" w:right="1417" w:bottom="1134" w:left="1417" w:header="720" w:footer="720" w:gutter="0"/>
          <w:cols w:space="720"/>
          <w:docGrid w:linePitch="360"/>
        </w:sectPr>
      </w:pPr>
    </w:p>
    <w:p>
      <w:pPr>
        <w:pStyle w:val="Heading2"/>
      </w:pPr>
      <w:r>
        <w:rPr>
          <w:sz w:val="22"/>
        </w:rPr>
        <w:t>PREMESSE E DICHIARAZIONI</w:t>
      </w:r>
    </w:p>
    <w:p>
      <w:r>
        <w:rPr>
          <w:sz w:val="18"/>
        </w:rPr>
        <w:t xml:space="preserve">Il presente Accordo di Servizi di Consulenza viene stipulato tra lo Specialist professionista sopra identificato, regolarmente accreditato dalla Certification Authority Certicredia nell'ambito dello Schema di Certificazione CPF3, di seguito denominato Specialist o Consulente, e l'Organizzazione sopra identificata, di seguito denominata Organizzazione o Cliente, che intende avvalersi dei servizi professionali specialistici dello Specialist per essere supportata nel proprio percorso verso l'ottenimento o il mantenimento della certificazione CPF3, framework riconosciuto a livello internazionale per la valutazione e gestione delle vulnerabilità psicologiche nel contesto della sicurezza informatica organizzativa. </w:t>
      </w:r>
    </w:p>
    <w:p>
      <w:r>
        <w:rPr>
          <w:sz w:val="18"/>
        </w:rPr>
        <w:t>Le parti convengono e riconoscono che il conseguimento della certificazione CPF3 richiede competenze tecniche multidisciplinari, conoscenza approfondita delle metodologie di assessment, capacità di analisi organizzativa complessa e familiarità con i requisiti dello schema di certificazione, elementi che possono beneficiare significativamente del supporto di un professionista qualificato ed esperto. L'Organizzazione manifesta l'interesse a essere accompagnata nel percorso di certificazione attraverso servizi di tutoraggio metodologico, formazione del personale interno, consulenza strategica per l'implementazione delle misure di conformità e, ove richiesto, attività di auditing preparatorio per verificare il livello di prontezza organizzativa prima della sottomissione formale alla Certification Authority.</w:t>
      </w:r>
    </w:p>
    <w:p>
      <w:pPr>
        <w:pStyle w:val="Heading2"/>
      </w:pPr>
      <w:r>
        <w:rPr>
          <w:sz w:val="22"/>
        </w:rPr>
        <w:t>ARTICOLO 1 - OGGETTO DELL'ACCORDO</w:t>
      </w:r>
    </w:p>
    <w:p>
      <w:r>
        <w:rPr>
          <w:sz w:val="18"/>
        </w:rPr>
        <w:t xml:space="preserve">L'oggetto del presente accordo consiste nella prestazione, da parte dello Specialist accreditato all'Organizzazione cliente, di servizi professionali specialistici finalizzati al supporto del percorso di certificazione CPF3. Tali servizi possono comprendere, secondo le specifiche esigenze dell'Organizzazione e quanto concordato tra le parti nell'Allegato Tecnico che costituisce parte integrante del presente accordo, attività di tutoraggio metodologico per guidare l'Organizzazione nella comprensione dei requisiti dello schema CPF3 e nella pianificazione strategica del percorso di certificazione, sessioni di formazione rivolte al personale dell'Organizzazione sui principi fondamentali del framework CPF, sulle metodologie di assessment delle vulnerabilità psicologiche, sulle tecniche di implementazione delle contromisure organizzative e sulle best practice per il mantenimento della conformità nel tempo. </w:t>
      </w:r>
    </w:p>
    <w:p>
      <w:r>
        <w:rPr>
          <w:sz w:val="18"/>
        </w:rPr>
        <w:t>I servizi potranno inoltre includere attività di consulenza strategica e operativa per supportare l'Organizzazione nell'implementazione delle misure di conformità richieste dallo schema CPF3, nell'analisi delle lacune rispetto ai requisiti di certificazione, nella definizione di piani di azione correttiva per il superamento delle non conformità identificate, nella preparazione della documentazione necessaria al processo di certificazione inclusa la compilazione della matrice di assessment secondo le metodologie scientifiche validate. Lo Specialist potrà fornire, ove espressamente richiesto dall'Organizzazione, servizi di auditing preparatorio interno, consistenti nella conduzione di verifiche simulate che anticipino la valutazione formale della Certification Authority, al fine di identificare preventivamente criticità, vulnerabilità o carenze documentali che potrebbero compromettere l'esito positivo del processo di certificazione ufficiale, consentendo all'Organizzazione di implementare tempestivamente le necessarie azioni correttive.</w:t>
      </w:r>
    </w:p>
    <w:p>
      <w:pPr>
        <w:pStyle w:val="Heading2"/>
      </w:pPr>
      <w:r>
        <w:rPr>
          <w:sz w:val="22"/>
        </w:rPr>
        <w:t>ARTICOLO 2 - OBBLIGHI DELLO SPECIALIST</w:t>
      </w:r>
    </w:p>
    <w:p>
      <w:r>
        <w:rPr>
          <w:sz w:val="18"/>
        </w:rPr>
        <w:t xml:space="preserve">Lo Specialist assume l'obbligo di fornire i servizi professionali con la massima diligenza, competenza tecnica, integrità professionale e conformità agli standard qualitativi propri della professione e alle linee guida operative definite dalla Certification Authority Certicredia per gli specialist accreditati. Lo Specialist si impegna a dedicare tempo, risorse e attenzione adeguata alle esigenze specifiche dell'Organizzazione, personalizzando l'approccio consulenziale in funzione delle caratteristiche dimensionali, settoriali, organizzative e culturali del Cliente, evitando approcci standardizzati o generici che non tengano conto delle peculiarità del contesto operativo. </w:t>
      </w:r>
    </w:p>
    <w:p>
      <w:r>
        <w:rPr>
          <w:sz w:val="18"/>
        </w:rPr>
        <w:t xml:space="preserve">Lo Specialist si obbliga a mantenere costantemente aggiornate le proprie competenze professionali attraverso la partecipazione alle iniziative di formazione continua organizzate dalla Certification Authority, lo studio autonomo degli aggiornamenti normativi e metodologici del framework CPF3, la partecipazione a convegni e conferenze di settore, e ogni altra attività di sviluppo professionale che garantisca la qualità e l'attualità dei servizi forniti. Lo Specialist dovrà fornire all'Organizzazione informazioni accurate, complete e aggiornate in merito ai requisiti dello schema di certificazione, astenendosi rigorosamente dal formulare promesse o garanzie in merito all'ottenimento della certificazione, che rimane subordinato alla valutazione indipendente e insindacabile della Certification Authority secondo criteri oggettivi di conformità. </w:t>
      </w:r>
    </w:p>
    <w:p>
      <w:r>
        <w:rPr>
          <w:sz w:val="18"/>
        </w:rPr>
        <w:t>Lo Specialist assume l'obbligo di segnalare tempestivamente all'Organizzazione eventuali situazioni di conflitto di interessi, reale o potenziale, che possano compromettere la propria indipendenza di giudizio o imparzialità professionale, incluse a titolo esemplificativo relazioni professionali o personali con concorrenti del Cliente, coinvolgimento in procedimenti giudiziari che vedano contrapposte le parti, interessi economici diretti o indiretti nell'Organizzazione cliente, o qualsiasi altra circostanza che possa ragionevolmente far dubitare della capacità dello Specialist di operare nell'esclusivo interesse del Cliente. Lo Specialist si impegna a rispettare scrupolosamente gli obblighi di riservatezza assoluta relativamente a tutte le informazioni, dati, documenti e conoscenze acquisite nell'ambito dell'esecuzione del presente accordo, come meglio specificato nell'articolo dedicato alla riservatezza e protezione dei dati.</w:t>
      </w:r>
    </w:p>
    <w:p>
      <w:pPr>
        <w:pStyle w:val="Heading2"/>
      </w:pPr>
      <w:r>
        <w:rPr>
          <w:sz w:val="22"/>
        </w:rPr>
        <w:t>ARTICOLO 3 - OBBLIGHI DELL'ORGANIZZAZIONE</w:t>
      </w:r>
    </w:p>
    <w:p>
      <w:r>
        <w:rPr>
          <w:sz w:val="18"/>
        </w:rPr>
        <w:t xml:space="preserve">L'Organizzazione cliente si impegna a collaborare attivamente e in buona fede con lo Specialist per il raggiungimento degli obiettivi concordati, fornendo tempestivamente tutte le informazioni, i dati, la documentazione e l'accesso alle risorse organizzative necessarie per lo svolgimento efficace dei servizi di consulenza. L'Organizzazione garantisce la veridicità, accuratezza e completezza delle informazioni fornite allo Specialist, riconoscendo che la qualità dei servizi di consulenza dipende criticamente dalla qualità e affidabilità dei dati di input forniti dal Cliente. </w:t>
      </w:r>
    </w:p>
    <w:p>
      <w:r>
        <w:rPr>
          <w:sz w:val="18"/>
        </w:rPr>
        <w:t xml:space="preserve">L'Organizzazione si impegna a designare un referente interno qualificato che funga da interlocutore principale dello Specialist, coordini le attività consulenziali, faciliti l'accesso alle informazioni e alle persone chiave dell'organizzazione, e assicuri il follow-up sulle raccomandazioni e azioni concordate. Tale referente dovrà possedere adeguata autorità organizzativa per prendere decisioni operative, allocare risorse, e rimuovere ostacoli che potrebbero rallentare o compromettere l'efficacia dell'intervento consulenziale. </w:t>
      </w:r>
    </w:p>
    <w:p>
      <w:r>
        <w:rPr>
          <w:sz w:val="18"/>
        </w:rPr>
        <w:t xml:space="preserve">L'Organizzazione assume l'obbligo di implementare con diligenza le raccomandazioni fornite dallo Specialist, nei limiti della ragionevolezza e della sostenibilità organizzativa, riconoscendo che la mera acquisizione di consulenza non garantisce automaticamente il successo del percorso di certificazione, che richiede impegno concreto, allocazione di risorse adeguate e volontà manageriale di implementare i cambiamenti necessari. L'Organizzazione si impegna a corrispondere allo Specialist i compensi economici concordati secondo le modalità e i termini specificati nell'Allegato Economico, riconoscendo il valore professionale dei servizi ricevuti e l'importanza di remunerare adeguatamente la competenza specialistica messa a disposizione. </w:t>
      </w:r>
    </w:p>
    <w:p>
      <w:r>
        <w:rPr>
          <w:sz w:val="18"/>
        </w:rPr>
        <w:t>L'Organizzazione riconosce e accetta che lo Specialist opera in regime di autonomia professionale e non assume alcun potere decisionale o gestionale all'interno dell'organizzazione cliente, limitandosi a fornire raccomandazioni, suggerimenti e supporto metodologico, rimanendo la piena responsabilità delle decisioni strategiche e operative in capo agli organi di governo e management dell'Organizzazione.</w:t>
      </w:r>
    </w:p>
    <w:p>
      <w:pPr>
        <w:pStyle w:val="Heading2"/>
      </w:pPr>
      <w:r>
        <w:rPr>
          <w:sz w:val="22"/>
        </w:rPr>
        <w:t>ARTICOLO 4 - MODALITÀ DI EROGAZIONE DEI SERVIZI</w:t>
      </w:r>
    </w:p>
    <w:p>
      <w:r>
        <w:rPr>
          <w:sz w:val="18"/>
        </w:rPr>
        <w:t xml:space="preserve">I servizi di consulenza oggetto del presente accordo saranno erogati secondo le modalità, i tempi e le specifiche tecniche dettagliate nell'Allegato Tecnico che costituisce parte integrante e sostanziale del presente contratto. L'Allegato Tecnico definisce l'ambito preciso dei servizi, gli obiettivi specifici da raggiungere, i deliverable attesi, la tempistica di esecuzione, le risorse coinvolte, le modalità di coordinamento tra Specialist e Organizzazione, i criteri di accettazione dei risultati e ogni altro elemento necessario per la corretta esecuzione dell'incarico professionale. </w:t>
      </w:r>
    </w:p>
    <w:p>
      <w:r>
        <w:rPr>
          <w:sz w:val="18"/>
        </w:rPr>
        <w:t xml:space="preserve">I servizi potranno essere erogati attraverso diverse modalità operative in funzione delle esigenze specifiche e degli accordi tra le parti, includendo interventi in presenza presso la sede dell'Organizzazione per sessioni di formazione, workshop collaborativi, interviste con il personale chiave, osservazioni dirette dei processi organizzativi e verifiche documentali; sessioni di consulenza da remoto attraverso piattaforme di videoconferenza, telefonate, scambio di email e utilizzo di strumenti collaborativi online per la condivisione di documenti e la revisione congiunta di materiali; modalità mista o ibrida che combini flessibilmente interventi in presenza e supporto remoto secondo le necessità contingenti e l'evoluzione del progetto consulenziale. </w:t>
      </w:r>
    </w:p>
    <w:p>
      <w:r>
        <w:rPr>
          <w:sz w:val="18"/>
        </w:rPr>
        <w:t>Lo Specialist fornirà periodicamente all'Organizzazione reportistica sullo stato di avanzamento delle attività, evidenziando i progressi conseguiti, le criticità emerse, le azioni implementate e quelle ancora da completare, le raccomandazioni per i passi successivi e ogni altra informazione rilevante per mantenere l'Organizzazione pienamente informata sull'evoluzione del percorso consulenziale. La frequenza, il formato e il livello di dettaglio di tale reportistica saranno concordati tra le parti in funzione delle specifiche esigenze di governance e comunicazione interna dell'Organizzazione.</w:t>
      </w:r>
    </w:p>
    <w:p>
      <w:pPr>
        <w:pStyle w:val="Heading2"/>
      </w:pPr>
      <w:r>
        <w:rPr>
          <w:sz w:val="22"/>
        </w:rPr>
        <w:t>ARTICOLO 5 - RICONOSCIMENTO NEL CERTIFICATO</w:t>
      </w:r>
    </w:p>
    <w:p>
      <w:r>
        <w:rPr>
          <w:sz w:val="18"/>
        </w:rPr>
        <w:t xml:space="preserve">Qualora l'Organizzazione consegua con successo la certificazione CPF3 a seguito del supporto professionale fornito dallo Specialist, e qualora l'Organizzazione esprima il proprio consenso in tal senso, lo Specialist potrà essere formalmente riconosciuto e accreditato nel certificato di conformità rilasciato dalla Certification Authority all'Organizzazione. Tale riconoscimento consiste nella menzione esplicita del nome, cognome e qualifica professionale dello Specialist all'interno del documento di certificazione, attestando pubblicamente il contributo professionale fornito al successo del percorso di certificazione dell'Organizzazione. </w:t>
      </w:r>
    </w:p>
    <w:p>
      <w:r>
        <w:rPr>
          <w:sz w:val="18"/>
        </w:rPr>
        <w:t xml:space="preserve">Il riconoscimento nel certificato costituisce elemento di prestigio professionale per lo Specialist, che potrà utilizzare tale referenza qualificata nei propri materiali di marketing professionale, curriculum vitae, sito web e comunicazioni con potenziali clienti, sempre nel rispetto della riservatezza dell'Organizzazione e previa autorizzazione esplicita di quest'ultima all'utilizzo della propria denominazione sociale per finalità promozionali. L'Organizzazione mantiene piena discrezionalità nel decidere se richiedere o meno l'inclusione dello Specialist nel certificato, valutando autonomamente l'opportunità di tale riconoscimento pubblico in funzione delle proprie politiche di comunicazione, degli accordi di riservatezza eventualmente in essere, e di ogni altra considerazione ritenuta rilevante. </w:t>
      </w:r>
    </w:p>
    <w:p>
      <w:r>
        <w:rPr>
          <w:sz w:val="18"/>
        </w:rPr>
        <w:t>La Certification Authority si riserva il diritto di verificare l'effettiva rilevanza e consistenza del contributo fornito dallo Specialist prima di procedere all'inclusione nel certificato, potendo richiedere evidenze documentali delle attività svolte, feedback dell'Organizzazione sulla qualità dei servizi ricevuti, e ogni altra informazione necessaria per accertare che il riconoscimento sia appropriato e meritato. Lo Specialist riconosce che l'inclusione nel certificato non determina alcun diritto economico aggiuntivo verso l'Organizzazione o verso la Certification Authority oltre ai compensi già concordati per i servizi di consulenza, rappresentando esclusivamente un riconoscimento professionale simbolico e reputazionale.</w:t>
      </w:r>
    </w:p>
    <w:p>
      <w:pPr>
        <w:pStyle w:val="Heading2"/>
      </w:pPr>
      <w:r>
        <w:rPr>
          <w:sz w:val="22"/>
        </w:rPr>
        <w:t>ARTICOLO 6 - CORRISPETTIVI E CONDIZIONI ECONOMICHE</w:t>
      </w:r>
    </w:p>
    <w:p>
      <w:r>
        <w:rPr>
          <w:sz w:val="18"/>
        </w:rPr>
        <w:t xml:space="preserve">A fronte dei servizi professionali forniti dallo Specialist, l'Organizzazione si impegna a corrispondere i compensi economici dettagliati nell'Allegato Economico che costituisce parte integrante del presente accordo. Tali compensi possono essere strutturati secondo diverse modalità in funzione delle caratteristiche specifiche dell'incarico e degli accordi tra le parti, includendo compensi a tempo calcolati su base oraria o giornaliera moltiplicata per il numero effettivo di ore o giornate di servizio erogate, compensi a progetto definiti forfettariamente per l'intero ambito di lavoro concordato indipendentemente dal tempo effettivamente impiegato, compensi misti che combinino una componente fissa di base con elementi variabili legati al raggiungimento di obiettivi specifici o milestone progettuali, o qualsiasi altra modalità di remunerazione reciprocamente concordata che rifletta adeguatamente il valore professionale dei servizi forniti. </w:t>
      </w:r>
    </w:p>
    <w:p>
      <w:r>
        <w:rPr>
          <w:sz w:val="18"/>
        </w:rPr>
        <w:t xml:space="preserve">I compensi specificati nell'Allegato Economico si intendono al netto di IVA e di qualsiasi altra imposta, tassa o onere fiscale applicabile secondo la normativa vigente, che rimarranno a carico esclusivo dell'Organizzazione cliente secondo le aliquote e modalità di legge. Qualora i servizi richiedano trasferte dello Specialist presso sedi dell'Organizzazione distanti dalla propria residenza o sede operativa, le spese di viaggio, vitto e alloggio saranno rimborsate dall'Organizzazione allo Specialist secondo quanto specificato nell'Allegato Economico, tipicamente sulla base dei costi effettivamente sostenuti e documentati mediante presentazione di ricevute, fatture o altra documentazione fiscalmente valida. </w:t>
      </w:r>
    </w:p>
    <w:p>
      <w:r>
        <w:rPr>
          <w:sz w:val="18"/>
        </w:rPr>
        <w:t>I pagamenti dovranno essere effettuati secondo le scadenze e le modalità specificate nell'Allegato Economico, tipicamente mediante bonifico bancario su conto corrente intestato allo Specialist o alla società di consulenza di cui lo Specialist è esponente, entro i termini concordati dalla ricezione della fattura o parcella professionale. Il ritardo nei pagamenti superiore a trenta giorni dalla scadenza contrattuale legittima lo Specialist a sospendere l'erogazione dei servizi fino al ripristino della regolarità nei pagamenti, senza che ciò costituisca inadempimento contrattuale da parte dello Specialist, e comporta l'applicazione automatica di interessi moratori calcolati secondo il tasso legale vigente maggiorato di tre punti percentuali. L'Organizzazione non potrà opporre eccezioni o compensazioni per sottrarsi agli obblighi di pagamento, salvo contestazioni formali e documentate relative a difformità evidenti tra servizi concordati e servizi effettivamente erogati.</w:t>
      </w:r>
    </w:p>
    <w:p>
      <w:pPr>
        <w:pStyle w:val="Heading2"/>
      </w:pPr>
      <w:r>
        <w:rPr>
          <w:sz w:val="22"/>
        </w:rPr>
        <w:t>ARTICOLO 7 - RISERVATEZZA E PROTEZIONE DEI DATI</w:t>
      </w:r>
    </w:p>
    <w:p>
      <w:r>
        <w:rPr>
          <w:sz w:val="18"/>
        </w:rPr>
        <w:t xml:space="preserve">Lo Specialist assume l'obbligo di assoluta riservatezza relativamente a tutte le informazioni, dati, documenti, conoscenze e ogni altro elemento di natura confidenziale acquisito nell'ambito dell'esecuzione del presente accordo. Tale obbligo di riservatezza si estende a informazioni tecniche sui sistemi informativi dell'Organizzazione, architetture di sicurezza implementate, vulnerabilità identificate durante gli assessment, dati personali del personale dipendente, informazioni commerciali sensibili, strategie aziendali, piani di sviluppo, dati finanziari, relazioni con clienti e fornitori, e qualsiasi altra informazione che l'Organizzazione qualifichi espressamente come confidenziale o che per sua natura debba ragionevolmente essere considerata tale. </w:t>
      </w:r>
    </w:p>
    <w:p>
      <w:r>
        <w:rPr>
          <w:sz w:val="18"/>
        </w:rPr>
        <w:t xml:space="preserve">Lo Specialist si impegna a non divulgare a terzi alcuna informazione confidenziale acquisita, a non utilizzare tali informazioni per finalità diverse dall'esecuzione del presente accordo, a limitare l'accesso alle informazioni confidenziali ai propri collaboratori che abbiano effettiva necessità di conoscenza per lo svolgimento delle attività contrattuali e che siano a loro volta vincolati da obblighi di riservatezza equivalenti, e a implementare misure tecniche e organizzative adeguate per prevenire accessi non autorizzati, divulgazioni accidentali o perdite di informazioni confidenziali. </w:t>
      </w:r>
    </w:p>
    <w:p>
      <w:r>
        <w:rPr>
          <w:sz w:val="18"/>
        </w:rPr>
        <w:t xml:space="preserve">È fatto divieto allo Specialist di utilizzare le informazioni confidenziali acquisite per fornire servizi a concorrenti dell'Organizzazione, per sviluppare prodotti o servizi competitivi, per attività di ricerca o pubblicazione scientifica senza preventiva autorizzazione scritta dell'Organizzazione, o per qualsiasi altra finalità che possa arrecare pregiudizio agli interessi legittimi del Cliente. L'obbligo di riservatezza sopravvive alla cessazione del presente accordo per un periodo di cinque anni, garantendo la protezione duratura delle informazioni confidenziali anche oltre il termine del rapporto consulenziale. </w:t>
      </w:r>
    </w:p>
    <w:p>
      <w:r>
        <w:rPr>
          <w:sz w:val="18"/>
        </w:rPr>
        <w:t>Entrambe le parti si impegnano a trattare i dati personali eventualmente scambiati nell'ambito del presente accordo in conformità al Regolamento Generale sulla Protezione dei Dati (GDPR UE 2016/679) e a ogni altra normativa applicabile in materia di privacy e protezione dei dati. Lo Specialist, qualora tratti dati personali nell'ambito dei servizi di consulenza, agisce quale responsabile esterno del trattamento per conto dell'Organizzazione titolare, conformemente alle istruzioni documentate fornite dal Cliente e agli obblighi previsti dall'articolo 28 del GDPR, impegnandosi a garantire la riservatezza dei dati, implementare misure di sicurezza adeguate, assistere il titolare nell'adempimento dei propri obblighi, e notificare tempestivamente eventuali violazioni di dati personali.</w:t>
      </w:r>
    </w:p>
    <w:p>
      <w:pPr>
        <w:pStyle w:val="Heading2"/>
      </w:pPr>
      <w:r>
        <w:rPr>
          <w:sz w:val="22"/>
        </w:rPr>
        <w:t>ARTICOLO 8 - RESPONSABILITÀ E LIMITAZIONI</w:t>
      </w:r>
    </w:p>
    <w:p>
      <w:r>
        <w:rPr>
          <w:sz w:val="18"/>
        </w:rPr>
        <w:t xml:space="preserve">Lo Specialist si impegna a fornire i propri servizi professionali con la diligenza richiesta dalla natura dell'incarico e dalle competenze professionali possedute, conformemente alle best practice del settore e agli standard qualitativi definiti dalla Certification Authority per gli specialist accreditati. Tuttavia, lo Specialist non assume alcuna garanzia in merito all'ottenimento della certificazione CPF3 da parte dell'Organizzazione, risultato che dipende da molteplici fattori inclusi l'effettiva implementazione delle raccomandazioni fornite, la qualità dell'esecuzione da parte del personale dell'Organizzazione, l'allocazione di risorse adeguate, la valutazione indipendente della Certification Authority secondo criteri oggettivi di conformità, e altri elementi che esulano dal controllo dello Specialist. </w:t>
      </w:r>
    </w:p>
    <w:p>
      <w:r>
        <w:rPr>
          <w:sz w:val="18"/>
        </w:rPr>
        <w:t xml:space="preserve">La responsabilità dello Specialist è limitata alla corretta esecuzione dei servizi di consulenza secondo quanto concordato nel presente accordo, escludendo espressamente ogni responsabilità per le decisioni strategiche e operative adottate dall'Organizzazione sulla base delle raccomandazioni ricevute, per l'implementazione inadeguata o parziale delle misure di conformità suggerite, per eventi di sicurezza informatica o violazioni di dati che possano verificarsi nonostante l'implementazione delle raccomandazioni fornite, o per qualsiasi altro risultato negativo che non sia direttamente e immediatamente riconducibile a negligenza grave o dolo dello Specialist nell'esecuzione dei servizi professionali. </w:t>
      </w:r>
    </w:p>
    <w:p>
      <w:r>
        <w:rPr>
          <w:sz w:val="18"/>
        </w:rPr>
        <w:t>Ciascuna parte sarà responsabile esclusivamente per i danni diretti e immediati causati alla controparte per propria colpa o negligenza nell'adempimento degli obblighi contrattuali, escludendo espressamente ogni responsabilità per danni indiretti, consequenziali, punitivi, per lucro cessante, perdita di opportunità commerciali, danneggiamento dell'immagine o della reputazione, o qualsiasi altra forma di danno non direttamente e causalmente riconducibile alla violazione contrattuale. La responsabilità complessiva dello Specialist verso l'Organizzazione, con esclusione delle violazioni degli obblighi di riservatezza per le quali non opera alcuna limitazione, sarà in ogni caso limitata all'importo totale dei compensi pagati dall'Organizzazione allo Specialist nell'ambito del presente accordo. Tale limitazione di responsabilità non si applica in caso di dolo o colpa grave, situazioni nelle quali la parte responsabile risponderà integralmente dei danni causati secondo i principi generali dell'ordinamento giuridico.</w:t>
      </w:r>
    </w:p>
    <w:p>
      <w:pPr>
        <w:pStyle w:val="Heading2"/>
      </w:pPr>
      <w:r>
        <w:rPr>
          <w:sz w:val="22"/>
        </w:rPr>
        <w:t>ARTICOLO 9 - DURATA E RISOLUZIONE</w:t>
      </w:r>
    </w:p>
    <w:p>
      <w:r>
        <w:rPr>
          <w:sz w:val="18"/>
        </w:rPr>
        <w:t xml:space="preserve">Il presente accordo ha la durata specificata nell'Allegato Tecnico, determinata in funzione dell'ambito dei servizi concordati e della tempistica necessaria per il loro completamento. Tipicamente, gli accordi di consulenza per il supporto al percorso di certificazione hanno durata variabile da tre mesi a dodici mesi, potendo essere rinnovati o prorogati su accordo espresso delle parti qualora le esigenze dell'Organizzazione lo richiedano e lo Specialist sia disponibile a continuare la collaborazione professionale. </w:t>
      </w:r>
    </w:p>
    <w:p>
      <w:r>
        <w:rPr>
          <w:sz w:val="18"/>
        </w:rPr>
        <w:t xml:space="preserve">Ciascuna parte avrà facoltà di recedere dall'accordo prima del completamento dei servizi, comunicando la propria volontà all'altra parte con un preavviso minimo di trenta giorni mediante raccomandata con ricevuta di ritorno o posta elettronica certificata. In caso di recesso anticipato, l'Organizzazione sarà tenuta a corrispondere allo Specialist i compensi maturati fino alla data di efficacia del recesso per i servizi effettivamente erogati, calcolati in proporzione alle attività svolte rispetto all'ambito complessivo concordato. Lo Specialist avrà diritto a trattenere eventuali anticipi già ricevuti a titolo di corrispettivo per le attività già svolte, restituendo l'eventuale eccedenza entro trenta giorni dalla cessazione del rapporto. </w:t>
      </w:r>
    </w:p>
    <w:p>
      <w:r>
        <w:rPr>
          <w:sz w:val="18"/>
        </w:rPr>
        <w:t>Ciascuna parte potrà risolvere immediatamente il contratto, senza necessità di preavviso, in presenza di gravi inadempimenti dell'altra parte quali il mancato pagamento dei corrispettivi per oltre sessanta giorni da parte dell'Organizzazione, gravi violazioni degli obblighi di riservatezza, rifiuto di cooperare nell'esecuzione dei servizi, perdita dell'accreditamento da parte dello Specialist, commissione di illeciti penali connessi all'attività professionale, o qualsiasi altra violazione sostanziale degli obblighi contrattuali che renda impossibile o eccessivamente onerosa la prosecuzione del rapporto. Al termine del rapporto contrattuale, per qualsiasi causa, sopravvivranno gli obblighi di riservatezza, le limitazioni di responsabilità, le clausole di indennizzo e ogni altra disposizione che per sua natura è destinata a produrre effetti anche successivamente alla cessazione del contratto.</w:t>
      </w:r>
    </w:p>
    <w:p>
      <w:pPr>
        <w:pStyle w:val="Heading2"/>
      </w:pPr>
      <w:r>
        <w:rPr>
          <w:sz w:val="22"/>
        </w:rPr>
        <w:t>ARTICOLO 10 - DISPOSIZIONI FINALI</w:t>
      </w:r>
    </w:p>
    <w:p>
      <w:r>
        <w:rPr>
          <w:sz w:val="18"/>
        </w:rPr>
        <w:t xml:space="preserve">Il presente accordo è regolato dalla legge italiana. Qualsiasi controversia derivante dall'interpretazione, esecuzione o risoluzione del presente accordo che non possa essere risolta amichevolmente tra le parti sarà devoluta alla competenza esclusiva del Foro di _________________, che le parti eleggono quale foro competente con espressa rinuncia a qualsiasi altro foro alternativo eventualmente concorrente. Le parti si impegnano preliminarmente a tentare la risoluzione bonaria di ogni controversia mediante negoziazione diretta tra i rispettivi rappresentanti per un periodo non inferiore a trenta giorni dalla comunicazione scritta di insorgenza della controversia, potendo eventualmente ricorrere a procedure di mediazione o conciliazione secondo le disposizioni del D.Lgs. 28/2010 prima di adire l'autorità giudiziaria. </w:t>
      </w:r>
    </w:p>
    <w:p>
      <w:r>
        <w:rPr>
          <w:sz w:val="18"/>
        </w:rPr>
        <w:t xml:space="preserve">Il presente accordo costituisce l'espressione integrale dell'intesa raggiunta tra le parti in merito all'oggetto contrattuale e sostituisce ogni precedente accordo, intesa verbale o scritta, negoziazione o comunicazione intercorsa tra le parti in relazione alla medesima materia. Eventuali modifiche o integrazioni al presente accordo dovranno essere concordate per iscritto tra le parti e sottoscritte dai rispettivi rappresentanti per produrre effetti giuridici vincolanti. La nullità, invalidità o inefficacia di una o più clausole del presente accordo non pregiudicherà la validità e l'efficacia delle restanti disposizioni, che continueranno a produrre i propri effetti. </w:t>
      </w:r>
    </w:p>
    <w:p>
      <w:r>
        <w:rPr>
          <w:sz w:val="18"/>
        </w:rPr>
        <w:t>Le parti dichiarano di aver letto e compreso integralmente il contenuto del presente accordo, di averlo negoziato liberamente e in condizioni di parità contrattuale, di riconoscerne la piena validità ed efficacia vincolante, e di accettarne incondizionatamente tutte le clausole e condizioni. Ai sensi e per gli effetti degli articoli 1341 e 1342 del Codice Civile, le parti approvano specificamente le seguenti clausole: riservatezza e protezione dei dati, limitazioni di responsabilità, esclusioni di garanzia relativamente all'ottenimento della certificazione, corrispettivi economici e modalità di pagamento, durata e risoluzione del contratto, legge applicabile e foro competente.</w:t>
      </w:r>
    </w:p>
    <w:sectPr w:rsidR="00FC693F" w:rsidRPr="0006063C" w:rsidSect="00034616">
      <w:pgSz w:w="11906" w:h="16838"/>
      <w:pgMar w:top="1134" w:right="1417" w:bottom="1134" w:left="141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