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808080"/>
          <w:sz w:val="20"/>
        </w:rPr>
        <w:t>[INSERIRE LOGO CPF3]</w:t>
      </w:r>
    </w:p>
    <w:p/>
    <w:p>
      <w:pPr>
        <w:pStyle w:val="Heading1"/>
        <w:jc w:val="center"/>
      </w:pPr>
      <w:r>
        <w:rPr>
          <w:b/>
          <w:sz w:val="32"/>
        </w:rPr>
        <w:t>ACCORDO DI CERTIFICAZIONE CPF3</w:t>
      </w:r>
    </w:p>
    <w:p>
      <w:pPr>
        <w:jc w:val="center"/>
      </w:pPr>
      <w:r>
        <w:rPr>
          <w:i/>
          <w:sz w:val="24"/>
        </w:rPr>
        <w:t>Tra Certification Authority e Organizzazione</w:t>
      </w:r>
    </w:p>
    <w:p/>
    <w:p>
      <w:r>
        <w:rPr>
          <w:b/>
        </w:rPr>
        <w:t>CONTRATTO N.: _______________________</w:t>
      </w:r>
    </w:p>
    <w:p>
      <w:r>
        <w:rPr>
          <w:b/>
        </w:rPr>
        <w:t>DATA: _____ / _____ / __________</w:t>
      </w:r>
    </w:p>
    <w:p/>
    <w:p>
      <w:r>
        <w:rPr>
          <w:b/>
        </w:rPr>
        <w:t>CERTIFICATION AUTHORITY</w:t>
        <w:br/>
      </w:r>
      <w:r>
        <w:t>Denominazione: CERTICREDIA</w:t>
        <w:br/>
      </w:r>
      <w:r>
        <w:t>Sede Legale: _________________________________________</w:t>
        <w:br/>
      </w:r>
      <w:r>
        <w:t>Codice Fiscale / P.IVA: _________________________________________</w:t>
        <w:br/>
      </w:r>
      <w:r>
        <w:t>Numero Registrazione: _________________________________________</w:t>
        <w:br/>
      </w:r>
      <w:r>
        <w:t>Rappresentante Legale: _________________________________________</w:t>
        <w:br/>
      </w:r>
      <w:r>
        <w:t>Email: _________________________________________</w:t>
        <w:br/>
      </w:r>
      <w:r>
        <w:t>PEC: _________________________________________</w:t>
        <w:br/>
      </w:r>
    </w:p>
    <w:p/>
    <w:p>
      <w:r>
        <w:rPr>
          <w:b/>
        </w:rPr>
        <w:t>ORGANIZZAZIONE RICHIEDENTE</w:t>
        <w:br/>
      </w:r>
      <w:r>
        <w:t>Denominazione / Ragione Sociale: _________________________________________</w:t>
        <w:br/>
      </w:r>
      <w:r>
        <w:t>Sede Legale: _________________________________________</w:t>
        <w:br/>
      </w:r>
      <w:r>
        <w:t>Codice Fiscale / P.IVA: _________________________________________</w:t>
        <w:br/>
      </w:r>
      <w:r>
        <w:t>Numero Registrazione: _________________________________________</w:t>
        <w:br/>
      </w:r>
      <w:r>
        <w:t>Rappresentante Legale: _________________________________________</w:t>
        <w:br/>
      </w:r>
      <w:r>
        <w:t>Email: _________________________________________</w:t>
        <w:br/>
      </w:r>
      <w:r>
        <w:t>PEC: _________________________________________</w:t>
        <w:br/>
      </w:r>
      <w:r>
        <w:t>Settore di Attività: _________________________________________</w:t>
        <w:br/>
      </w:r>
    </w:p>
    <w:p/>
    <w:p/>
    <w:p>
      <w:r>
        <w:rPr>
          <w:b/>
        </w:rPr>
        <w:t>FIRME</w:t>
      </w:r>
    </w:p>
    <w:p/>
    <w:tbl>
      <w:tblPr>
        <w:tblW w:type="auto" w:w="0"/>
        <w:tblLayout w:type="fixed"/>
        <w:tblLook w:firstColumn="1" w:firstRow="1" w:lastColumn="0" w:lastRow="0" w:noHBand="0" w:noVBand="1" w:val="04A0"/>
      </w:tblPr>
      <w:tblGrid>
        <w:gridCol w:w="4703"/>
        <w:gridCol w:w="4703"/>
      </w:tblGrid>
      <w:tr>
        <w:tc>
          <w:tcPr>
            <w:tcW w:type="dxa" w:w="4703"/>
          </w:tcPr>
          <w:p>
            <w:r>
              <w:t>PER CERTICREDIA (CA)</w:t>
            </w:r>
          </w:p>
        </w:tc>
        <w:tc>
          <w:tcPr>
            <w:tcW w:type="dxa" w:w="4703"/>
          </w:tcPr>
          <w:p>
            <w:r>
              <w:t>PER L'ORGANIZZAZIONE</w:t>
            </w:r>
          </w:p>
        </w:tc>
      </w:tr>
      <w:tr>
        <w:tc>
          <w:tcPr>
            <w:tcW w:type="dxa" w:w="4703"/>
          </w:tcPr>
          <w:p>
            <w:r>
              <w:t>Firma: _______________________</w:t>
            </w:r>
          </w:p>
        </w:tc>
        <w:tc>
          <w:tcPr>
            <w:tcW w:type="dxa" w:w="4703"/>
          </w:tcPr>
          <w:p>
            <w:r>
              <w:t>Firma: _______________________</w:t>
            </w:r>
          </w:p>
        </w:tc>
      </w:tr>
      <w:tr>
        <w:tc>
          <w:tcPr>
            <w:tcW w:type="dxa" w:w="4703"/>
          </w:tcPr>
          <w:p>
            <w:r>
              <w:t>Data: _______________________</w:t>
            </w:r>
          </w:p>
        </w:tc>
        <w:tc>
          <w:tcPr>
            <w:tcW w:type="dxa" w:w="4703"/>
          </w:tcPr>
          <w:p>
            <w:r>
              <w:t>Data: _______________________</w:t>
            </w:r>
          </w:p>
        </w:tc>
      </w:tr>
    </w:tbl>
    <w:p>
      <w:r>
        <w:br w:type="page"/>
      </w:r>
    </w:p>
    <w:p>
      <w:pPr>
        <w:sectPr>
          <w:pgSz w:w="11906" w:h="16838"/>
          <w:pgMar w:top="1134" w:right="1417" w:bottom="1134" w:left="1417" w:header="720" w:footer="720" w:gutter="0"/>
          <w:cols w:space="720"/>
          <w:docGrid w:linePitch="360"/>
        </w:sectPr>
      </w:pPr>
    </w:p>
    <w:p>
      <w:pPr>
        <w:pStyle w:val="Heading2"/>
      </w:pPr>
      <w:r>
        <w:rPr>
          <w:sz w:val="22"/>
        </w:rPr>
        <w:t>PREMESSE E DICHIARAZIONI</w:t>
      </w:r>
    </w:p>
    <w:p>
      <w:r>
        <w:rPr>
          <w:sz w:val="18"/>
        </w:rPr>
        <w:t xml:space="preserve">Il presente Accordo di Certificazione viene stipulato tra Certicredia, organismo di certificazione debitamente accreditato secondo lo standard internazionale ISO/IEC 17065:2012 e licenziatario autorizzato dello Schema di Certificazione CPF3, di seguito denominato Certification Authority o CA, e l'Organizzazione sopra identificata, di seguito denominata Organizzazione o Richiedente, che intende ottenere la certificazione di conformità al framework Cybersecurity Psychology Framework nelle sue diverse declinazioni e livelli di maturità. </w:t>
      </w:r>
    </w:p>
    <w:p>
      <w:r>
        <w:rPr>
          <w:sz w:val="18"/>
        </w:rPr>
        <w:t>Le parti convengono e riconoscono che il framework CPF costituisce uno strumento innovativo e scientificamente validato per la valutazione e gestione delle vulnerabilità psicologiche nel contesto della sicurezza informatica organizzativa. L'Organizzazione manifesta il proprio interesse a sottoporsi al processo di certificazione al fine di ottenere un attestato formale di conformità agli standard CPF3, riconoscendo il valore strategico di tale certificazione per il miglioramento della propria postura di sicurezza, la dimostrazione della maturità organizzativa verso stakeholder e clienti, e il conseguimento di vantaggi competitivi nel mercato di riferimento.</w:t>
      </w:r>
    </w:p>
    <w:p>
      <w:pPr>
        <w:pStyle w:val="Heading2"/>
      </w:pPr>
      <w:r>
        <w:rPr>
          <w:sz w:val="22"/>
        </w:rPr>
        <w:t>ARTICOLO 1 - OGGETTO DELL'ACCORDO</w:t>
      </w:r>
    </w:p>
    <w:p>
      <w:r>
        <w:rPr>
          <w:sz w:val="18"/>
        </w:rPr>
        <w:t xml:space="preserve">L'oggetto del presente accordo consiste nella fornitura, da parte della Certification Authority Certicredia all'Organizzazione richiedente, di servizi professionali finalizzati all'ottenimento della certificazione CPF3. Tali servizi comprendono la vendita e l'amministrazione del tool tecnologico per la compilazione della matrice di assessment e della documentazione necessaria alla certificazione, la messa a disposizione di piattaforme software sicure per la raccolta strutturata dei dati organizzativi, il supporto metodologico per la corretta compilazione degli strumenti di assessment secondo i criteri scientifici del framework CPF, la validazione preliminare della documentazione presentata per verificarne la completezza formale e la coerenza tecnica. </w:t>
      </w:r>
    </w:p>
    <w:p>
      <w:r>
        <w:rPr>
          <w:sz w:val="18"/>
        </w:rPr>
        <w:t>Una volta completata la fase di compilazione e validazione preliminare, la Certification Authority procederà alla trasmissione della matrice di assessment e della documentazione correlata allo Schema Owner CPF3 per la validazione tecnica definitiva. A seguito della validazione positiva da parte di CPF3 e dell'emissione del certificato radice, Certicredia apporrà la propria firma certificata sul documento, assumendo la responsabilità professionale della correttezza del processo di certificazione condotto, e provvederà alla consegna formale del certificato all'Organizzazione, unitamente all'autorizzazione all'utilizzo dei marchi di certificazione CPF3 secondo le modalità e i limiti definiti dal regolamento d'uso dei marchi allegato al presente accordo.</w:t>
      </w:r>
    </w:p>
    <w:p>
      <w:pPr>
        <w:pStyle w:val="Heading2"/>
      </w:pPr>
      <w:r>
        <w:rPr>
          <w:sz w:val="22"/>
        </w:rPr>
        <w:t>ARTICOLO 2 - OBBLIGHI DELLA CERTIFICATION AUTHORITY</w:t>
      </w:r>
    </w:p>
    <w:p>
      <w:r>
        <w:rPr>
          <w:sz w:val="18"/>
        </w:rPr>
        <w:t xml:space="preserve">La Certification Authority Certicredia si impegna a fornire all'Organizzazione richiedente accesso completo al tool tecnologico per la certificazione CPF3, comprensivo di tutte le funzionalità necessarie per la compilazione della matrice di assessment, il caricamento della documentazione probatoria, la gestione delle evidenze di conformità e il monitoraggio dello stato di avanzamento del processo di certificazione. Tale tool sarà reso disponibile attraverso una piattaforma web sicura, accessibile mediante credenziali personali e protetta da adeguate misure di sicurezza informatica per garantire la riservatezza e l'integrità dei dati trattati. </w:t>
      </w:r>
    </w:p>
    <w:p>
      <w:r>
        <w:rPr>
          <w:sz w:val="18"/>
        </w:rPr>
        <w:t xml:space="preserve">Certicredia si obbliga a fornire assistenza tecnica e metodologica all'Organizzazione durante la fase di compilazione, attraverso canali di supporto dedicati quali help desk telefonico, assistenza via email, sessioni di formazione online e, ove concordato, incontri in presenza per la risoluzione di problematiche complesse. La Certification Authority procederà alla validazione della documentazione presentata, verificando la completezza formale, la coerenza dei dati inseriti, il rispetto dei requisiti minimi di assessment e l'aderenza alle metodologie CPF. </w:t>
      </w:r>
    </w:p>
    <w:p>
      <w:r>
        <w:rPr>
          <w:sz w:val="18"/>
        </w:rPr>
        <w:t>Una volta superata la fase di validazione interna, Certicredia trasmetterà tempestivamente la documentazione allo Schema Owner CPF3 per la validazione tecnica definitiva e l'emissione del certificato radice. La Certification Authority si impegna a mantenere l'Organizzazione costantemente informata sullo stato di avanzamento del processo, comunicando tempestivamente eventuali richieste di integrazione documentale, necessità di chiarimenti o criticità emerse durante le fasi di validazione. Al ricevimento del certificato radice validato da CPF3, Certicredia procederà alla firma digitale certificata e alla consegna formale del certificato all'Organizzazione entro un termine massimo di quindici giorni lavorativi, salvo cause di forza maggiore o impedimenti oggettivi non imputabili alla Certification Authority.</w:t>
      </w:r>
    </w:p>
    <w:p>
      <w:pPr>
        <w:pStyle w:val="Heading2"/>
      </w:pPr>
      <w:r>
        <w:rPr>
          <w:sz w:val="22"/>
        </w:rPr>
        <w:t>ARTICOLO 3 - OBBLIGHI DELL'ORGANIZZAZIONE</w:t>
      </w:r>
    </w:p>
    <w:p>
      <w:r>
        <w:rPr>
          <w:sz w:val="18"/>
        </w:rPr>
        <w:t xml:space="preserve">L'Organizzazione richiedente si impegna a compilare in maniera accurata, completa e veritiera la matrice di assessment CPF3 e tutta la documentazione richiesta per il processo di certificazione, assicurando che le informazioni fornite riflettano fedelmente la realtà organizzativa, i processi effettivamente implementati, le misure di sicurezza concretamente adottate e lo stato di maturità reale dell'organizzazione rispetto ai criteri del framework CPF. L'Organizzazione riconosce e accetta che la presentazione di informazioni false, incomplete o fuorvianti costituisce violazione grave del presente accordo e può comportare il diniego della certificazione, la revoca di certificazioni già rilasciate, e l'eventuale responsabilità risarcitoria per i danni causati alla Certification Authority o allo Schema Owner. </w:t>
      </w:r>
    </w:p>
    <w:p>
      <w:r>
        <w:rPr>
          <w:sz w:val="18"/>
        </w:rPr>
        <w:t xml:space="preserve">L'Organizzazione si obbliga a fornire tempestivamente ogni documentazione integrativa, chiarimento o evidenza aggiuntiva richiesta dalla Certification Authority o dallo Schema Owner durante le fasi di validazione, cooperando attivamente per la risoluzione di eventuali criticità o non conformità identificate. L'Organizzazione si impegna inoltre a consentire, ove richiesto, l'accesso ai propri locali, sistemi informativi e personale per eventuali verifiche on-site che la Certification Authority o lo Schema Owner ritenessero necessarie per la validazione della conformità dichiarata. </w:t>
      </w:r>
    </w:p>
    <w:p>
      <w:r>
        <w:rPr>
          <w:sz w:val="18"/>
        </w:rPr>
        <w:t>L'Organizzazione assume l'obbligo di corrispondere alla Certification Authority i compensi economici concordati secondo le modalità e i termini specificati nell'Allegato Economico, che costituisce parte integrante del presente accordo. Tali compensi includono le fee per l'accesso al tool di certificazione, i costi di validazione e processamento della documentazione, gli oneri per la gestione del processo di certificazione, e ogni altro corrispettivo concordato tra le parti. L'Organizzazione riconosce che il mancato pagamento dei corrispettivi dovuti entro i termini stabiliti costituisce inadempimento contrattuale e legittima la Certification Authority a sospendere il processo di certificazione fino al ripristino della regolarità nei pagamenti.</w:t>
      </w:r>
    </w:p>
    <w:p>
      <w:pPr>
        <w:pStyle w:val="Heading2"/>
      </w:pPr>
      <w:r>
        <w:rPr>
          <w:sz w:val="22"/>
        </w:rPr>
        <w:t>ARTICOLO 4 - PROCESSO DI CERTIFICAZIONE</w:t>
      </w:r>
    </w:p>
    <w:p>
      <w:r>
        <w:rPr>
          <w:sz w:val="18"/>
        </w:rPr>
        <w:t xml:space="preserve">Il processo di certificazione si articola in diverse fasi sequenziali che l'Organizzazione e la Certification Authority si impegnano a rispettare. La prima fase consiste nella registrazione dell'Organizzazione sulla piattaforma di certificazione e nell'attivazione delle credenziali di accesso al tool tecnologico. Successivamente, l'Organizzazione procederà alla compilazione della matrice di assessment CPF3, inserendo le informazioni richieste relativamente ai vari domini di valutazione, caricando la documentazione probatoria e completando i questionari di autovalutazione previsti dalla metodologia. </w:t>
      </w:r>
    </w:p>
    <w:p>
      <w:r>
        <w:rPr>
          <w:sz w:val="18"/>
        </w:rPr>
        <w:t xml:space="preserve">Completata la fase di compilazione, l'Organizzazione sottometterà formalmente la documentazione alla Certification Authority, che avvierà la fase di validazione preliminare verificando la completezza formale del dossier, la coerenza delle informazioni fornite, la presenza di tutta la documentazione probatoria richiesta e la conformità rispetto ai requisiti minimi di assessment. Qualora emergessero carenze, incompletezze o necessità di chiarimenti, la Certification Authority notificherà tempestivamente all'Organizzazione le integrazioni necessarie, concedendo un termine ragionevole per la loro presentazione. </w:t>
      </w:r>
    </w:p>
    <w:p>
      <w:r>
        <w:rPr>
          <w:sz w:val="18"/>
        </w:rPr>
        <w:t>Superata positivamente la fase di validazione interna, Certicredia trasmetterà la documentazione allo Schema Owner CPF3 per la validazione tecnica definitiva. CPF3 condurrà un'analisi approfondita della matrice di assessment, verificando la correttezza metodologica, la validità scientifica delle valutazioni espresse, la congruità delle evidenze documentali e la conformità complessiva ai requisiti dello schema di certificazione. In caso di esito positivo della validazione, CPF3 emetterà il certificato radice e lo trasmetterà a Certicredia per la firma finale. La Certification Authority, ricevuto il certificato radice, procederà all'apposizione della propria firma digitale certificata, attribuendo così piena validità ed efficacia giuridica al certificato, e provvederà alla consegna formale del documento all'Organizzazione mediante trasmissione in formato elettronico firmato digitalmente e, su richiesta, anche in formato cartaceo originale.</w:t>
      </w:r>
    </w:p>
    <w:p>
      <w:pPr>
        <w:pStyle w:val="Heading2"/>
      </w:pPr>
      <w:r>
        <w:rPr>
          <w:sz w:val="22"/>
        </w:rPr>
        <w:t>ARTICOLO 5 - VALIDITÀ E MANTENIMENTO DELLA CERTIFICAZIONE</w:t>
      </w:r>
    </w:p>
    <w:p>
      <w:r>
        <w:rPr>
          <w:sz w:val="18"/>
        </w:rPr>
        <w:t xml:space="preserve">Il certificato CPF3 rilasciato all'Organizzazione ha validità triennale dalla data di emissione, salvo revoca anticipata per giusta causa o rinuncia volontaria da parte dell'Organizzazione stessa. Durante il periodo di validità della certificazione, l'Organizzazione è autorizzata a utilizzare i marchi di certificazione CPF3 secondo le modalità, i limiti e le condizioni definite nel regolamento d'uso dei marchi allegato al presente accordo, assumendo l'obbligo di rispettare scrupolosamente le linee guida grafiche, le restrizioni d'uso e i divieti specificati, astenendosi da qualsiasi utilizzo improprio, fuorviante o non autorizzato dei marchi. </w:t>
      </w:r>
    </w:p>
    <w:p>
      <w:r>
        <w:rPr>
          <w:sz w:val="18"/>
        </w:rPr>
        <w:t xml:space="preserve">Per mantenere la validità della certificazione durante il triennio, l'Organizzazione dovrà sottoporsi a verifiche periodiche di sorveglianza condotte dalla Certification Authority secondo cadenze predefinite, tipicamente con frequenza annuale salvo diverso accordo. Tali verifiche di sorveglianza hanno lo scopo di accertare il mantenimento delle condizioni di conformità che hanno determinato il rilascio della certificazione iniziale, monitorare l'evoluzione della maturità organizzativa, identificare eventuali peggioramenti o criticità emerse, e verificare la corretta implementazione di azioni correttive eventualmente prescritte in precedenti verifiche. </w:t>
      </w:r>
    </w:p>
    <w:p>
      <w:r>
        <w:rPr>
          <w:sz w:val="18"/>
        </w:rPr>
        <w:t>Al termine del periodo triennale di validità, l'Organizzazione potrà richiedere il rinnovo della certificazione, sottoponendosi a un nuovo processo di assessment completo che tenga conto dell'evoluzione organizzativa, dei miglioramenti implementati, delle nuove vulnerabilità emerse e dell'aggiornamento dei requisiti dello schema CPF3. Il rinnovo della certificazione non è automatico e richiede la dimostrazione del mantenimento degli standard di conformità richiesti, potendo comportare un upgrade o un downgrade del livello di certificazione in funzione della performance organizzativa riscontrata. L'Organizzazione è tenuta a notificare tempestivamente alla Certification Authority ogni cambiamento significativo nella propria struttura, organizzazione, processi o sistemi che possa impattare la conformità certificata, consentendo alla CA di valutare la necessità di verifiche straordinarie o aggiornamenti del certificato.</w:t>
      </w:r>
    </w:p>
    <w:p>
      <w:pPr>
        <w:pStyle w:val="Heading2"/>
      </w:pPr>
      <w:r>
        <w:rPr>
          <w:sz w:val="22"/>
        </w:rPr>
        <w:t>ARTICOLO 6 - RISERVATEZZA E PROTEZIONE DEI DATI</w:t>
      </w:r>
    </w:p>
    <w:p>
      <w:r>
        <w:rPr>
          <w:sz w:val="18"/>
        </w:rPr>
        <w:t xml:space="preserve">Le parti si impegnano reciprocamente a trattare come strettamente riservate e confidenziali tutte le informazioni, i dati e la documentazione scambiata nell'ambito del processo di certificazione. La Certification Authority Certicredia assume l'obbligo di non divulgare a terzi, salvo quanto strettamente necessario per l'adempimento degli obblighi contrattuali verso lo Schema Owner CPF3, le informazioni relative all'Organizzazione, inclusi i dati contenuti nella matrice di assessment, le evidenze documentali presentate, i punteggi di valutazione ottenuti, le vulnerabilità identificate, le criticità organizzative emerse e qualsiasi altra informazione di natura tecnica, commerciale o strategica acquisita nel corso del processo di certificazione. </w:t>
      </w:r>
    </w:p>
    <w:p>
      <w:r>
        <w:rPr>
          <w:sz w:val="18"/>
        </w:rPr>
        <w:t xml:space="preserve">La Certification Authority si impegna a implementare misure tecniche e organizzative adeguate per garantire la protezione dei dati personali dell'Organizzazione e del proprio personale trattati nell'ambito del processo di certificazione, in conformità al Regolamento Generale sulla Protezione dei Dati (GDPR UE 2016/679) e a ogni altra normativa applicabile in materia di privacy e protezione dei dati. Certicredia agisce quale titolare autonomo del trattamento per i dati raccolti direttamente dall'Organizzazione e si obbliga a garantire i diritti degli interessati, a notificare tempestivamente eventuali violazioni di dati personali secondo i termini di legge, a mantenere registri accurati dei trattamenti effettuati e a consentire le verifiche dell'Autorità Garante per la Protezione dei Dati Personali. </w:t>
      </w:r>
    </w:p>
    <w:p>
      <w:r>
        <w:rPr>
          <w:sz w:val="18"/>
        </w:rPr>
        <w:t>L'Organizzazione riconosce e accetta che determinate informazioni, specificamente individuate nel regolamento dello schema CPF3, potranno essere pubblicate nel registro pubblico delle organizzazioni certificate, accessibile sul sito web di CPF3 e di Certicredia, al fine di consentire la verifica pubblica dello stato di certificazione. Tali informazioni pubbliche includeranno tipicamente la denominazione dell'Organizzazione, il livello di certificazione conseguito, la data di emissione e scadenza del certificato, l'ambito di certificazione e altre informazioni non sensibili definite dallo Schema Owner. L'obbligo di riservatezza sopravvive alla cessazione del presente accordo per un periodo di cinque anni, garantendo la protezione duratura delle informazioni confidenziali anche oltre il termine del rapporto contrattuale.</w:t>
      </w:r>
    </w:p>
    <w:p>
      <w:pPr>
        <w:pStyle w:val="Heading2"/>
      </w:pPr>
      <w:r>
        <w:rPr>
          <w:sz w:val="22"/>
        </w:rPr>
        <w:t>ARTICOLO 7 - SOSPENSIONE E REVOCA DELLA CERTIFICAZIONE</w:t>
      </w:r>
    </w:p>
    <w:p>
      <w:r>
        <w:rPr>
          <w:sz w:val="18"/>
        </w:rPr>
        <w:t xml:space="preserve">La Certification Authority si riserva il diritto di sospendere temporaneamente la certificazione dell'Organizzazione qualora emergessero gravi non conformità rispetto ai requisiti dello schema CPF3, violazioni degli obblighi contrattuali, utilizzo improprio dei marchi di certificazione, mancato pagamento dei corrispettivi dovuti per oltre sessanta giorni, o rifiuto di cooperare nelle verifiche di sorveglianza periodica. La sospensione viene comunicata formalmente all'Organizzazione mediante raccomandata con ricevuta di ritorno o posta elettronica certificata, specificando le motivazioni che l'hanno determinata, le azioni correttive richieste per il ripristino della certificazione e il termine massimo entro il quale tali azioni devono essere implementate. </w:t>
      </w:r>
    </w:p>
    <w:p>
      <w:r>
        <w:rPr>
          <w:sz w:val="18"/>
        </w:rPr>
        <w:t xml:space="preserve">Durante il periodo di sospensione, che non potrà comunque superare i centottanta giorni salvo casi eccezionali concordati tra le parti, l'Organizzazione dovrà cessare immediatamente ogni utilizzo dei marchi di certificazione CPF3 sui propri materiali promozionali, sito web, documentazione commerciale e qualsiasi altro supporto di comunicazione, rimanendo tuttavia obbligata a corrispondere i compensi economici dovuti alla Certification Authority. Qualora l'Organizzazione implementasse con successo le azioni correttive richieste entro il termine stabilito e tale implementazione venisse verificata positivamente dalla Certification Authority, la certificazione verrà ripristinata con decorrenza dalla data di verifica positiva, consentendo la ripresa dell'utilizzo dei marchi. </w:t>
      </w:r>
    </w:p>
    <w:p>
      <w:r>
        <w:rPr>
          <w:sz w:val="18"/>
        </w:rPr>
        <w:t>La revoca definitiva della certificazione può essere disposta dalla Certification Authority in presenza di circostanze gravi quali la persistente mancata risoluzione delle non conformità oltre il termine di sospensione, la presentazione di documentazione falsa o fraudolenta nel processo di certificazione, gravi violazioni della riservatezza o della protezione dei dati, utilizzo sistematicamente improprio o fuorviante dei marchi di certificazione nonostante diffide formali, coinvolgimento dell'Organizzazione in procedimenti giudiziari o amministrativi che ne compromettano gravemente la reputazione e possano riflettersi negativamente sull'immagine dello schema CPF3, o qualsiasi altra violazione sostanziale degli obblighi contrattuali che renda insostenibile la prosecuzione del rapporto di certificazione. La revoca viene comunicata con le stesse modalità formali della sospensione e comporta la cessazione immediata e definitiva di ogni diritto all'utilizzo dei marchi, la rimozione dell'Organizzazione dal registro pubblico delle certificazioni, e l'obbligo di restituire il certificato originale alla Certification Authority. In caso di revoca per colpa dell'Organizzazione, quest'ultima non avrà diritto ad alcun rimborso dei corrispettivi versati e potrà essere chiamata a rispondere dei danni eventualmente arrecati alla Certification Authority o allo Schema Owner.</w:t>
      </w:r>
    </w:p>
    <w:p>
      <w:pPr>
        <w:pStyle w:val="Heading2"/>
      </w:pPr>
      <w:r>
        <w:rPr>
          <w:sz w:val="22"/>
        </w:rPr>
        <w:t>ARTICOLO 8 - CORRISPETTIVI ECONOMICI</w:t>
      </w:r>
    </w:p>
    <w:p>
      <w:r>
        <w:rPr>
          <w:sz w:val="18"/>
        </w:rPr>
        <w:t xml:space="preserve">A fronte dei servizi di certificazione forniti dalla Certification Authority, l'Organizzazione si impegna a corrispondere i compensi economici dettagliati nell'Allegato Economico che costituisce parte integrante e sostanziale del presente accordo. Tali compensi includono, a titolo esemplificativo e non esaustivo, la fee iniziale di accesso al processo di certificazione, il canone per l'utilizzo del tool tecnologico di assessment, i costi di validazione della documentazione, gli oneri per le verifiche on-site eventualmente necessarie, le fee annuali di sorveglianza per il mantenimento della certificazione, e i costi di rinnovo al termine del periodo triennale di validità. </w:t>
      </w:r>
    </w:p>
    <w:p>
      <w:r>
        <w:rPr>
          <w:sz w:val="18"/>
        </w:rPr>
        <w:t>I pagamenti dovranno essere effettuati secondo le scadenze e le modalità specificate nell'Allegato Economico, tipicamente mediante bonifico bancario su conto corrente intestato a Certicredia con le coordinate comunicate dalla Certification Authority. Il ritardo nel pagamento comporterà l'applicazione automatica di interessi moratori calcolati secondo il tasso legale vigente maggiorato di tre punti percentuali, senza necessità di costituzione in mora. Qualora il ritardo nei pagamenti dovesse superare i sessanta giorni dalla scadenza contrattuale, la Certification Authority avrà facoltà di sospendere il processo di certificazione o la certificazione già rilasciata, come previsto dall'articolo relativo alla sospensione e revoca. L'Organizzazione non potrà opporre eccezioni o compensazioni per sottrarsi agli obblighi di pagamento, salvo contestazioni formali e documentate relative a errori fattuali evidenti o inadempimenti gravi e provati della Certification Authority. Tutte le fee indicate nell'Allegato Economico si intendono al netto di IVA e di qualsiasi altra imposta, tassa o onere fiscale applicabile, che rimarranno a carico esclusivo dell'Organizzazione secondo le aliquote e le modalità previste dalla normativa fiscale vigente.</w:t>
      </w:r>
    </w:p>
    <w:p>
      <w:pPr>
        <w:pStyle w:val="Heading2"/>
      </w:pPr>
      <w:r>
        <w:rPr>
          <w:sz w:val="22"/>
        </w:rPr>
        <w:t>ARTICOLO 9 - RESPONSABILITÀ E LIMITAZIONI</w:t>
      </w:r>
    </w:p>
    <w:p>
      <w:r>
        <w:rPr>
          <w:sz w:val="18"/>
        </w:rPr>
        <w:t xml:space="preserve">La Certification Authority Certicredia conduce le proprie attività di validazione e certificazione secondo le migliori pratiche professionali del settore, gli standard internazionali applicabili e le procedure operative definite dallo Schema Owner CPF3, impegnandosi a mantenere elevati livelli di competenza tecnica, indipendenza e imparzialità. Tuttavia, Certicredia non assume alcuna responsabilità in merito all'effettiva efficacia delle misure di sicurezza implementate dall'Organizzazione, alla capacità di tali misure di prevenire incidenti di sicurezza informatica, violazioni di dati o altri eventi dannosi, né garantisce che il conseguimento della certificazione CPF3 comporti automaticamente benefici economici, vantaggi competitivi, riduzioni dei premi assicurativi o qualsiasi altro risultato specifico per l'Organizzazione. </w:t>
      </w:r>
    </w:p>
    <w:p>
      <w:r>
        <w:rPr>
          <w:sz w:val="18"/>
        </w:rPr>
        <w:t xml:space="preserve">La certificazione CPF3 attesta esclusivamente la conformità dell'Organizzazione ai requisiti dello schema di certificazione alla data dell'assessment, rappresentando uno snapshot temporale della maturità organizzativa, e non costituisce garanzia assoluta di invulnerabilità agli attacchi informatici né di assenza di vulnerabilità psicologiche nel personale. L'Organizzazione riconosce e accetta tali limitazioni intrinseche della certificazione, assumendosi la piena responsabilità per le proprie decisioni strategiche, l'allocazione delle risorse, l'implementazione delle misure di sicurezza e la gestione complessiva dei rischi cyber. </w:t>
      </w:r>
    </w:p>
    <w:p>
      <w:r>
        <w:rPr>
          <w:sz w:val="18"/>
        </w:rPr>
        <w:t>Ciascuna parte sarà responsabile esclusivamente per i danni diretti e immediati causati alla controparte per propria colpa o negligenza nell'adempimento degli obblighi contrattuali, escludendo espressamente ogni responsabilità per danni indiretti, consequenziali, punitivi, per lucro cessante, perdita di chance, danneggiamento dell'immagine o della reputazione, o qualsiasi altra forma di danno non direttamente e immediatamente riconducibile alla violazione contrattuale. La responsabilità complessiva di ciascuna parte verso l'altra, con esclusione delle violazioni degli obblighi di riservatezza e di protezione dei dati per le quali non opera alcuna limitazione, sarà in ogni caso limitata all'importo totale dei corrispettivi pagati dall'Organizzazione alla Certification Authority nei dodici mesi precedenti l'evento che ha determinato la responsabilità. Tale limitazione di responsabilità non si applica in caso di dolo o colpa grave, situazioni nelle quali la parte responsabile risponderà integralmente dei danni causati secondo i principi generali dell'ordinamento giuridico.</w:t>
      </w:r>
    </w:p>
    <w:p>
      <w:pPr>
        <w:pStyle w:val="Heading2"/>
      </w:pPr>
      <w:r>
        <w:rPr>
          <w:sz w:val="22"/>
        </w:rPr>
        <w:t>ARTICOLO 10 - DURATA E RISOLUZIONE DELL'ACCORDO</w:t>
      </w:r>
    </w:p>
    <w:p>
      <w:r>
        <w:rPr>
          <w:sz w:val="18"/>
        </w:rPr>
        <w:t xml:space="preserve">Il presente accordo ha durata pari al periodo di validità della certificazione, tipicamente triennale, salvo rinnovo espresso concordato tra le parti prima della scadenza. Ciascuna parte avrà facoltà di recedere dall'accordo prima della scadenza naturale, comunicando la propria volontà di recesso all'altra parte mediante raccomandata con ricevuta di ritorno o posta elettronica certificata, con un preavviso minimo di novanta giorni. Il recesso anticipato da parte dell'Organizzazione comporterà la decadenza della certificazione e l'obbligo di cessare immediatamente ogni utilizzo dei marchi CPF3, senza diritto ad alcun rimborso dei corrispettivi già versati. </w:t>
      </w:r>
    </w:p>
    <w:p>
      <w:r>
        <w:rPr>
          <w:sz w:val="18"/>
        </w:rPr>
        <w:t>La Certification Authority potrà risolvere immediatamente il contratto, senza necessità di preavviso, in presenza di gravi inadempimenti dell'Organizzazione quali il mancato pagamento dei corrispettivi per oltre novanta giorni nonostante formali solleciti, la presentazione di documentazione falsa o fraudolenta, gravi violazioni della riservatezza o delle normative sulla protezione dei dati, l'utilizzo sistematicamente improprio dei marchi di certificazione, il rifiuto reiterato di cooperare nelle verifiche di sorveglianza, o qualsiasi altra violazione sostanziale degli obblighi contrattuali che renda impossibile o eccessivamente onerosa la prosecuzione del rapporto. In caso di risoluzione anticipata per inadempimento dell'Organizzazione, quest'ultima sarà tenuta al risarcimento dei danni eventualmente subiti dalla Certification Authority, oltre alla restituzione integrale di ogni materiale, documentazione e supporto ricevuto. Al termine del rapporto contrattuale, per qualsiasi causa, sopravvivranno gli obblighi di riservatezza, le limitazioni di responsabilità, le clausole di indennizzo e ogni altra disposizione che per sua natura è destinata a produrre effetti anche successivamente alla cessazione del contratto.</w:t>
      </w:r>
    </w:p>
    <w:p>
      <w:pPr>
        <w:pStyle w:val="Heading2"/>
      </w:pPr>
      <w:r>
        <w:rPr>
          <w:sz w:val="22"/>
        </w:rPr>
        <w:t>ARTICOLO 11 - DISPOSIZIONI FINALI</w:t>
      </w:r>
    </w:p>
    <w:p>
      <w:r>
        <w:rPr>
          <w:sz w:val="18"/>
        </w:rPr>
        <w:t xml:space="preserve">Il presente accordo è regolato dalla legge italiana. Qualsiasi controversia derivante dall'interpretazione, esecuzione o risoluzione del presente accordo che non possa essere risolta amichevolmente tra le parti sarà devoluta alla competenza esclusiva del Foro di _________________, con espressa rinuncia a ogni altro foro alternativo eventualmente concorrente. Le parti si impegnano preliminarmente a tentare la risoluzione bonaria di ogni controversia mediante negoziazione diretta tra i rispettivi rappresentanti, per un periodo non inferiore a trenta giorni, potendo eventualmente ricorrere a procedure di mediazione secondo il D.Lgs. 28/2010. </w:t>
      </w:r>
    </w:p>
    <w:p>
      <w:r>
        <w:rPr>
          <w:sz w:val="18"/>
        </w:rPr>
        <w:t>Il presente accordo costituisce l'espressione integrale dell'intesa tra le parti e sostituisce ogni precedente comunicazione, negoziazione o accordo verbale o scritto. Eventuali modifiche dovranno essere concordate per iscritto e sottoscritte dai legali rappresentanti. La nullità parziale di singole clausole non pregiudicherà la validità delle restanti disposizioni. Le parti dichiarano di aver letto, compreso e accettato integralmente il contenuto del presente accordo, riconoscendone la piena validità ed efficacia vincolante. Ai sensi degli articoli 1341 e 1342 del Codice Civile, le parti approvano specificamente le clausole relative a limitazioni di responsabilità, esclusioni di garanzia, obblighi di riservatezza, sospensione e revoca della certificazione, corrispettivi economici, legge applicabile e foro competente.</w:t>
      </w:r>
    </w:p>
    <w:sectPr w:rsidR="00FC693F" w:rsidRPr="0006063C" w:rsidSect="00034616">
      <w:pgSz w:w="11906" w:h="16838"/>
      <w:pgMar w:top="1134" w:right="1417" w:bottom="1134" w:left="1417" w:header="720" w:footer="720" w:gutter="0"/>
      <w:cols w:space="7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