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Title</w:t>
      </w:r>
    </w:p>
    <w:p>
      <w:pPr>
        <w:pStyle w:val="Subject"/>
        <w:bidi w:val="0"/>
      </w:pPr>
      <w:r>
        <w:rPr>
          <w:rtl w:val="0"/>
        </w:rPr>
        <w:t>Subject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Etiam sit amet est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Aenean iaculis laoreet arcu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it-IT"/>
        </w:rPr>
        <w:t>Curabitur vulputate viverra pede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it-IT"/>
        </w:rPr>
        <w:t>Nulla rutrum commodo ligula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fr-FR"/>
        </w:rPr>
        <w:t>Sed tellus suscipit in aliquam</w:t>
      </w:r>
    </w:p>
    <w:p>
      <w:pPr>
        <w:pStyle w:val="Body"/>
        <w:numPr>
          <w:ilvl w:val="2"/>
          <w:numId w:val="2"/>
        </w:numPr>
        <w:bidi w:val="0"/>
      </w:pPr>
      <w:r>
        <w:rPr>
          <w:rtl w:val="0"/>
          <w:lang w:val="fr-FR"/>
        </w:rPr>
        <w:t>Nunc ut lectus</w:t>
      </w:r>
    </w:p>
    <w:p>
      <w:pPr>
        <w:pStyle w:val="Body"/>
        <w:numPr>
          <w:ilvl w:val="2"/>
          <w:numId w:val="2"/>
        </w:numPr>
        <w:bidi w:val="0"/>
      </w:pPr>
      <w:r>
        <w:rPr>
          <w:rtl w:val="0"/>
          <w:lang w:val="es-ES_tradnl"/>
        </w:rPr>
        <w:t>Donec quis nunc</w:t>
      </w:r>
    </w:p>
    <w:p>
      <w:pPr>
        <w:pStyle w:val="Body"/>
        <w:numPr>
          <w:ilvl w:val="2"/>
          <w:numId w:val="2"/>
        </w:numPr>
        <w:bidi w:val="0"/>
      </w:pPr>
      <w:r>
        <w:rPr>
          <w:rtl w:val="0"/>
        </w:rPr>
        <w:t>S</w:t>
      </w:r>
      <w:r>
        <w:rPr>
          <w:rtl w:val="0"/>
          <w:lang w:val="it-IT"/>
        </w:rPr>
        <w:t>ermocination</w:t>
      </w:r>
      <w:r>
        <w:rPr>
          <w:rtl w:val="0"/>
        </w:rPr>
        <w:t xml:space="preserve"> </w:t>
      </w:r>
      <w:r>
        <w:rPr>
          <w:rtl w:val="0"/>
          <w:lang w:val="it-IT"/>
        </w:rPr>
        <w:t>ypsiliform</w:t>
      </w:r>
    </w:p>
    <w:p>
      <w:pPr>
        <w:pStyle w:val="Body"/>
        <w:numPr>
          <w:ilvl w:val="2"/>
          <w:numId w:val="2"/>
        </w:numPr>
        <w:bidi w:val="0"/>
      </w:pPr>
      <w:r>
        <w:rPr>
          <w:rtl w:val="0"/>
        </w:rPr>
        <w:t>Foo bar</w:t>
      </w:r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3"/>
        <w:tab w:val="right" w:pos="9026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DATE \@ "dddd, d MMMM y" </w:instrText>
    </w:r>
    <w:r>
      <w:rPr/>
      <w:fldChar w:fldCharType="separate" w:fldLock="0"/>
    </w:r>
    <w:r>
      <w:rPr>
        <w:rtl w:val="0"/>
        <w:lang w:val="en-US"/>
      </w:rPr>
      <w:t>Saturday, 28 March 2020</w:t>
    </w:r>
    <w:r>
      <w:rPr/>
      <w:fldChar w:fldCharType="end" w:fldLock="1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e Taking"/>
  </w:abstractNum>
  <w:abstractNum w:abstractNumId="1">
    <w:multiLevelType w:val="hybridMultilevel"/>
    <w:styleLink w:val="Note Taking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vertAlign w:val="baseline"/>
      <w:lang w:val="de-DE"/>
      <w14:textOutline>
        <w14:noFill/>
      </w14:textOutline>
      <w14:textFill>
        <w14:solidFill>
          <w14:srgbClr w14:val="444444"/>
        </w14:solidFill>
      </w14:textFill>
    </w:rPr>
  </w:style>
  <w:style w:type="paragraph" w:styleId="Body 2">
    <w:name w:val="Body 2"/>
    <w:next w:val="Body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ject">
    <w:name w:val="Subject"/>
    <w:next w:val="Body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ote Taking">
    <w:name w:val="Note Taking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0_Note-taking">
  <a:themeElements>
    <a:clrScheme name="00_Note-taking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00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00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