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763" w:rsidRDefault="008D5763" w:rsidP="003969C9"/>
    <w:p w:rsidR="008D5763" w:rsidRDefault="00D266E6" w:rsidP="008D5763">
      <w:pPr>
        <w:pStyle w:val="Title"/>
      </w:pPr>
      <w:sdt>
        <w:sdtPr>
          <w:rPr>
            <w:rStyle w:val="IntenseEmphasis"/>
            <w:b w:val="0"/>
            <w:bCs w:val="0"/>
            <w:i w:val="0"/>
            <w:iCs w:val="0"/>
            <w:color w:val="17365D" w:themeColor="text2" w:themeShade="BF"/>
          </w:rPr>
          <w:alias w:val="Title"/>
          <w:tag w:val=""/>
          <w:id w:val="-9612590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nseEmphasis"/>
          </w:rPr>
        </w:sdtEndPr>
        <w:sdtContent>
          <w:r w:rsidR="005D3699">
            <w:rPr>
              <w:rStyle w:val="IntenseEmphasis"/>
              <w:b w:val="0"/>
              <w:bCs w:val="0"/>
              <w:i w:val="0"/>
              <w:iCs w:val="0"/>
              <w:color w:val="17365D" w:themeColor="text2" w:themeShade="BF"/>
            </w:rPr>
            <w:t>Requirements and</w:t>
          </w:r>
          <w:r w:rsidR="000649EE">
            <w:rPr>
              <w:rStyle w:val="IntenseEmphasis"/>
              <w:b w:val="0"/>
              <w:bCs w:val="0"/>
              <w:i w:val="0"/>
              <w:iCs w:val="0"/>
              <w:color w:val="17365D" w:themeColor="text2" w:themeShade="BF"/>
            </w:rPr>
            <w:t xml:space="preserve"> </w:t>
          </w:r>
          <w:r w:rsidR="005D3699">
            <w:rPr>
              <w:rStyle w:val="IntenseEmphasis"/>
              <w:b w:val="0"/>
              <w:bCs w:val="0"/>
              <w:i w:val="0"/>
              <w:iCs w:val="0"/>
              <w:color w:val="17365D" w:themeColor="text2" w:themeShade="BF"/>
            </w:rPr>
            <w:t>Design</w:t>
          </w:r>
        </w:sdtContent>
      </w:sdt>
      <w:r w:rsidR="008D5763" w:rsidRPr="008D5763">
        <w:t xml:space="preserve"> </w:t>
      </w:r>
    </w:p>
    <w:p w:rsidR="008D5763" w:rsidRPr="00503F64" w:rsidRDefault="008B3E2E" w:rsidP="008D5763">
      <w:pPr>
        <w:pStyle w:val="Subtitle"/>
        <w:numPr>
          <w:ilvl w:val="0"/>
          <w:numId w:val="0"/>
        </w:numPr>
        <w:rPr>
          <w:b w:val="0"/>
          <w:i w:val="0"/>
          <w:sz w:val="36"/>
        </w:rPr>
      </w:pPr>
      <w:r>
        <w:rPr>
          <w:b w:val="0"/>
          <w:i w:val="0"/>
          <w:sz w:val="36"/>
        </w:rPr>
        <w:t>Patient Record Keeping System</w:t>
      </w:r>
    </w:p>
    <w:p w:rsidR="008D5763" w:rsidRDefault="008D5763" w:rsidP="008D5763">
      <w:pPr>
        <w:rPr>
          <w:rStyle w:val="IntenseEmphasis"/>
          <w:b w:val="0"/>
          <w:i w:val="0"/>
          <w:color w:val="auto"/>
        </w:rPr>
      </w:pPr>
    </w:p>
    <w:p w:rsidR="008D5763" w:rsidRDefault="008D5763" w:rsidP="008D5763">
      <w:pPr>
        <w:rPr>
          <w:rStyle w:val="IntenseEmphasis"/>
          <w:b w:val="0"/>
          <w:i w:val="0"/>
          <w:color w:val="auto"/>
        </w:rPr>
      </w:pPr>
    </w:p>
    <w:p w:rsidR="008D5763" w:rsidRDefault="008D5763" w:rsidP="008D5763">
      <w:pPr>
        <w:rPr>
          <w:rStyle w:val="IntenseEmphasis"/>
          <w:b w:val="0"/>
          <w:i w:val="0"/>
          <w:color w:val="auto"/>
        </w:rPr>
      </w:pPr>
    </w:p>
    <w:p w:rsidR="008D5763" w:rsidRDefault="008D5763" w:rsidP="008D5763">
      <w:pPr>
        <w:rPr>
          <w:rStyle w:val="IntenseEmphasis"/>
          <w:b w:val="0"/>
          <w:i w:val="0"/>
          <w:color w:val="auto"/>
        </w:rPr>
      </w:pPr>
    </w:p>
    <w:p w:rsidR="008D5763" w:rsidRDefault="008D5763" w:rsidP="008D5763">
      <w:pPr>
        <w:rPr>
          <w:rStyle w:val="IntenseEmphasis"/>
          <w:b w:val="0"/>
          <w:i w:val="0"/>
          <w:color w:val="auto"/>
        </w:rPr>
      </w:pPr>
    </w:p>
    <w:p w:rsidR="008D5763" w:rsidRPr="00DF1D9C" w:rsidRDefault="00B3538F" w:rsidP="008D5763">
      <w:pPr>
        <w:rPr>
          <w:rStyle w:val="IntenseEmphasis"/>
        </w:rPr>
      </w:pPr>
      <w:r>
        <w:rPr>
          <w:rStyle w:val="IntenseEmphasis"/>
        </w:rPr>
        <w:t>Version 0.</w:t>
      </w:r>
      <w:r w:rsidR="006C6788">
        <w:rPr>
          <w:rStyle w:val="IntenseEmphasis"/>
        </w:rPr>
        <w:t>9</w:t>
      </w:r>
      <w:r w:rsidR="000649EE">
        <w:rPr>
          <w:rStyle w:val="IntenseEmphasis"/>
        </w:rPr>
        <w:t xml:space="preserve"> | Updated 11/11/2018</w:t>
      </w:r>
    </w:p>
    <w:p w:rsidR="008D5763" w:rsidRDefault="008D5763" w:rsidP="008D5763">
      <w:pPr>
        <w:rPr>
          <w:rStyle w:val="IntenseEmphasis"/>
          <w:b w:val="0"/>
          <w:i w:val="0"/>
          <w:color w:val="auto"/>
        </w:rPr>
      </w:pPr>
    </w:p>
    <w:p w:rsidR="00503F64" w:rsidRDefault="00503F64" w:rsidP="008D5763">
      <w:pPr>
        <w:rPr>
          <w:rStyle w:val="IntenseEmphasis"/>
          <w:b w:val="0"/>
          <w:i w:val="0"/>
          <w:color w:val="auto"/>
        </w:rPr>
      </w:pPr>
    </w:p>
    <w:p w:rsidR="00503F64" w:rsidRDefault="00503F64" w:rsidP="008D5763">
      <w:pPr>
        <w:rPr>
          <w:rStyle w:val="IntenseEmphasis"/>
          <w:b w:val="0"/>
          <w:i w:val="0"/>
          <w:color w:val="auto"/>
        </w:rPr>
      </w:pPr>
    </w:p>
    <w:p w:rsidR="00503F64" w:rsidRDefault="000649EE" w:rsidP="00503F64">
      <w:pPr>
        <w:spacing w:after="0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Team 2</w:t>
      </w:r>
    </w:p>
    <w:p w:rsidR="000649EE" w:rsidRDefault="000649EE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503F64" w:rsidRDefault="00503F64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7F4F75" w:rsidRDefault="007F4F75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7F4F75" w:rsidRDefault="007F4F75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7F4F75" w:rsidRDefault="007F4F75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7F4F75" w:rsidRDefault="007F4F75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7F4F75" w:rsidRDefault="007F4F75" w:rsidP="00503F64">
      <w:pPr>
        <w:spacing w:after="0"/>
        <w:rPr>
          <w:rStyle w:val="IntenseEmphasis"/>
          <w:b w:val="0"/>
          <w:i w:val="0"/>
          <w:color w:val="auto"/>
        </w:rPr>
      </w:pPr>
    </w:p>
    <w:p w:rsidR="008D5763" w:rsidRDefault="00503F64" w:rsidP="00554EB3">
      <w:pPr>
        <w:spacing w:after="0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Solution Team: </w:t>
      </w:r>
      <w:r w:rsidR="00554EB3" w:rsidRPr="00554EB3">
        <w:rPr>
          <w:bCs/>
          <w:iCs/>
        </w:rPr>
        <w:t xml:space="preserve">Jeff </w:t>
      </w:r>
      <w:proofErr w:type="spellStart"/>
      <w:r w:rsidR="00554EB3" w:rsidRPr="00554EB3">
        <w:rPr>
          <w:bCs/>
          <w:iCs/>
        </w:rPr>
        <w:t>Kryszewski</w:t>
      </w:r>
      <w:proofErr w:type="spellEnd"/>
      <w:r w:rsidR="00554EB3" w:rsidRPr="00554EB3">
        <w:rPr>
          <w:bCs/>
          <w:iCs/>
        </w:rPr>
        <w:t>, Abhishek Prasad, Ngoc Nguyen, Kiswendsida Kikone</w:t>
      </w:r>
    </w:p>
    <w:p w:rsidR="000649EE" w:rsidRPr="008D5763" w:rsidRDefault="000649EE" w:rsidP="000649EE">
      <w:pPr>
        <w:spacing w:after="0"/>
      </w:pPr>
    </w:p>
    <w:p w:rsidR="003969C9" w:rsidRDefault="003969C9" w:rsidP="003969C9">
      <w:pPr>
        <w:pStyle w:val="Subtitle"/>
      </w:pPr>
      <w:r w:rsidRPr="003969C9">
        <w:t>Executive Overview</w:t>
      </w:r>
    </w:p>
    <w:p w:rsidR="009C42FC" w:rsidRPr="00E24592" w:rsidRDefault="000649EE" w:rsidP="009C42FC">
      <w:pPr>
        <w:rPr>
          <w:rStyle w:val="IntenseEmphasis"/>
        </w:rPr>
      </w:pPr>
      <w:r>
        <w:rPr>
          <w:rStyle w:val="IntenseEmphasis"/>
        </w:rPr>
        <w:t>Patient Re</w:t>
      </w:r>
      <w:bookmarkStart w:id="0" w:name="_GoBack"/>
      <w:bookmarkEnd w:id="0"/>
      <w:r>
        <w:rPr>
          <w:rStyle w:val="IntenseEmphasis"/>
        </w:rPr>
        <w:t>cord Keeping System</w:t>
      </w:r>
    </w:p>
    <w:p w:rsidR="009C42FC" w:rsidRPr="009C42FC" w:rsidRDefault="009C42FC" w:rsidP="009C42FC">
      <w:r>
        <w:t xml:space="preserve">This document is a requirements definition </w:t>
      </w:r>
      <w:r w:rsidR="000649EE">
        <w:t>for a new Patient Record Keeping System</w:t>
      </w:r>
      <w:r w:rsidR="00E24592">
        <w:t xml:space="preserve">.  This platform, known as the </w:t>
      </w:r>
      <w:r w:rsidR="000649EE">
        <w:t>Patient Record Keeping System(PRKS)</w:t>
      </w:r>
      <w:r w:rsidR="00E24592">
        <w:t xml:space="preserve">, is intended to displace </w:t>
      </w:r>
      <w:r w:rsidR="000649EE">
        <w:t>existing business process</w:t>
      </w:r>
      <w:r w:rsidR="00E24592">
        <w:t xml:space="preserve"> as the </w:t>
      </w:r>
      <w:r w:rsidR="000649EE">
        <w:t>system for Patient Prescription Management for an optical business</w:t>
      </w:r>
      <w:r w:rsidR="00E24592">
        <w:t xml:space="preserve">  The goal is to </w:t>
      </w:r>
      <w:r w:rsidR="00667E06">
        <w:t>take</w:t>
      </w:r>
      <w:r w:rsidR="00E24592">
        <w:t xml:space="preserve"> the features and functions that have made </w:t>
      </w:r>
      <w:r w:rsidR="000649EE">
        <w:t>the business a success</w:t>
      </w:r>
      <w:r w:rsidR="00667E06">
        <w:t xml:space="preserve"> and deliver </w:t>
      </w:r>
      <w:r w:rsidR="000649EE">
        <w:t>a new platform</w:t>
      </w:r>
      <w:r w:rsidR="00667E06">
        <w:t xml:space="preserve"> that has the capabilities and features necessary to enable the next generation of innovations that will keep </w:t>
      </w:r>
      <w:r w:rsidR="000649EE">
        <w:t>the optics business</w:t>
      </w:r>
      <w:r w:rsidR="00667E06">
        <w:t xml:space="preserve"> </w:t>
      </w:r>
      <w:r w:rsidR="00E24592">
        <w:t>competitive in the Internet-driven business world.</w:t>
      </w:r>
    </w:p>
    <w:bookmarkStart w:id="1" w:name="_Toc52974159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56662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0001" w:rsidRDefault="00710001" w:rsidP="00710001">
          <w:pPr>
            <w:pStyle w:val="Heading1"/>
            <w:numPr>
              <w:ilvl w:val="0"/>
              <w:numId w:val="0"/>
            </w:numPr>
            <w:ind w:left="432" w:hanging="432"/>
          </w:pPr>
          <w:r>
            <w:t>Table of Contents</w:t>
          </w:r>
          <w:bookmarkEnd w:id="1"/>
        </w:p>
        <w:p w:rsidR="007D58CE" w:rsidRDefault="0071000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41592" w:history="1">
            <w:r w:rsidR="007D58CE" w:rsidRPr="00983DED">
              <w:rPr>
                <w:rStyle w:val="Hyperlink"/>
                <w:noProof/>
              </w:rPr>
              <w:t>Table of Contents</w:t>
            </w:r>
            <w:r w:rsidR="007D58CE">
              <w:rPr>
                <w:noProof/>
                <w:webHidden/>
              </w:rPr>
              <w:tab/>
            </w:r>
            <w:r w:rsidR="007D58CE">
              <w:rPr>
                <w:noProof/>
                <w:webHidden/>
              </w:rPr>
              <w:fldChar w:fldCharType="begin"/>
            </w:r>
            <w:r w:rsidR="007D58CE">
              <w:rPr>
                <w:noProof/>
                <w:webHidden/>
              </w:rPr>
              <w:instrText xml:space="preserve"> PAGEREF _Toc529741592 \h </w:instrText>
            </w:r>
            <w:r w:rsidR="007D58CE">
              <w:rPr>
                <w:noProof/>
                <w:webHidden/>
              </w:rPr>
            </w:r>
            <w:r w:rsidR="007D58CE">
              <w:rPr>
                <w:noProof/>
                <w:webHidden/>
              </w:rPr>
              <w:fldChar w:fldCharType="separate"/>
            </w:r>
            <w:r w:rsidR="007D58CE">
              <w:rPr>
                <w:noProof/>
                <w:webHidden/>
              </w:rPr>
              <w:t>2</w:t>
            </w:r>
            <w:r w:rsidR="007D58CE">
              <w:rPr>
                <w:noProof/>
                <w:webHidden/>
              </w:rPr>
              <w:fldChar w:fldCharType="end"/>
            </w:r>
          </w:hyperlink>
        </w:p>
        <w:p w:rsidR="007D58CE" w:rsidRDefault="00D266E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29741593" w:history="1">
            <w:r w:rsidR="007D58CE" w:rsidRPr="00983DED">
              <w:rPr>
                <w:rStyle w:val="Hyperlink"/>
                <w:noProof/>
              </w:rPr>
              <w:t>1</w:t>
            </w:r>
            <w:r w:rsidR="007D58CE">
              <w:rPr>
                <w:rFonts w:eastAsiaTheme="minorEastAsia"/>
                <w:noProof/>
              </w:rPr>
              <w:tab/>
            </w:r>
            <w:r w:rsidR="007D58CE" w:rsidRPr="00983DED">
              <w:rPr>
                <w:rStyle w:val="Hyperlink"/>
                <w:noProof/>
              </w:rPr>
              <w:t>Introduction</w:t>
            </w:r>
            <w:r w:rsidR="007D58CE">
              <w:rPr>
                <w:noProof/>
                <w:webHidden/>
              </w:rPr>
              <w:tab/>
            </w:r>
            <w:r w:rsidR="007D58CE">
              <w:rPr>
                <w:noProof/>
                <w:webHidden/>
              </w:rPr>
              <w:fldChar w:fldCharType="begin"/>
            </w:r>
            <w:r w:rsidR="007D58CE">
              <w:rPr>
                <w:noProof/>
                <w:webHidden/>
              </w:rPr>
              <w:instrText xml:space="preserve"> PAGEREF _Toc529741593 \h </w:instrText>
            </w:r>
            <w:r w:rsidR="007D58CE">
              <w:rPr>
                <w:noProof/>
                <w:webHidden/>
              </w:rPr>
            </w:r>
            <w:r w:rsidR="007D58CE">
              <w:rPr>
                <w:noProof/>
                <w:webHidden/>
              </w:rPr>
              <w:fldChar w:fldCharType="separate"/>
            </w:r>
            <w:r w:rsidR="007D58CE">
              <w:rPr>
                <w:noProof/>
                <w:webHidden/>
              </w:rPr>
              <w:t>3</w:t>
            </w:r>
            <w:r w:rsidR="007D58CE">
              <w:rPr>
                <w:noProof/>
                <w:webHidden/>
              </w:rPr>
              <w:fldChar w:fldCharType="end"/>
            </w:r>
          </w:hyperlink>
        </w:p>
        <w:p w:rsidR="007D58CE" w:rsidRDefault="00D266E6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529741594" w:history="1">
            <w:r w:rsidR="007D58CE" w:rsidRPr="00983DED">
              <w:rPr>
                <w:rStyle w:val="Hyperlink"/>
                <w:noProof/>
              </w:rPr>
              <w:t>2</w:t>
            </w:r>
            <w:r w:rsidR="007D58CE">
              <w:rPr>
                <w:rFonts w:eastAsiaTheme="minorEastAsia"/>
                <w:noProof/>
              </w:rPr>
              <w:tab/>
            </w:r>
            <w:r w:rsidR="007D58CE" w:rsidRPr="00983DED">
              <w:rPr>
                <w:rStyle w:val="Hyperlink"/>
                <w:noProof/>
              </w:rPr>
              <w:t>Business-centric Features and Requirements</w:t>
            </w:r>
            <w:r w:rsidR="007D58CE">
              <w:rPr>
                <w:noProof/>
                <w:webHidden/>
              </w:rPr>
              <w:tab/>
            </w:r>
            <w:r w:rsidR="007D58CE">
              <w:rPr>
                <w:noProof/>
                <w:webHidden/>
              </w:rPr>
              <w:fldChar w:fldCharType="begin"/>
            </w:r>
            <w:r w:rsidR="007D58CE">
              <w:rPr>
                <w:noProof/>
                <w:webHidden/>
              </w:rPr>
              <w:instrText xml:space="preserve"> PAGEREF _Toc529741594 \h </w:instrText>
            </w:r>
            <w:r w:rsidR="007D58CE">
              <w:rPr>
                <w:noProof/>
                <w:webHidden/>
              </w:rPr>
            </w:r>
            <w:r w:rsidR="007D58CE">
              <w:rPr>
                <w:noProof/>
                <w:webHidden/>
              </w:rPr>
              <w:fldChar w:fldCharType="separate"/>
            </w:r>
            <w:r w:rsidR="007D58CE">
              <w:rPr>
                <w:noProof/>
                <w:webHidden/>
              </w:rPr>
              <w:t>3</w:t>
            </w:r>
            <w:r w:rsidR="007D58CE">
              <w:rPr>
                <w:noProof/>
                <w:webHidden/>
              </w:rPr>
              <w:fldChar w:fldCharType="end"/>
            </w:r>
          </w:hyperlink>
        </w:p>
        <w:p w:rsidR="007D58CE" w:rsidRDefault="00D266E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529741595" w:history="1">
            <w:r w:rsidR="007D58CE" w:rsidRPr="00983DED">
              <w:rPr>
                <w:rStyle w:val="Hyperlink"/>
                <w:noProof/>
              </w:rPr>
              <w:t>2.1</w:t>
            </w:r>
            <w:r w:rsidR="007D58CE">
              <w:rPr>
                <w:rFonts w:eastAsiaTheme="minorEastAsia"/>
                <w:noProof/>
              </w:rPr>
              <w:tab/>
            </w:r>
            <w:r w:rsidR="007D58CE" w:rsidRPr="00983DED">
              <w:rPr>
                <w:rStyle w:val="Hyperlink"/>
                <w:noProof/>
              </w:rPr>
              <w:t>Required Business Scenarios</w:t>
            </w:r>
            <w:r w:rsidR="007D58CE">
              <w:rPr>
                <w:noProof/>
                <w:webHidden/>
              </w:rPr>
              <w:tab/>
            </w:r>
            <w:r w:rsidR="007D58CE">
              <w:rPr>
                <w:noProof/>
                <w:webHidden/>
              </w:rPr>
              <w:fldChar w:fldCharType="begin"/>
            </w:r>
            <w:r w:rsidR="007D58CE">
              <w:rPr>
                <w:noProof/>
                <w:webHidden/>
              </w:rPr>
              <w:instrText xml:space="preserve"> PAGEREF _Toc529741595 \h </w:instrText>
            </w:r>
            <w:r w:rsidR="007D58CE">
              <w:rPr>
                <w:noProof/>
                <w:webHidden/>
              </w:rPr>
            </w:r>
            <w:r w:rsidR="007D58CE">
              <w:rPr>
                <w:noProof/>
                <w:webHidden/>
              </w:rPr>
              <w:fldChar w:fldCharType="separate"/>
            </w:r>
            <w:r w:rsidR="007D58CE">
              <w:rPr>
                <w:noProof/>
                <w:webHidden/>
              </w:rPr>
              <w:t>3</w:t>
            </w:r>
            <w:r w:rsidR="007D58CE">
              <w:rPr>
                <w:noProof/>
                <w:webHidden/>
              </w:rPr>
              <w:fldChar w:fldCharType="end"/>
            </w:r>
          </w:hyperlink>
        </w:p>
        <w:p w:rsidR="007D58CE" w:rsidRDefault="00D266E6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529741596" w:history="1">
            <w:r w:rsidR="007D58CE" w:rsidRPr="00983DED">
              <w:rPr>
                <w:rStyle w:val="Hyperlink"/>
                <w:noProof/>
              </w:rPr>
              <w:t>2.2</w:t>
            </w:r>
            <w:r w:rsidR="007D58CE">
              <w:rPr>
                <w:rFonts w:eastAsiaTheme="minorEastAsia"/>
                <w:noProof/>
              </w:rPr>
              <w:tab/>
            </w:r>
            <w:r w:rsidR="007D58CE" w:rsidRPr="00983DED">
              <w:rPr>
                <w:rStyle w:val="Hyperlink"/>
                <w:noProof/>
              </w:rPr>
              <w:t>Architecture Principles</w:t>
            </w:r>
            <w:r w:rsidR="007D58CE">
              <w:rPr>
                <w:noProof/>
                <w:webHidden/>
              </w:rPr>
              <w:tab/>
            </w:r>
            <w:r w:rsidR="007D58CE">
              <w:rPr>
                <w:noProof/>
                <w:webHidden/>
              </w:rPr>
              <w:fldChar w:fldCharType="begin"/>
            </w:r>
            <w:r w:rsidR="007D58CE">
              <w:rPr>
                <w:noProof/>
                <w:webHidden/>
              </w:rPr>
              <w:instrText xml:space="preserve"> PAGEREF _Toc529741596 \h </w:instrText>
            </w:r>
            <w:r w:rsidR="007D58CE">
              <w:rPr>
                <w:noProof/>
                <w:webHidden/>
              </w:rPr>
            </w:r>
            <w:r w:rsidR="007D58CE">
              <w:rPr>
                <w:noProof/>
                <w:webHidden/>
              </w:rPr>
              <w:fldChar w:fldCharType="separate"/>
            </w:r>
            <w:r w:rsidR="007D58CE">
              <w:rPr>
                <w:noProof/>
                <w:webHidden/>
              </w:rPr>
              <w:t>4</w:t>
            </w:r>
            <w:r w:rsidR="007D58CE">
              <w:rPr>
                <w:noProof/>
                <w:webHidden/>
              </w:rPr>
              <w:fldChar w:fldCharType="end"/>
            </w:r>
          </w:hyperlink>
        </w:p>
        <w:p w:rsidR="00710001" w:rsidRDefault="00710001" w:rsidP="00F06CD5">
          <w:r>
            <w:rPr>
              <w:b/>
              <w:bCs/>
              <w:noProof/>
            </w:rPr>
            <w:fldChar w:fldCharType="end"/>
          </w:r>
        </w:p>
      </w:sdtContent>
    </w:sdt>
    <w:p w:rsidR="00710001" w:rsidRDefault="007100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16D8C" w:rsidRDefault="001C4557" w:rsidP="00116D8C">
      <w:pPr>
        <w:pStyle w:val="Heading1"/>
      </w:pPr>
      <w:bookmarkStart w:id="2" w:name="_Toc529741593"/>
      <w:r w:rsidRPr="00116D8C">
        <w:lastRenderedPageBreak/>
        <w:t>Introduction</w:t>
      </w:r>
      <w:bookmarkEnd w:id="2"/>
    </w:p>
    <w:p w:rsidR="009B63B1" w:rsidRDefault="00116D8C" w:rsidP="00073AF2">
      <w:r>
        <w:t>The</w:t>
      </w:r>
      <w:r w:rsidRPr="00116D8C">
        <w:t xml:space="preserve"> requirements in this document are aimed defining a new </w:t>
      </w:r>
      <w:r w:rsidR="00073AF2">
        <w:t>Patient Record Keeping System</w:t>
      </w:r>
      <w:r w:rsidRPr="00116D8C">
        <w:t xml:space="preserve"> to displace the “</w:t>
      </w:r>
      <w:r w:rsidR="00073AF2">
        <w:t>manual</w:t>
      </w:r>
      <w:r w:rsidRPr="00116D8C">
        <w:t xml:space="preserve">” platform of </w:t>
      </w:r>
      <w:r w:rsidR="00073AF2">
        <w:t>the business</w:t>
      </w:r>
      <w:r w:rsidRPr="00116D8C">
        <w:t xml:space="preserve">.  </w:t>
      </w:r>
      <w:r w:rsidR="00630D17">
        <w:t>Patient Record Keeping System</w:t>
      </w:r>
      <w:r w:rsidR="009B63B1">
        <w:t xml:space="preserve"> Stakeholders</w:t>
      </w:r>
    </w:p>
    <w:p w:rsidR="00710001" w:rsidRDefault="00996F60" w:rsidP="0083514A">
      <w:pPr>
        <w:pStyle w:val="Heading1"/>
      </w:pPr>
      <w:bookmarkStart w:id="3" w:name="_Toc529741594"/>
      <w:r>
        <w:t>Business</w:t>
      </w:r>
      <w:r w:rsidR="00F06CD5">
        <w:t>-centric</w:t>
      </w:r>
      <w:r>
        <w:t xml:space="preserve"> </w:t>
      </w:r>
      <w:r w:rsidR="00F72182">
        <w:t>Features and Requirements</w:t>
      </w:r>
      <w:bookmarkEnd w:id="3"/>
    </w:p>
    <w:p w:rsidR="00996F60" w:rsidRDefault="00996F60" w:rsidP="00996F60">
      <w:r>
        <w:t>Early in the planning, the set of business</w:t>
      </w:r>
      <w:r w:rsidR="00F06CD5">
        <w:t>-centric</w:t>
      </w:r>
      <w:r>
        <w:t xml:space="preserve"> features noted </w:t>
      </w:r>
      <w:r w:rsidR="0020630D">
        <w:t>below</w:t>
      </w:r>
      <w:r>
        <w:t xml:space="preserve"> were identified.  The business requirement subsections below call out each feature and then list the agreed upon business requirements in a table format.</w:t>
      </w:r>
    </w:p>
    <w:p w:rsidR="00FA49FE" w:rsidRDefault="00DC75D8" w:rsidP="0020630D">
      <w:pPr>
        <w:pStyle w:val="Heading2"/>
      </w:pPr>
      <w:bookmarkStart w:id="4" w:name="_Toc529741595"/>
      <w:r>
        <w:t xml:space="preserve">Required </w:t>
      </w:r>
      <w:r w:rsidR="00FA49FE">
        <w:t xml:space="preserve">Business </w:t>
      </w:r>
      <w:r>
        <w:t>Scenarios</w:t>
      </w:r>
      <w:bookmarkEnd w:id="4"/>
    </w:p>
    <w:p w:rsidR="00FA49FE" w:rsidRDefault="00FA49FE" w:rsidP="00996F60">
      <w:r>
        <w:t xml:space="preserve">The following table lists the </w:t>
      </w:r>
      <w:r w:rsidR="00DC75D8">
        <w:t xml:space="preserve">required </w:t>
      </w:r>
      <w:r>
        <w:t xml:space="preserve">business </w:t>
      </w:r>
      <w:r w:rsidR="00DC75D8">
        <w:t xml:space="preserve">scenarios </w:t>
      </w:r>
      <w:r>
        <w:t>for this component:</w:t>
      </w:r>
    </w:p>
    <w:tbl>
      <w:tblPr>
        <w:tblW w:w="0" w:type="auto"/>
        <w:tblInd w:w="58" w:type="dxa"/>
        <w:tblCellMar>
          <w:top w:w="29" w:type="dxa"/>
          <w:left w:w="58" w:type="dxa"/>
          <w:bottom w:w="29" w:type="dxa"/>
          <w:right w:w="58" w:type="dxa"/>
        </w:tblCellMar>
        <w:tblLook w:val="0420" w:firstRow="1" w:lastRow="0" w:firstColumn="0" w:lastColumn="0" w:noHBand="0" w:noVBand="1"/>
      </w:tblPr>
      <w:tblGrid>
        <w:gridCol w:w="1555"/>
        <w:gridCol w:w="1892"/>
        <w:gridCol w:w="654"/>
        <w:gridCol w:w="3313"/>
        <w:gridCol w:w="3313"/>
      </w:tblGrid>
      <w:tr w:rsidR="003E303C" w:rsidTr="003E303C">
        <w:trPr>
          <w:cantSplit/>
          <w:tblHeader/>
        </w:trPr>
        <w:tc>
          <w:tcPr>
            <w:tcW w:w="1555" w:type="dxa"/>
            <w:tcBorders>
              <w:bottom w:val="single" w:sz="8" w:space="0" w:color="8DB3E2"/>
            </w:tcBorders>
            <w:shd w:val="clear" w:color="auto" w:fill="365F91" w:themeFill="accent1" w:themeFillShade="BF"/>
          </w:tcPr>
          <w:p w:rsidR="00FA49FE" w:rsidRDefault="00FA49FE" w:rsidP="00F44686">
            <w:pPr>
              <w:pStyle w:val="ListParagraph"/>
              <w:ind w:left="0"/>
            </w:pPr>
            <w:r>
              <w:t>Ref.</w:t>
            </w:r>
          </w:p>
        </w:tc>
        <w:tc>
          <w:tcPr>
            <w:tcW w:w="1892" w:type="dxa"/>
            <w:tcBorders>
              <w:bottom w:val="single" w:sz="8" w:space="0" w:color="8DB3E2"/>
            </w:tcBorders>
            <w:shd w:val="clear" w:color="auto" w:fill="365F91" w:themeFill="accent1" w:themeFillShade="BF"/>
          </w:tcPr>
          <w:p w:rsidR="00FA49FE" w:rsidRDefault="00FA49FE" w:rsidP="00F44686">
            <w:pPr>
              <w:pStyle w:val="ListParagraph"/>
              <w:ind w:left="0"/>
            </w:pPr>
            <w:r>
              <w:t>Persona</w:t>
            </w:r>
          </w:p>
        </w:tc>
        <w:tc>
          <w:tcPr>
            <w:tcW w:w="654" w:type="dxa"/>
            <w:tcBorders>
              <w:bottom w:val="single" w:sz="8" w:space="0" w:color="8DB3E2"/>
            </w:tcBorders>
            <w:shd w:val="clear" w:color="auto" w:fill="365F91" w:themeFill="accent1" w:themeFillShade="BF"/>
          </w:tcPr>
          <w:p w:rsidR="00FA49FE" w:rsidRDefault="00FA49FE" w:rsidP="00F44686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313" w:type="dxa"/>
            <w:tcBorders>
              <w:bottom w:val="single" w:sz="8" w:space="0" w:color="8DB3E2"/>
            </w:tcBorders>
            <w:shd w:val="clear" w:color="auto" w:fill="365F91" w:themeFill="accent1" w:themeFillShade="BF"/>
          </w:tcPr>
          <w:p w:rsidR="00FA49FE" w:rsidRDefault="00FA49FE" w:rsidP="00F44686">
            <w:pPr>
              <w:pStyle w:val="ListParagraph"/>
              <w:ind w:left="0"/>
              <w:rPr>
                <w:b/>
                <w:bCs/>
              </w:rPr>
            </w:pPr>
            <w:r>
              <w:t>Be able to ….</w:t>
            </w:r>
          </w:p>
        </w:tc>
        <w:tc>
          <w:tcPr>
            <w:tcW w:w="3313" w:type="dxa"/>
            <w:tcBorders>
              <w:bottom w:val="single" w:sz="8" w:space="0" w:color="8DB3E2"/>
            </w:tcBorders>
            <w:shd w:val="clear" w:color="auto" w:fill="365F91" w:themeFill="accent1" w:themeFillShade="BF"/>
          </w:tcPr>
          <w:p w:rsidR="00FA49FE" w:rsidRDefault="00FA49FE" w:rsidP="00F44686">
            <w:pPr>
              <w:pStyle w:val="ListParagraph"/>
              <w:ind w:left="0"/>
            </w:pPr>
            <w:r>
              <w:t>So that…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BR-001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3F7031" w:rsidRDefault="003F7031" w:rsidP="003F70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Patient Record Keeping System (PRKS) will store patient records. Patient records will consist of the following attributes: FirstName,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Code,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EntryDate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Address1, Address2, City, State, Zip,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HomePhone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WorkPhone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LastVisit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LastPayment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Balance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DaysAged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23FD" w:rsidRDefault="000423FD" w:rsidP="000423FD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F26E0A" w:rsidP="000423FD">
            <w:pPr>
              <w:pStyle w:val="ListParagraph"/>
              <w:keepNext/>
              <w:ind w:left="0"/>
            </w:pPr>
            <w:r>
              <w:t xml:space="preserve">Users can access and report on </w:t>
            </w:r>
            <w:r w:rsidR="009042E1">
              <w:t xml:space="preserve">patient information </w:t>
            </w:r>
            <w:r>
              <w:t>records.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BR-002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6540B9" w:rsidRDefault="006540B9" w:rsidP="006540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user input form for the Patient Records.  The form will allow add, edit and delete of Customers/Patients.</w:t>
            </w:r>
          </w:p>
          <w:p w:rsidR="000423FD" w:rsidRDefault="000423FD" w:rsidP="000423FD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BD64A3" w:rsidP="000423FD">
            <w:pPr>
              <w:pStyle w:val="ListParagraph"/>
              <w:keepNext/>
              <w:ind w:left="0"/>
            </w:pPr>
            <w:r>
              <w:t>Users can add, edit and delete patient</w:t>
            </w:r>
            <w:r w:rsidR="00F64EEB">
              <w:t>/customer</w:t>
            </w:r>
            <w:r>
              <w:t xml:space="preserve"> records.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BR-003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595D92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595D92" w:rsidRDefault="00595D92" w:rsidP="00595D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PRKS will store doctor records.  Doctor records will consist of the following attributes: FirstName,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Code.</w:t>
            </w:r>
          </w:p>
          <w:p w:rsidR="000423FD" w:rsidRDefault="000423FD" w:rsidP="000423FD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595D92" w:rsidP="000423FD">
            <w:pPr>
              <w:pStyle w:val="ListParagraph"/>
              <w:keepNext/>
              <w:ind w:left="0"/>
            </w:pPr>
            <w:r>
              <w:t>Users can access and report on doctor records.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BR-004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CF181E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CF181E" w:rsidRDefault="00CF181E" w:rsidP="00CF18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user input form for the Doctor records. This form will allow the addition and editing of doctors in the area.</w:t>
            </w:r>
          </w:p>
          <w:p w:rsidR="000423FD" w:rsidRDefault="000423FD" w:rsidP="000423FD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0423FD" w:rsidP="000423FD">
            <w:pPr>
              <w:pStyle w:val="ListParagraph"/>
              <w:keepNext/>
              <w:ind w:left="0"/>
            </w:pP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lastRenderedPageBreak/>
              <w:t>BR-005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2270B7" w:rsidRDefault="002270B7" w:rsidP="002270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PRKS will provide store patient prescriptions.  Patient Prescriptions will consist of the following attributes: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GlassesCode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PrescriptionNumber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PrescriptionDate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OD_Sphere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OD_Cylinder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OD_Axis,OD_Prism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OD_Base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OD_Dec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PD_Far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PD_Near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OS_Sphere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OS_Cylinder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OS_Axis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OS_Prism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OS_Base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OS_DEc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Add_OD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Add_OS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Insert, Height, Width,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Lens_Mtd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Bifocal, Trifocal, Cataract,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Dress_Indus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Tint,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Eye_size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Bridge, Temple</w:t>
            </w:r>
            <w:r w:rsidR="0030503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423FD" w:rsidRDefault="000423FD" w:rsidP="000423FD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7B59AF" w:rsidP="000423FD">
            <w:pPr>
              <w:pStyle w:val="ListParagraph"/>
              <w:keepNext/>
              <w:ind w:left="0"/>
            </w:pPr>
            <w:r>
              <w:t xml:space="preserve">Users can access </w:t>
            </w:r>
            <w:r w:rsidR="00435DCD">
              <w:t>and report on</w:t>
            </w:r>
            <w:r w:rsidR="00EF5DF4">
              <w:t xml:space="preserve"> </w:t>
            </w:r>
            <w:r>
              <w:t>patient prescription records.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BR-006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Pr="00275149" w:rsidRDefault="0050468A" w:rsidP="002751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user input form for the patient prescription</w:t>
            </w:r>
            <w:r w:rsidR="00C53908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5BFF">
              <w:rPr>
                <w:rFonts w:ascii="Arial" w:hAnsi="Arial" w:cs="Arial"/>
                <w:sz w:val="20"/>
                <w:szCs w:val="20"/>
              </w:rPr>
              <w:t>glass records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275149" w:rsidP="000423FD">
            <w:pPr>
              <w:pStyle w:val="ListParagraph"/>
              <w:keepNext/>
              <w:ind w:left="0"/>
            </w:pPr>
            <w:r>
              <w:t xml:space="preserve">Users can </w:t>
            </w:r>
            <w:r w:rsidR="00B6161F">
              <w:t>add, edit</w:t>
            </w:r>
            <w:r>
              <w:t xml:space="preserve"> and delete patient prescription information.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BR-007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Pr="009F6B7B" w:rsidRDefault="000D20E8" w:rsidP="009F6B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store Glasses records. Glass records consist of the following attributes: code, manufacturer, style, price.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9F6B7B" w:rsidP="000423FD">
            <w:pPr>
              <w:pStyle w:val="ListParagraph"/>
              <w:keepNext/>
              <w:ind w:left="0"/>
            </w:pPr>
            <w:r>
              <w:t>Users can access and report on eyeglass records.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BR-008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C77FFB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Pr="00A462A2" w:rsidRDefault="00A462A2" w:rsidP="00A462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report that list all of the current patients.   The title of the report will be "Current Patients".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235BFF" w:rsidP="000423FD">
            <w:pPr>
              <w:pStyle w:val="ListParagraph"/>
              <w:keepNext/>
              <w:ind w:left="0"/>
            </w:pPr>
            <w:r>
              <w:t>Users can report on current patient information.</w:t>
            </w:r>
          </w:p>
        </w:tc>
      </w:tr>
      <w:tr w:rsidR="000423FD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BR-009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0423FD" w:rsidP="000423FD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0423FD" w:rsidRDefault="00C77FFB" w:rsidP="000423FD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C77FFB" w:rsidRDefault="00C77FFB" w:rsidP="00C77F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PRKS will provide a report that will </w:t>
            </w:r>
            <w:r w:rsidR="00CB494B">
              <w:rPr>
                <w:rFonts w:ascii="Arial" w:hAnsi="Arial" w:cs="Arial"/>
                <w:sz w:val="20"/>
                <w:szCs w:val="20"/>
              </w:rPr>
              <w:t>list</w:t>
            </w:r>
            <w:r>
              <w:rPr>
                <w:rFonts w:ascii="Arial" w:hAnsi="Arial" w:cs="Arial"/>
                <w:sz w:val="20"/>
                <w:szCs w:val="20"/>
              </w:rPr>
              <w:t xml:space="preserve"> all doctors providing service and their current patients.  The title will be "Doctors and Their Patients".</w:t>
            </w:r>
          </w:p>
          <w:p w:rsidR="000423FD" w:rsidRDefault="000423FD" w:rsidP="000423FD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0423FD" w:rsidRDefault="001A0E30" w:rsidP="000423FD">
            <w:pPr>
              <w:pStyle w:val="ListParagraph"/>
              <w:keepNext/>
              <w:ind w:left="0"/>
            </w:pPr>
            <w:r>
              <w:t>Users can report on doctors and their current patients.</w:t>
            </w: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BR-010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5E0F50" w:rsidRDefault="005E0F50" w:rsidP="005E0F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report called "Patient Scripts" that will provide a list of patients, their prescriptions and the doctor that wrote it.</w:t>
            </w:r>
          </w:p>
          <w:p w:rsidR="00BD41E1" w:rsidRPr="00275149" w:rsidRDefault="00BD41E1" w:rsidP="00BD41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BD41E1" w:rsidP="00BD41E1">
            <w:pPr>
              <w:pStyle w:val="ListParagraph"/>
              <w:keepNext/>
              <w:ind w:left="0"/>
            </w:pPr>
            <w:r>
              <w:t xml:space="preserve">Users </w:t>
            </w:r>
            <w:r w:rsidR="005E0F50">
              <w:t>can report on doctors, patients and prescriptions.</w:t>
            </w: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BD41E1" w:rsidP="00BD41E1">
            <w:pPr>
              <w:pStyle w:val="ListParagraph"/>
              <w:keepNext/>
              <w:ind w:left="0"/>
            </w:pP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BR-011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Pr="009F6B7B" w:rsidRDefault="00255E72" w:rsidP="00BD41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report called "Retail Customers Only" that will be a list of patients with no prescriptions.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E76029" w:rsidP="00BD41E1">
            <w:pPr>
              <w:pStyle w:val="ListParagraph"/>
              <w:keepNext/>
              <w:ind w:left="0"/>
            </w:pPr>
            <w:r>
              <w:t>Users can report on what customers are retail purchasers only.</w:t>
            </w: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BR-012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Pr="00A462A2" w:rsidRDefault="00D7145E" w:rsidP="00BD41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report called "Open Patient Accounts". Patients with a Current Balance other than zero are considered open.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E16E41" w:rsidP="00BD41E1">
            <w:pPr>
              <w:pStyle w:val="ListParagraph"/>
              <w:keepNext/>
              <w:ind w:left="0"/>
            </w:pPr>
            <w:r>
              <w:t>Users can report on what accounts currently have a balance.</w:t>
            </w: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BR-013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Pr="00CE5B3A" w:rsidRDefault="00CF11A4" w:rsidP="00CE5B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PRKS will provide a report called "Accounts Past Due".  Accounts past due are Patients with </w:t>
            </w:r>
            <w:r w:rsidR="00CE5B3A">
              <w:rPr>
                <w:rFonts w:ascii="Arial" w:hAnsi="Arial" w:cs="Arial"/>
                <w:sz w:val="20"/>
                <w:szCs w:val="20"/>
              </w:rPr>
              <w:t>a Current</w:t>
            </w:r>
            <w:r>
              <w:rPr>
                <w:rFonts w:ascii="Arial" w:hAnsi="Arial" w:cs="Arial"/>
                <w:sz w:val="20"/>
                <w:szCs w:val="20"/>
              </w:rPr>
              <w:t xml:space="preserve"> Balance other than zero that have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DaysAged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beyond 30.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8325E4" w:rsidP="00BD41E1">
            <w:pPr>
              <w:pStyle w:val="ListParagraph"/>
              <w:keepNext/>
              <w:ind w:left="0"/>
            </w:pPr>
            <w:r>
              <w:t>Users can report on what accounts are past due.</w:t>
            </w: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BR-014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Pr="00275149" w:rsidRDefault="006F3052" w:rsidP="00BD41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PRKS will provide a "Sunglasses Sales" Form to enter sales for glasses with no prescription.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BD41E1" w:rsidP="00BD41E1">
            <w:pPr>
              <w:pStyle w:val="ListParagraph"/>
              <w:keepNext/>
              <w:ind w:left="0"/>
            </w:pPr>
            <w:r>
              <w:t xml:space="preserve">Users can add, edit and delete </w:t>
            </w:r>
            <w:r w:rsidR="00F2440B">
              <w:t>sunglass sales information.</w:t>
            </w:r>
          </w:p>
        </w:tc>
      </w:tr>
      <w:tr w:rsidR="00BD41E1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BR-015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Default="00BD41E1" w:rsidP="00BD41E1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BD41E1" w:rsidRPr="00275149" w:rsidRDefault="006F3052" w:rsidP="00BD41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PRKS will provide a form for add/edit/deleting sales </w:t>
            </w:r>
            <w:r w:rsidR="00EE2D84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for prescription eyeglasses/contact sales.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BD41E1" w:rsidRDefault="00BD41E1" w:rsidP="00BD41E1">
            <w:pPr>
              <w:pStyle w:val="ListParagraph"/>
              <w:keepNext/>
              <w:ind w:left="0"/>
            </w:pPr>
            <w:r>
              <w:t xml:space="preserve">Users can add, edit and delete patient </w:t>
            </w:r>
            <w:r w:rsidR="00EE2D84">
              <w:t>eyeglass sales information.</w:t>
            </w:r>
          </w:p>
        </w:tc>
      </w:tr>
      <w:tr w:rsidR="00D40B09" w:rsidTr="003E303C">
        <w:trPr>
          <w:cantSplit/>
        </w:trPr>
        <w:tc>
          <w:tcPr>
            <w:tcW w:w="1555" w:type="dxa"/>
            <w:tcBorders>
              <w:top w:val="single" w:sz="8" w:space="0" w:color="8DB3E2"/>
              <w:bottom w:val="single" w:sz="8" w:space="0" w:color="8DB3E2"/>
            </w:tcBorders>
          </w:tcPr>
          <w:p w:rsidR="00D40B09" w:rsidRDefault="00D40B09" w:rsidP="00D40B09">
            <w:pPr>
              <w:pStyle w:val="ListParagraph"/>
              <w:ind w:left="0"/>
            </w:pPr>
            <w:r>
              <w:t>BR-015</w:t>
            </w:r>
          </w:p>
        </w:tc>
        <w:tc>
          <w:tcPr>
            <w:tcW w:w="1892" w:type="dxa"/>
            <w:tcBorders>
              <w:top w:val="single" w:sz="8" w:space="0" w:color="8DB3E2"/>
              <w:bottom w:val="single" w:sz="8" w:space="0" w:color="8DB3E2"/>
            </w:tcBorders>
          </w:tcPr>
          <w:p w:rsidR="00D40B09" w:rsidRDefault="00D40B09" w:rsidP="00D40B09">
            <w:pPr>
              <w:pStyle w:val="ListParagraph"/>
              <w:ind w:left="0"/>
            </w:pPr>
            <w:r>
              <w:t>PRKS User</w:t>
            </w:r>
          </w:p>
        </w:tc>
        <w:tc>
          <w:tcPr>
            <w:tcW w:w="654" w:type="dxa"/>
            <w:tcBorders>
              <w:top w:val="single" w:sz="8" w:space="0" w:color="8DB3E2"/>
              <w:bottom w:val="single" w:sz="8" w:space="0" w:color="8DB3E2"/>
            </w:tcBorders>
          </w:tcPr>
          <w:p w:rsidR="00D40B09" w:rsidRDefault="00D40B09" w:rsidP="00D40B09">
            <w:pPr>
              <w:pStyle w:val="ListParagraph"/>
              <w:ind w:left="0"/>
            </w:pPr>
            <w:r>
              <w:t>MUST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</w:tcBorders>
          </w:tcPr>
          <w:p w:rsidR="00D40B09" w:rsidRPr="00275149" w:rsidRDefault="006F3052" w:rsidP="00D40B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patient with no prescription is a retail customer.</w:t>
            </w:r>
          </w:p>
        </w:tc>
        <w:tc>
          <w:tcPr>
            <w:tcW w:w="3313" w:type="dxa"/>
            <w:tcBorders>
              <w:top w:val="single" w:sz="8" w:space="0" w:color="8DB3E2"/>
              <w:bottom w:val="single" w:sz="8" w:space="0" w:color="8DB3E2"/>
              <w:right w:val="single" w:sz="8" w:space="0" w:color="8DB3E2"/>
            </w:tcBorders>
          </w:tcPr>
          <w:p w:rsidR="00D40B09" w:rsidRDefault="00503816" w:rsidP="00D40B09">
            <w:pPr>
              <w:pStyle w:val="ListParagraph"/>
              <w:keepNext/>
              <w:ind w:left="0"/>
            </w:pPr>
            <w:r>
              <w:t>definition</w:t>
            </w:r>
          </w:p>
        </w:tc>
      </w:tr>
    </w:tbl>
    <w:p w:rsidR="00FA49FE" w:rsidRDefault="00FA49FE" w:rsidP="00996F60"/>
    <w:p w:rsidR="00903E17" w:rsidRDefault="00903E17" w:rsidP="00903E17">
      <w:pPr>
        <w:pStyle w:val="Heading2"/>
      </w:pPr>
      <w:bookmarkStart w:id="5" w:name="_Toc529741596"/>
      <w:r>
        <w:t>Architecture Principles</w:t>
      </w:r>
      <w:bookmarkEnd w:id="5"/>
    </w:p>
    <w:p w:rsidR="00903E17" w:rsidRDefault="003A7143" w:rsidP="00903E17">
      <w:r>
        <w:t xml:space="preserve">Prior to the design effort, the core solution team established a set of architectural principles that would guide the solutioning of the </w:t>
      </w:r>
      <w:r w:rsidR="0091217E">
        <w:t>Patient Record Keeping System platform</w:t>
      </w:r>
      <w:r>
        <w:t xml:space="preserve">.  The goal is to convey the overarching, hard won, experiences and learning regarding successful and desirable technology solutions </w:t>
      </w:r>
      <w:r w:rsidR="005558F1">
        <w:t>to all parties involved</w:t>
      </w:r>
      <w:r>
        <w:t xml:space="preserve"> in the design, delivery, operations, or support of the platform.  The following table enumerates these architecture principles.</w:t>
      </w:r>
    </w:p>
    <w:tbl>
      <w:tblPr>
        <w:tblStyle w:val="GridTable4-Accent1"/>
        <w:tblW w:w="10705" w:type="dxa"/>
        <w:tblLayout w:type="fixed"/>
        <w:tblLook w:val="04A0" w:firstRow="1" w:lastRow="0" w:firstColumn="1" w:lastColumn="0" w:noHBand="0" w:noVBand="1"/>
      </w:tblPr>
      <w:tblGrid>
        <w:gridCol w:w="715"/>
        <w:gridCol w:w="1373"/>
        <w:gridCol w:w="2250"/>
        <w:gridCol w:w="3330"/>
        <w:gridCol w:w="3037"/>
      </w:tblGrid>
      <w:tr w:rsidR="003A7143" w:rsidRPr="00AA62B9" w:rsidTr="00FA7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A7143" w:rsidRPr="00AA62B9" w:rsidRDefault="003A7143" w:rsidP="00227142">
            <w:pPr>
              <w:rPr>
                <w:sz w:val="20"/>
                <w:szCs w:val="20"/>
              </w:rPr>
            </w:pPr>
            <w:r w:rsidRPr="00AA62B9">
              <w:rPr>
                <w:sz w:val="20"/>
                <w:szCs w:val="20"/>
              </w:rPr>
              <w:t>ID</w:t>
            </w:r>
          </w:p>
        </w:tc>
        <w:tc>
          <w:tcPr>
            <w:tcW w:w="1373" w:type="dxa"/>
          </w:tcPr>
          <w:p w:rsidR="003A7143" w:rsidRPr="00AA62B9" w:rsidRDefault="003A7143" w:rsidP="00227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2B9">
              <w:rPr>
                <w:sz w:val="20"/>
                <w:szCs w:val="20"/>
              </w:rPr>
              <w:t>Name</w:t>
            </w:r>
          </w:p>
        </w:tc>
        <w:tc>
          <w:tcPr>
            <w:tcW w:w="2250" w:type="dxa"/>
          </w:tcPr>
          <w:p w:rsidR="003A7143" w:rsidRPr="00AA62B9" w:rsidRDefault="003A7143" w:rsidP="00227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2B9">
              <w:rPr>
                <w:sz w:val="20"/>
                <w:szCs w:val="20"/>
              </w:rPr>
              <w:t>Statement</w:t>
            </w:r>
          </w:p>
        </w:tc>
        <w:tc>
          <w:tcPr>
            <w:tcW w:w="3330" w:type="dxa"/>
          </w:tcPr>
          <w:p w:rsidR="003A7143" w:rsidRPr="00AA62B9" w:rsidRDefault="003A7143" w:rsidP="00227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2B9">
              <w:rPr>
                <w:sz w:val="20"/>
                <w:szCs w:val="20"/>
              </w:rPr>
              <w:t>Rationale</w:t>
            </w:r>
          </w:p>
        </w:tc>
        <w:tc>
          <w:tcPr>
            <w:tcW w:w="3037" w:type="dxa"/>
          </w:tcPr>
          <w:p w:rsidR="003A7143" w:rsidRPr="00AA62B9" w:rsidRDefault="003A7143" w:rsidP="002271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A62B9">
              <w:rPr>
                <w:sz w:val="20"/>
                <w:szCs w:val="20"/>
              </w:rPr>
              <w:t>Implication</w:t>
            </w:r>
          </w:p>
        </w:tc>
      </w:tr>
      <w:tr w:rsidR="003A7143" w:rsidRPr="00AA62B9" w:rsidTr="00FA7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3A7143" w:rsidRPr="00AA62B9" w:rsidRDefault="007B1E03" w:rsidP="007B1E03">
            <w:pPr>
              <w:rPr>
                <w:sz w:val="20"/>
                <w:szCs w:val="20"/>
              </w:rPr>
            </w:pPr>
            <w:r w:rsidRPr="00AA62B9">
              <w:rPr>
                <w:sz w:val="20"/>
                <w:szCs w:val="20"/>
              </w:rPr>
              <w:t>A</w:t>
            </w:r>
            <w:r w:rsidR="003A7143" w:rsidRPr="00AA62B9">
              <w:rPr>
                <w:sz w:val="20"/>
                <w:szCs w:val="20"/>
              </w:rPr>
              <w:t>P</w:t>
            </w:r>
            <w:r w:rsidRPr="00AA62B9">
              <w:rPr>
                <w:sz w:val="20"/>
                <w:szCs w:val="20"/>
              </w:rPr>
              <w:t>01</w:t>
            </w:r>
          </w:p>
        </w:tc>
        <w:tc>
          <w:tcPr>
            <w:tcW w:w="1373" w:type="dxa"/>
          </w:tcPr>
          <w:p w:rsidR="003A7143" w:rsidRPr="00AA62B9" w:rsidRDefault="004758E5" w:rsidP="00227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Normalize Data</w:t>
            </w:r>
          </w:p>
        </w:tc>
        <w:tc>
          <w:tcPr>
            <w:tcW w:w="2250" w:type="dxa"/>
          </w:tcPr>
          <w:p w:rsidR="003A7143" w:rsidRPr="00AA62B9" w:rsidRDefault="003A7143" w:rsidP="00B7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:rsidR="003A7143" w:rsidRPr="00AA62B9" w:rsidRDefault="00FB0BC1" w:rsidP="00B7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Entry, redundancy reduction, storage optimization</w:t>
            </w:r>
          </w:p>
        </w:tc>
        <w:tc>
          <w:tcPr>
            <w:tcW w:w="3037" w:type="dxa"/>
          </w:tcPr>
          <w:p w:rsidR="003A7143" w:rsidRPr="00AA62B9" w:rsidRDefault="003A7143" w:rsidP="00B7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A7143" w:rsidRPr="00903E17" w:rsidRDefault="003A7143" w:rsidP="00E976DA"/>
    <w:sectPr w:rsidR="003A7143" w:rsidRPr="00903E17" w:rsidSect="008D576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6E6" w:rsidRDefault="00D266E6" w:rsidP="00EC7271">
      <w:pPr>
        <w:spacing w:after="0" w:line="240" w:lineRule="auto"/>
      </w:pPr>
      <w:r>
        <w:separator/>
      </w:r>
    </w:p>
  </w:endnote>
  <w:endnote w:type="continuationSeparator" w:id="0">
    <w:p w:rsidR="00D266E6" w:rsidRDefault="00D266E6" w:rsidP="00EC7271">
      <w:pPr>
        <w:spacing w:after="0" w:line="240" w:lineRule="auto"/>
      </w:pPr>
      <w:r>
        <w:continuationSeparator/>
      </w:r>
    </w:p>
  </w:endnote>
  <w:endnote w:type="continuationNotice" w:id="1">
    <w:p w:rsidR="00D266E6" w:rsidRDefault="00D266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135"/>
      <w:gridCol w:w="3060"/>
      <w:gridCol w:w="3595"/>
    </w:tblGrid>
    <w:tr w:rsidR="00540692" w:rsidRPr="00E0361B" w:rsidTr="00F96194">
      <w:tc>
        <w:tcPr>
          <w:tcW w:w="4135" w:type="dxa"/>
        </w:tcPr>
        <w:p w:rsidR="00540692" w:rsidRPr="00E90D92" w:rsidRDefault="00540692" w:rsidP="001C4557">
          <w:pPr>
            <w:pStyle w:val="Footer"/>
            <w:rPr>
              <w:sz w:val="14"/>
              <w:szCs w:val="14"/>
            </w:rPr>
          </w:pPr>
        </w:p>
      </w:tc>
      <w:tc>
        <w:tcPr>
          <w:tcW w:w="3060" w:type="dxa"/>
        </w:tcPr>
        <w:p w:rsidR="00540692" w:rsidRDefault="00540692" w:rsidP="00E0361B">
          <w:pPr>
            <w:pStyle w:val="Footer"/>
            <w:jc w:val="center"/>
          </w:pPr>
          <w:r w:rsidRPr="00E07E59">
            <w:rPr>
              <w:sz w:val="14"/>
            </w:rPr>
            <w:t>Copyright © Baker Hughes Incorporated</w:t>
          </w:r>
        </w:p>
      </w:tc>
      <w:tc>
        <w:tcPr>
          <w:tcW w:w="3595" w:type="dxa"/>
        </w:tcPr>
        <w:p w:rsidR="00540692" w:rsidRPr="00E0361B" w:rsidRDefault="00540692" w:rsidP="00E0361B">
          <w:pPr>
            <w:pStyle w:val="Footer"/>
            <w:jc w:val="right"/>
            <w:rPr>
              <w:sz w:val="12"/>
            </w:rPr>
          </w:pPr>
          <w:r w:rsidRPr="00E0361B">
            <w:rPr>
              <w:sz w:val="12"/>
            </w:rPr>
            <w:t xml:space="preserve">Page </w:t>
          </w:r>
          <w:r w:rsidRPr="00E0361B">
            <w:rPr>
              <w:b/>
              <w:bCs/>
              <w:sz w:val="12"/>
            </w:rPr>
            <w:fldChar w:fldCharType="begin"/>
          </w:r>
          <w:r w:rsidRPr="00E0361B">
            <w:rPr>
              <w:b/>
              <w:bCs/>
              <w:sz w:val="12"/>
            </w:rPr>
            <w:instrText xml:space="preserve"> PAGE  \* Arabic  \* MERGEFORMAT </w:instrText>
          </w:r>
          <w:r w:rsidRPr="00E0361B">
            <w:rPr>
              <w:b/>
              <w:bCs/>
              <w:sz w:val="12"/>
            </w:rPr>
            <w:fldChar w:fldCharType="separate"/>
          </w:r>
          <w:r>
            <w:rPr>
              <w:b/>
              <w:bCs/>
              <w:noProof/>
              <w:sz w:val="12"/>
            </w:rPr>
            <w:t>34</w:t>
          </w:r>
          <w:r w:rsidRPr="00E0361B">
            <w:rPr>
              <w:b/>
              <w:bCs/>
              <w:sz w:val="12"/>
            </w:rPr>
            <w:fldChar w:fldCharType="end"/>
          </w:r>
          <w:r w:rsidRPr="00E0361B">
            <w:rPr>
              <w:sz w:val="12"/>
            </w:rPr>
            <w:t xml:space="preserve"> of </w:t>
          </w:r>
          <w:r w:rsidRPr="00E0361B">
            <w:rPr>
              <w:b/>
              <w:bCs/>
              <w:sz w:val="12"/>
            </w:rPr>
            <w:fldChar w:fldCharType="begin"/>
          </w:r>
          <w:r w:rsidRPr="00E0361B">
            <w:rPr>
              <w:b/>
              <w:bCs/>
              <w:sz w:val="12"/>
            </w:rPr>
            <w:instrText xml:space="preserve"> NUMPAGES  \* Arabic  \* MERGEFORMAT </w:instrText>
          </w:r>
          <w:r w:rsidRPr="00E0361B">
            <w:rPr>
              <w:b/>
              <w:bCs/>
              <w:sz w:val="12"/>
            </w:rPr>
            <w:fldChar w:fldCharType="separate"/>
          </w:r>
          <w:r>
            <w:rPr>
              <w:b/>
              <w:bCs/>
              <w:noProof/>
              <w:sz w:val="12"/>
            </w:rPr>
            <w:t>88</w:t>
          </w:r>
          <w:r w:rsidRPr="00E0361B">
            <w:rPr>
              <w:b/>
              <w:bCs/>
              <w:sz w:val="12"/>
            </w:rPr>
            <w:fldChar w:fldCharType="end"/>
          </w:r>
        </w:p>
      </w:tc>
    </w:tr>
  </w:tbl>
  <w:p w:rsidR="00540692" w:rsidRPr="00E0361B" w:rsidRDefault="00540692" w:rsidP="00E0361B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A1F2CF0" wp14:editId="390BB2E1">
              <wp:simplePos x="0" y="0"/>
              <wp:positionH relativeFrom="margin">
                <wp:align>left</wp:align>
              </wp:positionH>
              <wp:positionV relativeFrom="paragraph">
                <wp:posOffset>-129228</wp:posOffset>
              </wp:positionV>
              <wp:extent cx="6803248" cy="0"/>
              <wp:effectExtent l="0" t="0" r="36195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8032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193F9D" id="Straight Connector 6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10.2pt" to="535.7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" strokecolor="#f68c36 [3049]">
              <o:lock v:ext="edit" shapetype="f"/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92" w:rsidRDefault="0054069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6E6" w:rsidRDefault="00D266E6" w:rsidP="00EC7271">
      <w:pPr>
        <w:spacing w:after="0" w:line="240" w:lineRule="auto"/>
      </w:pPr>
      <w:r>
        <w:separator/>
      </w:r>
    </w:p>
  </w:footnote>
  <w:footnote w:type="continuationSeparator" w:id="0">
    <w:p w:rsidR="00D266E6" w:rsidRDefault="00D266E6" w:rsidP="00EC7271">
      <w:pPr>
        <w:spacing w:after="0" w:line="240" w:lineRule="auto"/>
      </w:pPr>
      <w:r>
        <w:continuationSeparator/>
      </w:r>
    </w:p>
  </w:footnote>
  <w:footnote w:type="continuationNotice" w:id="1">
    <w:p w:rsidR="00D266E6" w:rsidRDefault="00D266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tblInd w:w="-60" w:type="dxa"/>
      <w:tblLook w:val="0600" w:firstRow="0" w:lastRow="0" w:firstColumn="0" w:lastColumn="0" w:noHBand="1" w:noVBand="1"/>
    </w:tblPr>
    <w:tblGrid>
      <w:gridCol w:w="2379"/>
      <w:gridCol w:w="3606"/>
      <w:gridCol w:w="4815"/>
    </w:tblGrid>
    <w:tr w:rsidR="00540692" w:rsidTr="00E90D92">
      <w:trPr>
        <w:trHeight w:val="151"/>
      </w:trPr>
      <w:tc>
        <w:tcPr>
          <w:tcW w:w="237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40692" w:rsidRDefault="00540692" w:rsidP="00EC7271">
          <w:pPr>
            <w:pStyle w:val="Header"/>
            <w:jc w:val="center"/>
          </w:pPr>
        </w:p>
      </w:tc>
      <w:tc>
        <w:tcPr>
          <w:tcW w:w="8421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40692" w:rsidRPr="00EC7271" w:rsidRDefault="00540692" w:rsidP="003969C9">
          <w:pPr>
            <w:pStyle w:val="Header"/>
            <w:jc w:val="center"/>
            <w:rPr>
              <w:rStyle w:val="IntenseEmphasis"/>
            </w:rPr>
          </w:pPr>
        </w:p>
      </w:tc>
    </w:tr>
    <w:tr w:rsidR="00540692" w:rsidTr="00E90D92">
      <w:trPr>
        <w:trHeight w:val="150"/>
      </w:trPr>
      <w:tc>
        <w:tcPr>
          <w:tcW w:w="237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540692" w:rsidRDefault="00540692">
          <w:pPr>
            <w:pStyle w:val="Header"/>
          </w:pPr>
        </w:p>
      </w:tc>
      <w:tc>
        <w:tcPr>
          <w:tcW w:w="8421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0070C0"/>
          <w:vAlign w:val="center"/>
        </w:tcPr>
        <w:p w:rsidR="00540692" w:rsidRPr="00EC7271" w:rsidRDefault="00540692" w:rsidP="00EC7271">
          <w:pPr>
            <w:pStyle w:val="Header"/>
            <w:jc w:val="center"/>
            <w:rPr>
              <w:rStyle w:val="IntenseEmphasis"/>
            </w:rPr>
          </w:pPr>
        </w:p>
      </w:tc>
    </w:tr>
    <w:tr w:rsidR="00540692" w:rsidTr="00E90D92">
      <w:trPr>
        <w:trHeight w:val="150"/>
      </w:trPr>
      <w:tc>
        <w:tcPr>
          <w:tcW w:w="5985" w:type="dxa"/>
          <w:gridSpan w:val="2"/>
          <w:tcBorders>
            <w:top w:val="single" w:sz="12" w:space="0" w:color="auto"/>
          </w:tcBorders>
        </w:tcPr>
        <w:p w:rsidR="00540692" w:rsidRPr="00C82CEF" w:rsidRDefault="00540692" w:rsidP="00BC0102">
          <w:pPr>
            <w:rPr>
              <w:rStyle w:val="IntenseEmphasis"/>
              <w:b w:val="0"/>
              <w:i w:val="0"/>
              <w:color w:val="FFFFFF" w:themeColor="background1"/>
            </w:rPr>
          </w:pPr>
        </w:p>
      </w:tc>
      <w:tc>
        <w:tcPr>
          <w:tcW w:w="4815" w:type="dxa"/>
          <w:tcBorders>
            <w:top w:val="single" w:sz="12" w:space="0" w:color="auto"/>
          </w:tcBorders>
          <w:shd w:val="clear" w:color="auto" w:fill="auto"/>
          <w:vAlign w:val="center"/>
        </w:tcPr>
        <w:p w:rsidR="00540692" w:rsidRPr="00C82CEF" w:rsidRDefault="00540692" w:rsidP="002851AC">
          <w:pPr>
            <w:jc w:val="right"/>
            <w:rPr>
              <w:rStyle w:val="IntenseEmphasis"/>
              <w:b w:val="0"/>
              <w:i w:val="0"/>
              <w:color w:val="auto"/>
            </w:rPr>
          </w:pPr>
        </w:p>
      </w:tc>
    </w:tr>
  </w:tbl>
  <w:p w:rsidR="00540692" w:rsidRDefault="0054069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90333F6" wp14:editId="1A60D835">
              <wp:simplePos x="0" y="0"/>
              <wp:positionH relativeFrom="margin">
                <wp:align>left</wp:align>
              </wp:positionH>
              <wp:positionV relativeFrom="paragraph">
                <wp:posOffset>48361</wp:posOffset>
              </wp:positionV>
              <wp:extent cx="6787662" cy="4527"/>
              <wp:effectExtent l="38100" t="38100" r="70485" b="90805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87662" cy="4527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C08E05" id="Straight Connector 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3.8pt" to="534.4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" strokecolor="#f79646 [3209]" strokeweight="2pt">
              <v:shadow on="t" color="black" opacity="24903f" origin=",.5" offset="0,.55556mm"/>
              <o:lock v:ext="edit" shapetype="f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92" w:rsidRDefault="0054069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2" behindDoc="1" locked="0" layoutInCell="1" allowOverlap="0" wp14:anchorId="1C6B0331" wp14:editId="2E82114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40692" w:rsidRPr="008D5763" w:rsidRDefault="00540692" w:rsidP="008D5763">
                          <w:pPr>
                            <w:pStyle w:val="Header"/>
                            <w:jc w:val="center"/>
                            <w:rPr>
                              <w:rStyle w:val="IntenseEmphasis"/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6B0331" id="Rectangle 197" o:spid="_x0000_s1026" style="position:absolute;margin-left:0;margin-top:0;width:468.5pt;height:21.3pt;z-index:-25165823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" o:allowoverlap="f" fillcolor="#0070c0" stroked="f" strokeweight="2pt">
              <v:textbox style="mso-fit-shape-to-text:t">
                <w:txbxContent>
                  <w:p w:rsidR="00540692" w:rsidRPr="008D5763" w:rsidRDefault="00540692" w:rsidP="008D5763">
                    <w:pPr>
                      <w:pStyle w:val="Header"/>
                      <w:jc w:val="center"/>
                      <w:rPr>
                        <w:rStyle w:val="IntenseEmphasis"/>
                        <w:color w:val="FFFFFF" w:themeColor="background1"/>
                        <w:sz w:val="36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01D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431A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37743"/>
    <w:multiLevelType w:val="hybridMultilevel"/>
    <w:tmpl w:val="767C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B4EA4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13BE0"/>
    <w:multiLevelType w:val="multilevel"/>
    <w:tmpl w:val="4B241578"/>
    <w:lvl w:ilvl="0">
      <w:start w:val="1"/>
      <w:numFmt w:val="upperRoman"/>
      <w:pStyle w:val="Subtitle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07917993"/>
    <w:multiLevelType w:val="hybridMultilevel"/>
    <w:tmpl w:val="B782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13FAC"/>
    <w:multiLevelType w:val="hybridMultilevel"/>
    <w:tmpl w:val="3476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00CBD"/>
    <w:multiLevelType w:val="hybridMultilevel"/>
    <w:tmpl w:val="298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A79E2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E3B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4CD369E"/>
    <w:multiLevelType w:val="hybridMultilevel"/>
    <w:tmpl w:val="9FB0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C3518"/>
    <w:multiLevelType w:val="hybridMultilevel"/>
    <w:tmpl w:val="252A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E5309"/>
    <w:multiLevelType w:val="hybridMultilevel"/>
    <w:tmpl w:val="6E82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B6A37"/>
    <w:multiLevelType w:val="hybridMultilevel"/>
    <w:tmpl w:val="F6B0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D4A19"/>
    <w:multiLevelType w:val="hybridMultilevel"/>
    <w:tmpl w:val="B782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94450"/>
    <w:multiLevelType w:val="hybridMultilevel"/>
    <w:tmpl w:val="4866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46900"/>
    <w:multiLevelType w:val="hybridMultilevel"/>
    <w:tmpl w:val="C96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125BD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095FB6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200C1"/>
    <w:multiLevelType w:val="hybridMultilevel"/>
    <w:tmpl w:val="489028A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0" w15:restartNumberingAfterBreak="0">
    <w:nsid w:val="30EA44DD"/>
    <w:multiLevelType w:val="hybridMultilevel"/>
    <w:tmpl w:val="280A8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34A69"/>
    <w:multiLevelType w:val="hybridMultilevel"/>
    <w:tmpl w:val="9FB0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B07CD"/>
    <w:multiLevelType w:val="hybridMultilevel"/>
    <w:tmpl w:val="D1EC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1559D"/>
    <w:multiLevelType w:val="hybridMultilevel"/>
    <w:tmpl w:val="63A4F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5DD0B22"/>
    <w:multiLevelType w:val="hybridMultilevel"/>
    <w:tmpl w:val="80888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9876B3"/>
    <w:multiLevelType w:val="hybridMultilevel"/>
    <w:tmpl w:val="04F2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B143E"/>
    <w:multiLevelType w:val="hybridMultilevel"/>
    <w:tmpl w:val="921C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5114E1"/>
    <w:multiLevelType w:val="hybridMultilevel"/>
    <w:tmpl w:val="71F4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45A45"/>
    <w:multiLevelType w:val="hybridMultilevel"/>
    <w:tmpl w:val="A6E6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844996"/>
    <w:multiLevelType w:val="hybridMultilevel"/>
    <w:tmpl w:val="36DE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EC2565"/>
    <w:multiLevelType w:val="hybridMultilevel"/>
    <w:tmpl w:val="A726D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3633A6"/>
    <w:multiLevelType w:val="hybridMultilevel"/>
    <w:tmpl w:val="36DE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B40819"/>
    <w:multiLevelType w:val="hybridMultilevel"/>
    <w:tmpl w:val="B28E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EA16D8"/>
    <w:multiLevelType w:val="hybridMultilevel"/>
    <w:tmpl w:val="293C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20144"/>
    <w:multiLevelType w:val="hybridMultilevel"/>
    <w:tmpl w:val="B782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862AB4"/>
    <w:multiLevelType w:val="hybridMultilevel"/>
    <w:tmpl w:val="120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BC7BBC"/>
    <w:multiLevelType w:val="hybridMultilevel"/>
    <w:tmpl w:val="62A2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4534FB"/>
    <w:multiLevelType w:val="hybridMultilevel"/>
    <w:tmpl w:val="5F2C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FB49CD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A600E2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CB51A4"/>
    <w:multiLevelType w:val="hybridMultilevel"/>
    <w:tmpl w:val="6E0A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C401E"/>
    <w:multiLevelType w:val="hybridMultilevel"/>
    <w:tmpl w:val="F44A6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1241B"/>
    <w:multiLevelType w:val="hybridMultilevel"/>
    <w:tmpl w:val="36DE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032BE"/>
    <w:multiLevelType w:val="hybridMultilevel"/>
    <w:tmpl w:val="B2308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751929"/>
    <w:multiLevelType w:val="hybridMultilevel"/>
    <w:tmpl w:val="B30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CD0DA5"/>
    <w:multiLevelType w:val="hybridMultilevel"/>
    <w:tmpl w:val="4E0E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9F0956"/>
    <w:multiLevelType w:val="hybridMultilevel"/>
    <w:tmpl w:val="8FB6A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147B10"/>
    <w:multiLevelType w:val="hybridMultilevel"/>
    <w:tmpl w:val="B782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F063C4"/>
    <w:multiLevelType w:val="hybridMultilevel"/>
    <w:tmpl w:val="45900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7B00BF"/>
    <w:multiLevelType w:val="hybridMultilevel"/>
    <w:tmpl w:val="15A0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EC1338"/>
    <w:multiLevelType w:val="hybridMultilevel"/>
    <w:tmpl w:val="FDA0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667DE"/>
    <w:multiLevelType w:val="hybridMultilevel"/>
    <w:tmpl w:val="D9BCC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9EF250D"/>
    <w:multiLevelType w:val="hybridMultilevel"/>
    <w:tmpl w:val="4C74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720EF"/>
    <w:multiLevelType w:val="hybridMultilevel"/>
    <w:tmpl w:val="3476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4A19E0"/>
    <w:multiLevelType w:val="hybridMultilevel"/>
    <w:tmpl w:val="B782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855E4F"/>
    <w:multiLevelType w:val="hybridMultilevel"/>
    <w:tmpl w:val="69544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E056CE"/>
    <w:multiLevelType w:val="hybridMultilevel"/>
    <w:tmpl w:val="B9DE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542F55"/>
    <w:multiLevelType w:val="hybridMultilevel"/>
    <w:tmpl w:val="B622D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7"/>
  </w:num>
  <w:num w:numId="4">
    <w:abstractNumId w:val="55"/>
  </w:num>
  <w:num w:numId="5">
    <w:abstractNumId w:val="35"/>
  </w:num>
  <w:num w:numId="6">
    <w:abstractNumId w:val="52"/>
  </w:num>
  <w:num w:numId="7">
    <w:abstractNumId w:val="26"/>
  </w:num>
  <w:num w:numId="8">
    <w:abstractNumId w:val="50"/>
  </w:num>
  <w:num w:numId="9">
    <w:abstractNumId w:val="49"/>
  </w:num>
  <w:num w:numId="10">
    <w:abstractNumId w:val="25"/>
  </w:num>
  <w:num w:numId="11">
    <w:abstractNumId w:val="28"/>
  </w:num>
  <w:num w:numId="12">
    <w:abstractNumId w:val="45"/>
  </w:num>
  <w:num w:numId="13">
    <w:abstractNumId w:val="20"/>
  </w:num>
  <w:num w:numId="14">
    <w:abstractNumId w:val="13"/>
  </w:num>
  <w:num w:numId="15">
    <w:abstractNumId w:val="56"/>
  </w:num>
  <w:num w:numId="16">
    <w:abstractNumId w:val="36"/>
  </w:num>
  <w:num w:numId="17">
    <w:abstractNumId w:val="32"/>
  </w:num>
  <w:num w:numId="18">
    <w:abstractNumId w:val="27"/>
  </w:num>
  <w:num w:numId="19">
    <w:abstractNumId w:val="40"/>
  </w:num>
  <w:num w:numId="20">
    <w:abstractNumId w:val="7"/>
  </w:num>
  <w:num w:numId="21">
    <w:abstractNumId w:val="33"/>
  </w:num>
  <w:num w:numId="22">
    <w:abstractNumId w:val="21"/>
  </w:num>
  <w:num w:numId="23">
    <w:abstractNumId w:val="10"/>
  </w:num>
  <w:num w:numId="24">
    <w:abstractNumId w:val="2"/>
  </w:num>
  <w:num w:numId="25">
    <w:abstractNumId w:val="53"/>
  </w:num>
  <w:num w:numId="26">
    <w:abstractNumId w:val="31"/>
  </w:num>
  <w:num w:numId="27">
    <w:abstractNumId w:val="22"/>
  </w:num>
  <w:num w:numId="28">
    <w:abstractNumId w:val="41"/>
  </w:num>
  <w:num w:numId="29">
    <w:abstractNumId w:val="16"/>
  </w:num>
  <w:num w:numId="30">
    <w:abstractNumId w:val="29"/>
  </w:num>
  <w:num w:numId="31">
    <w:abstractNumId w:val="18"/>
  </w:num>
  <w:num w:numId="32">
    <w:abstractNumId w:val="17"/>
  </w:num>
  <w:num w:numId="33">
    <w:abstractNumId w:val="47"/>
  </w:num>
  <w:num w:numId="34">
    <w:abstractNumId w:val="12"/>
  </w:num>
  <w:num w:numId="35">
    <w:abstractNumId w:val="3"/>
  </w:num>
  <w:num w:numId="36">
    <w:abstractNumId w:val="5"/>
  </w:num>
  <w:num w:numId="37">
    <w:abstractNumId w:val="8"/>
  </w:num>
  <w:num w:numId="38">
    <w:abstractNumId w:val="14"/>
  </w:num>
  <w:num w:numId="39">
    <w:abstractNumId w:val="0"/>
  </w:num>
  <w:num w:numId="40">
    <w:abstractNumId w:val="34"/>
  </w:num>
  <w:num w:numId="41">
    <w:abstractNumId w:val="11"/>
  </w:num>
  <w:num w:numId="42">
    <w:abstractNumId w:val="39"/>
  </w:num>
  <w:num w:numId="43">
    <w:abstractNumId w:val="54"/>
  </w:num>
  <w:num w:numId="44">
    <w:abstractNumId w:val="38"/>
  </w:num>
  <w:num w:numId="45">
    <w:abstractNumId w:val="42"/>
  </w:num>
  <w:num w:numId="46">
    <w:abstractNumId w:val="6"/>
  </w:num>
  <w:num w:numId="47">
    <w:abstractNumId w:val="30"/>
  </w:num>
  <w:num w:numId="48">
    <w:abstractNumId w:val="1"/>
  </w:num>
  <w:num w:numId="49">
    <w:abstractNumId w:val="57"/>
  </w:num>
  <w:num w:numId="50">
    <w:abstractNumId w:val="51"/>
  </w:num>
  <w:num w:numId="51">
    <w:abstractNumId w:val="23"/>
  </w:num>
  <w:num w:numId="52">
    <w:abstractNumId w:val="48"/>
  </w:num>
  <w:num w:numId="53">
    <w:abstractNumId w:val="15"/>
  </w:num>
  <w:num w:numId="54">
    <w:abstractNumId w:val="46"/>
  </w:num>
  <w:num w:numId="55">
    <w:abstractNumId w:val="43"/>
  </w:num>
  <w:num w:numId="56">
    <w:abstractNumId w:val="44"/>
  </w:num>
  <w:num w:numId="57">
    <w:abstractNumId w:val="24"/>
  </w:num>
  <w:num w:numId="58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68"/>
    <w:rsid w:val="0000124E"/>
    <w:rsid w:val="00001BEC"/>
    <w:rsid w:val="000040FF"/>
    <w:rsid w:val="00004A08"/>
    <w:rsid w:val="00005BBF"/>
    <w:rsid w:val="000076D8"/>
    <w:rsid w:val="00010504"/>
    <w:rsid w:val="00013088"/>
    <w:rsid w:val="00013C9A"/>
    <w:rsid w:val="00014AAA"/>
    <w:rsid w:val="00014C52"/>
    <w:rsid w:val="00021AD0"/>
    <w:rsid w:val="00022FEB"/>
    <w:rsid w:val="000255DF"/>
    <w:rsid w:val="000262FF"/>
    <w:rsid w:val="00026602"/>
    <w:rsid w:val="00030D30"/>
    <w:rsid w:val="00032D87"/>
    <w:rsid w:val="00032EAE"/>
    <w:rsid w:val="00041564"/>
    <w:rsid w:val="000423FD"/>
    <w:rsid w:val="000453BC"/>
    <w:rsid w:val="00051246"/>
    <w:rsid w:val="000526A4"/>
    <w:rsid w:val="000550D4"/>
    <w:rsid w:val="000550FE"/>
    <w:rsid w:val="00057728"/>
    <w:rsid w:val="00060947"/>
    <w:rsid w:val="0006315B"/>
    <w:rsid w:val="00063A50"/>
    <w:rsid w:val="000649EE"/>
    <w:rsid w:val="00067DCE"/>
    <w:rsid w:val="000719AB"/>
    <w:rsid w:val="00071A81"/>
    <w:rsid w:val="00073AF2"/>
    <w:rsid w:val="0008131D"/>
    <w:rsid w:val="0008495C"/>
    <w:rsid w:val="00085618"/>
    <w:rsid w:val="00085642"/>
    <w:rsid w:val="00085734"/>
    <w:rsid w:val="00086414"/>
    <w:rsid w:val="000873BA"/>
    <w:rsid w:val="0009144C"/>
    <w:rsid w:val="0009156E"/>
    <w:rsid w:val="00094D9D"/>
    <w:rsid w:val="00097101"/>
    <w:rsid w:val="000972EE"/>
    <w:rsid w:val="000A6D26"/>
    <w:rsid w:val="000B0627"/>
    <w:rsid w:val="000B38BD"/>
    <w:rsid w:val="000B3C12"/>
    <w:rsid w:val="000B49C9"/>
    <w:rsid w:val="000B6E50"/>
    <w:rsid w:val="000C491C"/>
    <w:rsid w:val="000C6BCF"/>
    <w:rsid w:val="000D20E8"/>
    <w:rsid w:val="000D338C"/>
    <w:rsid w:val="000D4B08"/>
    <w:rsid w:val="000D4FA0"/>
    <w:rsid w:val="000D74CE"/>
    <w:rsid w:val="000E40A9"/>
    <w:rsid w:val="000F0C18"/>
    <w:rsid w:val="000F19ED"/>
    <w:rsid w:val="000F280E"/>
    <w:rsid w:val="000F3041"/>
    <w:rsid w:val="000F4895"/>
    <w:rsid w:val="000F7E73"/>
    <w:rsid w:val="00101639"/>
    <w:rsid w:val="00101777"/>
    <w:rsid w:val="001057DD"/>
    <w:rsid w:val="001064AD"/>
    <w:rsid w:val="00110D7E"/>
    <w:rsid w:val="00112A57"/>
    <w:rsid w:val="00113483"/>
    <w:rsid w:val="00116D8C"/>
    <w:rsid w:val="00117554"/>
    <w:rsid w:val="0011767E"/>
    <w:rsid w:val="00120B15"/>
    <w:rsid w:val="001260EB"/>
    <w:rsid w:val="001326AA"/>
    <w:rsid w:val="001356EC"/>
    <w:rsid w:val="00136AFD"/>
    <w:rsid w:val="00136EB5"/>
    <w:rsid w:val="00137745"/>
    <w:rsid w:val="00141C36"/>
    <w:rsid w:val="0014209D"/>
    <w:rsid w:val="0014611D"/>
    <w:rsid w:val="00146234"/>
    <w:rsid w:val="0014688B"/>
    <w:rsid w:val="00154ECF"/>
    <w:rsid w:val="001564BD"/>
    <w:rsid w:val="00160A48"/>
    <w:rsid w:val="0016347E"/>
    <w:rsid w:val="00164F8C"/>
    <w:rsid w:val="001749A2"/>
    <w:rsid w:val="001801EB"/>
    <w:rsid w:val="0018339F"/>
    <w:rsid w:val="001833F8"/>
    <w:rsid w:val="001834CE"/>
    <w:rsid w:val="00185114"/>
    <w:rsid w:val="001957BF"/>
    <w:rsid w:val="00196773"/>
    <w:rsid w:val="001A0941"/>
    <w:rsid w:val="001A0E30"/>
    <w:rsid w:val="001A5566"/>
    <w:rsid w:val="001B2328"/>
    <w:rsid w:val="001B381D"/>
    <w:rsid w:val="001B6A45"/>
    <w:rsid w:val="001C4557"/>
    <w:rsid w:val="001C611C"/>
    <w:rsid w:val="001C75CF"/>
    <w:rsid w:val="001D6350"/>
    <w:rsid w:val="001D75EC"/>
    <w:rsid w:val="001E31B4"/>
    <w:rsid w:val="001E7F37"/>
    <w:rsid w:val="001F40C4"/>
    <w:rsid w:val="001F5813"/>
    <w:rsid w:val="001F6FEF"/>
    <w:rsid w:val="002022FC"/>
    <w:rsid w:val="00203CE4"/>
    <w:rsid w:val="0020630D"/>
    <w:rsid w:val="00207F86"/>
    <w:rsid w:val="0021043A"/>
    <w:rsid w:val="0021233C"/>
    <w:rsid w:val="002209CE"/>
    <w:rsid w:val="00221FD4"/>
    <w:rsid w:val="0022206F"/>
    <w:rsid w:val="002236F5"/>
    <w:rsid w:val="00223EAE"/>
    <w:rsid w:val="00226D01"/>
    <w:rsid w:val="002270B7"/>
    <w:rsid w:val="00227142"/>
    <w:rsid w:val="002271EA"/>
    <w:rsid w:val="00230629"/>
    <w:rsid w:val="00230C75"/>
    <w:rsid w:val="00232647"/>
    <w:rsid w:val="00232D92"/>
    <w:rsid w:val="00232F99"/>
    <w:rsid w:val="002346A9"/>
    <w:rsid w:val="00235BFF"/>
    <w:rsid w:val="00236199"/>
    <w:rsid w:val="002361C9"/>
    <w:rsid w:val="00236488"/>
    <w:rsid w:val="00236BD7"/>
    <w:rsid w:val="0024018B"/>
    <w:rsid w:val="002419BF"/>
    <w:rsid w:val="00245900"/>
    <w:rsid w:val="00247123"/>
    <w:rsid w:val="002503CC"/>
    <w:rsid w:val="00252D80"/>
    <w:rsid w:val="00255E72"/>
    <w:rsid w:val="002653F6"/>
    <w:rsid w:val="00267990"/>
    <w:rsid w:val="002717E3"/>
    <w:rsid w:val="00273ED3"/>
    <w:rsid w:val="00275149"/>
    <w:rsid w:val="00275691"/>
    <w:rsid w:val="00275CED"/>
    <w:rsid w:val="0027674D"/>
    <w:rsid w:val="0028152C"/>
    <w:rsid w:val="002851AC"/>
    <w:rsid w:val="002903DE"/>
    <w:rsid w:val="00290BAB"/>
    <w:rsid w:val="002A0006"/>
    <w:rsid w:val="002A0DC2"/>
    <w:rsid w:val="002A57D7"/>
    <w:rsid w:val="002B7BEC"/>
    <w:rsid w:val="002C2343"/>
    <w:rsid w:val="002C3CB9"/>
    <w:rsid w:val="002C7B1C"/>
    <w:rsid w:val="002D0F2B"/>
    <w:rsid w:val="002D33F8"/>
    <w:rsid w:val="002D3A5C"/>
    <w:rsid w:val="002D52A4"/>
    <w:rsid w:val="002D58D2"/>
    <w:rsid w:val="002D7401"/>
    <w:rsid w:val="002E6C0E"/>
    <w:rsid w:val="002F12FD"/>
    <w:rsid w:val="002F19B3"/>
    <w:rsid w:val="002F23A3"/>
    <w:rsid w:val="002F415F"/>
    <w:rsid w:val="002F5E07"/>
    <w:rsid w:val="0030240E"/>
    <w:rsid w:val="0030503F"/>
    <w:rsid w:val="00311868"/>
    <w:rsid w:val="00314A60"/>
    <w:rsid w:val="00321AC8"/>
    <w:rsid w:val="00321B28"/>
    <w:rsid w:val="00321EA8"/>
    <w:rsid w:val="00323099"/>
    <w:rsid w:val="00324144"/>
    <w:rsid w:val="00326E68"/>
    <w:rsid w:val="00327A52"/>
    <w:rsid w:val="003317E0"/>
    <w:rsid w:val="0033519E"/>
    <w:rsid w:val="00350A22"/>
    <w:rsid w:val="00351CE8"/>
    <w:rsid w:val="00352467"/>
    <w:rsid w:val="0035254F"/>
    <w:rsid w:val="00355095"/>
    <w:rsid w:val="003568A5"/>
    <w:rsid w:val="0036007F"/>
    <w:rsid w:val="003604EE"/>
    <w:rsid w:val="00361BF8"/>
    <w:rsid w:val="00362BB7"/>
    <w:rsid w:val="00364D4B"/>
    <w:rsid w:val="0036521F"/>
    <w:rsid w:val="00366EBE"/>
    <w:rsid w:val="00367077"/>
    <w:rsid w:val="00370477"/>
    <w:rsid w:val="00370519"/>
    <w:rsid w:val="00372567"/>
    <w:rsid w:val="003738EC"/>
    <w:rsid w:val="003740C8"/>
    <w:rsid w:val="00374454"/>
    <w:rsid w:val="00374A17"/>
    <w:rsid w:val="0038132C"/>
    <w:rsid w:val="003820E0"/>
    <w:rsid w:val="003835AD"/>
    <w:rsid w:val="00383C6B"/>
    <w:rsid w:val="00385C2A"/>
    <w:rsid w:val="00387D11"/>
    <w:rsid w:val="00390F4D"/>
    <w:rsid w:val="00394512"/>
    <w:rsid w:val="00396110"/>
    <w:rsid w:val="003969C9"/>
    <w:rsid w:val="00397501"/>
    <w:rsid w:val="003A09D2"/>
    <w:rsid w:val="003A13CE"/>
    <w:rsid w:val="003A3F80"/>
    <w:rsid w:val="003A4490"/>
    <w:rsid w:val="003A7143"/>
    <w:rsid w:val="003B0431"/>
    <w:rsid w:val="003B0634"/>
    <w:rsid w:val="003B1169"/>
    <w:rsid w:val="003B11D4"/>
    <w:rsid w:val="003B1C75"/>
    <w:rsid w:val="003B322A"/>
    <w:rsid w:val="003B35C0"/>
    <w:rsid w:val="003B3DA5"/>
    <w:rsid w:val="003B3ED6"/>
    <w:rsid w:val="003B67FF"/>
    <w:rsid w:val="003B74BB"/>
    <w:rsid w:val="003C002B"/>
    <w:rsid w:val="003C2D74"/>
    <w:rsid w:val="003D6DE4"/>
    <w:rsid w:val="003E303C"/>
    <w:rsid w:val="003E35FE"/>
    <w:rsid w:val="003E44AC"/>
    <w:rsid w:val="003E46F8"/>
    <w:rsid w:val="003E5ED8"/>
    <w:rsid w:val="003E6177"/>
    <w:rsid w:val="003E6375"/>
    <w:rsid w:val="003E732F"/>
    <w:rsid w:val="003F004D"/>
    <w:rsid w:val="003F3314"/>
    <w:rsid w:val="003F52FD"/>
    <w:rsid w:val="003F6DD6"/>
    <w:rsid w:val="003F7031"/>
    <w:rsid w:val="004019B6"/>
    <w:rsid w:val="00405AF1"/>
    <w:rsid w:val="004068EA"/>
    <w:rsid w:val="00406B92"/>
    <w:rsid w:val="00411F87"/>
    <w:rsid w:val="00413D6F"/>
    <w:rsid w:val="00416CF2"/>
    <w:rsid w:val="004256B7"/>
    <w:rsid w:val="0043260F"/>
    <w:rsid w:val="00434061"/>
    <w:rsid w:val="00434295"/>
    <w:rsid w:val="004359AE"/>
    <w:rsid w:val="00435DCD"/>
    <w:rsid w:val="004414FD"/>
    <w:rsid w:val="00442EF3"/>
    <w:rsid w:val="004458C3"/>
    <w:rsid w:val="00451A0F"/>
    <w:rsid w:val="00451DC5"/>
    <w:rsid w:val="00452AA9"/>
    <w:rsid w:val="00454FC6"/>
    <w:rsid w:val="004553EE"/>
    <w:rsid w:val="0045560B"/>
    <w:rsid w:val="00460BF1"/>
    <w:rsid w:val="00461DCA"/>
    <w:rsid w:val="00462DD7"/>
    <w:rsid w:val="00470A43"/>
    <w:rsid w:val="00472A31"/>
    <w:rsid w:val="004758E5"/>
    <w:rsid w:val="00475F7B"/>
    <w:rsid w:val="00476376"/>
    <w:rsid w:val="004862C5"/>
    <w:rsid w:val="00492B8E"/>
    <w:rsid w:val="0049319E"/>
    <w:rsid w:val="0049555F"/>
    <w:rsid w:val="0049714E"/>
    <w:rsid w:val="004A18A4"/>
    <w:rsid w:val="004A1D3E"/>
    <w:rsid w:val="004A75FC"/>
    <w:rsid w:val="004B61D2"/>
    <w:rsid w:val="004B6D3A"/>
    <w:rsid w:val="004B6D7F"/>
    <w:rsid w:val="004C3C11"/>
    <w:rsid w:val="004C5200"/>
    <w:rsid w:val="004C535B"/>
    <w:rsid w:val="004C59AB"/>
    <w:rsid w:val="004C6937"/>
    <w:rsid w:val="004D093F"/>
    <w:rsid w:val="004D1023"/>
    <w:rsid w:val="004D5BED"/>
    <w:rsid w:val="004E0A2A"/>
    <w:rsid w:val="004E19E2"/>
    <w:rsid w:val="004E1FB1"/>
    <w:rsid w:val="004E429C"/>
    <w:rsid w:val="004E4737"/>
    <w:rsid w:val="004E51A2"/>
    <w:rsid w:val="004F4A65"/>
    <w:rsid w:val="004F4BF9"/>
    <w:rsid w:val="004F58FA"/>
    <w:rsid w:val="00500AA3"/>
    <w:rsid w:val="00501FDE"/>
    <w:rsid w:val="00502300"/>
    <w:rsid w:val="00503816"/>
    <w:rsid w:val="00503F64"/>
    <w:rsid w:val="005045C9"/>
    <w:rsid w:val="0050468A"/>
    <w:rsid w:val="0051631D"/>
    <w:rsid w:val="00524CFE"/>
    <w:rsid w:val="00524DE8"/>
    <w:rsid w:val="00526800"/>
    <w:rsid w:val="005271E1"/>
    <w:rsid w:val="00532A5C"/>
    <w:rsid w:val="0053320F"/>
    <w:rsid w:val="00533853"/>
    <w:rsid w:val="00533DA3"/>
    <w:rsid w:val="00537E14"/>
    <w:rsid w:val="00540692"/>
    <w:rsid w:val="00543CD8"/>
    <w:rsid w:val="00544BF6"/>
    <w:rsid w:val="0054671C"/>
    <w:rsid w:val="00550636"/>
    <w:rsid w:val="00551EA7"/>
    <w:rsid w:val="005536E5"/>
    <w:rsid w:val="00554EB3"/>
    <w:rsid w:val="005558F1"/>
    <w:rsid w:val="00557FAB"/>
    <w:rsid w:val="00562F1A"/>
    <w:rsid w:val="00566893"/>
    <w:rsid w:val="00575EE8"/>
    <w:rsid w:val="00577207"/>
    <w:rsid w:val="0057787A"/>
    <w:rsid w:val="00583315"/>
    <w:rsid w:val="005875DA"/>
    <w:rsid w:val="00593241"/>
    <w:rsid w:val="00593DA1"/>
    <w:rsid w:val="00595D92"/>
    <w:rsid w:val="00596143"/>
    <w:rsid w:val="00596597"/>
    <w:rsid w:val="00596667"/>
    <w:rsid w:val="00597141"/>
    <w:rsid w:val="00597407"/>
    <w:rsid w:val="005A01EB"/>
    <w:rsid w:val="005A4555"/>
    <w:rsid w:val="005B459D"/>
    <w:rsid w:val="005B5E41"/>
    <w:rsid w:val="005B6BA3"/>
    <w:rsid w:val="005C0D9A"/>
    <w:rsid w:val="005C2EB3"/>
    <w:rsid w:val="005C34E7"/>
    <w:rsid w:val="005C4BB4"/>
    <w:rsid w:val="005D1E36"/>
    <w:rsid w:val="005D3699"/>
    <w:rsid w:val="005D4438"/>
    <w:rsid w:val="005D67B2"/>
    <w:rsid w:val="005E0F50"/>
    <w:rsid w:val="005E1B20"/>
    <w:rsid w:val="005E5047"/>
    <w:rsid w:val="005E60F9"/>
    <w:rsid w:val="005E7240"/>
    <w:rsid w:val="0060510C"/>
    <w:rsid w:val="006059CD"/>
    <w:rsid w:val="00606E7B"/>
    <w:rsid w:val="00611DA4"/>
    <w:rsid w:val="00613414"/>
    <w:rsid w:val="006136D3"/>
    <w:rsid w:val="00617674"/>
    <w:rsid w:val="006207AF"/>
    <w:rsid w:val="00624496"/>
    <w:rsid w:val="006251CE"/>
    <w:rsid w:val="00626B60"/>
    <w:rsid w:val="00627B26"/>
    <w:rsid w:val="00630D17"/>
    <w:rsid w:val="006348B2"/>
    <w:rsid w:val="00641308"/>
    <w:rsid w:val="0064206C"/>
    <w:rsid w:val="00642E29"/>
    <w:rsid w:val="00651DD2"/>
    <w:rsid w:val="00653AAC"/>
    <w:rsid w:val="006540B5"/>
    <w:rsid w:val="006540B9"/>
    <w:rsid w:val="00654E9C"/>
    <w:rsid w:val="00656EBF"/>
    <w:rsid w:val="00663C98"/>
    <w:rsid w:val="00665AE4"/>
    <w:rsid w:val="00666C4B"/>
    <w:rsid w:val="00667E06"/>
    <w:rsid w:val="006712B7"/>
    <w:rsid w:val="0067260C"/>
    <w:rsid w:val="006727A3"/>
    <w:rsid w:val="00673C2F"/>
    <w:rsid w:val="0068315B"/>
    <w:rsid w:val="00685A11"/>
    <w:rsid w:val="00691002"/>
    <w:rsid w:val="0069519B"/>
    <w:rsid w:val="00696578"/>
    <w:rsid w:val="006A12AF"/>
    <w:rsid w:val="006A163F"/>
    <w:rsid w:val="006A74DD"/>
    <w:rsid w:val="006B1B1C"/>
    <w:rsid w:val="006B670D"/>
    <w:rsid w:val="006B6C64"/>
    <w:rsid w:val="006C3E0B"/>
    <w:rsid w:val="006C45A5"/>
    <w:rsid w:val="006C657E"/>
    <w:rsid w:val="006C6788"/>
    <w:rsid w:val="006C70B1"/>
    <w:rsid w:val="006D12F0"/>
    <w:rsid w:val="006D2217"/>
    <w:rsid w:val="006D2D8D"/>
    <w:rsid w:val="006D48A4"/>
    <w:rsid w:val="006D55AA"/>
    <w:rsid w:val="006D74BC"/>
    <w:rsid w:val="006D7E98"/>
    <w:rsid w:val="006E1902"/>
    <w:rsid w:val="006F1BC8"/>
    <w:rsid w:val="006F3052"/>
    <w:rsid w:val="006F4022"/>
    <w:rsid w:val="006F6482"/>
    <w:rsid w:val="00704F3A"/>
    <w:rsid w:val="00707344"/>
    <w:rsid w:val="00710001"/>
    <w:rsid w:val="00710E96"/>
    <w:rsid w:val="00711D8D"/>
    <w:rsid w:val="007127B9"/>
    <w:rsid w:val="00720511"/>
    <w:rsid w:val="00722195"/>
    <w:rsid w:val="00724C3F"/>
    <w:rsid w:val="00724C77"/>
    <w:rsid w:val="007341C5"/>
    <w:rsid w:val="00740E2C"/>
    <w:rsid w:val="00742BB2"/>
    <w:rsid w:val="00743BEF"/>
    <w:rsid w:val="00743F3E"/>
    <w:rsid w:val="00744EF0"/>
    <w:rsid w:val="0074729F"/>
    <w:rsid w:val="007478F8"/>
    <w:rsid w:val="00750193"/>
    <w:rsid w:val="0075665B"/>
    <w:rsid w:val="0076210C"/>
    <w:rsid w:val="00762B93"/>
    <w:rsid w:val="00762E31"/>
    <w:rsid w:val="00766402"/>
    <w:rsid w:val="00766582"/>
    <w:rsid w:val="0076698C"/>
    <w:rsid w:val="00767CA3"/>
    <w:rsid w:val="00770FCC"/>
    <w:rsid w:val="00773E6F"/>
    <w:rsid w:val="00775BC7"/>
    <w:rsid w:val="00775BF7"/>
    <w:rsid w:val="00783C45"/>
    <w:rsid w:val="0078578B"/>
    <w:rsid w:val="0078730E"/>
    <w:rsid w:val="007876FB"/>
    <w:rsid w:val="00791539"/>
    <w:rsid w:val="00793008"/>
    <w:rsid w:val="007968B5"/>
    <w:rsid w:val="007A0636"/>
    <w:rsid w:val="007A1B6E"/>
    <w:rsid w:val="007A329B"/>
    <w:rsid w:val="007A3BD2"/>
    <w:rsid w:val="007A7A69"/>
    <w:rsid w:val="007B1E03"/>
    <w:rsid w:val="007B27B0"/>
    <w:rsid w:val="007B510B"/>
    <w:rsid w:val="007B59AF"/>
    <w:rsid w:val="007B693F"/>
    <w:rsid w:val="007B7F29"/>
    <w:rsid w:val="007C09DE"/>
    <w:rsid w:val="007C0B57"/>
    <w:rsid w:val="007C3A5B"/>
    <w:rsid w:val="007C63C1"/>
    <w:rsid w:val="007C64B2"/>
    <w:rsid w:val="007D047D"/>
    <w:rsid w:val="007D58CE"/>
    <w:rsid w:val="007D6545"/>
    <w:rsid w:val="007E30A3"/>
    <w:rsid w:val="007E47F2"/>
    <w:rsid w:val="007E60B1"/>
    <w:rsid w:val="007E788D"/>
    <w:rsid w:val="007F05F9"/>
    <w:rsid w:val="007F235A"/>
    <w:rsid w:val="007F4F75"/>
    <w:rsid w:val="007F5819"/>
    <w:rsid w:val="008017B2"/>
    <w:rsid w:val="00806C21"/>
    <w:rsid w:val="00813710"/>
    <w:rsid w:val="008145E0"/>
    <w:rsid w:val="00815F6B"/>
    <w:rsid w:val="00817232"/>
    <w:rsid w:val="008206CB"/>
    <w:rsid w:val="00821488"/>
    <w:rsid w:val="00822ED2"/>
    <w:rsid w:val="0082596C"/>
    <w:rsid w:val="00826002"/>
    <w:rsid w:val="008311D0"/>
    <w:rsid w:val="008325E4"/>
    <w:rsid w:val="00833367"/>
    <w:rsid w:val="0083514A"/>
    <w:rsid w:val="00840F7A"/>
    <w:rsid w:val="00842812"/>
    <w:rsid w:val="0084372C"/>
    <w:rsid w:val="008458B7"/>
    <w:rsid w:val="00846CC4"/>
    <w:rsid w:val="008473CA"/>
    <w:rsid w:val="00847DAD"/>
    <w:rsid w:val="00861547"/>
    <w:rsid w:val="008655E5"/>
    <w:rsid w:val="008660E7"/>
    <w:rsid w:val="008671E0"/>
    <w:rsid w:val="008729D4"/>
    <w:rsid w:val="00874A6F"/>
    <w:rsid w:val="008758FF"/>
    <w:rsid w:val="00876A92"/>
    <w:rsid w:val="00880E0A"/>
    <w:rsid w:val="0088192D"/>
    <w:rsid w:val="00886C9C"/>
    <w:rsid w:val="008877C1"/>
    <w:rsid w:val="00890067"/>
    <w:rsid w:val="008901B7"/>
    <w:rsid w:val="0089710E"/>
    <w:rsid w:val="008A1B09"/>
    <w:rsid w:val="008A3FAB"/>
    <w:rsid w:val="008B02F0"/>
    <w:rsid w:val="008B1658"/>
    <w:rsid w:val="008B1C88"/>
    <w:rsid w:val="008B3563"/>
    <w:rsid w:val="008B3E2E"/>
    <w:rsid w:val="008B7138"/>
    <w:rsid w:val="008C061B"/>
    <w:rsid w:val="008C2F92"/>
    <w:rsid w:val="008C5204"/>
    <w:rsid w:val="008C626C"/>
    <w:rsid w:val="008C708A"/>
    <w:rsid w:val="008D069F"/>
    <w:rsid w:val="008D2521"/>
    <w:rsid w:val="008D5763"/>
    <w:rsid w:val="008D69C8"/>
    <w:rsid w:val="008E3B01"/>
    <w:rsid w:val="008E4B49"/>
    <w:rsid w:val="008E5619"/>
    <w:rsid w:val="008E63BF"/>
    <w:rsid w:val="008F1286"/>
    <w:rsid w:val="008F4252"/>
    <w:rsid w:val="008F47B8"/>
    <w:rsid w:val="008F747E"/>
    <w:rsid w:val="009016CB"/>
    <w:rsid w:val="0090320F"/>
    <w:rsid w:val="00903E17"/>
    <w:rsid w:val="009042E1"/>
    <w:rsid w:val="00904827"/>
    <w:rsid w:val="0091217E"/>
    <w:rsid w:val="009123ED"/>
    <w:rsid w:val="00913B9A"/>
    <w:rsid w:val="00914402"/>
    <w:rsid w:val="009158DB"/>
    <w:rsid w:val="00916442"/>
    <w:rsid w:val="00916443"/>
    <w:rsid w:val="00922B71"/>
    <w:rsid w:val="00925C90"/>
    <w:rsid w:val="0093520D"/>
    <w:rsid w:val="00947270"/>
    <w:rsid w:val="0095206D"/>
    <w:rsid w:val="009528F5"/>
    <w:rsid w:val="00955DC2"/>
    <w:rsid w:val="00957FE1"/>
    <w:rsid w:val="00961533"/>
    <w:rsid w:val="00963F59"/>
    <w:rsid w:val="0096443D"/>
    <w:rsid w:val="009647AB"/>
    <w:rsid w:val="00967357"/>
    <w:rsid w:val="00967A8F"/>
    <w:rsid w:val="00972159"/>
    <w:rsid w:val="00973117"/>
    <w:rsid w:val="00974515"/>
    <w:rsid w:val="00975B95"/>
    <w:rsid w:val="00981C70"/>
    <w:rsid w:val="0098697D"/>
    <w:rsid w:val="009951E4"/>
    <w:rsid w:val="00996254"/>
    <w:rsid w:val="00996F60"/>
    <w:rsid w:val="009A2F2F"/>
    <w:rsid w:val="009A3A95"/>
    <w:rsid w:val="009A42CA"/>
    <w:rsid w:val="009A6C94"/>
    <w:rsid w:val="009B63B1"/>
    <w:rsid w:val="009B7DB0"/>
    <w:rsid w:val="009C1302"/>
    <w:rsid w:val="009C1D43"/>
    <w:rsid w:val="009C42FC"/>
    <w:rsid w:val="009C5F76"/>
    <w:rsid w:val="009D4C4E"/>
    <w:rsid w:val="009D6E4A"/>
    <w:rsid w:val="009E206F"/>
    <w:rsid w:val="009E2AB5"/>
    <w:rsid w:val="009E4DF1"/>
    <w:rsid w:val="009E654C"/>
    <w:rsid w:val="009E686B"/>
    <w:rsid w:val="009F1157"/>
    <w:rsid w:val="009F2EA7"/>
    <w:rsid w:val="009F522B"/>
    <w:rsid w:val="009F5476"/>
    <w:rsid w:val="009F5E1B"/>
    <w:rsid w:val="009F6B7B"/>
    <w:rsid w:val="009F7D8E"/>
    <w:rsid w:val="00A01821"/>
    <w:rsid w:val="00A025C8"/>
    <w:rsid w:val="00A03CA1"/>
    <w:rsid w:val="00A127B5"/>
    <w:rsid w:val="00A136DD"/>
    <w:rsid w:val="00A13DA1"/>
    <w:rsid w:val="00A14DD6"/>
    <w:rsid w:val="00A156EE"/>
    <w:rsid w:val="00A169FD"/>
    <w:rsid w:val="00A21384"/>
    <w:rsid w:val="00A22742"/>
    <w:rsid w:val="00A34BBC"/>
    <w:rsid w:val="00A3665A"/>
    <w:rsid w:val="00A36A6A"/>
    <w:rsid w:val="00A452F6"/>
    <w:rsid w:val="00A45EC2"/>
    <w:rsid w:val="00A462A2"/>
    <w:rsid w:val="00A51785"/>
    <w:rsid w:val="00A53920"/>
    <w:rsid w:val="00A5429C"/>
    <w:rsid w:val="00A547C7"/>
    <w:rsid w:val="00A55CE3"/>
    <w:rsid w:val="00A6417F"/>
    <w:rsid w:val="00A65126"/>
    <w:rsid w:val="00A65BF6"/>
    <w:rsid w:val="00A72502"/>
    <w:rsid w:val="00A7455E"/>
    <w:rsid w:val="00A77C47"/>
    <w:rsid w:val="00A82A1D"/>
    <w:rsid w:val="00A84284"/>
    <w:rsid w:val="00A86A2D"/>
    <w:rsid w:val="00A86CD0"/>
    <w:rsid w:val="00A87438"/>
    <w:rsid w:val="00A87664"/>
    <w:rsid w:val="00A90840"/>
    <w:rsid w:val="00A91282"/>
    <w:rsid w:val="00A92AD4"/>
    <w:rsid w:val="00A95412"/>
    <w:rsid w:val="00A97190"/>
    <w:rsid w:val="00AA2C0E"/>
    <w:rsid w:val="00AA3671"/>
    <w:rsid w:val="00AA475E"/>
    <w:rsid w:val="00AA5B02"/>
    <w:rsid w:val="00AA62B9"/>
    <w:rsid w:val="00AB4E3E"/>
    <w:rsid w:val="00AC03A8"/>
    <w:rsid w:val="00AC71BD"/>
    <w:rsid w:val="00AD18DF"/>
    <w:rsid w:val="00AD2419"/>
    <w:rsid w:val="00AD267E"/>
    <w:rsid w:val="00AD4A76"/>
    <w:rsid w:val="00AD79A2"/>
    <w:rsid w:val="00AD7A52"/>
    <w:rsid w:val="00AE25FA"/>
    <w:rsid w:val="00AF16DC"/>
    <w:rsid w:val="00AF1D2D"/>
    <w:rsid w:val="00AF26CB"/>
    <w:rsid w:val="00AF3A24"/>
    <w:rsid w:val="00B0039B"/>
    <w:rsid w:val="00B02469"/>
    <w:rsid w:val="00B03D67"/>
    <w:rsid w:val="00B0408A"/>
    <w:rsid w:val="00B046DA"/>
    <w:rsid w:val="00B0713D"/>
    <w:rsid w:val="00B106EF"/>
    <w:rsid w:val="00B14B33"/>
    <w:rsid w:val="00B15AE6"/>
    <w:rsid w:val="00B22364"/>
    <w:rsid w:val="00B22A9D"/>
    <w:rsid w:val="00B25F13"/>
    <w:rsid w:val="00B3538F"/>
    <w:rsid w:val="00B372BD"/>
    <w:rsid w:val="00B40E52"/>
    <w:rsid w:val="00B44080"/>
    <w:rsid w:val="00B449FF"/>
    <w:rsid w:val="00B45CBA"/>
    <w:rsid w:val="00B50214"/>
    <w:rsid w:val="00B507ED"/>
    <w:rsid w:val="00B50FCE"/>
    <w:rsid w:val="00B532C8"/>
    <w:rsid w:val="00B5683C"/>
    <w:rsid w:val="00B56995"/>
    <w:rsid w:val="00B614D0"/>
    <w:rsid w:val="00B6161F"/>
    <w:rsid w:val="00B64779"/>
    <w:rsid w:val="00B64830"/>
    <w:rsid w:val="00B652C6"/>
    <w:rsid w:val="00B665EC"/>
    <w:rsid w:val="00B70642"/>
    <w:rsid w:val="00B738F1"/>
    <w:rsid w:val="00B769B2"/>
    <w:rsid w:val="00B76BE7"/>
    <w:rsid w:val="00B81187"/>
    <w:rsid w:val="00B816F7"/>
    <w:rsid w:val="00B824CF"/>
    <w:rsid w:val="00B861CB"/>
    <w:rsid w:val="00B86534"/>
    <w:rsid w:val="00B86B58"/>
    <w:rsid w:val="00B879B5"/>
    <w:rsid w:val="00B93854"/>
    <w:rsid w:val="00B95663"/>
    <w:rsid w:val="00B960B1"/>
    <w:rsid w:val="00BA05BE"/>
    <w:rsid w:val="00BA25BA"/>
    <w:rsid w:val="00BA4E56"/>
    <w:rsid w:val="00BA6FDC"/>
    <w:rsid w:val="00BB0C4E"/>
    <w:rsid w:val="00BB3F08"/>
    <w:rsid w:val="00BB4BB5"/>
    <w:rsid w:val="00BC0102"/>
    <w:rsid w:val="00BC1428"/>
    <w:rsid w:val="00BC1765"/>
    <w:rsid w:val="00BC4CF6"/>
    <w:rsid w:val="00BC577F"/>
    <w:rsid w:val="00BD2486"/>
    <w:rsid w:val="00BD41E1"/>
    <w:rsid w:val="00BD64A3"/>
    <w:rsid w:val="00BD677C"/>
    <w:rsid w:val="00BD7D09"/>
    <w:rsid w:val="00BE0612"/>
    <w:rsid w:val="00BE1777"/>
    <w:rsid w:val="00BE36F9"/>
    <w:rsid w:val="00BE5A1B"/>
    <w:rsid w:val="00BE62FD"/>
    <w:rsid w:val="00BE7CC0"/>
    <w:rsid w:val="00BE7D68"/>
    <w:rsid w:val="00BF222B"/>
    <w:rsid w:val="00BF2433"/>
    <w:rsid w:val="00BF2A08"/>
    <w:rsid w:val="00BF72DE"/>
    <w:rsid w:val="00BF7475"/>
    <w:rsid w:val="00C01007"/>
    <w:rsid w:val="00C017A7"/>
    <w:rsid w:val="00C1266E"/>
    <w:rsid w:val="00C13DDF"/>
    <w:rsid w:val="00C1769E"/>
    <w:rsid w:val="00C26FE2"/>
    <w:rsid w:val="00C31B55"/>
    <w:rsid w:val="00C3359F"/>
    <w:rsid w:val="00C35713"/>
    <w:rsid w:val="00C41628"/>
    <w:rsid w:val="00C44CDD"/>
    <w:rsid w:val="00C47102"/>
    <w:rsid w:val="00C502C5"/>
    <w:rsid w:val="00C51F0A"/>
    <w:rsid w:val="00C53908"/>
    <w:rsid w:val="00C5562D"/>
    <w:rsid w:val="00C56889"/>
    <w:rsid w:val="00C702E9"/>
    <w:rsid w:val="00C71DFB"/>
    <w:rsid w:val="00C77FFB"/>
    <w:rsid w:val="00C82CEF"/>
    <w:rsid w:val="00C86664"/>
    <w:rsid w:val="00C87A45"/>
    <w:rsid w:val="00C90486"/>
    <w:rsid w:val="00C92986"/>
    <w:rsid w:val="00C94F79"/>
    <w:rsid w:val="00C96301"/>
    <w:rsid w:val="00CA05D5"/>
    <w:rsid w:val="00CA11E8"/>
    <w:rsid w:val="00CA19BD"/>
    <w:rsid w:val="00CA5502"/>
    <w:rsid w:val="00CB0B41"/>
    <w:rsid w:val="00CB494B"/>
    <w:rsid w:val="00CB711A"/>
    <w:rsid w:val="00CC533D"/>
    <w:rsid w:val="00CD3BAD"/>
    <w:rsid w:val="00CD4817"/>
    <w:rsid w:val="00CD6731"/>
    <w:rsid w:val="00CE5B3A"/>
    <w:rsid w:val="00CE5F11"/>
    <w:rsid w:val="00CE68FA"/>
    <w:rsid w:val="00CF0C45"/>
    <w:rsid w:val="00CF11A4"/>
    <w:rsid w:val="00CF181E"/>
    <w:rsid w:val="00CF3B41"/>
    <w:rsid w:val="00CF5B90"/>
    <w:rsid w:val="00D10B2D"/>
    <w:rsid w:val="00D1413C"/>
    <w:rsid w:val="00D146C0"/>
    <w:rsid w:val="00D16A21"/>
    <w:rsid w:val="00D218AA"/>
    <w:rsid w:val="00D227ED"/>
    <w:rsid w:val="00D23072"/>
    <w:rsid w:val="00D23A64"/>
    <w:rsid w:val="00D266E6"/>
    <w:rsid w:val="00D34A92"/>
    <w:rsid w:val="00D40B09"/>
    <w:rsid w:val="00D43761"/>
    <w:rsid w:val="00D4422D"/>
    <w:rsid w:val="00D4475E"/>
    <w:rsid w:val="00D47E21"/>
    <w:rsid w:val="00D51B83"/>
    <w:rsid w:val="00D70C32"/>
    <w:rsid w:val="00D7145E"/>
    <w:rsid w:val="00D7247D"/>
    <w:rsid w:val="00D73CDB"/>
    <w:rsid w:val="00D80D6D"/>
    <w:rsid w:val="00D87B44"/>
    <w:rsid w:val="00D87D87"/>
    <w:rsid w:val="00D904EE"/>
    <w:rsid w:val="00D93329"/>
    <w:rsid w:val="00DA45A6"/>
    <w:rsid w:val="00DA70EF"/>
    <w:rsid w:val="00DB227C"/>
    <w:rsid w:val="00DB3ABA"/>
    <w:rsid w:val="00DB3D42"/>
    <w:rsid w:val="00DB62C7"/>
    <w:rsid w:val="00DB6FD5"/>
    <w:rsid w:val="00DC3D41"/>
    <w:rsid w:val="00DC521B"/>
    <w:rsid w:val="00DC75D8"/>
    <w:rsid w:val="00DD38E1"/>
    <w:rsid w:val="00DD4DC8"/>
    <w:rsid w:val="00DD744E"/>
    <w:rsid w:val="00DD7EA3"/>
    <w:rsid w:val="00DE180A"/>
    <w:rsid w:val="00DE3CD2"/>
    <w:rsid w:val="00DE42A9"/>
    <w:rsid w:val="00DE4524"/>
    <w:rsid w:val="00DE6D21"/>
    <w:rsid w:val="00DE7B6E"/>
    <w:rsid w:val="00DF1D9C"/>
    <w:rsid w:val="00E00371"/>
    <w:rsid w:val="00E030A5"/>
    <w:rsid w:val="00E0361B"/>
    <w:rsid w:val="00E06389"/>
    <w:rsid w:val="00E07E59"/>
    <w:rsid w:val="00E12845"/>
    <w:rsid w:val="00E150F0"/>
    <w:rsid w:val="00E16588"/>
    <w:rsid w:val="00E16E41"/>
    <w:rsid w:val="00E219F1"/>
    <w:rsid w:val="00E21A73"/>
    <w:rsid w:val="00E24592"/>
    <w:rsid w:val="00E32B02"/>
    <w:rsid w:val="00E33032"/>
    <w:rsid w:val="00E3317E"/>
    <w:rsid w:val="00E341D6"/>
    <w:rsid w:val="00E3518F"/>
    <w:rsid w:val="00E359DE"/>
    <w:rsid w:val="00E35D08"/>
    <w:rsid w:val="00E37C9F"/>
    <w:rsid w:val="00E40C11"/>
    <w:rsid w:val="00E44571"/>
    <w:rsid w:val="00E45B36"/>
    <w:rsid w:val="00E60CFD"/>
    <w:rsid w:val="00E64FDB"/>
    <w:rsid w:val="00E66097"/>
    <w:rsid w:val="00E66C9A"/>
    <w:rsid w:val="00E74420"/>
    <w:rsid w:val="00E75DB7"/>
    <w:rsid w:val="00E76029"/>
    <w:rsid w:val="00E849B3"/>
    <w:rsid w:val="00E86353"/>
    <w:rsid w:val="00E90D92"/>
    <w:rsid w:val="00E9189D"/>
    <w:rsid w:val="00E949F0"/>
    <w:rsid w:val="00E976DA"/>
    <w:rsid w:val="00EA1CF7"/>
    <w:rsid w:val="00EA241C"/>
    <w:rsid w:val="00EA69C3"/>
    <w:rsid w:val="00EA79D5"/>
    <w:rsid w:val="00EB114E"/>
    <w:rsid w:val="00EB4A3E"/>
    <w:rsid w:val="00EB7FD1"/>
    <w:rsid w:val="00EC2319"/>
    <w:rsid w:val="00EC703F"/>
    <w:rsid w:val="00EC7271"/>
    <w:rsid w:val="00ED04D7"/>
    <w:rsid w:val="00ED2E19"/>
    <w:rsid w:val="00ED38D0"/>
    <w:rsid w:val="00ED4309"/>
    <w:rsid w:val="00ED4447"/>
    <w:rsid w:val="00ED49B4"/>
    <w:rsid w:val="00EE2A61"/>
    <w:rsid w:val="00EE2D84"/>
    <w:rsid w:val="00EE3021"/>
    <w:rsid w:val="00EE3CE0"/>
    <w:rsid w:val="00EE40A0"/>
    <w:rsid w:val="00EE4D2A"/>
    <w:rsid w:val="00EE5AE6"/>
    <w:rsid w:val="00EF2B81"/>
    <w:rsid w:val="00EF5DF4"/>
    <w:rsid w:val="00EF62BE"/>
    <w:rsid w:val="00F02F19"/>
    <w:rsid w:val="00F03D9C"/>
    <w:rsid w:val="00F0494A"/>
    <w:rsid w:val="00F05783"/>
    <w:rsid w:val="00F06CD5"/>
    <w:rsid w:val="00F07AF8"/>
    <w:rsid w:val="00F12B2C"/>
    <w:rsid w:val="00F15FB7"/>
    <w:rsid w:val="00F1695F"/>
    <w:rsid w:val="00F17B8A"/>
    <w:rsid w:val="00F204A6"/>
    <w:rsid w:val="00F23EBA"/>
    <w:rsid w:val="00F2440B"/>
    <w:rsid w:val="00F26E0A"/>
    <w:rsid w:val="00F26FF9"/>
    <w:rsid w:val="00F30548"/>
    <w:rsid w:val="00F30B93"/>
    <w:rsid w:val="00F3511D"/>
    <w:rsid w:val="00F35146"/>
    <w:rsid w:val="00F36FE3"/>
    <w:rsid w:val="00F409E6"/>
    <w:rsid w:val="00F40F95"/>
    <w:rsid w:val="00F4413F"/>
    <w:rsid w:val="00F44686"/>
    <w:rsid w:val="00F458C1"/>
    <w:rsid w:val="00F50187"/>
    <w:rsid w:val="00F5093F"/>
    <w:rsid w:val="00F5550F"/>
    <w:rsid w:val="00F55BED"/>
    <w:rsid w:val="00F61B78"/>
    <w:rsid w:val="00F63D2A"/>
    <w:rsid w:val="00F64E8B"/>
    <w:rsid w:val="00F64EEB"/>
    <w:rsid w:val="00F65C39"/>
    <w:rsid w:val="00F66553"/>
    <w:rsid w:val="00F677AE"/>
    <w:rsid w:val="00F71F48"/>
    <w:rsid w:val="00F72182"/>
    <w:rsid w:val="00F74B97"/>
    <w:rsid w:val="00F750C0"/>
    <w:rsid w:val="00F775C0"/>
    <w:rsid w:val="00F832A2"/>
    <w:rsid w:val="00F834F7"/>
    <w:rsid w:val="00F83641"/>
    <w:rsid w:val="00F83CA8"/>
    <w:rsid w:val="00F84835"/>
    <w:rsid w:val="00F872A5"/>
    <w:rsid w:val="00F909D7"/>
    <w:rsid w:val="00F91FCB"/>
    <w:rsid w:val="00F92EAC"/>
    <w:rsid w:val="00F94763"/>
    <w:rsid w:val="00F96194"/>
    <w:rsid w:val="00F97510"/>
    <w:rsid w:val="00FA0991"/>
    <w:rsid w:val="00FA1B63"/>
    <w:rsid w:val="00FA1D97"/>
    <w:rsid w:val="00FA49FE"/>
    <w:rsid w:val="00FA7B05"/>
    <w:rsid w:val="00FB0BC1"/>
    <w:rsid w:val="00FB1E4A"/>
    <w:rsid w:val="00FB6A7F"/>
    <w:rsid w:val="00FB7288"/>
    <w:rsid w:val="00FC19C2"/>
    <w:rsid w:val="00FC2C96"/>
    <w:rsid w:val="00FC2EAA"/>
    <w:rsid w:val="00FC5A3D"/>
    <w:rsid w:val="00FC793D"/>
    <w:rsid w:val="00FD178C"/>
    <w:rsid w:val="00FD1E72"/>
    <w:rsid w:val="00FD2FC6"/>
    <w:rsid w:val="00FE22EB"/>
    <w:rsid w:val="00FE235D"/>
    <w:rsid w:val="00FE4B3C"/>
    <w:rsid w:val="00FF131E"/>
    <w:rsid w:val="00FF29D6"/>
    <w:rsid w:val="00FF3B28"/>
    <w:rsid w:val="00FF400B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D0270"/>
  <w15:docId w15:val="{9EA0205C-FF02-4E0C-AE0D-ED0ACF14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C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9F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9F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9F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F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F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F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F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F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9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219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17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71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5246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52467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C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71"/>
  </w:style>
  <w:style w:type="paragraph" w:styleId="Footer">
    <w:name w:val="footer"/>
    <w:basedOn w:val="Normal"/>
    <w:link w:val="FooterChar"/>
    <w:uiPriority w:val="99"/>
    <w:unhideWhenUsed/>
    <w:rsid w:val="00EC7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71"/>
  </w:style>
  <w:style w:type="table" w:styleId="TableGrid">
    <w:name w:val="Table Grid"/>
    <w:basedOn w:val="TableNormal"/>
    <w:uiPriority w:val="59"/>
    <w:rsid w:val="00EC7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82CEF"/>
    <w:pPr>
      <w:outlineLvl w:val="9"/>
    </w:pPr>
    <w:rPr>
      <w:lang w:eastAsia="ja-JP"/>
    </w:rPr>
  </w:style>
  <w:style w:type="paragraph" w:styleId="ListParagraph">
    <w:name w:val="List Paragraph"/>
    <w:aliases w:val="lp1,Bullet Number"/>
    <w:basedOn w:val="Normal"/>
    <w:link w:val="ListParagraphChar"/>
    <w:uiPriority w:val="34"/>
    <w:qFormat/>
    <w:rsid w:val="00DE6D21"/>
    <w:pPr>
      <w:ind w:left="720"/>
      <w:contextualSpacing/>
    </w:pPr>
  </w:style>
  <w:style w:type="character" w:customStyle="1" w:styleId="ListParagraphChar">
    <w:name w:val="List Paragraph Char"/>
    <w:aliases w:val="lp1 Char,Bullet Number Char"/>
    <w:link w:val="ListParagraph"/>
    <w:uiPriority w:val="34"/>
    <w:locked/>
    <w:rsid w:val="003A7143"/>
  </w:style>
  <w:style w:type="table" w:styleId="LightGrid-Accent1">
    <w:name w:val="Light Grid Accent 1"/>
    <w:basedOn w:val="TableNormal"/>
    <w:uiPriority w:val="62"/>
    <w:rsid w:val="00F665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42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0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20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206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D4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AD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56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889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B106E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E5F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5F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5F11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7B9"/>
    <w:rPr>
      <w:i/>
      <w:iCs/>
      <w:color w:val="4F81BD" w:themeColor="accent1"/>
    </w:rPr>
  </w:style>
  <w:style w:type="table" w:customStyle="1" w:styleId="GridTable1Light-Accent11">
    <w:name w:val="Grid Table 1 Light - Accent 11"/>
    <w:basedOn w:val="TableNormal"/>
    <w:uiPriority w:val="46"/>
    <w:rsid w:val="002D0F2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11">
    <w:name w:val="List Table 1 Light - Accent 11"/>
    <w:basedOn w:val="TableNormal"/>
    <w:uiPriority w:val="46"/>
    <w:rsid w:val="00EE302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E3021"/>
    <w:pPr>
      <w:spacing w:before="200" w:after="160"/>
      <w:ind w:left="864" w:right="864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EE3021"/>
    <w:rPr>
      <w:rFonts w:eastAsiaTheme="minorEastAsia"/>
      <w:i/>
      <w:iCs/>
      <w:color w:val="404040" w:themeColor="text1" w:themeTint="BF"/>
      <w:lang w:eastAsia="zh-CN"/>
    </w:rPr>
  </w:style>
  <w:style w:type="table" w:customStyle="1" w:styleId="GridTable2-Accent11">
    <w:name w:val="Grid Table 2 - Accent 11"/>
    <w:basedOn w:val="TableNormal"/>
    <w:uiPriority w:val="47"/>
    <w:rsid w:val="00D7247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4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1">
    <w:name w:val="Grid Table 6 Colorful - Accent 111"/>
    <w:basedOn w:val="TableNormal"/>
    <w:uiPriority w:val="51"/>
    <w:rsid w:val="001C4557"/>
    <w:pPr>
      <w:spacing w:after="0" w:line="240" w:lineRule="auto"/>
    </w:pPr>
    <w:rPr>
      <w:rFonts w:eastAsiaTheme="minorEastAsia"/>
      <w:color w:val="365F91" w:themeColor="accent1" w:themeShade="BF"/>
      <w:lang w:eastAsia="zh-CN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66C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6C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6C9A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C9"/>
    <w:pPr>
      <w:numPr>
        <w:numId w:val="2"/>
      </w:numPr>
      <w:spacing w:after="160"/>
    </w:pPr>
    <w:rPr>
      <w:rFonts w:asciiTheme="majorHAnsi" w:eastAsiaTheme="minorEastAsia" w:hAnsiTheme="majorHAnsi"/>
      <w:b/>
      <w:i/>
      <w:color w:val="17365D" w:themeColor="text2" w:themeShade="BF"/>
      <w:spacing w:val="15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969C9"/>
    <w:rPr>
      <w:rFonts w:asciiTheme="majorHAnsi" w:eastAsiaTheme="minorEastAsia" w:hAnsiTheme="majorHAnsi"/>
      <w:b/>
      <w:i/>
      <w:color w:val="17365D" w:themeColor="text2" w:themeShade="BF"/>
      <w:spacing w:val="15"/>
      <w:sz w:val="30"/>
      <w:szCs w:val="30"/>
    </w:rPr>
  </w:style>
  <w:style w:type="character" w:styleId="IntenseReference">
    <w:name w:val="Intense Reference"/>
    <w:basedOn w:val="DefaultParagraphFont"/>
    <w:uiPriority w:val="32"/>
    <w:qFormat/>
    <w:rsid w:val="00503F64"/>
    <w:rPr>
      <w:b/>
      <w:bCs/>
      <w:smallCaps/>
      <w:color w:val="4F81BD" w:themeColor="accent1"/>
      <w:spacing w:val="5"/>
    </w:rPr>
  </w:style>
  <w:style w:type="table" w:styleId="GridTable6Colorful-Accent1">
    <w:name w:val="Grid Table 6 Colorful Accent 1"/>
    <w:basedOn w:val="TableNormal"/>
    <w:uiPriority w:val="51"/>
    <w:rsid w:val="00022F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A62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3E5ED8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E5ED8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E5ED8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E5ED8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E5ED8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E5ED8"/>
    <w:pPr>
      <w:spacing w:after="100" w:line="259" w:lineRule="auto"/>
      <w:ind w:left="1760"/>
    </w:pPr>
    <w:rPr>
      <w:rFonts w:eastAsiaTheme="minorEastAsia"/>
    </w:rPr>
  </w:style>
  <w:style w:type="table" w:customStyle="1" w:styleId="GridTable5Dark-Accent51">
    <w:name w:val="Grid Table 5 Dark - Accent 51"/>
    <w:basedOn w:val="TableNormal"/>
    <w:uiPriority w:val="50"/>
    <w:rsid w:val="00AA47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customStyle="1" w:styleId="Default">
    <w:name w:val="Default"/>
    <w:rsid w:val="00FA49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5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60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2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1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43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10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580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6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9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7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8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43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6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02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20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266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6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71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1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5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4534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2302">
          <w:marLeft w:val="4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29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392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3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11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0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24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3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6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3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71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0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76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68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47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92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3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02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7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6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83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27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1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18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9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2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6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5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459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21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6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8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5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89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36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6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1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8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5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8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20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4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86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296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90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38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7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00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36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27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8A336E6-43D5-4B8D-AC2E-9B2D9E31B4B8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058083932A743A6F71103BE6B9C99" ma:contentTypeVersion="1" ma:contentTypeDescription="Create a new document." ma:contentTypeScope="" ma:versionID="1f06e5683fba77a5a9a35355cadb61a2">
  <xsd:schema xmlns:xsd="http://www.w3.org/2001/XMLSchema" xmlns:xs="http://www.w3.org/2001/XMLSchema" xmlns:p="http://schemas.microsoft.com/office/2006/metadata/properties" xmlns:ns3="17612c51-d548-4ccb-a08d-5dce1b281009" targetNamespace="http://schemas.microsoft.com/office/2006/metadata/properties" ma:root="true" ma:fieldsID="bd1f1b7e73786355eff542b9878990b5" ns3:_="">
    <xsd:import namespace="17612c51-d548-4ccb-a08d-5dce1b28100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12c51-d548-4ccb-a08d-5dce1b2810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639C1-72B0-4330-ADE1-E28CDD622F6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0EB92D5-8595-4BAB-9996-9FBA1C9E7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12c51-d548-4ccb-a08d-5dce1b281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EE29B4-04D0-4612-BF5C-A10220056C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C2C72-7E0A-4744-9E9F-54649E57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and Design</vt:lpstr>
    </vt:vector>
  </TitlesOfParts>
  <Company>Microsoft Corporation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and Design</dc:title>
  <dc:subject/>
  <dc:creator>Jeff Kryszewski</dc:creator>
  <cp:keywords/>
  <dc:description/>
  <cp:lastModifiedBy>kiswendsida.kikone-W204679908</cp:lastModifiedBy>
  <cp:revision>3</cp:revision>
  <cp:lastPrinted>2013-11-14T23:01:00Z</cp:lastPrinted>
  <dcterms:created xsi:type="dcterms:W3CDTF">2018-11-12T05:38:00Z</dcterms:created>
  <dcterms:modified xsi:type="dcterms:W3CDTF">2018-11-25T18:53:00Z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">
    <vt:lpwstr>Update the description in the document properties.</vt:lpwstr>
  </property>
  <property fmtid="{D5CDD505-2E9C-101B-9397-08002B2CF9AE}" pid="3" name="ContentTypeId">
    <vt:lpwstr>0x0101005C4058083932A743A6F71103BE6B9C99</vt:lpwstr>
  </property>
  <property fmtid="{D5CDD505-2E9C-101B-9397-08002B2CF9AE}" pid="4" name="IsMyDocuments">
    <vt:bool>true</vt:bool>
  </property>
</Properties>
</file>