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</w:t>
      </w:r>
      <w:r>
        <w:rPr>
          <w:b/>
        </w:rPr>
        <w:t>building software agents for 30+ years</w:t>
      </w:r>
      <w:r>
        <w:t xml:space="preserve"> — from IBM's agent-oriented OPC Tracker Agent (1992) to production agentic AI on Gemini, Vertex AI, the Model Context Protocol (MCP), and the A2A protocol. </w:t>
      </w:r>
      <w:r>
        <w:rPr>
          <w:b/>
        </w:rPr>
        <w:t>Google Developer Expert (GDE) for AI and Cloud, AWS Community Builder (AI Engineer category), and Google TPU Builders participant</w:t>
      </w:r>
      <w:r>
        <w:t xml:space="preserve">; 9x Google Cloud certified. Published the </w:t>
      </w:r>
      <w:r>
        <w:rPr>
          <w:b/>
        </w:rPr>
        <w:t>first community port of Gemma 4 to AWS Inferentia2</w:t>
      </w:r>
      <w:r>
        <w:t xml:space="preserve"> (Hugging Face); author of </w:t>
      </w:r>
      <w:r>
        <w:rPr>
          <w:b/>
        </w:rPr>
        <w:t>300+ technical articles</w:t>
      </w:r>
      <w:r>
        <w:t xml:space="preserve"> and 170+ open-source repositories spanning multi-agent systems, LLM serving,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Serving &amp; Inference (vLLM, Cloud TPU v6e, AWS Inferentia2, NVIDIA L4), MLOps.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Code, OpenAI Codex, Gemini CLI, Antigravity CLI, Kiro — building, porting, and benchmarking MCP servers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AWS, Azure;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C/C++, Bash.</w:t>
      </w:r>
    </w:p>
    <w:p>
      <w:pPr>
        <w:pStyle w:val="ListBullet"/>
      </w:pPr>
      <w:r>
        <w:rPr>
          <w:b/>
        </w:rPr>
        <w:t>Leadership &amp; Security:</w:t>
      </w:r>
      <w:r>
        <w:t xml:space="preserve"> CTO-level Strategy, Board Advising, Cross-Functional Team Leadership; Zero-Trust Architecture, PCI-DSS Compliance (15+ years), OAuth.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v6e; publish deployment guides and open-source MCP tooling.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AI Engineer category; five-time Community Builder Spotlight honoree (</w:t>
      </w:r>
      <w:hyperlink r:id="rId14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</w:t>
      </w:r>
      <w:r>
        <w:t xml:space="preserve"> badge; </w:t>
      </w:r>
      <w:r>
        <w:rPr>
          <w:b/>
        </w:rPr>
        <w:t>Google Cloud Certified (9x)</w:t>
      </w:r>
      <w:r>
        <w:t xml:space="preserve"> including Professional Machine Learning Engineer, Generative AI Leader, and Cloud Architect.</w:t>
      </w:r>
    </w:p>
    <w:p>
      <w:pPr>
        <w:pStyle w:val="ListBullet"/>
      </w:pPr>
      <w:r>
        <w:rPr>
          <w:b/>
        </w:rPr>
        <w:t>Google Cloud Partner Certifications (2026):</w:t>
      </w:r>
      <w:r>
        <w:t xml:space="preserve"> Gemini Enterprise Deployment; Gemini Enterprise Agent Development.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 and testing pre-release features.</w:t>
      </w:r>
    </w:p>
    <w:p>
      <w:pPr>
        <w:pStyle w:val="ListBullet"/>
      </w:pPr>
      <w:r>
        <w:t xml:space="preserve">Published the </w:t>
      </w:r>
      <w:r>
        <w:rPr>
          <w:b/>
        </w:rPr>
        <w:t>first community port of Gemma 4 to AWS Inferentia2</w:t>
      </w:r>
      <w:r>
        <w:t xml:space="preserve"> (Neuron) on Hugging Face — 12B, E4B, and E2B instruction-tuned models — with companion Docker images at ~1,000 combined pulls.</w:t>
      </w:r>
    </w:p>
    <w:p>
      <w:pPr>
        <w:pStyle w:val="ListBullet"/>
      </w:pPr>
      <w:r>
        <w:t xml:space="preserve">Delivered </w:t>
      </w:r>
      <w:r>
        <w:rPr>
          <w:b/>
        </w:rPr>
        <w:t>10+ keynotes, talks, and workshops</w:t>
      </w:r>
      <w:r>
        <w:t xml:space="preserve"> in the past year on agentic AI and LLM deployment (Build with AI, DevFest, GDG chapters, hackathons); TA'd a post-event workshop on the Google Cloud Next 2026 "Agentic Cloud" keynote demos; </w:t>
      </w:r>
      <w:r>
        <w:rPr>
          <w:b/>
        </w:rPr>
        <w:t>currency-agent</w:t>
      </w:r>
      <w:r>
        <w:t xml:space="preserve"> sample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t xml:space="preserve">Authored the open-source </w:t>
      </w:r>
      <w:r>
        <w:rPr>
          <w:b/>
        </w:rPr>
        <w:t>ADK Agent Starter Kit</w:t>
      </w:r>
      <w:r>
        <w:t xml:space="preserve"> and AI utilities including </w:t>
      </w:r>
      <w:r>
        <w:rPr>
          <w:b/>
        </w:rPr>
        <w:t>mcp-on-cloudrun</w:t>
      </w:r>
      <w:r>
        <w:t>, simplifying agentic workflow development for thousands of developers.</w:t>
      </w:r>
    </w:p>
    <w:p>
      <w:pPr>
        <w:pStyle w:val="ListBullet"/>
      </w:pPr>
      <w:r>
        <w:t>Architected an AI-first engineering culture by integrating agentic coding tools — Claude Code, OpenAI Codex, Gemini CLI — and MCP across the software development lifecycle.</w:t>
      </w:r>
    </w:p>
    <w:p>
      <w:pPr>
        <w:pStyle w:val="ListBullet"/>
      </w:pPr>
      <w:r>
        <w:t xml:space="preserve">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t xml:space="preserve">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with advanced encryption and high-availability failover; contributed to foundational patents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and e-commerce platforms for </w:t>
      </w:r>
      <w:r>
        <w:rPr>
          <w:b/>
        </w:rPr>
        <w:t>Reuters, Deutsche Bank, and Chase</w:t>
      </w:r>
      <w:r>
        <w:t>; appointed to the SBA1 global Architecture Council.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work: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distributed microservice agents orchestrated over A2A; </w:t>
      </w:r>
      <w:r>
        <w:rPr>
          <w:b/>
        </w:rPr>
        <w:t>a2a-benchmark</w:t>
      </w:r>
      <w:r>
        <w:t xml:space="preserve"> / </w:t>
      </w:r>
      <w:r>
        <w:rPr>
          <w:b/>
        </w:rPr>
        <w:t>a2a-multicloud</w:t>
      </w:r>
      <w:r>
        <w:t xml:space="preserve"> — cross-language (Python, Go, TypeScript, Rust) and cross-cloud (GCP, AWS, Azure) benchmarking suites.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— nine MCP servers for deploying and optimizing workloads on Cloud TPU v6e and Cloud Run GPUs; </w:t>
      </w:r>
      <w:r>
        <w:rPr>
          <w:b/>
        </w:rPr>
        <w:t>gemma4-tips</w:t>
      </w:r>
      <w:r>
        <w:t xml:space="preserve"> — self-hosted Gemma 4 DevOps/SRE agents served via vLLM.</w:t>
      </w:r>
    </w:p>
    <w:p>
      <w:pPr>
        <w:pStyle w:val="ListBullet"/>
      </w:pPr>
      <w:r>
        <w:rPr>
          <w:b/>
        </w:rPr>
        <w:t>Agentic Coding Integrations:</w:t>
      </w:r>
      <w:r>
        <w:t xml:space="preserve"> MCP servers built for and ported across </w:t>
      </w:r>
      <w:r>
        <w:rPr>
          <w:b/>
        </w:rPr>
        <w:t>Claude Code, OpenAI Codex, Gemini CLI, and Kiro</w:t>
      </w:r>
      <w:r>
        <w:t xml:space="preserve"> — Looker BI, Gemini image/video generation, Google Workspace, Google Developer Knowledge — plus production Rust MCP servers on Cloud Run with Identity-Aware Proxy.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Keynotes:</w:t>
      </w:r>
      <w:r>
        <w:t xml:space="preserve"> Hack Michigan (May 2026) and Build with AI - Way Back Home (Mar 2026) — multimodal, real-time AI agent development.</w:t>
      </w:r>
    </w:p>
    <w:p>
      <w:pPr>
        <w:pStyle w:val="ListBullet"/>
      </w:pPr>
      <w:r>
        <w:rPr>
          <w:b/>
        </w:rPr>
        <w:t>Talks &amp; Demos:</w:t>
      </w:r>
      <w:r>
        <w:t xml:space="preserve"> LLM Day NYC (Gemma 4, Jun 2026); UofT Build with AI (Multimodal ADK, Mar 2026); Agent Glow Hackathon (Gemini Live, Mar 2026); Detroit Black History Month Innovation Summit (LLM Deployment, Feb 2026).</w:t>
      </w:r>
    </w:p>
    <w:p>
      <w:pPr>
        <w:pStyle w:val="ListBullet"/>
      </w:pPr>
      <w:r>
        <w:rPr>
          <w:b/>
        </w:rPr>
        <w:t>Workshops &amp; Mentoring:</w:t>
      </w:r>
      <w:r>
        <w:t xml:space="preserve"> Build with AI (GDG Queens, DevFest Brooklyn/Queens); Agentic AI Conference; Technical Mentor at Agentverse NYC and Build with AI NYC.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Technology; NSERC Postgraduate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on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5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rPr>
          <w:b/>
        </w:rPr>
        <w:t>"Porting Gemma-4 (2B/4B/12B) to AWS Inferentia2"</w:t>
      </w:r>
      <w:r>
        <w:t xml:space="preserve"> - dev.to</w:t>
      </w:r>
    </w:p>
    <w:p>
      <w:pPr>
        <w:pStyle w:val="ListBullet"/>
      </w:pPr>
      <w:r>
        <w:rPr>
          <w:b/>
        </w:rPr>
        <w:t>"TPU Deployments with Gemma 31B, v6e-8, and Antigravity CLI"</w:t>
      </w:r>
      <w:r>
        <w:t xml:space="preserve">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builder.aws.com/content/3GEF40vhcrWyM95JyVov8VHbEa7/aws-cb-spotlight-5-timers-club-william-mclean" TargetMode="External"/><Relationship Id="rId15" Type="http://schemas.openxmlformats.org/officeDocument/2006/relationships/hyperlink" Target="https://medium.com/@xbill9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