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-233362</wp:posOffset>
                </wp:positionH>
                <wp:positionV relativeFrom="paragraph">
                  <wp:posOffset>0</wp:posOffset>
                </wp:positionV>
                <wp:extent cx="6409823" cy="8358806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69664" y="0"/>
                          <a:ext cx="6352673" cy="7560000"/>
                        </a:xfrm>
                        <a:prstGeom prst="rect">
                          <a:avLst/>
                        </a:prstGeom>
                        <a:noFill/>
                        <a:ln cap="flat" cmpd="thinThick" w="5715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-233362</wp:posOffset>
                </wp:positionH>
                <wp:positionV relativeFrom="paragraph">
                  <wp:posOffset>0</wp:posOffset>
                </wp:positionV>
                <wp:extent cx="6409823" cy="8358806"/>
                <wp:effectExtent b="0" l="0" r="0" t="0"/>
                <wp:wrapNone/>
                <wp:docPr id="2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9823" cy="83588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7672.0" w:type="dxa"/>
        <w:jc w:val="left"/>
        <w:tblInd w:w="-115.0" w:type="dxa"/>
        <w:tblBorders>
          <w:left w:color="4f81bd" w:space="0" w:sz="18" w:val="single"/>
        </w:tblBorders>
        <w:tblLayout w:type="fixed"/>
        <w:tblLook w:val="0400"/>
      </w:tblPr>
      <w:tblGrid>
        <w:gridCol w:w="7672"/>
        <w:tblGridChange w:id="0">
          <w:tblGrid>
            <w:gridCol w:w="7672"/>
          </w:tblGrid>
        </w:tblGridChange>
      </w:tblGrid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FPT POLYTECHNIC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4f81bd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4f81bd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DỰ ÁN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NGÀNH CÔNG NGHỆ THÔNG TIN (ỨNG DỤNG PHẦN MỀM)</w:t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209551</wp:posOffset>
            </wp:positionV>
            <wp:extent cx="1682333" cy="552316"/>
            <wp:effectExtent b="0" l="0" r="0" t="0"/>
            <wp:wrapNone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2333" cy="55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672.0" w:type="dxa"/>
        <w:jc w:val="left"/>
        <w:tblInd w:w="-115.0" w:type="dxa"/>
        <w:tblLayout w:type="fixed"/>
        <w:tblLook w:val="0400"/>
      </w:tblPr>
      <w:tblGrid>
        <w:gridCol w:w="7672"/>
        <w:tblGridChange w:id="0">
          <w:tblGrid>
            <w:gridCol w:w="7672"/>
          </w:tblGrid>
        </w:tblGridChange>
      </w:tblGrid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f81b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f81bd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TP.Hồ Chí Minh 2022</w:t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Cambria" w:cs="Cambria" w:eastAsia="Cambria" w:hAnsi="Cambria"/>
          <w:b w:val="1"/>
          <w:color w:val="36609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271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6271"/>
        <w:tblGridChange w:id="0">
          <w:tblGrid>
            <w:gridCol w:w="627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GIẢNG VIÊN HƯỚNG DẪN: Lại Minh Đăng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SINH VIÊN THỰC HIÊN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Lê Xuân Bình (PK), Trưởng nhóm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Trịnh Đức Bảo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Vũ Đình Khang</w:t>
            </w:r>
          </w:p>
          <w:p w:rsidR="00000000" w:rsidDel="00000000" w:rsidP="00000000" w:rsidRDefault="00000000" w:rsidRPr="00000000" w14:paraId="0000000F">
            <w:pPr>
              <w:ind w:left="36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jc w:val="left"/>
        <w:rPr>
          <w:rFonts w:ascii="Cambria" w:cs="Cambria" w:eastAsia="Cambria" w:hAnsi="Cambria"/>
          <w:b w:val="1"/>
          <w:color w:val="36609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66091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66091"/>
          <w:sz w:val="22"/>
          <w:szCs w:val="22"/>
          <w:u w:val="none"/>
          <w:shd w:fill="auto" w:val="clear"/>
          <w:vertAlign w:val="baseline"/>
          <w:rtl w:val="0"/>
        </w:rPr>
        <w:t xml:space="preserve">MỤC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50"/>
            </w:tabs>
            <w:spacing w:after="1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  <w:t xml:space="preserve">Phân tích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  <w:tab/>
              <w:t xml:space="preserve">Hiện trạng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  <w:tab/>
              <w:t xml:space="preserve">Yêu cầu hệ thống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  <w:tab/>
              <w:t xml:space="preserve">Use case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50"/>
            </w:tabs>
            <w:spacing w:after="1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Thiết kế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  <w:tab/>
              <w:t xml:space="preserve">Mô hình triển khai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</w:t>
              <w:tab/>
              <w:t xml:space="preserve">Thiết kế CSDL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</w:t>
              <w:tab/>
              <w:t xml:space="preserve">Sơ đồ quan hệ thực thể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</w:t>
              <w:tab/>
              <w:t xml:space="preserve">Thiết kế chi tiết các thực thể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  <w:tab/>
              <w:t xml:space="preserve">Thiết kế giao diện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</w:t>
              <w:tab/>
              <w:t xml:space="preserve">Sơ đồ tổ chức giao diện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2.3.2</w:t>
              <w:tab/>
              <w:t xml:space="preserve">Thiết kế giao diện cho các chức năng nghiệp vụ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50"/>
            </w:tabs>
            <w:spacing w:after="1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Thực hiện viết mã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</w:t>
              <w:tab/>
              <w:t xml:space="preserve">Viết mã tạo CSDL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</w:t>
              <w:tab/>
              <w:t xml:space="preserve">Tạo CSDL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</w:t>
              <w:tab/>
              <w:t xml:space="preserve">SQL truy vấn và thao tác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</w:t>
              <w:tab/>
              <w:t xml:space="preserve">Các thủ tục lưu tổng hợp thống kê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  <w:tab/>
              <w:t xml:space="preserve">Lập trình JDBC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</w:t>
              <w:tab/>
              <w:t xml:space="preserve">Lớp hỗ trợ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</w:t>
              <w:tab/>
              <w:t xml:space="preserve">Model class - Các lớp mô tả dữ liệu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3.2.3</w:t>
              <w:tab/>
              <w:t xml:space="preserve">DAO Class - Các lớp truy xuất dữ liệu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</w:t>
              <w:tab/>
              <w:t xml:space="preserve">Viết mã cho ứng dụng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</w:t>
              <w:tab/>
              <w:t xml:space="preserve">Xử lý Form X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350"/>
            </w:tabs>
            <w:spacing w:after="100" w:before="0" w:line="276" w:lineRule="auto"/>
            <w:ind w:left="44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</w:t>
              <w:tab/>
              <w:t xml:space="preserve">Xử lý Form 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50"/>
            </w:tabs>
            <w:spacing w:after="1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  <w:tab/>
              <w:t xml:space="preserve">Kiểm thử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  <w:tab/>
              <w:t xml:space="preserve">Kiểm thử form X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  <w:tab/>
              <w:t xml:space="preserve">Kiểm thử form 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50"/>
            </w:tabs>
            <w:spacing w:after="1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  <w:tab/>
              <w:t xml:space="preserve">Đóng gói và triển khai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</w:t>
              <w:tab/>
              <w:t xml:space="preserve">Hướng dẫn chuyển đổi jar thành exe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</w:t>
              <w:tab/>
              <w:t xml:space="preserve">Hướng dẫn cài đặt triển khai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100" w:before="0" w:line="276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</w:t>
              <w:tab/>
              <w:t xml:space="preserve">Hướng dẫn sử dụng phần mềm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pStyle w:val="Heading1"/>
        <w:numPr>
          <w:ilvl w:val="0"/>
          <w:numId w:val="7"/>
        </w:numPr>
        <w:ind w:left="432" w:hanging="43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Phân tích</w:t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Hiện trạng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App quản lý đặt vé</w:t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Yêu cầu hệ thống</w:t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Use case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943600" cy="4505325"/>
            <wp:effectExtent b="0" l="0" r="0" t="0"/>
            <wp:docPr id="6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820587" cy="4877481"/>
            <wp:effectExtent b="0" l="0" r="0" t="0"/>
            <wp:docPr id="6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877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7"/>
        </w:numPr>
        <w:ind w:left="432" w:hanging="432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Thiết kế</w:t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Mô hình triển khai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Thiết kế CSDL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Sơ đồ quan hệ thực thể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Thiết kế chi tiết các thực thể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Thiết kế giao diện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Sơ đồ tổ chức giao diện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943600" cy="6090285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Thiết kế giao diện cho các chức năng nghiệp vụ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Trang Chào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10150" cy="5534025"/>
            <wp:effectExtent b="0" l="0" r="0" t="0"/>
            <wp:docPr id="3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Trang đăng nhập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2600325"/>
            <wp:effectExtent b="0" l="0" r="0" t="0"/>
            <wp:docPr id="62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Trang Lấy Lại Mật Khẩu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2676525"/>
            <wp:effectExtent b="0" l="0" r="0" t="0"/>
            <wp:docPr id="3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Trang chủ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7439025"/>
            <wp:effectExtent b="0" l="0" r="0" t="0"/>
            <wp:docPr id="52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4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Trang Tìm Vé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2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Trang Đặt Chỗ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5400675"/>
            <wp:effectExtent b="0" l="0" r="0" t="0"/>
            <wp:docPr id="4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Trang Quản Lý Xe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5086350"/>
            <wp:effectExtent b="0" l="0" r="0" t="0"/>
            <wp:docPr id="5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48325" cy="5086350"/>
            <wp:effectExtent b="0" l="0" r="0" t="0"/>
            <wp:docPr id="56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Trang Quản Lý Nhân Viên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4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2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Trang Quản Lý Khuyến Mãi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67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66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Trang Quản Lý Tài Khoản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3952875"/>
            <wp:effectExtent b="0" l="0" r="0" t="0"/>
            <wp:docPr id="5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Trang Thống Kê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2867025"/>
            <wp:effectExtent b="0" l="0" r="0" t="0"/>
            <wp:docPr id="54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Trang Vé Xe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3648075"/>
            <wp:effectExtent b="0" l="0" r="0" t="0"/>
            <wp:docPr id="77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Trang Thanh Toán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29150" cy="6143625"/>
            <wp:effectExtent b="0" l="0" r="0" t="0"/>
            <wp:docPr id="4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Trang cài đặt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33700" cy="1343025"/>
            <wp:effectExtent b="0" l="0" r="0" t="0"/>
            <wp:docPr id="24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7"/>
        </w:numPr>
        <w:ind w:left="432" w:hanging="432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Thực hiện viết mã</w:t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Viết mã tạo CSDL</w:t>
      </w:r>
    </w:p>
    <w:p w:rsidR="00000000" w:rsidDel="00000000" w:rsidP="00000000" w:rsidRDefault="00000000" w:rsidRPr="00000000" w14:paraId="00000068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Tạo CSDL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81613" cy="2920421"/>
            <wp:effectExtent b="0" l="0" r="0" t="0"/>
            <wp:docPr id="3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920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10213" cy="3046512"/>
            <wp:effectExtent b="0" l="0" r="0" t="0"/>
            <wp:docPr id="4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046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48313" cy="3103143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103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SQL truy vấn và thao tác</w:t>
      </w:r>
    </w:p>
    <w:p w:rsidR="00000000" w:rsidDel="00000000" w:rsidP="00000000" w:rsidRDefault="00000000" w:rsidRPr="00000000" w14:paraId="0000006B">
      <w:pPr>
        <w:pStyle w:val="Heading4"/>
        <w:numPr>
          <w:ilvl w:val="3"/>
          <w:numId w:val="7"/>
        </w:numPr>
        <w:ind w:left="864" w:hanging="864"/>
        <w:rPr/>
      </w:pPr>
      <w:r w:rsidDel="00000000" w:rsidR="00000000" w:rsidRPr="00000000">
        <w:rPr>
          <w:rtl w:val="0"/>
        </w:rPr>
        <w:t xml:space="preserve">SQL đối với Bảng 1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6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4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7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Các thủ tục lưu tổng hợp thống kê</w:t>
      </w:r>
    </w:p>
    <w:p w:rsidR="00000000" w:rsidDel="00000000" w:rsidP="00000000" w:rsidRDefault="00000000" w:rsidRPr="00000000" w14:paraId="0000006E">
      <w:pPr>
        <w:pStyle w:val="Heading4"/>
        <w:numPr>
          <w:ilvl w:val="3"/>
          <w:numId w:val="7"/>
        </w:numPr>
        <w:ind w:left="864" w:hanging="864"/>
        <w:rPr/>
      </w:pPr>
      <w:r w:rsidDel="00000000" w:rsidR="00000000" w:rsidRPr="00000000">
        <w:rPr>
          <w:rtl w:val="0"/>
        </w:rPr>
        <w:t xml:space="preserve">Procedure 1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4"/>
        <w:numPr>
          <w:ilvl w:val="3"/>
          <w:numId w:val="7"/>
        </w:numPr>
        <w:ind w:left="864" w:hanging="864"/>
        <w:rPr/>
      </w:pPr>
      <w:r w:rsidDel="00000000" w:rsidR="00000000" w:rsidRPr="00000000">
        <w:rPr>
          <w:rtl w:val="0"/>
        </w:rPr>
        <w:t xml:space="preserve">Procedure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Lập trình JDBC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Lớp hỗ trợ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6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6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6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6261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5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5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7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7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4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Model class - Các lớp mô tả dữ liệu</w:t>
      </w:r>
    </w:p>
    <w:p w:rsidR="00000000" w:rsidDel="00000000" w:rsidP="00000000" w:rsidRDefault="00000000" w:rsidRPr="00000000" w14:paraId="00000078">
      <w:pPr>
        <w:pStyle w:val="Heading4"/>
        <w:numPr>
          <w:ilvl w:val="3"/>
          <w:numId w:val="7"/>
        </w:numPr>
        <w:ind w:left="864" w:hanging="864"/>
        <w:rPr/>
      </w:pPr>
      <w:r w:rsidDel="00000000" w:rsidR="00000000" w:rsidRPr="00000000">
        <w:rPr>
          <w:rtl w:val="0"/>
        </w:rPr>
        <w:t xml:space="preserve">Model Xe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42100"/>
            <wp:effectExtent b="0" l="0" r="0" t="0"/>
            <wp:docPr id="7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02300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473700"/>
            <wp:effectExtent b="0" l="0" r="0" t="0"/>
            <wp:docPr id="7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numPr>
          <w:ilvl w:val="3"/>
          <w:numId w:val="7"/>
        </w:numPr>
        <w:ind w:left="864" w:hanging="864"/>
        <w:rPr/>
      </w:pPr>
      <w:r w:rsidDel="00000000" w:rsidR="00000000" w:rsidRPr="00000000">
        <w:rPr>
          <w:rtl w:val="0"/>
        </w:rPr>
        <w:t xml:space="preserve">Model KhuyenMai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23100"/>
            <wp:effectExtent b="0" l="0" r="0" t="0"/>
            <wp:docPr id="4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48350" cy="6324600"/>
            <wp:effectExtent b="0" l="0" r="0" t="0"/>
            <wp:docPr id="7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0675" cy="5781675"/>
            <wp:effectExtent b="0" l="0" r="0" t="0"/>
            <wp:docPr id="5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numPr>
          <w:ilvl w:val="3"/>
          <w:numId w:val="7"/>
        </w:numPr>
        <w:rPr>
          <w:rFonts w:ascii="Cambria" w:cs="Cambria" w:eastAsia="Cambria" w:hAnsi="Cambria"/>
          <w:b w:val="1"/>
          <w:i w:val="1"/>
          <w:color w:val="4f81bd"/>
        </w:rPr>
      </w:pPr>
      <w:bookmarkStart w:colFirst="0" w:colLast="0" w:name="_heading=h.nu73ij2dyian" w:id="21"/>
      <w:bookmarkEnd w:id="21"/>
      <w:r w:rsidDel="00000000" w:rsidR="00000000" w:rsidRPr="00000000">
        <w:rPr>
          <w:rtl w:val="0"/>
        </w:rPr>
        <w:t xml:space="preserve">Model NguoiDung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155184" cy="7272338"/>
            <wp:effectExtent b="0" l="0" r="0" t="0"/>
            <wp:docPr id="4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5184" cy="727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001000"/>
            <wp:effectExtent b="0" l="0" r="0" t="0"/>
            <wp:docPr id="4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numPr>
          <w:ilvl w:val="3"/>
          <w:numId w:val="7"/>
        </w:numPr>
        <w:rPr>
          <w:rFonts w:ascii="Cambria" w:cs="Cambria" w:eastAsia="Cambria" w:hAnsi="Cambria"/>
          <w:b w:val="1"/>
          <w:i w:val="1"/>
          <w:color w:val="4f81bd"/>
        </w:rPr>
      </w:pPr>
      <w:bookmarkStart w:colFirst="0" w:colLast="0" w:name="_heading=h.r0q7zz6vzeam" w:id="22"/>
      <w:bookmarkEnd w:id="22"/>
      <w:r w:rsidDel="00000000" w:rsidR="00000000" w:rsidRPr="00000000">
        <w:rPr>
          <w:rtl w:val="0"/>
        </w:rPr>
        <w:t xml:space="preserve">Model ChiTietChuyenXe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276362" cy="6805613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362" cy="680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5151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264400"/>
            <wp:effectExtent b="0" l="0" r="0" t="0"/>
            <wp:docPr id="7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4i7ojhp" w:id="23"/>
      <w:bookmarkEnd w:id="23"/>
      <w:r w:rsidDel="00000000" w:rsidR="00000000" w:rsidRPr="00000000">
        <w:rPr>
          <w:rtl w:val="0"/>
        </w:rPr>
        <w:t xml:space="preserve">DAO Class - Các lớp truy xuất dữ liệu</w:t>
      </w:r>
    </w:p>
    <w:p w:rsidR="00000000" w:rsidDel="00000000" w:rsidP="00000000" w:rsidRDefault="00000000" w:rsidRPr="00000000" w14:paraId="00000086">
      <w:pPr>
        <w:pStyle w:val="Heading4"/>
        <w:numPr>
          <w:ilvl w:val="3"/>
          <w:numId w:val="7"/>
        </w:numPr>
        <w:ind w:left="864" w:hanging="864"/>
        <w:rPr/>
      </w:pPr>
      <w:r w:rsidDel="00000000" w:rsidR="00000000" w:rsidRPr="00000000">
        <w:rPr>
          <w:rtl w:val="0"/>
        </w:rPr>
        <w:t xml:space="preserve">Lớp DAO làm việc với Bảng NguoiDungDao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6723986"/>
            <wp:effectExtent b="0" l="0" r="0" t="0"/>
            <wp:docPr id="6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672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numPr>
          <w:ilvl w:val="3"/>
          <w:numId w:val="7"/>
        </w:numPr>
        <w:ind w:left="864" w:hanging="864"/>
        <w:rPr/>
      </w:pPr>
      <w:r w:rsidDel="00000000" w:rsidR="00000000" w:rsidRPr="00000000">
        <w:rPr>
          <w:rtl w:val="0"/>
        </w:rPr>
        <w:t xml:space="preserve">Lớp DAO làm việc với Bảng ChiTietChuyenXeDao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391400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4"/>
        <w:numPr>
          <w:ilvl w:val="3"/>
          <w:numId w:val="7"/>
        </w:numPr>
      </w:pPr>
      <w:bookmarkStart w:colFirst="0" w:colLast="0" w:name="_heading=h.b0zwchuaap9v" w:id="24"/>
      <w:bookmarkEnd w:id="24"/>
      <w:r w:rsidDel="00000000" w:rsidR="00000000" w:rsidRPr="00000000">
        <w:rPr>
          <w:rtl w:val="0"/>
        </w:rPr>
        <w:t xml:space="preserve">Lớp DAO làm việc với Bảng XeDao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10200" cy="6162675"/>
            <wp:effectExtent b="0" l="0" r="0" t="0"/>
            <wp:docPr id="5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4"/>
        <w:numPr>
          <w:ilvl w:val="3"/>
          <w:numId w:val="7"/>
        </w:numPr>
      </w:pPr>
      <w:bookmarkStart w:colFirst="0" w:colLast="0" w:name="_heading=h.ly5qj5pei8v2" w:id="25"/>
      <w:bookmarkEnd w:id="25"/>
      <w:r w:rsidDel="00000000" w:rsidR="00000000" w:rsidRPr="00000000">
        <w:rPr>
          <w:rtl w:val="0"/>
        </w:rPr>
        <w:t xml:space="preserve">Lớp DAO làm việc với Bảng KhuyenMai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6172200"/>
            <wp:effectExtent b="0" l="0" r="0" t="0"/>
            <wp:docPr id="4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2xcytpi" w:id="26"/>
      <w:bookmarkEnd w:id="26"/>
      <w:r w:rsidDel="00000000" w:rsidR="00000000" w:rsidRPr="00000000">
        <w:rPr>
          <w:rtl w:val="0"/>
        </w:rPr>
        <w:t xml:space="preserve">Viết mã cho ứng dụng</w:t>
      </w:r>
    </w:p>
    <w:p w:rsidR="00000000" w:rsidDel="00000000" w:rsidP="00000000" w:rsidRDefault="00000000" w:rsidRPr="00000000" w14:paraId="00000090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1ci93xb" w:id="27"/>
      <w:bookmarkEnd w:id="27"/>
      <w:r w:rsidDel="00000000" w:rsidR="00000000" w:rsidRPr="00000000">
        <w:rPr>
          <w:rtl w:val="0"/>
        </w:rPr>
        <w:t xml:space="preserve">Xử lý Form X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numPr>
          <w:ilvl w:val="2"/>
          <w:numId w:val="7"/>
        </w:numPr>
        <w:ind w:left="720" w:hanging="720"/>
        <w:rPr/>
      </w:pPr>
      <w:bookmarkStart w:colFirst="0" w:colLast="0" w:name="_heading=h.3whwml4" w:id="28"/>
      <w:bookmarkEnd w:id="28"/>
      <w:r w:rsidDel="00000000" w:rsidR="00000000" w:rsidRPr="00000000">
        <w:rPr>
          <w:rtl w:val="0"/>
        </w:rPr>
        <w:t xml:space="preserve">Xử lý Form Y</w:t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7"/>
        </w:numPr>
        <w:ind w:left="432" w:hanging="432"/>
        <w:rPr/>
      </w:pPr>
      <w:bookmarkStart w:colFirst="0" w:colLast="0" w:name="_heading=h.2bn6wsx" w:id="29"/>
      <w:bookmarkEnd w:id="29"/>
      <w:r w:rsidDel="00000000" w:rsidR="00000000" w:rsidRPr="00000000">
        <w:rPr>
          <w:rtl w:val="0"/>
        </w:rPr>
        <w:t xml:space="preserve">Kiểm thử</w:t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qsh70q" w:id="30"/>
      <w:bookmarkEnd w:id="30"/>
      <w:r w:rsidDel="00000000" w:rsidR="00000000" w:rsidRPr="00000000">
        <w:rPr>
          <w:rtl w:val="0"/>
        </w:rPr>
        <w:t xml:space="preserve">Kiểm thử form X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3as4poj" w:id="31"/>
      <w:bookmarkEnd w:id="31"/>
      <w:r w:rsidDel="00000000" w:rsidR="00000000" w:rsidRPr="00000000">
        <w:rPr>
          <w:rtl w:val="0"/>
        </w:rPr>
        <w:t xml:space="preserve">Kiểm thử form Y</w:t>
      </w:r>
    </w:p>
    <w:p w:rsidR="00000000" w:rsidDel="00000000" w:rsidP="00000000" w:rsidRDefault="00000000" w:rsidRPr="00000000" w14:paraId="00000097">
      <w:pPr>
        <w:pStyle w:val="Heading1"/>
        <w:numPr>
          <w:ilvl w:val="0"/>
          <w:numId w:val="7"/>
        </w:numPr>
        <w:ind w:left="432" w:hanging="432"/>
        <w:rPr/>
      </w:pPr>
      <w:bookmarkStart w:colFirst="0" w:colLast="0" w:name="_heading=h.1pxezwc" w:id="32"/>
      <w:bookmarkEnd w:id="32"/>
      <w:r w:rsidDel="00000000" w:rsidR="00000000" w:rsidRPr="00000000">
        <w:rPr>
          <w:rtl w:val="0"/>
        </w:rPr>
        <w:t xml:space="preserve">Đóng gói và triển khai</w:t>
      </w:r>
    </w:p>
    <w:p w:rsidR="00000000" w:rsidDel="00000000" w:rsidP="00000000" w:rsidRDefault="00000000" w:rsidRPr="00000000" w14:paraId="00000098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49x2ik5" w:id="33"/>
      <w:bookmarkEnd w:id="33"/>
      <w:r w:rsidDel="00000000" w:rsidR="00000000" w:rsidRPr="00000000">
        <w:rPr>
          <w:rtl w:val="0"/>
        </w:rPr>
        <w:t xml:space="preserve">Hướng dẫn chuyển đổi jar thành exe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2p2csry" w:id="34"/>
      <w:bookmarkEnd w:id="34"/>
      <w:r w:rsidDel="00000000" w:rsidR="00000000" w:rsidRPr="00000000">
        <w:rPr>
          <w:rtl w:val="0"/>
        </w:rPr>
        <w:t xml:space="preserve">Hướng dẫn cài đặt triển khai</w:t>
      </w:r>
    </w:p>
    <w:p w:rsidR="00000000" w:rsidDel="00000000" w:rsidP="00000000" w:rsidRDefault="00000000" w:rsidRPr="00000000" w14:paraId="0000009A">
      <w:pPr>
        <w:pStyle w:val="Heading2"/>
        <w:numPr>
          <w:ilvl w:val="1"/>
          <w:numId w:val="7"/>
        </w:numPr>
        <w:ind w:left="576" w:hanging="576"/>
        <w:rPr/>
      </w:pPr>
      <w:bookmarkStart w:colFirst="0" w:colLast="0" w:name="_heading=h.147n2zr" w:id="35"/>
      <w:bookmarkEnd w:id="35"/>
      <w:r w:rsidDel="00000000" w:rsidR="00000000" w:rsidRPr="00000000">
        <w:rPr>
          <w:rtl w:val="0"/>
        </w:rPr>
        <w:t xml:space="preserve">Hướng dẫn sử dụng phần mềm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sectPr>
      <w:headerReference r:id="rId65" w:type="default"/>
      <w:footerReference r:id="rId66" w:type="default"/>
      <w:pgSz w:h="15840" w:w="12240" w:orient="portrait"/>
      <w:pgMar w:bottom="1440" w:top="1440" w:left="1440" w:right="1440" w:header="56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both"/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DỰ ÁN 1 - ỨNG DỤNG PHẦN MỀM</w:t>
      <w:tab/>
      <w:t xml:space="preserve">TRANG 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both"/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133333" cy="372262"/>
          <wp:effectExtent b="0" l="0" r="0" t="0"/>
          <wp:docPr id="71" name="image56.png"/>
          <a:graphic>
            <a:graphicData uri="http://schemas.openxmlformats.org/drawingml/2006/picture">
              <pic:pic>
                <pic:nvPicPr>
                  <pic:cNvPr id="0" name="image5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 xml:space="preserve">TÀI LIỆU DỰ ÁN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ind w:left="432" w:hanging="432"/>
    </w:pPr>
    <w:rPr>
      <w:rFonts w:ascii="Cambria" w:cs="Cambria" w:eastAsia="Cambria" w:hAnsi="Cambria"/>
      <w:b w:val="1"/>
      <w:smallCaps w:val="1"/>
      <w:color w:val="36609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ind w:left="576" w:hanging="576"/>
    </w:pPr>
    <w:rPr>
      <w:rFonts w:ascii="Cambria" w:cs="Cambria" w:eastAsia="Cambria" w:hAnsi="Cambria"/>
      <w:b w:val="1"/>
      <w:smallCaps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  <w:ind w:left="720" w:hanging="720"/>
    </w:pPr>
    <w:rPr>
      <w:rFonts w:ascii="Cambria" w:cs="Cambria" w:eastAsia="Cambria" w:hAnsi="Cambria"/>
      <w:b w:val="1"/>
      <w:color w:val="4f81b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mbria" w:cs="Cambria" w:eastAsia="Cambria" w:hAnsi="Cambria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mbria" w:cs="Cambria" w:eastAsia="Cambria" w:hAnsi="Cambria"/>
      <w:i w:val="1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0581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 w:val="1"/>
    <w:rsid w:val="00312A3E"/>
    <w:pPr>
      <w:keepNext w:val="1"/>
      <w:keepLines w:val="1"/>
      <w:numPr>
        <w:numId w:val="3"/>
      </w:numPr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smallCaps w:val="1"/>
      <w:color w:val="365f91" w:themeColor="accent1" w:themeShade="0000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312A3E"/>
    <w:pPr>
      <w:keepNext w:val="1"/>
      <w:keepLines w:val="1"/>
      <w:numPr>
        <w:ilvl w:val="1"/>
        <w:numId w:val="3"/>
      </w:numPr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smallCaps w:val="1"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312A3E"/>
    <w:pPr>
      <w:keepNext w:val="1"/>
      <w:keepLines w:val="1"/>
      <w:numPr>
        <w:ilvl w:val="2"/>
        <w:numId w:val="3"/>
      </w:numPr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2F656B"/>
    <w:pPr>
      <w:keepNext w:val="1"/>
      <w:keepLines w:val="1"/>
      <w:numPr>
        <w:ilvl w:val="3"/>
        <w:numId w:val="3"/>
      </w:numPr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rsid w:val="002F656B"/>
    <w:pPr>
      <w:keepNext w:val="1"/>
      <w:keepLines w:val="1"/>
      <w:numPr>
        <w:ilvl w:val="4"/>
        <w:numId w:val="3"/>
      </w:numPr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F656B"/>
    <w:pPr>
      <w:keepNext w:val="1"/>
      <w:keepLines w:val="1"/>
      <w:numPr>
        <w:ilvl w:val="5"/>
        <w:numId w:val="3"/>
      </w:numPr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F656B"/>
    <w:pPr>
      <w:keepNext w:val="1"/>
      <w:keepLines w:val="1"/>
      <w:numPr>
        <w:ilvl w:val="6"/>
        <w:numId w:val="3"/>
      </w:numPr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F656B"/>
    <w:pPr>
      <w:keepNext w:val="1"/>
      <w:keepLines w:val="1"/>
      <w:numPr>
        <w:ilvl w:val="7"/>
        <w:numId w:val="3"/>
      </w:numPr>
      <w:spacing w:after="0" w:before="200"/>
      <w:outlineLvl w:val="7"/>
    </w:pPr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F656B"/>
    <w:pPr>
      <w:keepNext w:val="1"/>
      <w:keepLines w:val="1"/>
      <w:numPr>
        <w:ilvl w:val="8"/>
        <w:numId w:val="3"/>
      </w:numPr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F656B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312A3E"/>
    <w:rPr>
      <w:rFonts w:asciiTheme="majorHAnsi" w:cstheme="majorBidi" w:eastAsiaTheme="majorEastAsia" w:hAnsiTheme="majorHAnsi"/>
      <w:b w:val="1"/>
      <w:bCs w:val="1"/>
      <w:smallCaps w:val="1"/>
      <w:color w:val="365f91" w:themeColor="accent1" w:themeShade="0000BF"/>
      <w:sz w:val="36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312A3E"/>
    <w:rPr>
      <w:rFonts w:asciiTheme="majorHAnsi" w:cstheme="majorBidi" w:eastAsiaTheme="majorEastAsia" w:hAnsiTheme="majorHAnsi"/>
      <w:b w:val="1"/>
      <w:bCs w:val="1"/>
      <w:smallCaps w:val="1"/>
      <w:color w:val="4f81bd" w:themeColor="accent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312A3E"/>
    <w:rPr>
      <w:rFonts w:asciiTheme="majorHAnsi" w:cstheme="majorBidi" w:eastAsiaTheme="majorEastAsia" w:hAnsiTheme="majorHAnsi"/>
      <w:b w:val="1"/>
      <w:bCs w:val="1"/>
      <w:color w:val="4f81bd" w:themeColor="accent1"/>
      <w:sz w:val="28"/>
    </w:rPr>
  </w:style>
  <w:style w:type="character" w:styleId="Heading4Char" w:customStyle="1">
    <w:name w:val="Heading 4 Char"/>
    <w:basedOn w:val="DefaultParagraphFont"/>
    <w:link w:val="Heading4"/>
    <w:uiPriority w:val="9"/>
    <w:rsid w:val="002F656B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rsid w:val="002F656B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F656B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F656B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F656B"/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F656B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 w:val="1"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F656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2F656B"/>
    <w:rPr>
      <w:rFonts w:ascii="Tahoma" w:cs="Tahoma" w:hAnsi="Tahoma"/>
      <w:sz w:val="16"/>
      <w:szCs w:val="16"/>
    </w:rPr>
  </w:style>
  <w:style w:type="paragraph" w:styleId="NoSpacing">
    <w:name w:val="No Spacing"/>
    <w:link w:val="NoSpacingChar"/>
    <w:uiPriority w:val="1"/>
    <w:qFormat w:val="1"/>
    <w:rsid w:val="002F656B"/>
    <w:pPr>
      <w:spacing w:after="0" w:line="240" w:lineRule="auto"/>
    </w:pPr>
    <w:rPr>
      <w:rFonts w:eastAsiaTheme="minorEastAsia"/>
      <w:lang w:eastAsia="ja-JP"/>
    </w:rPr>
  </w:style>
  <w:style w:type="character" w:styleId="NoSpacingChar" w:customStyle="1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312A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9171A"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37.png"/><Relationship Id="rId41" Type="http://schemas.openxmlformats.org/officeDocument/2006/relationships/image" Target="media/image17.png"/><Relationship Id="rId44" Type="http://schemas.openxmlformats.org/officeDocument/2006/relationships/image" Target="media/image2.png"/><Relationship Id="rId43" Type="http://schemas.openxmlformats.org/officeDocument/2006/relationships/image" Target="media/image43.png"/><Relationship Id="rId46" Type="http://schemas.openxmlformats.org/officeDocument/2006/relationships/image" Target="media/image33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9.png"/><Relationship Id="rId48" Type="http://schemas.openxmlformats.org/officeDocument/2006/relationships/image" Target="media/image55.png"/><Relationship Id="rId47" Type="http://schemas.openxmlformats.org/officeDocument/2006/relationships/image" Target="media/image52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2.png"/><Relationship Id="rId8" Type="http://schemas.openxmlformats.org/officeDocument/2006/relationships/image" Target="media/image56.png"/><Relationship Id="rId31" Type="http://schemas.openxmlformats.org/officeDocument/2006/relationships/image" Target="media/image28.png"/><Relationship Id="rId30" Type="http://schemas.openxmlformats.org/officeDocument/2006/relationships/image" Target="media/image15.png"/><Relationship Id="rId33" Type="http://schemas.openxmlformats.org/officeDocument/2006/relationships/image" Target="media/image9.png"/><Relationship Id="rId32" Type="http://schemas.openxmlformats.org/officeDocument/2006/relationships/image" Target="media/image5.png"/><Relationship Id="rId35" Type="http://schemas.openxmlformats.org/officeDocument/2006/relationships/image" Target="media/image41.png"/><Relationship Id="rId34" Type="http://schemas.openxmlformats.org/officeDocument/2006/relationships/image" Target="media/image4.png"/><Relationship Id="rId37" Type="http://schemas.openxmlformats.org/officeDocument/2006/relationships/image" Target="media/image13.png"/><Relationship Id="rId36" Type="http://schemas.openxmlformats.org/officeDocument/2006/relationships/image" Target="media/image27.png"/><Relationship Id="rId39" Type="http://schemas.openxmlformats.org/officeDocument/2006/relationships/image" Target="media/image51.png"/><Relationship Id="rId38" Type="http://schemas.openxmlformats.org/officeDocument/2006/relationships/image" Target="media/image19.png"/><Relationship Id="rId62" Type="http://schemas.openxmlformats.org/officeDocument/2006/relationships/image" Target="media/image24.png"/><Relationship Id="rId61" Type="http://schemas.openxmlformats.org/officeDocument/2006/relationships/image" Target="media/image44.png"/><Relationship Id="rId20" Type="http://schemas.openxmlformats.org/officeDocument/2006/relationships/image" Target="media/image46.jpg"/><Relationship Id="rId64" Type="http://schemas.openxmlformats.org/officeDocument/2006/relationships/image" Target="media/image26.png"/><Relationship Id="rId63" Type="http://schemas.openxmlformats.org/officeDocument/2006/relationships/image" Target="media/image39.png"/><Relationship Id="rId22" Type="http://schemas.openxmlformats.org/officeDocument/2006/relationships/image" Target="media/image6.jpg"/><Relationship Id="rId66" Type="http://schemas.openxmlformats.org/officeDocument/2006/relationships/footer" Target="footer1.xml"/><Relationship Id="rId21" Type="http://schemas.openxmlformats.org/officeDocument/2006/relationships/image" Target="media/image20.jpg"/><Relationship Id="rId65" Type="http://schemas.openxmlformats.org/officeDocument/2006/relationships/header" Target="header1.xml"/><Relationship Id="rId24" Type="http://schemas.openxmlformats.org/officeDocument/2006/relationships/image" Target="media/image50.jpg"/><Relationship Id="rId23" Type="http://schemas.openxmlformats.org/officeDocument/2006/relationships/image" Target="media/image40.jpg"/><Relationship Id="rId60" Type="http://schemas.openxmlformats.org/officeDocument/2006/relationships/image" Target="media/image58.png"/><Relationship Id="rId26" Type="http://schemas.openxmlformats.org/officeDocument/2006/relationships/image" Target="media/image38.jpg"/><Relationship Id="rId25" Type="http://schemas.openxmlformats.org/officeDocument/2006/relationships/image" Target="media/image36.jpg"/><Relationship Id="rId28" Type="http://schemas.openxmlformats.org/officeDocument/2006/relationships/image" Target="media/image21.jpg"/><Relationship Id="rId27" Type="http://schemas.openxmlformats.org/officeDocument/2006/relationships/image" Target="media/image54.jpg"/><Relationship Id="rId29" Type="http://schemas.openxmlformats.org/officeDocument/2006/relationships/image" Target="media/image57.jpg"/><Relationship Id="rId51" Type="http://schemas.openxmlformats.org/officeDocument/2006/relationships/image" Target="media/image3.png"/><Relationship Id="rId50" Type="http://schemas.openxmlformats.org/officeDocument/2006/relationships/image" Target="media/image47.png"/><Relationship Id="rId53" Type="http://schemas.openxmlformats.org/officeDocument/2006/relationships/image" Target="media/image23.png"/><Relationship Id="rId52" Type="http://schemas.openxmlformats.org/officeDocument/2006/relationships/image" Target="media/image53.png"/><Relationship Id="rId11" Type="http://schemas.openxmlformats.org/officeDocument/2006/relationships/image" Target="media/image1.png"/><Relationship Id="rId55" Type="http://schemas.openxmlformats.org/officeDocument/2006/relationships/image" Target="media/image35.png"/><Relationship Id="rId10" Type="http://schemas.openxmlformats.org/officeDocument/2006/relationships/image" Target="media/image48.png"/><Relationship Id="rId54" Type="http://schemas.openxmlformats.org/officeDocument/2006/relationships/image" Target="media/image45.png"/><Relationship Id="rId13" Type="http://schemas.openxmlformats.org/officeDocument/2006/relationships/image" Target="media/image12.jpg"/><Relationship Id="rId57" Type="http://schemas.openxmlformats.org/officeDocument/2006/relationships/image" Target="media/image16.png"/><Relationship Id="rId12" Type="http://schemas.openxmlformats.org/officeDocument/2006/relationships/image" Target="media/image8.png"/><Relationship Id="rId56" Type="http://schemas.openxmlformats.org/officeDocument/2006/relationships/image" Target="media/image30.png"/><Relationship Id="rId15" Type="http://schemas.openxmlformats.org/officeDocument/2006/relationships/image" Target="media/image10.jpg"/><Relationship Id="rId59" Type="http://schemas.openxmlformats.org/officeDocument/2006/relationships/image" Target="media/image11.png"/><Relationship Id="rId14" Type="http://schemas.openxmlformats.org/officeDocument/2006/relationships/image" Target="media/image34.jpg"/><Relationship Id="rId58" Type="http://schemas.openxmlformats.org/officeDocument/2006/relationships/image" Target="media/image14.png"/><Relationship Id="rId17" Type="http://schemas.openxmlformats.org/officeDocument/2006/relationships/image" Target="media/image7.jpg"/><Relationship Id="rId16" Type="http://schemas.openxmlformats.org/officeDocument/2006/relationships/image" Target="media/image31.jpg"/><Relationship Id="rId19" Type="http://schemas.openxmlformats.org/officeDocument/2006/relationships/image" Target="media/image32.jpg"/><Relationship Id="rId18" Type="http://schemas.openxmlformats.org/officeDocument/2006/relationships/image" Target="media/image25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6kzAHyDcL4NDA8ha7mVKfyHD1A==">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2018-01-03T03:53:00Z</dcterms:created>
  <dc:creator>NGHIÊN CỨU VÀ PHÁT TRIỂN CHƯƠNG TRÌNH FPOLY</dc:creator>
</cp:coreProperties>
</file>