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Default="002A2B4F" w:rsidP="002A2B4F">
      <w:pPr>
        <w:pStyle w:val="Heading1"/>
        <w:rPr>
          <w:lang w:val="es-ES_tradnl"/>
        </w:rPr>
      </w:pPr>
      <w:proofErr w:type="spellStart"/>
      <w:r>
        <w:rPr>
          <w:lang w:val="es-ES_tradnl"/>
        </w:rPr>
        <w:t>PHPDocX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nice</w:t>
      </w:r>
      <w:proofErr w:type="spellEnd"/>
    </w:p>
    <w:p w:rsidR="002A2B4F" w:rsidRDefault="002A2B4F" w:rsidP="002A2B4F">
      <w:pPr>
        <w:rPr>
          <w:lang w:val="es-ES_tradnl"/>
        </w:rPr>
      </w:pPr>
    </w:p>
    <w:p w:rsidR="002A2B4F" w:rsidRPr="002A2B4F" w:rsidRDefault="002A2B4F" w:rsidP="002A2B4F">
      <w:proofErr w:type="spellStart"/>
      <w:r w:rsidRPr="002A2B4F">
        <w:t>PHPDocX</w:t>
      </w:r>
      <w:proofErr w:type="spellEnd"/>
      <w:r w:rsidRPr="002A2B4F">
        <w:t xml:space="preserve"> </w:t>
      </w:r>
      <w:r>
        <w:t>is a pretty sophisticated PHP l</w:t>
      </w:r>
      <w:r w:rsidRPr="002A2B4F">
        <w:t>ibrary that allow</w:t>
      </w:r>
      <w:r>
        <w:t>s</w:t>
      </w:r>
      <w:r w:rsidRPr="002A2B4F">
        <w:t xml:space="preserve"> you to insert images:</w:t>
      </w:r>
    </w:p>
    <w:p w:rsidR="002A2B4F" w:rsidRDefault="002A2B4F" w:rsidP="002A2B4F">
      <w:pPr>
        <w:jc w:val="center"/>
      </w:pPr>
      <w:r>
        <w:rPr>
          <w:noProof/>
        </w:rPr>
        <w:drawing>
          <wp:inline distT="0" distB="0" distL="0" distR="0" wp14:anchorId="08FC8621" wp14:editId="5AB25496">
            <wp:extent cx="1296538" cy="1296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01" cy="12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4F" w:rsidRDefault="002A2B4F" w:rsidP="002A2B4F">
      <w:r>
        <w:t>And also charts:</w:t>
      </w:r>
    </w:p>
    <w:p w:rsidR="002A2B4F" w:rsidRPr="002A2B4F" w:rsidRDefault="002A2B4F" w:rsidP="002A2B4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667534" cy="2722728"/>
            <wp:effectExtent l="0" t="0" r="1905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2A2B4F" w:rsidRPr="002A2B4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2A2B4F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7845888"/>
        <c:axId val="127847424"/>
        <c:axId val="128303104"/>
      </c:bar3DChart>
      <c:catAx>
        <c:axId val="127845888"/>
        <c:scaling>
          <c:orientation val="minMax"/>
        </c:scaling>
        <c:delete val="0"/>
        <c:axPos val="b"/>
        <c:majorTickMark val="out"/>
        <c:minorTickMark val="none"/>
        <c:tickLblPos val="nextTo"/>
        <c:crossAx val="127847424"/>
        <c:crosses val="autoZero"/>
        <c:auto val="1"/>
        <c:lblAlgn val="ctr"/>
        <c:lblOffset val="100"/>
        <c:noMultiLvlLbl val="0"/>
      </c:catAx>
      <c:valAx>
        <c:axId val="12784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845888"/>
        <c:crosses val="autoZero"/>
        <c:crossBetween val="between"/>
      </c:valAx>
      <c:serAx>
        <c:axId val="128303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27847424"/>
        <c:crosses val="autoZero"/>
      </c:ser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2F3EA-569C-47E0-94F7-23FEFBCB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23</cp:revision>
  <dcterms:created xsi:type="dcterms:W3CDTF">2013-11-05T16:32:00Z</dcterms:created>
  <dcterms:modified xsi:type="dcterms:W3CDTF">2014-01-16T08:36:00Z</dcterms:modified>
</cp:coreProperties>
</file>