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0" w:type="auto"/>
        <w:tblBorders>
          <w:top w:val="single" w:sz="20" w:space="0" w:color="auto"/>
          <w:left w:val="single" w:sz="20" w:space="0" w:color="auto"/>
          <w:bottom w:val="single" w:sz="20" w:space="0" w:color="auto"/>
          <w:right w:val="single" w:sz="20" w:space="0" w:color="auto"/>
          <w:insideH w:val="single" w:sz="20" w:space="0" w:color="auto"/>
          <w:insideV w:val="single" w:sz="20" w:space="0" w:color="auto"/>
        </w:tblBorders>
        <w:tblLook w:val="04A0"/>
      </w:tblPr>
      <w:tblGrid>
        <w:gridCol w:w="7776"/>
        <w:gridCol w:w="440"/>
      </w:tblGrid>
      <w:tr w:rsidR="00826C58">
        <w:tc>
          <w:tcPr>
            <w:tcW w:w="0" w:type="auto"/>
          </w:tcPr>
          <w:p w:rsidR="00826C58" w:rsidRDefault="00B8558D">
            <w:pPr>
              <w:tabs>
                <w:tab w:val="decimal" w:pos="0"/>
              </w:tabs>
            </w:pPr>
            <w:r>
              <w:t>11</w:t>
            </w:r>
          </w:p>
        </w:tc>
        <w:tc>
          <w:tcPr>
            <w:tcW w:w="0" w:type="auto"/>
          </w:tcPr>
          <w:p w:rsidR="00826C58" w:rsidRDefault="00B8558D">
            <w:pPr>
              <w:tabs>
                <w:tab w:val="decimal" w:pos="0"/>
              </w:tabs>
            </w:pPr>
            <w:r>
              <w:t>12</w:t>
            </w:r>
          </w:p>
        </w:tc>
      </w:tr>
      <w:tr w:rsidR="00826C58">
        <w:tc>
          <w:tcPr>
            <w:tcW w:w="0" w:type="auto"/>
          </w:tcPr>
          <w:p w:rsidR="00826C58" w:rsidRDefault="00B8558D">
            <w:pPr>
              <w:spacing w:before="240" w:after="240"/>
              <w:ind w:left="3300"/>
            </w:pPr>
            <w:r>
              <w:rPr>
                <w:color w:val="000000"/>
                <w:sz w:val="24"/>
                <w:szCs w:val="24"/>
              </w:rPr>
              <w:t xml:space="preserve">This is a simple paragraph with </w:t>
            </w:r>
            <w:r>
              <w:rPr>
                <w:b/>
                <w:color w:val="000000"/>
                <w:sz w:val="24"/>
                <w:szCs w:val="24"/>
              </w:rPr>
              <w:t>text in bold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826C58" w:rsidRDefault="00B8558D">
            <w:pPr>
              <w:spacing w:before="240" w:after="240"/>
            </w:pPr>
            <w:r>
              <w:rPr>
                <w:color w:val="000000"/>
                <w:sz w:val="24"/>
                <w:szCs w:val="24"/>
              </w:rPr>
              <w:t>Now we include a list:</w:t>
            </w:r>
          </w:p>
          <w:p w:rsidR="00826C58" w:rsidRDefault="00B8558D">
            <w:pPr>
              <w:pStyle w:val="ListParagraphPHPDOCX"/>
              <w:numPr>
                <w:ilvl w:val="0"/>
                <w:numId w:val="1"/>
              </w:numPr>
              <w:spacing w:line="280" w:lineRule="auto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0000FF"/>
                <w:sz w:val="28"/>
                <w:szCs w:val="28"/>
              </w:rPr>
              <w:t>First item.</w:t>
            </w:r>
          </w:p>
          <w:p w:rsidR="00826C58" w:rsidRDefault="00B8558D">
            <w:pPr>
              <w:pStyle w:val="ListParagraphPHPDOCX"/>
              <w:numPr>
                <w:ilvl w:val="0"/>
                <w:numId w:val="1"/>
              </w:numPr>
              <w:spacing w:line="280" w:lineRule="auto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0000FF"/>
                <w:sz w:val="28"/>
                <w:szCs w:val="28"/>
              </w:rPr>
              <w:t xml:space="preserve">Second item with subitems: </w:t>
            </w:r>
          </w:p>
          <w:p w:rsidR="00826C58" w:rsidRDefault="00B8558D">
            <w:pPr>
              <w:pStyle w:val="ListParagraphPHPDOCX"/>
              <w:numPr>
                <w:ilvl w:val="1"/>
                <w:numId w:val="1"/>
              </w:numPr>
              <w:spacing w:line="280" w:lineRule="auto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FF0000"/>
                <w:sz w:val="28"/>
                <w:szCs w:val="28"/>
              </w:rPr>
              <w:t>First subitem.</w:t>
            </w:r>
          </w:p>
          <w:p w:rsidR="00826C58" w:rsidRDefault="00B8558D">
            <w:pPr>
              <w:pStyle w:val="ListParagraphPHPDOCX"/>
              <w:numPr>
                <w:ilvl w:val="1"/>
                <w:numId w:val="1"/>
              </w:numPr>
              <w:spacing w:line="280" w:lineRule="auto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0000FF"/>
                <w:sz w:val="28"/>
                <w:szCs w:val="28"/>
              </w:rPr>
              <w:t>Second subitem.</w:t>
            </w:r>
          </w:p>
          <w:p w:rsidR="00826C58" w:rsidRDefault="00B8558D">
            <w:pPr>
              <w:pStyle w:val="ListParagraphPHPDOCX"/>
              <w:numPr>
                <w:ilvl w:val="0"/>
                <w:numId w:val="1"/>
              </w:numPr>
              <w:shd w:val="clear" w:color="auto" w:fill="FF0000"/>
              <w:spacing w:line="280" w:lineRule="auto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F0F0F0"/>
                <w:sz w:val="28"/>
                <w:szCs w:val="28"/>
              </w:rPr>
              <w:t>Third subitem.</w:t>
            </w:r>
          </w:p>
          <w:p w:rsidR="00826C58" w:rsidRDefault="00B8558D">
            <w:pPr>
              <w:spacing w:before="240" w:after="240"/>
            </w:pPr>
            <w:r>
              <w:rPr>
                <w:color w:val="000000"/>
                <w:sz w:val="24"/>
                <w:szCs w:val="24"/>
              </w:rPr>
              <w:t>And now a table:</w:t>
            </w:r>
          </w:p>
          <w:tbl>
            <w:tblPr>
              <w:tblStyle w:val="NormalTablePHPDOCX"/>
              <w:tblW w:w="0" w:type="auto"/>
              <w:tblCellSpacing w:w="30" w:type="dxa"/>
              <w:tblBorders>
                <w:top w:val="single" w:sz="5" w:space="0" w:color="008000"/>
                <w:left w:val="single" w:sz="5" w:space="0" w:color="008000"/>
                <w:bottom w:val="single" w:sz="5" w:space="0" w:color="008000"/>
                <w:right w:val="single" w:sz="5" w:space="0" w:color="008000"/>
              </w:tblBorders>
              <w:tblLook w:val="04A0"/>
            </w:tblPr>
            <w:tblGrid>
              <w:gridCol w:w="1132"/>
              <w:gridCol w:w="1132"/>
            </w:tblGrid>
            <w:tr w:rsidR="00826C58">
              <w:trPr>
                <w:tblCellSpacing w:w="30" w:type="dxa"/>
              </w:trPr>
              <w:tc>
                <w:tcPr>
                  <w:tcW w:w="0" w:type="auto"/>
                  <w:shd w:val="clear" w:color="auto" w:fill="FFFF00"/>
                  <w:tcMar>
                    <w:top w:w="15" w:type="dxa"/>
                    <w:bottom w:w="15" w:type="dxa"/>
                  </w:tcMar>
                  <w:vAlign w:val="center"/>
                </w:tcPr>
                <w:p w:rsidR="00826C58" w:rsidRDefault="00B8558D"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>Cell 1 1</w:t>
                  </w:r>
                </w:p>
              </w:tc>
              <w:tc>
                <w:tcPr>
                  <w:tcW w:w="0" w:type="auto"/>
                  <w:tcMar>
                    <w:top w:w="15" w:type="dxa"/>
                    <w:bottom w:w="15" w:type="dxa"/>
                  </w:tcMar>
                  <w:vAlign w:val="center"/>
                </w:tcPr>
                <w:p w:rsidR="00826C58" w:rsidRDefault="00B8558D"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>Cell 1 2</w:t>
                  </w:r>
                </w:p>
              </w:tc>
            </w:tr>
            <w:tr w:rsidR="00826C58">
              <w:trPr>
                <w:tblCellSpacing w:w="30" w:type="dxa"/>
              </w:trPr>
              <w:tc>
                <w:tcPr>
                  <w:tcW w:w="0" w:type="auto"/>
                  <w:tcMar>
                    <w:top w:w="15" w:type="dxa"/>
                    <w:bottom w:w="15" w:type="dxa"/>
                  </w:tcMar>
                  <w:vAlign w:val="center"/>
                </w:tcPr>
                <w:p w:rsidR="00826C58" w:rsidRDefault="00B8558D"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>Cell 2 1</w:t>
                  </w:r>
                </w:p>
              </w:tc>
              <w:tc>
                <w:tcPr>
                  <w:tcW w:w="0" w:type="auto"/>
                  <w:tcMar>
                    <w:top w:w="15" w:type="dxa"/>
                    <w:bottom w:w="15" w:type="dxa"/>
                  </w:tcMar>
                  <w:vAlign w:val="center"/>
                </w:tcPr>
                <w:p w:rsidR="00826C58" w:rsidRDefault="00B8558D"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>Cell 2 2</w:t>
                  </w:r>
                </w:p>
              </w:tc>
            </w:tr>
          </w:tbl>
          <w:p w:rsidR="00826C58" w:rsidRDefault="00826C58"/>
        </w:tc>
        <w:tc>
          <w:tcPr>
            <w:tcW w:w="0" w:type="auto"/>
          </w:tcPr>
          <w:p w:rsidR="00826C58" w:rsidRDefault="00B8558D">
            <w:pPr>
              <w:tabs>
                <w:tab w:val="decimal" w:pos="0"/>
              </w:tabs>
            </w:pPr>
            <w:r>
              <w:t>22</w:t>
            </w:r>
          </w:p>
        </w:tc>
      </w:tr>
    </w:tbl>
    <w:p w:rsidR="00922FE7" w:rsidRDefault="00922FE7"/>
    <w:p w:rsidR="007001A4" w:rsidRDefault="007001A4">
      <w:pPr>
        <w:pStyle w:val="TDC1"/>
        <w:tabs>
          <w:tab w:val="right" w:leader="dot" w:pos="8494"/>
        </w:tabs>
        <w:rPr>
          <w:rFonts w:eastAsiaTheme="minorEastAsia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6792427" w:history="1">
        <w:r w:rsidRPr="00220659">
          <w:rPr>
            <w:rStyle w:val="Hipervnculo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_Toc346792427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01A4" w:rsidRDefault="007001A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val="es-ES" w:eastAsia="es-ES"/>
        </w:rPr>
      </w:pPr>
      <w:hyperlink w:anchor="_Toc346792428" w:history="1">
        <w:r w:rsidRPr="00220659">
          <w:rPr>
            <w:rStyle w:val="Hipervnculo"/>
            <w:noProof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_Toc346792428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01A4" w:rsidRDefault="007001A4">
      <w:pPr>
        <w:pStyle w:val="TDC3"/>
        <w:tabs>
          <w:tab w:val="right" w:leader="dot" w:pos="8494"/>
        </w:tabs>
        <w:rPr>
          <w:rFonts w:eastAsiaTheme="minorEastAsia"/>
          <w:i w:val="0"/>
          <w:noProof/>
          <w:color w:val="auto"/>
          <w:lang w:val="es-ES" w:eastAsia="es-ES"/>
        </w:rPr>
      </w:pPr>
      <w:hyperlink w:anchor="_Toc346792429" w:history="1">
        <w:r w:rsidRPr="00220659">
          <w:rPr>
            <w:rStyle w:val="Hipervnculo"/>
            <w:noProof/>
          </w:rPr>
          <w:t>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_Toc346792429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558D" w:rsidRDefault="007001A4">
      <w:r>
        <w:rPr>
          <w:sz w:val="44"/>
        </w:rPr>
        <w:fldChar w:fldCharType="end"/>
      </w:r>
    </w:p>
    <w:p w:rsidR="00B8558D" w:rsidRDefault="00B8558D" w:rsidP="00B8558D">
      <w:pPr>
        <w:pStyle w:val="Heading1PHPDOCX"/>
      </w:pPr>
      <w:bookmarkStart w:id="0" w:name="_Toc346792427"/>
      <w:proofErr w:type="gramStart"/>
      <w:r>
        <w:t>a</w:t>
      </w:r>
      <w:bookmarkEnd w:id="0"/>
      <w:proofErr w:type="gramEnd"/>
    </w:p>
    <w:p w:rsidR="008D23F6" w:rsidRDefault="008D23F6" w:rsidP="008D23F6">
      <w:pPr>
        <w:pStyle w:val="Heading2PHPDOCX"/>
      </w:pPr>
      <w:bookmarkStart w:id="1" w:name="_Toc346792428"/>
      <w:proofErr w:type="gramStart"/>
      <w:r>
        <w:t>b</w:t>
      </w:r>
      <w:bookmarkEnd w:id="1"/>
      <w:proofErr w:type="gramEnd"/>
    </w:p>
    <w:p w:rsidR="008D23F6" w:rsidRDefault="008D23F6" w:rsidP="008D23F6">
      <w:pPr>
        <w:pStyle w:val="Heading3PHPDOCX"/>
      </w:pPr>
      <w:bookmarkStart w:id="2" w:name="_Toc346792429"/>
      <w:proofErr w:type="gramStart"/>
      <w:r>
        <w:t>v</w:t>
      </w:r>
      <w:bookmarkEnd w:id="2"/>
      <w:proofErr w:type="gramEnd"/>
    </w:p>
    <w:p w:rsidR="008D23F6" w:rsidRDefault="008D23F6" w:rsidP="008D23F6">
      <w:pPr>
        <w:pStyle w:val="Heading4PHPDOCX"/>
      </w:pPr>
      <w:proofErr w:type="gramStart"/>
      <w:r>
        <w:t>v</w:t>
      </w:r>
      <w:proofErr w:type="gramEnd"/>
    </w:p>
    <w:p w:rsidR="008D23F6" w:rsidRPr="008D23F6" w:rsidRDefault="008D23F6" w:rsidP="008D23F6">
      <w:pPr>
        <w:pStyle w:val="Heading5PHPDOCX"/>
      </w:pPr>
      <w:proofErr w:type="gramStart"/>
      <w:r>
        <w:t>v</w:t>
      </w:r>
      <w:proofErr w:type="gramEnd"/>
    </w:p>
    <w:sectPr w:rsidR="008D23F6" w:rsidRPr="008D23F6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B8558D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B8558D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ba Matter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B8558D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B8558D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7001A4"/>
    <w:rsid w:val="00826C58"/>
    <w:rsid w:val="008B3AC2"/>
    <w:rsid w:val="008D23F6"/>
    <w:rsid w:val="008F680D"/>
    <w:rsid w:val="00922FE7"/>
    <w:rsid w:val="00AC197E"/>
    <w:rsid w:val="00B21D59"/>
    <w:rsid w:val="00B8558D"/>
    <w:rsid w:val="00BD419F"/>
    <w:rsid w:val="00D72F13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826C58"/>
  </w:style>
  <w:style w:type="numbering" w:customStyle="1" w:styleId="NoListPHPDOCX">
    <w:name w:val="No List PHPDOCX"/>
    <w:uiPriority w:val="99"/>
    <w:semiHidden/>
    <w:unhideWhenUsed/>
    <w:rsid w:val="00826C58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826C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001A4"/>
    <w:pPr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pct12" w:color="auto" w:fill="auto"/>
      <w:spacing w:after="100"/>
    </w:pPr>
    <w:rPr>
      <w:sz w:val="44"/>
    </w:rPr>
  </w:style>
  <w:style w:type="character" w:styleId="Hipervnculo">
    <w:name w:val="Hyperlink"/>
    <w:basedOn w:val="Fuentedeprrafopredeter"/>
    <w:uiPriority w:val="99"/>
    <w:unhideWhenUsed/>
    <w:rsid w:val="00B8558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001A4"/>
    <w:pPr>
      <w:spacing w:after="100"/>
      <w:ind w:left="220"/>
    </w:pPr>
    <w:rPr>
      <w:rFonts w:ascii="Alba Matter" w:hAnsi="Alba Matter"/>
      <w:color w:val="00B050"/>
    </w:rPr>
  </w:style>
  <w:style w:type="paragraph" w:styleId="TDC3">
    <w:name w:val="toc 3"/>
    <w:basedOn w:val="Normal"/>
    <w:next w:val="Normal"/>
    <w:autoRedefine/>
    <w:uiPriority w:val="39"/>
    <w:unhideWhenUsed/>
    <w:rsid w:val="007001A4"/>
    <w:pPr>
      <w:spacing w:after="100"/>
      <w:ind w:left="440"/>
    </w:pPr>
    <w:rPr>
      <w:i/>
      <w:color w:val="31849B" w:themeColor="accent5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8D23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8D23F6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38928-46C5-4727-9FD0-0F7D143F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4</cp:revision>
  <dcterms:created xsi:type="dcterms:W3CDTF">2013-01-23T08:53:00Z</dcterms:created>
  <dcterms:modified xsi:type="dcterms:W3CDTF">2013-01-24T11:05:00Z</dcterms:modified>
</cp:coreProperties>
</file>