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This is a simple paragraph.</w:t>
      </w:r>
    </w:p>
    <w:p>
      <w:pPr>
        <w:pBdr/>
        <w:spacing w:before="220" w:after="220" w:line="220" w:lineRule="auto"/>
        <w:ind w:left="0" w:right="0"/>
        <w:jc w:val="left"/>
      </w:pPr>
      <w:r>
        <w:rPr>
          <w:rFonts w:ascii="Arial" w:hAnsi="Arial" w:cs="Arial"/>
          <w:color w:val="FF0000"/>
          <w:sz w:val="22"/>
        </w:rPr>
        <w:t xml:space="preserve">This is a run of text written in Arial 11pt, red and italics to illustrate how easy is to apply formatting to a run of text.</w:t>
      </w:r>
      <w:r>
        <w:rPr>
          <w:color w:val="000000"/>
          <w:sz w:val="22"/>
        </w:rPr>
        <w:t xml:space="preserve"> </w:t>
      </w:r>
      <w:r>
        <w:rPr>
          <w:rFonts w:ascii="Arial" w:hAnsi="Arial" w:cs="Arial"/>
          <w:color w:val="00FF00"/>
          <w:sz w:val="24"/>
        </w:rPr>
        <w:t xml:space="preserve">This is a run of text written in Arial 12pt and green color so you may check how properties are inherited or not from the general paragraph options.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drawing>
          <wp:anchor distT="95250" distB="95250" distL="19050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40000</wp:posOffset>
            </wp:positionV>
            <wp:extent cx="720000" cy="720000"/>
            <wp:wrapSquare wrapText="bothSides"/>
            <wp:docPr id="82083268" name="name15040d27f52d47" descr="logo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eader.jpg"/>
                    <pic:cNvPicPr/>
                  </pic:nvPicPr>
                  <pic:blipFill>
                    <a:blip r:embed="rId15040d27f52d3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 w="7200">
                      <a:solidFill>
                        <a:srgbClr val="444444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 xml:space="preserve">This run of text is written in normal black text with the default document font (usually calibri). Since PHPDocX v2.6 we may insert in a simple manner paragraphs that include complex formatting, floating images, links, bookmarks and even footnotes and endnotes in a very simple manner.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To include a footnote</w:t>
      </w:r>
      <w:r>
        <w:rPr>
          <w:color w:val="000000"/>
          <w:vertAlign w:val="superscript"/>
        </w:rPr>
        <w:footnoteReference w:id="32357 "/>
      </w:r>
      <w:r>
        <w:rPr>
          <w:rFonts w:ascii="fixed" w:hAnsi="fixed" w:cs="fixed"/>
          <w:color w:val="000000"/>
          <w:sz w:val="22"/>
        </w:rPr>
        <w:t xml:space="preserve"> </w:t>
      </w:r>
      <w:r>
        <w:rPr>
          <w:color w:val="000000"/>
          <w:sz w:val="22"/>
        </w:rPr>
        <w:t xml:space="preserve">in the middle of the paragraph is as simple as this.</w:t>
      </w:r>
      <w:r>
        <w:rPr>
          <w:color w:val="000000"/>
          <w:sz w:val="22"/>
        </w:rPr>
        <w:t xml:space="preserve"> </w:t>
      </w:r>
      <w:hyperlink r:id="rId15040d27f53040" w:history="1">
        <w:r>
          <w:rPr>
            <w:color w:val="0000CC"/>
            <w:sz w:val="22"/>
            <w:u w:val="single"/>
          </w:rPr>
          <w:t xml:space="preserve">We also include this link</w:t>
        </w:r>
      </w:hyperlink>
      <w:bookmarkStart w:id="1298724046" w:name="personal"/>
      <w:r>
        <w:rPr>
          <w:color w:val="000000"/>
          <w:sz w:val="22"/>
        </w:rPr>
        <w:t xml:space="preserve">. And we finish this paragraph bookmarking this run of text.</w:t>
      </w:r>
      <w:bookmarkEnd w:id="1298724046"/>
    </w:p>
    <w:p>
      <w:pPr>
        <w:pBdr/>
        <w:spacing w:before="220" w:after="220" w:line="220" w:lineRule="auto"/>
        <w:ind w:left="0" w:right="0"/>
        <w:jc w:val="left"/>
      </w:pPr>
      <w:r>
        <w:rPr>
          <w:color w:val="000000"/>
          <w:sz w:val="22"/>
        </w:rPr>
        <w:t xml:space="preserve">We may now link internally to the bookmark we have included</w:t>
      </w:r>
      <w:r>
        <w:rPr>
          <w:color w:val="000000"/>
          <w:sz w:val="22"/>
        </w:rPr>
        <w:t xml:space="preserve"> </w:t>
      </w:r>
      <w:hyperlink w:anchor="personal" w:history="1">
        <w:r>
          <w:rPr>
            <w:color w:val="0000CC"/>
            <w:sz w:val="22"/>
            <w:u w:val="single"/>
          </w:rPr>
          <w:t xml:space="preserve">here</w:t>
        </w:r>
      </w:hyperlink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just by including a URL parameter as it is done usually with anchors.</w:t>
      </w:r>
    </w:p>
    <w:p>
      <w:r>
        <w:t xml:space="preserve">We finish with another plain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  <w:footnote w:id="32357">
    <w:p>
      <w:pPr>
        <w:pBdr/>
        <w:spacing w:before="220" w:after="220" w:line="220" w:lineRule="auto"/>
        <w:ind w:left="0" w:right="0"/>
        <w:jc w:val="left"/>
      </w:pPr>
      <w:r>
        <w:rPr>
          <w:color w:val="555555"/>
          <w:sz w:val="20"/>
          <w:vertAlign w:val="superscript"/>
        </w:rPr>
        <w:footnoteRef/>
      </w:r>
      <w:r>
        <w:rPr>
          <w:color w:val="555555"/>
          <w:sz w:val="20"/>
        </w:rPr>
        <w:t xml:space="preserve">You can even style the footnotes content, please, look in the documentation.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5040d27f53040" Type="http://schemas.openxmlformats.org/officeDocument/2006/relationships/hyperlink" Target="http://www.phpdocx.com" TargetMode="External"/><Relationship Id="rId15040d27f52d3f" Type="http://schemas.openxmlformats.org/officeDocument/2006/relationships/image" Target="media/imgrId15040d27f52d3f.jp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