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/>
  <Default Extension="jpg" ContentType="image/jpg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283"/>
        <w:gridCol w:w="2800"/>
      </w:tblGrid>
      <w:tr w:rsidR="000704F1" w:rsidTr="000704F1">
        <w:tc>
          <w:tcPr>
            <w:tcW w:w="5637" w:type="dxa"/>
          </w:tcPr>
          <w:p>
            <w:pPr>
              <w:pBdr/>
              <w:spacing w:before="0" w:after="0"/>
              <w:ind w:left="0" w:right="0"/>
              <w:jc w:val="left"/>
            </w:pPr>
          </w:p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345689"/>
                <w:sz w:val="20"/>
              </w:rPr>
              <w:t xml:space="preserve">Desarrollo de aplicaciones web, portales corporativos,
intranets, consultoría web, e-learning, ...</w:t>
            </w:r>
          </w:p>
          <w:p>
            <w:pPr>
              <w:pBdr/>
              <w:spacing w:before="0" w:after="0"/>
              <w:ind w:left="0" w:right="0"/>
              <w:jc w:val="left"/>
            </w:pPr>
          </w:p>
          <w:p>
            <w:pPr>
              <w:pBdr/>
              <w:spacing w:before="165" w:after="240"/>
              <w:ind w:left="0" w:right="0"/>
              <w:jc w:val="left"/>
            </w:pPr>
            <w:r>
              <w:rPr>
                <w:rFonts w:ascii="verdana" w:hAnsi="verdana" w:cs="verdana"/>
                <w:color w:val="505050"/>
                <w:sz w:val="17"/>
              </w:rPr>
              <w:t xml:space="preserve">2mdc.com es una compañía experta en el desarrollo de </w:t>
            </w:r>
            <w:hyperlink r:id="rId14f8b0ee52f4da" w:history="1">
              <w:r>
                <w:rPr>
                  <w:rFonts w:ascii="verdana" w:hAnsi="verdana" w:cs="verdana"/>
                  <w:b/>
                  <w:color w:val="000000"/>
                  <w:sz w:val="17"/>
                  <w:u w:val="single"/>
                </w:rPr>
                <w:t xml:space="preserve">aplicaciones web</w:t>
              </w:r>
            </w:hyperlink>
            <w:r>
              <w:rPr>
                <w:rFonts w:ascii="verdana" w:hAnsi="verdana" w:cs="verdana"/>
                <w:color w:val="505050"/>
                <w:sz w:val="17"/>
              </w:rPr>
              <w:t xml:space="preserve"> y
contenidos específicos para su difusión por Internet. Más de diez
años de experiencia en el sector avalan su labor, orientada a
reforzar la presencia online de sus clientes mediante la renovación
o creación de portales corporativos, intranets y otras aplicaciones
que utilizan la red como medio de transmisión de datos.</w:t>
            </w:r>
          </w:p>
          <w:p>
            <w:pPr>
              <w:pBdr/>
              <w:spacing w:before="165" w:after="240"/>
              <w:ind w:left="0" w:right="0"/>
              <w:jc w:val="left"/>
            </w:pPr>
            <w:r>
              <w:rPr>
                <w:rFonts w:ascii="verdana" w:hAnsi="verdana" w:cs="verdana"/>
                <w:color w:val="505050"/>
                <w:sz w:val="17"/>
              </w:rPr>
              <w:t xml:space="preserve">Nuestro modelo de trabajo se fundamenta en cuatro pilares:
</w:t>
            </w:r>
            <w:r>
              <w:rPr>
                <w:rFonts w:ascii="verdana" w:hAnsi="verdana" w:cs="verdana"/>
                <w:b/>
                <w:color w:val="505050"/>
                <w:sz w:val="17"/>
              </w:rPr>
              <w:t xml:space="preserve">Usabilidad</w:t>
            </w:r>
            <w:r>
              <w:rPr>
                <w:rFonts w:ascii="verdana" w:hAnsi="verdana" w:cs="verdana"/>
                <w:color w:val="505050"/>
                <w:sz w:val="17"/>
              </w:rPr>
              <w:t xml:space="preserve">, para evitar que el medio sea un fin,
</w:t>
            </w:r>
            <w:r>
              <w:rPr>
                <w:rFonts w:ascii="verdana" w:hAnsi="verdana" w:cs="verdana"/>
                <w:b/>
                <w:color w:val="505050"/>
                <w:sz w:val="17"/>
              </w:rPr>
              <w:t xml:space="preserve">Accesibilidad</w:t>
            </w:r>
            <w:r>
              <w:rPr>
                <w:rFonts w:ascii="verdana" w:hAnsi="verdana" w:cs="verdana"/>
                <w:color w:val="505050"/>
                <w:sz w:val="17"/>
              </w:rPr>
              <w:t xml:space="preserve">, para no dejar a nadie fuera,
</w:t>
            </w:r>
            <w:r>
              <w:rPr>
                <w:rFonts w:ascii="verdana" w:hAnsi="verdana" w:cs="verdana"/>
                <w:b/>
                <w:color w:val="505050"/>
                <w:sz w:val="17"/>
              </w:rPr>
              <w:t xml:space="preserve">Indexabilidad</w:t>
            </w:r>
            <w:r>
              <w:rPr>
                <w:rFonts w:ascii="verdana" w:hAnsi="verdana" w:cs="verdana"/>
                <w:color w:val="505050"/>
                <w:sz w:val="17"/>
              </w:rPr>
              <w:t xml:space="preserve">, porque lo que no se encuentra no
existe y </w:t>
            </w:r>
            <w:r>
              <w:rPr>
                <w:rFonts w:ascii="verdana" w:hAnsi="verdana" w:cs="verdana"/>
                <w:b/>
                <w:color w:val="505050"/>
                <w:sz w:val="17"/>
              </w:rPr>
              <w:t xml:space="preserve">Actualidad</w:t>
            </w:r>
            <w:r>
              <w:rPr>
                <w:rFonts w:ascii="verdana" w:hAnsi="verdana" w:cs="verdana"/>
                <w:color w:val="505050"/>
                <w:sz w:val="17"/>
              </w:rPr>
              <w:t xml:space="preserve">, porque en un mundo en
constante cambio el que no corre, vuela.</w:t>
            </w:r>
          </w:p>
          <w:p>
            <w:pPr>
              <w:pBdr/>
              <w:spacing w:before="199" w:after="199"/>
              <w:ind w:left="0" w:right="0"/>
              <w:jc w:val="left"/>
            </w:pPr>
            <w:r>
              <w:rPr>
                <w:rFonts w:ascii="verdana" w:hAnsi="verdana" w:cs="verdana"/>
                <w:color w:val="2895F3"/>
                <w:sz w:val="24"/>
              </w:rPr>
              <w:drawing>
                <wp:inline distT="0" distB="0" distL="0" distR="0">
                  <wp:extent cx="453600" cy="525600"/>
                  <wp:docPr id="827708" name="name14f8b0ee52f861" descr="Tdisen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diseno.gif"/>
                          <pic:cNvPicPr/>
                        </pic:nvPicPr>
                        <pic:blipFill>
                          <a:blip r:embed="rId14f8b0ee52f8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00" cy="525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verdana"/>
                <w:color w:val="2895F3"/>
                <w:sz w:val="24"/>
              </w:rPr>
              <w:t xml:space="preserve">Diseño web</w:t>
            </w:r>
          </w:p>
          <w:p>
            <w:pPr>
              <w:pBdr/>
              <w:spacing w:before="165" w:after="240"/>
              <w:ind w:left="0" w:right="0"/>
              <w:jc w:val="left"/>
            </w:pPr>
            <w:r>
              <w:rPr>
                <w:rFonts w:ascii="verdana" w:hAnsi="verdana" w:cs="verdana"/>
                <w:b/>
                <w:color w:val="505050"/>
                <w:sz w:val="17"/>
              </w:rPr>
              <w:t xml:space="preserve">Diseño web</w:t>
            </w:r>
            <w:r>
              <w:rPr>
                <w:rFonts w:ascii="verdana" w:hAnsi="verdana" w:cs="verdana"/>
                <w:color w:val="505050"/>
                <w:sz w:val="17"/>
              </w:rPr>
              <w:t xml:space="preserve"> que permite el fácil y rápido acceso
a la información, la correcta indexación en buscadores y preserva
su imagen de marca. Algo que, por supuesto, no es incompatible con
una cuidada presentación infográfica, máxima atención al detalle y
unos resultados de calidad contrastable.</w:t>
            </w:r>
            <w:r>
              <w:rPr>
                <w:rFonts w:ascii="verdana" w:hAnsi="verdana" w:cs="verdana"/>
                <w:color w:val="505050"/>
                <w:sz w:val="17"/>
              </w:rPr>
              <w:br/>
              <w:t xml:space="preserve">
En resumen: </w:t>
            </w:r>
            <w:hyperlink r:id="rId14f8b0ee5a2943" w:history="1">
              <w:r>
                <w:rPr>
                  <w:rFonts w:ascii="verdana" w:hAnsi="verdana" w:cs="verdana"/>
                  <w:b/>
                  <w:color w:val="2895F3"/>
                  <w:sz w:val="17"/>
                  <w:u w:val="single"/>
                </w:rPr>
                <w:t xml:space="preserve">diseño web</w:t>
              </w:r>
            </w:hyperlink>
            <w:r>
              <w:rPr>
                <w:rFonts w:ascii="verdana" w:hAnsi="verdana" w:cs="verdana"/>
                <w:color w:val="505050"/>
                <w:sz w:val="17"/>
              </w:rPr>
              <w:t xml:space="preserve">
centrado en el usuario, respetando y mejorando la imagen
corporporativa de su web de empresa.</w:t>
            </w:r>
          </w:p>
          <w:p>
            <w:pPr>
              <w:pBdr/>
              <w:spacing w:before="199" w:after="199"/>
              <w:ind w:left="0" w:right="0"/>
              <w:jc w:val="left"/>
            </w:pPr>
            <w:r>
              <w:rPr>
                <w:rFonts w:ascii="verdana" w:hAnsi="verdana" w:cs="verdana"/>
                <w:color w:val="D452FC"/>
                <w:sz w:val="24"/>
              </w:rPr>
              <w:drawing>
                <wp:inline distT="0" distB="0" distL="0" distR="0">
                  <wp:extent cx="432000" cy="396000"/>
                  <wp:docPr id="99587939" name="name14f8b0ee5a2a56" descr="Taplicacion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plicaciones.gif"/>
                          <pic:cNvPicPr/>
                        </pic:nvPicPr>
                        <pic:blipFill>
                          <a:blip r:embed="rId14f8b0ee5a2a4e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39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verdana"/>
                <w:color w:val="D452FC"/>
                <w:sz w:val="24"/>
              </w:rPr>
              <w:t xml:space="preserve">Aplicaciones web</w:t>
            </w:r>
          </w:p>
          <w:p>
            <w:pPr>
              <w:pBdr/>
              <w:spacing w:before="165" w:after="240"/>
              <w:ind w:left="0" w:right="0"/>
              <w:jc w:val="left"/>
            </w:pPr>
            <w:r>
              <w:rPr>
                <w:rFonts w:ascii="verdana" w:hAnsi="verdana" w:cs="verdana"/>
                <w:color w:val="505050"/>
                <w:sz w:val="17"/>
              </w:rPr>
              <w:t xml:space="preserve">En la actualidad Internet es, para la mayoría de empresas y
usuarios, sinónimo de servicio. Las modernas redes e
infraestructuras de comunicación permiten gestionar remotamente la
interacción entre clientes, empresas y proveedores o entre
ciudadanos y administraciones públicas. </w:t>
            </w:r>
            <w:r>
              <w:rPr>
                <w:rFonts w:ascii="verdana" w:hAnsi="verdana" w:cs="verdana"/>
                <w:b/>
                <w:color w:val="505050"/>
                <w:sz w:val="17"/>
              </w:rPr>
              <w:t xml:space="preserve">2mdc.com</w:t>
            </w:r>
            <w:r>
              <w:rPr>
                <w:rFonts w:ascii="verdana" w:hAnsi="verdana" w:cs="verdana"/>
                <w:color w:val="505050"/>
                <w:sz w:val="17"/>
              </w:rPr>
              <w:t xml:space="preserve"> disfruta de una larga experiencia en el
desarrollo de RIAs </w:t>
            </w:r>
            <w:hyperlink r:id="rId14f8b0ee61bdfe" w:history="1">
              <w:r>
                <w:rPr>
                  <w:rFonts w:ascii="verdana" w:hAnsi="verdana" w:cs="verdana"/>
                  <w:b/>
                  <w:color w:val="D452FC"/>
                  <w:sz w:val="17"/>
                  <w:u w:val="single"/>
                </w:rPr>
                <w:t xml:space="preserve">(Rich Internet
Applications)</w:t>
              </w:r>
            </w:hyperlink>
            <w:r>
              <w:rPr>
                <w:rFonts w:ascii="verdana" w:hAnsi="verdana" w:cs="verdana"/>
                <w:color w:val="505050"/>
                <w:sz w:val="17"/>
              </w:rPr>
              <w:t xml:space="preserve"> que abarcan desde Intranets para PYMEs y
diversos proyectos europeos financiados por la Unión Europea hasta
sofisticados paquetes de software para la generación de documentos
de informes en Word desde plataformas Open Source.</w:t>
            </w:r>
          </w:p>
          <w:p>
            <w:pPr>
              <w:pBdr/>
              <w:spacing w:before="199" w:after="199"/>
              <w:ind w:left="0" w:right="0"/>
              <w:jc w:val="left"/>
            </w:pPr>
            <w:r>
              <w:rPr>
                <w:rFonts w:ascii="verdana" w:hAnsi="verdana" w:cs="verdana"/>
                <w:color w:val="F39333"/>
                <w:sz w:val="24"/>
              </w:rPr>
              <w:drawing>
                <wp:inline distT="0" distB="0" distL="0" distR="0">
                  <wp:extent cx="453600" cy="331200"/>
                  <wp:docPr id="99541126" name="name14f8b0ee61bf0e" descr="Tconsultori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consultoria.gif"/>
                          <pic:cNvPicPr/>
                        </pic:nvPicPr>
                        <pic:blipFill>
                          <a:blip r:embed="rId14f8b0ee61bf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00" cy="331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verdana"/>
                <w:color w:val="F39333"/>
                <w:sz w:val="24"/>
              </w:rPr>
              <w:t xml:space="preserve">Consultoría web</w:t>
            </w:r>
          </w:p>
          <w:p>
            <w:pPr>
              <w:pBdr/>
              <w:spacing w:before="165" w:after="240"/>
              <w:ind w:left="0" w:right="0"/>
              <w:jc w:val="left"/>
            </w:pPr>
            <w:r>
              <w:rPr>
                <w:rFonts w:ascii="verdana" w:hAnsi="verdana" w:cs="verdana"/>
                <w:color w:val="505050"/>
                <w:sz w:val="17"/>
              </w:rPr>
              <w:t xml:space="preserve">Un buen asesoramiento y consultoría web, es esencial para llevar
a buen puerto el desembarco en la red. En </w:t>
            </w:r>
            <w:r>
              <w:rPr>
                <w:rFonts w:ascii="verdana" w:hAnsi="verdana" w:cs="verdana"/>
                <w:b/>
                <w:color w:val="505050"/>
                <w:sz w:val="17"/>
              </w:rPr>
              <w:t xml:space="preserve">2mdc.com</w:t>
            </w:r>
            <w:r>
              <w:rPr>
                <w:rFonts w:ascii="verdana" w:hAnsi="verdana" w:cs="verdana"/>
                <w:color w:val="505050"/>
                <w:sz w:val="17"/>
              </w:rPr>
              <w:t xml:space="preserve"> aunamos nuestra experiencia en el mundo
Internet con el "know-how" necesario para desarrollar una
plataforma de e-negocio y ofrecer a nuestros clientes una visión
más realista y experta de las posibilidades de la Red.</w:t>
            </w:r>
          </w:p>
          <w:p>
            <w:pPr>
              <w:pBdr/>
              <w:spacing w:before="165" w:after="240"/>
              <w:ind w:left="0" w:right="0"/>
              <w:jc w:val="left"/>
            </w:pPr>
            <w:r>
              <w:rPr>
                <w:rFonts w:ascii="verdana" w:hAnsi="verdana" w:cs="verdana"/>
                <w:color w:val="505050"/>
                <w:sz w:val="17"/>
              </w:rPr>
              <w:t xml:space="preserve">Nuestras páginas web obtienen buen posicionamiento y valoración
en los buscadores (pageRank de Google) y ofrecemos servicios
</w:t>
            </w:r>
            <w:r>
              <w:rPr>
                <w:rFonts w:ascii="verdana" w:hAnsi="verdana" w:cs="verdana"/>
                <w:b/>
                <w:color w:val="F39333"/>
                <w:sz w:val="17"/>
              </w:rPr>
              <w:t xml:space="preserve">SEO</w:t>
            </w:r>
            <w:r>
              <w:rPr>
                <w:rFonts w:ascii="verdana" w:hAnsi="verdana" w:cs="verdana"/>
                <w:color w:val="505050"/>
                <w:sz w:val="17"/>
              </w:rPr>
              <w:t xml:space="preserve"> (Search Engine Optimization)
de asesoramiento para optimizar la posición de sus sitios web en
motores de búsqueda.</w:t>
            </w:r>
          </w:p>
          <w:p>
            <w:pPr>
              <w:pBdr/>
              <w:spacing w:before="199" w:after="199"/>
              <w:ind w:left="0" w:right="0"/>
              <w:jc w:val="left"/>
            </w:pPr>
            <w:r>
              <w:rPr>
                <w:rFonts w:ascii="verdana" w:hAnsi="verdana" w:cs="verdana"/>
                <w:color w:val="50CC14"/>
                <w:sz w:val="24"/>
              </w:rPr>
              <w:drawing>
                <wp:inline distT="0" distB="0" distL="0" distR="0">
                  <wp:extent cx="446400" cy="417600"/>
                  <wp:docPr id="65756871" name="name14f8b0ee68b067" descr="Tcontenido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contenidos.gif"/>
                          <pic:cNvPicPr/>
                        </pic:nvPicPr>
                        <pic:blipFill>
                          <a:blip r:embed="rId14f8b0ee68b05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0" cy="417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verdana"/>
                <w:color w:val="50CC14"/>
                <w:sz w:val="24"/>
              </w:rPr>
              <w:t xml:space="preserve">Contenidos web</w:t>
            </w:r>
          </w:p>
          <w:p>
            <w:pPr>
              <w:pBdr/>
              <w:spacing w:before="165" w:after="240"/>
              <w:ind w:left="0" w:right="0"/>
              <w:jc w:val="left"/>
            </w:pPr>
            <w:r>
              <w:rPr>
                <w:rFonts w:ascii="verdana" w:hAnsi="verdana" w:cs="verdana"/>
                <w:b/>
                <w:color w:val="505050"/>
                <w:sz w:val="17"/>
              </w:rPr>
              <w:t xml:space="preserve">Información</w:t>
            </w:r>
            <w:r>
              <w:rPr>
                <w:rFonts w:ascii="verdana" w:hAnsi="verdana" w:cs="verdana"/>
                <w:color w:val="505050"/>
                <w:sz w:val="17"/>
              </w:rPr>
              <w:t xml:space="preserve"> y </w:t>
            </w:r>
            <w:r>
              <w:rPr>
                <w:rFonts w:ascii="verdana" w:hAnsi="verdana" w:cs="verdana"/>
                <w:b/>
                <w:color w:val="505050"/>
                <w:sz w:val="17"/>
              </w:rPr>
              <w:t xml:space="preserve">servicio</w:t>
            </w:r>
            <w:r>
              <w:rPr>
                <w:rFonts w:ascii="verdana" w:hAnsi="verdana" w:cs="verdana"/>
                <w:color w:val="505050"/>
                <w:sz w:val="17"/>
              </w:rPr>
              <w:t xml:space="preserve"> al
usuario son las palabras clave, y dotar esas palabras de contenido
exige precisamente </w:t>
            </w:r>
            <w:hyperlink r:id="rId14f8b0ee70bae3" w:history="1">
              <w:r>
                <w:rPr>
                  <w:rFonts w:ascii="verdana" w:hAnsi="verdana" w:cs="verdana"/>
                  <w:b/>
                  <w:color w:val="50CC14"/>
                  <w:sz w:val="17"/>
                  <w:u w:val="single"/>
                </w:rPr>
                <w:t xml:space="preserve">contenidos</w:t>
              </w:r>
            </w:hyperlink>
            <w:r>
              <w:rPr>
                <w:rFonts w:ascii="verdana" w:hAnsi="verdana" w:cs="verdana"/>
                <w:color w:val="505050"/>
                <w:sz w:val="17"/>
              </w:rPr>
              <w:t xml:space="preserve"> de
calidad. Sin embargo, no es tarea sencilla aportar información
actual y de interés ya que ello requiere un esfuerzo que muchas
veces el cliente no se está en condiciones de realizar.
</w:t>
            </w:r>
            <w:r>
              <w:rPr>
                <w:rFonts w:ascii="verdana" w:hAnsi="verdana" w:cs="verdana"/>
                <w:b/>
                <w:color w:val="505050"/>
                <w:sz w:val="17"/>
              </w:rPr>
              <w:t xml:space="preserve">2mdc.com</w:t>
            </w:r>
            <w:r>
              <w:rPr>
                <w:rFonts w:ascii="verdana" w:hAnsi="verdana" w:cs="verdana"/>
                <w:color w:val="505050"/>
                <w:sz w:val="17"/>
              </w:rPr>
              <w:t xml:space="preserve"> ofrece un servicio de
"mantenimiento" que incluye la incorporación periódica de
información de calidad que facilite la necesaria rotación de
contenido en su web.</w:t>
            </w:r>
          </w:p>
          <w:p>
            <w:pPr>
              <w:pBdr/>
              <w:spacing w:before="199" w:after="199"/>
              <w:ind w:left="0" w:right="0"/>
              <w:jc w:val="left"/>
            </w:pPr>
            <w:r>
              <w:rPr>
                <w:rFonts w:ascii="verdana" w:hAnsi="verdana" w:cs="verdana"/>
                <w:color w:val="5928FB"/>
                <w:sz w:val="24"/>
              </w:rPr>
              <w:drawing>
                <wp:inline distT="0" distB="0" distL="0" distR="0">
                  <wp:extent cx="446400" cy="331200"/>
                  <wp:docPr id="91470172" name="name14f8b0ee70bc70" descr="Tmultimedi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ultimedia.gif"/>
                          <pic:cNvPicPr/>
                        </pic:nvPicPr>
                        <pic:blipFill>
                          <a:blip r:embed="rId14f8b0ee70bc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0" cy="331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verdana"/>
                <w:color w:val="5928FB"/>
                <w:sz w:val="24"/>
              </w:rPr>
              <w:t xml:space="preserve">Multimedia</w:t>
            </w:r>
          </w:p>
          <w:p>
            <w:pPr>
              <w:pBdr/>
              <w:spacing w:before="165" w:after="240"/>
              <w:ind w:left="0" w:right="0"/>
              <w:jc w:val="left"/>
            </w:pPr>
            <w:r>
              <w:rPr>
                <w:rFonts w:ascii="verdana" w:hAnsi="verdana" w:cs="verdana"/>
                <w:color w:val="505050"/>
                <w:sz w:val="17"/>
              </w:rPr>
              <w:t xml:space="preserve">Para aprovechar al máximo las posibilidades que nos ofrecen las
modernas interfaces hombre-máquina disponemos de una amplia batería
de medios: texto, audio, vídeo, animaciones, interactivos,... pero
el uso incorrecto de los mismos puede suponer una grave barrera a
la comunicación. En </w:t>
            </w:r>
            <w:r>
              <w:rPr>
                <w:rFonts w:ascii="verdana" w:hAnsi="verdana" w:cs="verdana"/>
                <w:b/>
                <w:color w:val="505050"/>
                <w:sz w:val="17"/>
              </w:rPr>
              <w:t xml:space="preserve">2mdc.com</w:t>
            </w:r>
            <w:r>
              <w:rPr>
                <w:rFonts w:ascii="verdana" w:hAnsi="verdana" w:cs="verdana"/>
                <w:color w:val="505050"/>
                <w:sz w:val="17"/>
              </w:rPr>
              <w:t xml:space="preserve"> no
sólo contamos con los medios técnicos para desarrollar complejos
programas </w:t>
            </w:r>
            <w:hyperlink r:id="rId14f8b0ee778ae9" w:history="1">
              <w:r>
                <w:rPr>
                  <w:rFonts w:ascii="verdana" w:hAnsi="verdana" w:cs="verdana"/>
                  <w:b/>
                  <w:color w:val="5928FB"/>
                  <w:sz w:val="17"/>
                  <w:u w:val="single"/>
                </w:rPr>
                <w:t xml:space="preserve">multimedia</w:t>
              </w:r>
            </w:hyperlink>
            <w:r>
              <w:rPr>
                <w:rFonts w:ascii="verdana" w:hAnsi="verdana" w:cs="verdana"/>
                <w:color w:val="505050"/>
                <w:sz w:val="17"/>
              </w:rPr>
              <w:t xml:space="preserve"> sino
que también dedicamos especial atención al correcto uso de los
mismos y a su adecuación a los objetivos establecidos por clientes
y usuarios.</w:t>
            </w:r>
          </w:p>
          <w:p>
            <w:pPr>
              <w:pBdr/>
              <w:spacing w:before="199" w:after="199"/>
              <w:ind w:left="0" w:right="0"/>
              <w:jc w:val="left"/>
            </w:pPr>
            <w:r>
              <w:rPr>
                <w:rFonts w:ascii="verdana" w:hAnsi="verdana" w:cs="verdana"/>
                <w:color w:val="FF1700"/>
                <w:sz w:val="24"/>
              </w:rPr>
              <w:drawing>
                <wp:inline distT="0" distB="0" distL="0" distR="0">
                  <wp:extent cx="439200" cy="396000"/>
                  <wp:docPr id="70415130" name="name14f8b0ee778bfa" descr="Telearnin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learning.gif"/>
                          <pic:cNvPicPr/>
                        </pic:nvPicPr>
                        <pic:blipFill>
                          <a:blip r:embed="rId14f8b0ee778bf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00" cy="39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verdana"/>
                <w:color w:val="FF1700"/>
                <w:sz w:val="24"/>
              </w:rPr>
              <w:t xml:space="preserve">E-learning</w:t>
            </w:r>
          </w:p>
          <w:p>
            <w:pPr>
              <w:pBdr/>
              <w:spacing w:before="165" w:after="240"/>
              <w:ind w:left="0" w:right="0"/>
              <w:jc w:val="left"/>
            </w:pPr>
            <w:r>
              <w:rPr>
                <w:rFonts w:ascii="verdana" w:hAnsi="verdana" w:cs="verdana"/>
                <w:color w:val="505050"/>
                <w:sz w:val="17"/>
              </w:rPr>
              <w:t xml:space="preserve">Hemos desarrollado cursos online para algunas de las más
prestigiosas universidades y consultoras europeas.</w:t>
            </w:r>
            <w:r>
              <w:rPr>
                <w:rFonts w:ascii="verdana" w:hAnsi="verdana" w:cs="verdana"/>
                <w:color w:val="505050"/>
                <w:sz w:val="17"/>
              </w:rPr>
              <w:br/>
              <w:t xml:space="preserve">
Nuestro programa educativo sobre seguridad vial ha recibido el
prestigioso galardón internacional "</w:t>
            </w:r>
            <w:hyperlink r:id="rId14f8b0ee7ec737" w:history="1">
              <w:r>
                <w:rPr>
                  <w:rFonts w:ascii="verdana" w:hAnsi="verdana" w:cs="verdana"/>
                  <w:b/>
                  <w:color w:val="FF1700"/>
                  <w:sz w:val="17"/>
                  <w:u w:val="single"/>
                </w:rPr>
                <w:t xml:space="preserve">e-learning Innovation Award</w:t>
              </w:r>
            </w:hyperlink>
            <w:r>
              <w:rPr>
                <w:rFonts w:ascii="verdana" w:hAnsi="verdana" w:cs="verdana"/>
                <w:color w:val="505050"/>
                <w:sz w:val="17"/>
              </w:rPr>
              <w:t xml:space="preserve">", que
concede Macromedia.</w:t>
            </w:r>
          </w:p>
          <w:p>
            <w:pPr>
              <w:pBdr/>
              <w:spacing w:before="165" w:after="240"/>
              <w:ind w:left="0" w:right="0"/>
              <w:jc w:val="left"/>
            </w:pPr>
            <w:r>
              <w:rPr>
                <w:rFonts w:ascii="verdana" w:hAnsi="verdana" w:cs="verdana"/>
                <w:color w:val="505050"/>
                <w:sz w:val="17"/>
              </w:rPr>
              <w:t xml:space="preserve">Nuestro portal dedicado a la </w:t>
            </w:r>
            <w:hyperlink r:id="rId14f8b0ee7ec85d" w:history="1">
              <w:r>
                <w:rPr>
                  <w:rFonts w:ascii="verdana" w:hAnsi="verdana" w:cs="verdana"/>
                  <w:b/>
                  <w:color w:val="000000"/>
                  <w:sz w:val="17"/>
                  <w:u w:val="single"/>
                </w:rPr>
                <w:t xml:space="preserve">selectividad</w:t>
              </w:r>
            </w:hyperlink>
            <w:r>
              <w:rPr>
                <w:rFonts w:ascii="verdana" w:hAnsi="verdana" w:cs="verdana"/>
                <w:color w:val="505050"/>
                <w:sz w:val="17"/>
              </w:rPr>
              <w:t xml:space="preserve">,
con más de 500 problemas resueltos, así como el portal desarrollado
con la Universidad Autónoma de Madrid para divulgar la </w:t>
            </w:r>
            <w:hyperlink r:id="rId14f8b0ee7ec917" w:history="1">
              <w:r>
                <w:rPr>
                  <w:rFonts w:ascii="verdana" w:hAnsi="verdana" w:cs="verdana"/>
                  <w:b/>
                  <w:color w:val="000000"/>
                  <w:sz w:val="17"/>
                  <w:u w:val="single"/>
                </w:rPr>
                <w:t xml:space="preserve">física</w:t>
              </w:r>
            </w:hyperlink>
            <w:r>
              <w:rPr>
                <w:rFonts w:ascii="verdana" w:hAnsi="verdana" w:cs="verdana"/>
                <w:color w:val="505050"/>
                <w:sz w:val="17"/>
              </w:rPr>
              <w:t xml:space="preserve">, son otros ejemplos de
nuestros desarrollos de </w:t>
            </w:r>
            <w:hyperlink r:id="rId14f8b0ee7ec9c1" w:history="1">
              <w:r>
                <w:rPr>
                  <w:rFonts w:ascii="verdana" w:hAnsi="verdana" w:cs="verdana"/>
                  <w:b/>
                  <w:color w:val="FF1700"/>
                  <w:sz w:val="17"/>
                  <w:u w:val="single"/>
                </w:rPr>
                <w:t xml:space="preserve">e-learning</w:t>
              </w:r>
            </w:hyperlink>
            <w:r>
              <w:rPr>
                <w:rFonts w:ascii="verdana" w:hAnsi="verdana" w:cs="verdana"/>
                <w:color w:val="505050"/>
                <w:sz w:val="17"/>
              </w:rPr>
              <w:t xml:space="preserve">.</w:t>
            </w:r>
          </w:p>
          <w:p>
            <w:pPr>
              <w:pBdr/>
              <w:spacing w:before="199" w:after="199"/>
              <w:ind w:left="0" w:right="0"/>
              <w:jc w:val="left"/>
            </w:pPr>
            <w:r>
              <w:rPr>
                <w:rFonts w:ascii="verdana" w:hAnsi="verdana" w:cs="verdana"/>
                <w:color w:val="317F2F"/>
                <w:sz w:val="24"/>
              </w:rPr>
              <w:drawing>
                <wp:inline distT="0" distB="0" distL="0" distR="0">
                  <wp:extent cx="432000" cy="432000"/>
                  <wp:docPr id="65169268" name="name14f8b0ee7ecac4" descr="Tsistema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sistemas.gif"/>
                          <pic:cNvPicPr/>
                        </pic:nvPicPr>
                        <pic:blipFill>
                          <a:blip r:embed="rId14f8b0ee7ecabe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verdana"/>
                <w:color w:val="317F2F"/>
                <w:sz w:val="24"/>
              </w:rPr>
              <w:t xml:space="preserve">Administración de sistemas</w:t>
            </w:r>
          </w:p>
          <w:p>
            <w:pPr>
              <w:pBdr/>
              <w:spacing w:before="165" w:after="240"/>
              <w:ind w:left="0" w:right="0"/>
              <w:jc w:val="left"/>
            </w:pPr>
            <w:r>
              <w:rPr>
                <w:rFonts w:ascii="verdana" w:hAnsi="verdana" w:cs="verdana"/>
                <w:color w:val="505050"/>
                <w:sz w:val="17"/>
              </w:rPr>
              <w:t xml:space="preserve">A fin de proporcionar un servicio integral a nuestros clientes,
ofrecemos la posibilidad de contratar con nosotros la adquisición,
instalación, configuración y mantenimiento de su infraestructura
tecnológica.</w:t>
            </w:r>
          </w:p>
          <w:p>
            <w:pPr>
              <w:pBdr/>
              <w:spacing w:before="165" w:after="240"/>
              <w:ind w:left="0" w:right="0"/>
              <w:jc w:val="left"/>
            </w:pPr>
            <w:r>
              <w:rPr>
                <w:rFonts w:ascii="verdana" w:hAnsi="verdana" w:cs="verdana"/>
                <w:color w:val="505050"/>
                <w:sz w:val="17"/>
              </w:rPr>
              <w:t xml:space="preserve">Gracias a nuestra experiencia de más de 10 años en el sector,
ofrecemos servicios de </w:t>
            </w:r>
            <w:hyperlink r:id="rId14f8b0ee86b929" w:history="1">
              <w:r>
                <w:rPr>
                  <w:rFonts w:ascii="verdana" w:hAnsi="verdana" w:cs="verdana"/>
                  <w:b/>
                  <w:color w:val="317F2F"/>
                  <w:sz w:val="17"/>
                  <w:u w:val="single"/>
                </w:rPr>
                <w:t xml:space="preserve">administración de sistemas</w:t>
              </w:r>
            </w:hyperlink>
            <w:r>
              <w:rPr>
                <w:rFonts w:ascii="verdana" w:hAnsi="verdana" w:cs="verdana"/>
                <w:color w:val="505050"/>
                <w:sz w:val="17"/>
              </w:rPr>
              <w:t xml:space="preserve"> para
optimizar y adaptar su infraestructura a las necesidades de su
proyecto web.</w:t>
            </w:r>
          </w:p>
        </w:tc>
        <w:tc>
          <w:tcPr>
            <w:tcW w:w="283" w:type="dxa"/>
          </w:tcPr>
          <w:p w:rsidR="000704F1" w:rsidRDefault="000704F1"/>
        </w:tc>
        <w:tc>
          <w:tcPr>
            <w:tcW w:w="2800" w:type="dxa"/>
          </w:tcPr>
          <w:p>
            <w:pPr>
              <w:pBdr/>
              <w:spacing w:before="0" w:after="240"/>
              <w:ind w:left="0" w:right="0"/>
              <w:jc w:val="left"/>
            </w:pPr>
            <w:r>
              <w:rPr>
                <w:rFonts w:ascii="verdana" w:hAnsi="verdana" w:cs="verdana"/>
                <w:color w:val="505050"/>
                <w:sz w:val="17"/>
              </w:rPr>
              <w:drawing>
                <wp:inline distT="0" distB="0" distL="0" distR="0">
                  <wp:extent cx="1404000" cy="432000"/>
                  <wp:docPr id="48570031" name="name14f8b0eed0ab42" descr="logo_2mdc_header_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2mdc_header_60.jpg"/>
                          <pic:cNvPicPr/>
                        </pic:nvPicPr>
                        <pic:blipFill>
                          <a:blip r:embed="rId14f8b0eed0ab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000" cy="432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/>
              <w:spacing w:before="165" w:after="240"/>
              <w:ind w:left="0" w:right="0"/>
              <w:jc w:val="left"/>
            </w:pPr>
            <w:r>
              <w:rPr>
                <w:rFonts w:ascii="verdana" w:hAnsi="verdana" w:cs="verdana"/>
                <w:color w:val="505050"/>
                <w:sz w:val="17"/>
              </w:rPr>
              <w:drawing>
                <wp:inline distT="0" distB="0" distL="0" distR="0">
                  <wp:extent cx="1404000" cy="2304000"/>
                  <wp:docPr id="97997295" name="name14f8b0eed9e448" descr="m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.png"/>
                          <pic:cNvPicPr/>
                        </pic:nvPicPr>
                        <pic:blipFill>
                          <a:blip r:embed="rId14f8b0eed9e4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000" cy="2304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04F1" w:rsidRDefault="000704F1" w:rsidP="000704F1"/>
          <w:p w:rsidR="000704F1" w:rsidRPr="002A320C" w:rsidRDefault="002A320C" w:rsidP="000704F1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 w:rsidRPr="002A320C">
              <w:rPr>
                <w:rFonts w:ascii="Verdana" w:hAnsi="Verdana"/>
                <w:b/>
                <w:sz w:val="17"/>
                <w:szCs w:val="17"/>
              </w:rPr>
              <w:t>Address</w:t>
            </w:r>
            <w:proofErr w:type="spellEnd"/>
            <w:r w:rsidRPr="002A320C">
              <w:rPr>
                <w:rFonts w:ascii="Verdana" w:hAnsi="Verdana"/>
                <w:b/>
                <w:sz w:val="17"/>
                <w:szCs w:val="17"/>
              </w:rPr>
              <w:t>:</w:t>
            </w:r>
            <w:r w:rsidRPr="002A320C">
              <w:rPr>
                <w:rFonts w:ascii="Verdana" w:hAnsi="Verdana"/>
                <w:sz w:val="17"/>
                <w:szCs w:val="17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24"/>
              </w:rPr>
              <w:t xml:space="preserve">C/ Matías turrión
24, madrid 28043 </w:t>
            </w:r>
            <w:r>
              <w:rPr>
                <w:rFonts w:ascii="verdana" w:hAnsi="verdana" w:cs="verdana"/>
                <w:b/>
                <w:color w:val="000000"/>
                <w:sz w:val="24"/>
              </w:rPr>
              <w:t xml:space="preserve">Spain</w:t>
            </w:r>
            <w:r>
              <w:t xml:space="preserve"/>
            </w:r>
          </w:p>
        </w:tc>
      </w:tr>
    </w:tbl>
    <w:p w:rsidR="000F6147" w:rsidRDefault="000F6147"/>
    <w:sectPr w:rsidR="000F6147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575441"/>
    <w:rsid w:val="00065F9C"/>
    <w:rsid w:val="000704F1"/>
    <w:rsid w:val="000F6147"/>
    <w:rsid w:val="00135412"/>
    <w:rsid w:val="001578B5"/>
    <w:rsid w:val="001C7FF9"/>
    <w:rsid w:val="002A320C"/>
    <w:rsid w:val="004D7F10"/>
    <w:rsid w:val="00531A4E"/>
    <w:rsid w:val="00555F58"/>
    <w:rsid w:val="00575441"/>
    <w:rsid w:val="008F680D"/>
    <w:rsid w:val="00B21D59"/>
    <w:rsid w:val="00DC0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75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14f8b0ee52f4da" Type="http://schemas.openxmlformats.org/officeDocument/2006/relationships/hyperlink" Target="http://www.2mdc.com/PHPDOCX/aplicaciones_web/aplicaciones_web.php" TargetMode="External"/><Relationship Id="rId14f8b0ee5a2943" Type="http://schemas.openxmlformats.org/officeDocument/2006/relationships/hyperlink" Target="http://www.2mdc.com/diseno_web/diseno_web.php" TargetMode="External"/><Relationship Id="rId14f8b0ee61bdfe" Type="http://schemas.openxmlformats.org/officeDocument/2006/relationships/hyperlink" Target="http://www.2mdc.com/aplicaciones_web/aplicaciones_web.php" TargetMode="External"/><Relationship Id="rId14f8b0ee70bae3" Type="http://schemas.openxmlformats.org/officeDocument/2006/relationships/hyperlink" Target="http://www.2mdc.com/contenidos/contenidos_web.php" TargetMode="External"/><Relationship Id="rId14f8b0ee778ae9" Type="http://schemas.openxmlformats.org/officeDocument/2006/relationships/hyperlink" Target="http://www.2mdc.com/multimedia/multimedia_web.php" TargetMode="External"/><Relationship Id="rId14f8b0ee7ec737" Type="http://schemas.openxmlformats.org/officeDocument/2006/relationships/hyperlink" Target="http://www.2mdc.com/http://www.macromedia.com/resources/elearning/eliap/winners/q2_2002/" TargetMode="External"/><Relationship Id="rId14f8b0ee7ec85d" Type="http://schemas.openxmlformats.org/officeDocument/2006/relationships/hyperlink" Target="http://www.2mdc.com/http://www.selectividad.tv" TargetMode="External"/><Relationship Id="rId14f8b0ee7ec917" Type="http://schemas.openxmlformats.org/officeDocument/2006/relationships/hyperlink" Target="http://www.2mdc.com/http://www.fisicahoy.com" TargetMode="External"/><Relationship Id="rId14f8b0ee7ec9c1" Type="http://schemas.openxmlformats.org/officeDocument/2006/relationships/hyperlink" Target="http://www.2mdc.com/e-learning/e-learning.php" TargetMode="External"/><Relationship Id="rId14f8b0ee86b929" Type="http://schemas.openxmlformats.org/officeDocument/2006/relationships/hyperlink" Target="http://www.2mdc.com/administracion_de_sistemas/administracion_de_sistemas.php" TargetMode="External"/><Relationship Id="rId14f8b0ee52f858" Type="http://schemas.openxmlformats.org/officeDocument/2006/relationships/image" Target="media/img749860545.gif"/><Relationship Id="rId14f8b0ee5a2a4e" Type="http://schemas.openxmlformats.org/officeDocument/2006/relationships/image" Target="media/img1071914138.gif"/><Relationship Id="rId14f8b0ee61bf07" Type="http://schemas.openxmlformats.org/officeDocument/2006/relationships/image" Target="media/img1228324572.gif"/><Relationship Id="rId14f8b0ee68b05f" Type="http://schemas.openxmlformats.org/officeDocument/2006/relationships/image" Target="media/img562809725.gif"/><Relationship Id="rId14f8b0ee70bc69" Type="http://schemas.openxmlformats.org/officeDocument/2006/relationships/image" Target="media/img775354803.gif"/><Relationship Id="rId14f8b0ee778bf4" Type="http://schemas.openxmlformats.org/officeDocument/2006/relationships/image" Target="media/img824581444.gif"/><Relationship Id="rId14f8b0ee7ecabe" Type="http://schemas.openxmlformats.org/officeDocument/2006/relationships/image" Target="media/img1112263038.gif"/><Relationship Id="rId14f8b0eed0ab39" Type="http://schemas.openxmlformats.org/officeDocument/2006/relationships/image" Target="media/img967972687.jpg"/><Relationship Id="rId14f8b0eed9e440" Type="http://schemas.openxmlformats.org/officeDocument/2006/relationships/image" Target="media/img502119308.png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4</cp:revision>
  <dcterms:created xsi:type="dcterms:W3CDTF">2012-04-15T11:24:00Z</dcterms:created>
  <dcterms:modified xsi:type="dcterms:W3CDTF">2012-04-15T18:09:00Z</dcterms:modified>
</cp:coreProperties>
</file>