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PHPDOCX"/>
      </w:pPr>
      <w:r>
        <w:t xml:space="preserve">This is a numbered Heading</w:t>
      </w:r>
    </w:p>
    <w:p>
      <w:r>
        <w:t xml:space="preserve">Hello world again!</w:t>
      </w:r>
    </w:p>
    <w:p>
      <w:pPr>
        <w:pStyle w:val="Heading2PHPDOCX"/>
      </w:pPr>
      <w:r>
        <w:t xml:space="preserve">This is a  Subheading</w:t>
      </w:r>
    </w:p>
    <w:p>
      <w:r>
        <w:t xml:space="preserve">No more Hello world, please!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287823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353924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2478689">
    <w:abstractNumId w:val="67287823"/>
  </w:num>
  <w:num w:numId="72478690">
    <w:abstractNumId w:val="253539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