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/>
  <Default Extension="jpg" ContentType="image/jpg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283"/>
        <w:gridCol w:w="2800"/>
      </w:tblGrid>
      <w:tr w:rsidR="000704F1" w:rsidTr="000704F1">
        <w:tc>
          <w:tcPr>
            <w:tcW w:w="5637" w:type="dxa"/>
          </w:tcPr>
          <w:p>
            <w:pPr>
              <w:pBdr/>
              <w:spacing w:before="0" w:after="0"/>
              <w:ind w:left="0" w:right="0"/>
              <w:jc w:val="left"/>
            </w:pPr>
          </w:p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345689"/>
                <w:sz w:val="20"/>
              </w:rPr>
              <w:t xml:space="preserve">Desarrollo de aplicaciones web, portales corporativos,
intranets, consultoría web, e-learning, ...</w:t>
            </w:r>
          </w:p>
          <w:p>
            <w:pPr>
              <w:pBdr/>
              <w:spacing w:before="0" w:after="0"/>
              <w:ind w:left="0" w:right="0"/>
              <w:jc w:val="left"/>
            </w:pP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2mdc.com es una compañía experta en el desarrollo de </w:t>
            </w:r>
            <w:hyperlink r:id="rId14f8bc8e778cfa" w:history="1">
              <w:r>
                <w:rPr>
                  <w:rFonts w:ascii="verdana" w:hAnsi="verdana" w:cs="verdana"/>
                  <w:b/>
                  <w:color w:val="000000"/>
                  <w:sz w:val="17"/>
                  <w:u w:val="single"/>
                </w:rPr>
                <w:t xml:space="preserve">aplicaciones web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y
contenidos específicos para su difusión por Internet. Más de diez
años de experiencia en el sector avalan su labor, orientada a
reforzar la presencia online de sus clientes mediante la renovación
o creación de portales corporativos, intranets y otras aplicaciones
que utilizan la red como medio de transmisión de datos.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Nuestro modelo de trabajo se fundamenta en cuatro pilares: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Usabilidad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para evitar que el medio sea un fin,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Accesibilidad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para no dejar a nadie fuera,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Indexabilidad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porque lo que no se encuentra no
existe y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Actualidad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, porque en un mundo en
constante cambio el que no corre, vuela.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2895F3"/>
                <w:sz w:val="24"/>
              </w:rPr>
              <w:drawing>
                <wp:inline distT="0" distB="0" distL="0" distR="0">
                  <wp:extent cx="453600" cy="525600"/>
                  <wp:docPr id="53693419" name="name14f8bc8e779093" descr="Tdise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diseno.gif"/>
                          <pic:cNvPicPr/>
                        </pic:nvPicPr>
                        <pic:blipFill>
                          <a:blip r:embed="rId14f8bc8e77908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" cy="525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2895F3"/>
                <w:sz w:val="24"/>
              </w:rPr>
              <w:t xml:space="preserve">Diseño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Diseño web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que permite el fácil y rápido acceso
a la información, la correcta indexación en buscadores y preserva
su imagen de marca. Algo que, por supuesto, no es incompatible con
una cuidada presentación infográfica, máxima atención al detalle y
unos resultados de calidad contrastable.</w:t>
            </w:r>
            <w:r>
              <w:rPr>
                <w:rFonts w:ascii="verdana" w:hAnsi="verdana" w:cs="verdana"/>
                <w:color w:val="505050"/>
                <w:sz w:val="17"/>
              </w:rPr>
              <w:br/>
              <w:t xml:space="preserve">
En resumen: </w:t>
            </w:r>
            <w:hyperlink r:id="rId14f8bc8e7ed2d3" w:history="1">
              <w:r>
                <w:rPr>
                  <w:rFonts w:ascii="verdana" w:hAnsi="verdana" w:cs="verdana"/>
                  <w:b/>
                  <w:color w:val="2895F3"/>
                  <w:sz w:val="17"/>
                  <w:u w:val="single"/>
                </w:rPr>
                <w:t xml:space="preserve">diseño web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
centrado en el usuario, respetando y mejorando la imagen
corporporativa de su web de empresa.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D452FC"/>
                <w:sz w:val="24"/>
              </w:rPr>
              <w:drawing>
                <wp:inline distT="0" distB="0" distL="0" distR="0">
                  <wp:extent cx="432000" cy="396000"/>
                  <wp:docPr id="66993544" name="name14f8bc8e7ed3e5" descr="Taplicacion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plicaciones.gif"/>
                          <pic:cNvPicPr/>
                        </pic:nvPicPr>
                        <pic:blipFill>
                          <a:blip r:embed="rId14f8bc8e7ed3d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39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D452FC"/>
                <w:sz w:val="24"/>
              </w:rPr>
              <w:t xml:space="preserve">Aplicaciones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En la actualidad Internet es, para la mayoría de empresas y
usuarios, sinónimo de servicio. Las modernas redes e
infraestructuras de comunicación permiten gestionar remotamente la
interacción entre clientes, empresas y proveedores o entre
ciudadanos y administraciones públicas.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disfruta de una larga experiencia en el
desarrollo de RIAs </w:t>
            </w:r>
            <w:hyperlink r:id="rId14f8bc8e869b89" w:history="1">
              <w:r>
                <w:rPr>
                  <w:rFonts w:ascii="verdana" w:hAnsi="verdana" w:cs="verdana"/>
                  <w:b/>
                  <w:color w:val="D452FC"/>
                  <w:sz w:val="17"/>
                  <w:u w:val="single"/>
                </w:rPr>
                <w:t xml:space="preserve">(Rich Internet
Applications)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que abarcan desde Intranets para PYMEs y
diversos proyectos europeos financiados por la Unión Europea hasta
sofisticados paquetes de software para la generación de documentos
de informes en Word desde plataformas Open Source.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F39333"/>
                <w:sz w:val="24"/>
              </w:rPr>
              <w:drawing>
                <wp:inline distT="0" distB="0" distL="0" distR="0">
                  <wp:extent cx="453600" cy="331200"/>
                  <wp:docPr id="36777048" name="name14f8bc8e869c9d" descr="Tconsultor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onsultoria.gif"/>
                          <pic:cNvPicPr/>
                        </pic:nvPicPr>
                        <pic:blipFill>
                          <a:blip r:embed="rId14f8bc8e869c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00" cy="33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F39333"/>
                <w:sz w:val="24"/>
              </w:rPr>
              <w:t xml:space="preserve">Consultoría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Un buen asesoramiento y consultoría web, es esencial para llevar
a buen puerto el desembarco en la red. En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aunamos nuestra experiencia en el mundo
Internet con el "know-how" necesario para desarrollar una
plataforma de e-negocio y ofrecer a nuestros clientes una visión
más realista y experta de las posibilidades de la Red.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Nuestras páginas web obtienen buen posicionamiento y valoración
en los buscadores (pageRank de Google) y ofrecemos servicios
</w:t>
            </w:r>
            <w:r>
              <w:rPr>
                <w:rFonts w:ascii="verdana" w:hAnsi="verdana" w:cs="verdana"/>
                <w:b/>
                <w:color w:val="F39333"/>
                <w:sz w:val="17"/>
              </w:rPr>
              <w:t xml:space="preserve">SEO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(Search Engine Optimization)
de asesoramiento para optimizar la posición de sus sitios web en
motores de búsqueda.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50CC14"/>
                <w:sz w:val="24"/>
              </w:rPr>
              <w:drawing>
                <wp:inline distT="0" distB="0" distL="0" distR="0">
                  <wp:extent cx="446400" cy="417600"/>
                  <wp:docPr id="10725815" name="name14f8bc8e8d7a52" descr="Tcontenido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contenidos.gif"/>
                          <pic:cNvPicPr/>
                        </pic:nvPicPr>
                        <pic:blipFill>
                          <a:blip r:embed="rId14f8bc8e8d7a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417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50CC14"/>
                <w:sz w:val="24"/>
              </w:rPr>
              <w:t xml:space="preserve">Contenidos web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Información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y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servicio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al
usuario son las palabras clave, y dotar esas palabras de contenido
exige precisamente </w:t>
            </w:r>
            <w:hyperlink r:id="rId14f8bc8e951c49" w:history="1">
              <w:r>
                <w:rPr>
                  <w:rFonts w:ascii="verdana" w:hAnsi="verdana" w:cs="verdana"/>
                  <w:b/>
                  <w:color w:val="50CC14"/>
                  <w:sz w:val="17"/>
                  <w:u w:val="single"/>
                </w:rPr>
                <w:t xml:space="preserve">contenidos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de
calidad. Sin embargo, no es tarea sencilla aportar información
actual y de interés ya que ello requiere un esfuerzo que muchas
veces el cliente no se está en condiciones de realizar.
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ofrece un servicio de
"mantenimiento" que incluye la incorporación periódica de
información de calidad que facilite la necesaria rotación de
contenido en su web.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5928FB"/>
                <w:sz w:val="24"/>
              </w:rPr>
              <w:drawing>
                <wp:inline distT="0" distB="0" distL="0" distR="0">
                  <wp:extent cx="446400" cy="331200"/>
                  <wp:docPr id="53465582" name="name14f8bc8e951dd4" descr="Tmultimedi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ultimedia.gif"/>
                          <pic:cNvPicPr/>
                        </pic:nvPicPr>
                        <pic:blipFill>
                          <a:blip r:embed="rId14f8bc8e951dc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3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5928FB"/>
                <w:sz w:val="24"/>
              </w:rPr>
              <w:t xml:space="preserve">Multimedia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Para aprovechar al máximo las posibilidades que nos ofrecen las
modernas interfaces hombre-máquina disponemos de una amplia batería
de medios: texto, audio, vídeo, animaciones, interactivos,... pero
el uso incorrecto de los mismos puede suponer una grave barrera a
la comunicación. En </w:t>
            </w:r>
            <w:r>
              <w:rPr>
                <w:rFonts w:ascii="verdana" w:hAnsi="verdana" w:cs="verdana"/>
                <w:b/>
                <w:color w:val="505050"/>
                <w:sz w:val="17"/>
              </w:rPr>
              <w:t xml:space="preserve">2mdc.com</w:t>
            </w:r>
            <w:r>
              <w:rPr>
                <w:rFonts w:ascii="verdana" w:hAnsi="verdana" w:cs="verdana"/>
                <w:color w:val="505050"/>
                <w:sz w:val="17"/>
              </w:rPr>
              <w:t xml:space="preserve"> no
sólo contamos con los medios técnicos para desarrollar complejos
programas </w:t>
            </w:r>
            <w:hyperlink r:id="rId14f8bc8e9c4025" w:history="1">
              <w:r>
                <w:rPr>
                  <w:rFonts w:ascii="verdana" w:hAnsi="verdana" w:cs="verdana"/>
                  <w:b/>
                  <w:color w:val="5928FB"/>
                  <w:sz w:val="17"/>
                  <w:u w:val="single"/>
                </w:rPr>
                <w:t xml:space="preserve">multimedia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sino
que también dedicamos especial atención al correcto uso de los
mismos y a su adecuación a los objetivos establecidos por clientes
y usuarios.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FF1700"/>
                <w:sz w:val="24"/>
              </w:rPr>
              <w:drawing>
                <wp:inline distT="0" distB="0" distL="0" distR="0">
                  <wp:extent cx="439200" cy="396000"/>
                  <wp:docPr id="4823178" name="name14f8bc8e9c4140" descr="Telearn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earning.gif"/>
                          <pic:cNvPicPr/>
                        </pic:nvPicPr>
                        <pic:blipFill>
                          <a:blip r:embed="rId14f8bc8e9c4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00" cy="39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FF1700"/>
                <w:sz w:val="24"/>
              </w:rPr>
              <w:t xml:space="preserve">E-learning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Hemos desarrollado cursos online para algunas de las más
prestigiosas universidades y consultoras europeas.</w:t>
            </w:r>
            <w:r>
              <w:rPr>
                <w:rFonts w:ascii="verdana" w:hAnsi="verdana" w:cs="verdana"/>
                <w:color w:val="505050"/>
                <w:sz w:val="17"/>
              </w:rPr>
              <w:br/>
              <w:t xml:space="preserve">
Nuestro programa educativo sobre seguridad vial ha recibido el
prestigioso galardón internacional "</w:t>
            </w:r>
            <w:hyperlink r:id="rId14f8bc8ea4429d" w:history="1">
              <w:r>
                <w:rPr>
                  <w:rFonts w:ascii="verdana" w:hAnsi="verdana" w:cs="verdana"/>
                  <w:b/>
                  <w:color w:val="FF1700"/>
                  <w:sz w:val="17"/>
                  <w:u w:val="single"/>
                </w:rPr>
                <w:t xml:space="preserve">e-learning Innovation Award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", que
concede Macromedia.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Nuestro portal dedicado a la </w:t>
            </w:r>
            <w:hyperlink r:id="rId14f8bc8ea443c8" w:history="1">
              <w:r>
                <w:rPr>
                  <w:rFonts w:ascii="verdana" w:hAnsi="verdana" w:cs="verdana"/>
                  <w:b/>
                  <w:color w:val="000000"/>
                  <w:sz w:val="17"/>
                  <w:u w:val="single"/>
                </w:rPr>
                <w:t xml:space="preserve">selectividad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,
con más de 500 problemas resueltos, así como el portal desarrollado
con la Universidad Autónoma de Madrid para divulgar la </w:t>
            </w:r>
            <w:hyperlink r:id="rId14f8bc8ea44479" w:history="1">
              <w:r>
                <w:rPr>
                  <w:rFonts w:ascii="verdana" w:hAnsi="verdana" w:cs="verdana"/>
                  <w:b/>
                  <w:color w:val="000000"/>
                  <w:sz w:val="17"/>
                  <w:u w:val="single"/>
                </w:rPr>
                <w:t xml:space="preserve">física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, son otros ejemplos de
nuestros desarrollos de </w:t>
            </w:r>
            <w:hyperlink r:id="rId14f8bc8ea44524" w:history="1">
              <w:r>
                <w:rPr>
                  <w:rFonts w:ascii="verdana" w:hAnsi="verdana" w:cs="verdana"/>
                  <w:b/>
                  <w:color w:val="FF1700"/>
                  <w:sz w:val="17"/>
                  <w:u w:val="single"/>
                </w:rPr>
                <w:t xml:space="preserve">e-learning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.</w:t>
            </w:r>
          </w:p>
          <w:p>
            <w:pPr>
              <w:pBdr/>
              <w:spacing w:before="199" w:after="199"/>
              <w:ind w:left="0" w:right="0"/>
              <w:jc w:val="left"/>
            </w:pPr>
            <w:r>
              <w:rPr>
                <w:rFonts w:ascii="verdana" w:hAnsi="verdana" w:cs="verdana"/>
                <w:color w:val="317F2F"/>
                <w:sz w:val="24"/>
              </w:rPr>
              <w:drawing>
                <wp:inline distT="0" distB="0" distL="0" distR="0">
                  <wp:extent cx="432000" cy="432000"/>
                  <wp:docPr id="77276927" name="name14f8bc8ea44628" descr="Tsistem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istemas.gif"/>
                          <pic:cNvPicPr/>
                        </pic:nvPicPr>
                        <pic:blipFill>
                          <a:blip r:embed="rId14f8bc8ea446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verdana"/>
                <w:color w:val="317F2F"/>
                <w:sz w:val="24"/>
              </w:rPr>
              <w:t xml:space="preserve">Administración de sistemas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A fin de proporcionar un servicio integral a nuestros clientes,
ofrecemos la posibilidad de contratar con nosotros la adquisición,
instalación, configuración y mantenimiento de su infraestructura
tecnológica.</w:t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t xml:space="preserve">Gracias a nuestra experiencia de más de 10 años en el sector,
ofrecemos servicios de </w:t>
            </w:r>
            <w:hyperlink r:id="rId14f8bc8eab7915" w:history="1">
              <w:r>
                <w:rPr>
                  <w:rFonts w:ascii="verdana" w:hAnsi="verdana" w:cs="verdana"/>
                  <w:b/>
                  <w:color w:val="317F2F"/>
                  <w:sz w:val="17"/>
                  <w:u w:val="single"/>
                </w:rPr>
                <w:t xml:space="preserve">administración de sistemas</w:t>
              </w:r>
            </w:hyperlink>
            <w:r>
              <w:rPr>
                <w:rFonts w:ascii="verdana" w:hAnsi="verdana" w:cs="verdana"/>
                <w:color w:val="505050"/>
                <w:sz w:val="17"/>
              </w:rPr>
              <w:t xml:space="preserve"> para
optimizar y adaptar su infraestructura a las necesidades de su
proyecto web.</w:t>
            </w:r>
          </w:p>
        </w:tc>
        <w:tc>
          <w:tcPr>
            <w:tcW w:w="283" w:type="dxa"/>
          </w:tcPr>
          <w:p w:rsidR="000704F1" w:rsidRDefault="000704F1"/>
        </w:tc>
        <w:tc>
          <w:tcPr>
            <w:tcW w:w="2800" w:type="dxa"/>
          </w:tcPr>
          <w:p>
            <w:pPr>
              <w:pBdr/>
              <w:spacing w:before="0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drawing>
                <wp:inline distT="0" distB="0" distL="0" distR="0">
                  <wp:extent cx="1404000" cy="432000"/>
                  <wp:docPr id="13576246" name="name14f8bc8ef4e521" descr="logo_2mdc_header_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2mdc_header_60.jpg"/>
                          <pic:cNvPicPr/>
                        </pic:nvPicPr>
                        <pic:blipFill>
                          <a:blip r:embed="rId14f8bc8ef4e5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43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/>
              <w:spacing w:before="165" w:after="240"/>
              <w:ind w:left="0" w:right="0"/>
              <w:jc w:val="left"/>
            </w:pPr>
            <w:r>
              <w:rPr>
                <w:rFonts w:ascii="verdana" w:hAnsi="verdana" w:cs="verdana"/>
                <w:color w:val="505050"/>
                <w:sz w:val="17"/>
              </w:rPr>
              <w:drawing>
                <wp:inline distT="0" distB="0" distL="0" distR="0">
                  <wp:extent cx="1404000" cy="2304000"/>
                  <wp:docPr id="50465117" name="name14f8bc8efe82e4" descr="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14f8bc8efe82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2304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04F1" w:rsidRDefault="000704F1" w:rsidP="000704F1"/>
          <w:p w:rsidR="000704F1" w:rsidRPr="002A320C" w:rsidRDefault="002A320C" w:rsidP="000704F1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2A320C">
              <w:rPr>
                <w:rFonts w:ascii="Verdana" w:hAnsi="Verdana"/>
                <w:b/>
                <w:sz w:val="17"/>
                <w:szCs w:val="17"/>
              </w:rPr>
              <w:t>Address</w:t>
            </w:r>
            <w:proofErr w:type="spellEnd"/>
            <w:r w:rsidRPr="002A320C">
              <w:rPr>
                <w:rFonts w:ascii="Verdana" w:hAnsi="Verdana"/>
                <w:b/>
                <w:sz w:val="17"/>
                <w:szCs w:val="17"/>
              </w:rPr>
              <w:t>:</w:t>
            </w:r>
            <w:r w:rsidRPr="002A320C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7"/>
              </w:rPr>
              <w:t xml:space="preserve">C/ Matías Turrión
24, Madrid 28043 </w:t>
            </w:r>
            <w:r>
              <w:rPr>
                <w:rFonts w:ascii="verdana" w:hAnsi="verdana" w:cs="verdana"/>
                <w:b/>
                <w:color w:val="000000"/>
                <w:sz w:val="17"/>
              </w:rPr>
              <w:t xml:space="preserve">Spain</w:t>
            </w:r>
            <w:r>
              <w:t xml:space="preserve"/>
            </w:r>
          </w:p>
        </w:tc>
      </w:tr>
    </w:tbl>
    <w:p w:rsidR="000F6147" w:rsidRDefault="000F6147"/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75441"/>
    <w:rsid w:val="00065F9C"/>
    <w:rsid w:val="000704F1"/>
    <w:rsid w:val="000F6147"/>
    <w:rsid w:val="00135412"/>
    <w:rsid w:val="001578B5"/>
    <w:rsid w:val="001C7FF9"/>
    <w:rsid w:val="002A320C"/>
    <w:rsid w:val="004D7F10"/>
    <w:rsid w:val="00531A4E"/>
    <w:rsid w:val="00555F58"/>
    <w:rsid w:val="00575441"/>
    <w:rsid w:val="008F680D"/>
    <w:rsid w:val="00B21D59"/>
    <w:rsid w:val="00DC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4f8bc8e778cfa" Type="http://schemas.openxmlformats.org/officeDocument/2006/relationships/hyperlink" Target="http://www.2mdc.com/PHPDOCX/aplicaciones_web/aplicaciones_web.php" TargetMode="External"/><Relationship Id="rId14f8bc8e7ed2d3" Type="http://schemas.openxmlformats.org/officeDocument/2006/relationships/hyperlink" Target="http://www.2mdc.com/diseno_web/diseno_web.php" TargetMode="External"/><Relationship Id="rId14f8bc8e869b89" Type="http://schemas.openxmlformats.org/officeDocument/2006/relationships/hyperlink" Target="http://www.2mdc.com/aplicaciones_web/aplicaciones_web.php" TargetMode="External"/><Relationship Id="rId14f8bc8e951c49" Type="http://schemas.openxmlformats.org/officeDocument/2006/relationships/hyperlink" Target="http://www.2mdc.com/contenidos/contenidos_web.php" TargetMode="External"/><Relationship Id="rId14f8bc8e9c4025" Type="http://schemas.openxmlformats.org/officeDocument/2006/relationships/hyperlink" Target="http://www.2mdc.com/multimedia/multimedia_web.php" TargetMode="External"/><Relationship Id="rId14f8bc8ea4429d" Type="http://schemas.openxmlformats.org/officeDocument/2006/relationships/hyperlink" Target="http://www.2mdc.com/http://www.macromedia.com/resources/elearning/eliap/winners/q2_2002/" TargetMode="External"/><Relationship Id="rId14f8bc8ea443c8" Type="http://schemas.openxmlformats.org/officeDocument/2006/relationships/hyperlink" Target="http://www.2mdc.com/http://www.selectividad.tv" TargetMode="External"/><Relationship Id="rId14f8bc8ea44479" Type="http://schemas.openxmlformats.org/officeDocument/2006/relationships/hyperlink" Target="http://www.2mdc.com/http://www.fisicahoy.com" TargetMode="External"/><Relationship Id="rId14f8bc8ea44524" Type="http://schemas.openxmlformats.org/officeDocument/2006/relationships/hyperlink" Target="http://www.2mdc.com/e-learning/e-learning.php" TargetMode="External"/><Relationship Id="rId14f8bc8eab7915" Type="http://schemas.openxmlformats.org/officeDocument/2006/relationships/hyperlink" Target="http://www.2mdc.com/administracion_de_sistemas/administracion_de_sistemas.php" TargetMode="External"/><Relationship Id="rId14f8bc8e77908b" Type="http://schemas.openxmlformats.org/officeDocument/2006/relationships/image" Target="media/img765572180.gif"/><Relationship Id="rId14f8bc8e7ed3dd" Type="http://schemas.openxmlformats.org/officeDocument/2006/relationships/image" Target="media/img333608852.gif"/><Relationship Id="rId14f8bc8e869c95" Type="http://schemas.openxmlformats.org/officeDocument/2006/relationships/image" Target="media/img1258841978.gif"/><Relationship Id="rId14f8bc8e8d7a49" Type="http://schemas.openxmlformats.org/officeDocument/2006/relationships/image" Target="media/img1232650993.gif"/><Relationship Id="rId14f8bc8e951dcd" Type="http://schemas.openxmlformats.org/officeDocument/2006/relationships/image" Target="media/img1054720275.gif"/><Relationship Id="rId14f8bc8e9c4138" Type="http://schemas.openxmlformats.org/officeDocument/2006/relationships/image" Target="media/img276151289.gif"/><Relationship Id="rId14f8bc8ea44621" Type="http://schemas.openxmlformats.org/officeDocument/2006/relationships/image" Target="media/img1201629651.gif"/><Relationship Id="rId14f8bc8ef4e518" Type="http://schemas.openxmlformats.org/officeDocument/2006/relationships/image" Target="media/img140318777.jpg"/><Relationship Id="rId14f8bc8efe82d5" Type="http://schemas.openxmlformats.org/officeDocument/2006/relationships/image" Target="media/img848496083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2012-04-15T11:24:00Z</dcterms:created>
  <dcterms:modified xsi:type="dcterms:W3CDTF">2012-04-15T18:09:00Z</dcterms:modified>
</cp:coreProperties>
</file>