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PHPDOCX"/>
        <w:widowControl w:val="on"/>
        <w:pBdr/>
        <w:spacing w:before="322" w:after="322" w:line="480" w:lineRule="auto"/>
        <w:ind w:left="0" w:right="0"/>
        <w:jc w:val="left"/>
        <w:outlineLvl w:val="0"/>
      </w:pPr>
      <w:r>
        <w:rPr>
          <w:b/>
          <w:color w:val="000000"/>
          <w:sz w:val="48"/>
          <w:szCs w:val="48"/>
        </w:rPr>
        <w:t xml:space="preserve">The title of the HTML page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 normal paragraph.</w:t>
      </w:r>
    </w:p>
    <w:p>
      <w:pPr>
        <w:pStyle w:val="Heading2PHPDOCX"/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This is a simple paragraph with </w:t>
      </w:r>
      <w:r>
        <w:rPr>
          <w:b/>
          <w:color w:val="000000"/>
          <w:sz w:val="24"/>
          <w:szCs w:val="24"/>
        </w:rPr>
        <w:t xml:space="preserve">text in bold</w:t>
      </w:r>
      <w:r>
        <w:rPr>
          <w:color w:val="000000"/>
          <w:sz w:val="24"/>
          <w:szCs w:val="24"/>
        </w:rPr>
        <w:t xml:space="preserve">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Now we include a list: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First item.</w:t>
      </w:r>
    </w:p>
    <w:p>
      <w:pPr>
        <w:pStyle w:val="ListParagraphPHPDOCX"/>
        <w:numPr>
          <w:ilvl w:val="0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item with subitems:
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F0000"/>
          <w:sz w:val="28"/>
          <w:szCs w:val="28"/>
        </w:rPr>
        <w:t xml:space="preserve">First subitem.</w:t>
      </w:r>
    </w:p>
    <w:p>
      <w:pPr>
        <w:pStyle w:val="ListParagraphPHPDOCX"/>
        <w:numPr>
          <w:ilvl w:val="1"/>
          <w:numId w:val="1"/>
        </w:numPr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0000FF"/>
          <w:sz w:val="28"/>
          <w:szCs w:val="28"/>
        </w:rPr>
        <w:t xml:space="preserve">Second subitem.</w:t>
      </w:r>
    </w:p>
    <w:p>
      <w:pPr>
        <w:pStyle w:val="ListParagraphPHPDOCX"/>
        <w:numPr>
          <w:ilvl w:val="0"/>
          <w:numId w:val="1"/>
        </w:numPr>
        <w:shd w:val="clear" w:color="auto" w:fill="FF0000"/>
        <w:spacing w:before="0" w:after="0" w:line="280" w:lineRule="auto"/>
        <w:contextualSpacing/>
        <w:jc w:val="left"/>
        <w:rPr>
          <w:sz w:val="28"/>
          <w:szCs w:val="28"/>
        </w:rPr>
      </w:pPr>
      <w:r>
        <w:rPr>
          <w:rFonts w:ascii="cambria" w:hAnsi="cambria" w:cs="cambria"/>
          <w:color w:val="F0F0F0"/>
          <w:sz w:val="28"/>
          <w:szCs w:val="28"/>
        </w:rPr>
        <w:t xml:space="preserve">Third subitem.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And now a table:</w:t>
      </w:r>
    </w:p>
    <w:tbl>
      <w:tblPr>
        <w:tblStyle w:val="LightListAccent3PHPDOCX"/>
        <w:tblW w:w="0" w:type="auto"/>
        <w:tblInd w:w="0" w:type="auto"/>
        <w:tblBorders/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2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1 3</w:t>
            </w:r>
          </w:p>
        </w:tc>
      </w:tr>
      <w:tr>
        <w:trPr>
          <w:trHeight w:val="0" w:hRule="atLeast"/>
          <w:jc w:val="left"/>
        </w:trPr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1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2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position w:val="-3"/>
                <w:sz w:val="24"/>
                <w:szCs w:val="24"/>
              </w:rPr>
              <w:t xml:space="preserve">Cell 2 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