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28.png" ContentType="image/png"/>
  <Override PartName="/word/media/rId36.png" ContentType="image/png"/>
  <Override PartName="/word/media/rId30.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rPr>
          <w:b/>
        </w:rPr>
        <w:t xml:space="preserve">Introduction</w:t>
      </w:r>
      <w:r>
        <w:t xml:space="preserve">:</w:t>
      </w:r>
      <w:r>
        <w:t xml:space="preserve"> </w:t>
      </w:r>
      <w:r>
        <w:t xml:space="preserve">The</w:t>
      </w:r>
      <w:r>
        <w:t xml:space="preserve"> </w:t>
      </w:r>
      <w:r>
        <w:t xml:space="preserve">document</w:t>
      </w:r>
      <w:r>
        <w:t xml:space="preserve"> </w:t>
      </w:r>
      <w:r>
        <w:t xml:space="preserve">comprizes</w:t>
      </w:r>
      <w:r>
        <w:t xml:space="preserve"> </w:t>
      </w:r>
      <w:r>
        <w:t xml:space="preserve">of</w:t>
      </w:r>
      <w:r>
        <w:t xml:space="preserve"> </w:t>
      </w:r>
      <w:r>
        <w:t xml:space="preserve">a</w:t>
      </w:r>
      <w:r>
        <w:t xml:space="preserve"> </w:t>
      </w:r>
      <w:r>
        <w:t xml:space="preserve">overall</w:t>
      </w:r>
      <w:r>
        <w:t xml:space="preserve"> </w:t>
      </w:r>
      <w:r>
        <w:t xml:space="preserve">software</w:t>
      </w:r>
      <w:r>
        <w:t xml:space="preserve"> </w:t>
      </w:r>
      <w:r>
        <w:t xml:space="preserve">modeling</w:t>
      </w:r>
      <w:r>
        <w:t xml:space="preserve"> </w:t>
      </w:r>
      <w:r>
        <w:t xml:space="preserve">design,</w:t>
      </w:r>
      <w:r>
        <w:t xml:space="preserve"> </w:t>
      </w:r>
      <w:r>
        <w:t xml:space="preserve">which</w:t>
      </w:r>
      <w:r>
        <w:t xml:space="preserve"> </w:t>
      </w:r>
      <w:r>
        <w:t xml:space="preserve">serves</w:t>
      </w:r>
      <w:r>
        <w:t xml:space="preserve"> </w:t>
      </w:r>
      <w:r>
        <w:t xml:space="preserve">to</w:t>
      </w:r>
      <w:r>
        <w:t xml:space="preserve"> </w:t>
      </w:r>
      <w:r>
        <w:t xml:space="preserve">specify</w:t>
      </w:r>
      <w:r>
        <w:t xml:space="preserve"> </w:t>
      </w:r>
      <w:r>
        <w:t xml:space="preserve">the</w:t>
      </w:r>
      <w:r>
        <w:t xml:space="preserve"> </w:t>
      </w:r>
      <w:r>
        <w:t xml:space="preserve">overall</w:t>
      </w:r>
      <w:r>
        <w:t xml:space="preserve"> </w:t>
      </w:r>
      <w:r>
        <w:t xml:space="preserve">functionality</w:t>
      </w:r>
      <w:r>
        <w:t xml:space="preserve"> </w:t>
      </w:r>
      <w:r>
        <w:t xml:space="preserve">of</w:t>
      </w:r>
      <w:r>
        <w:t xml:space="preserve"> </w:t>
      </w:r>
      <w:r>
        <w:t xml:space="preserve">the</w:t>
      </w:r>
      <w:r>
        <w:t xml:space="preserve"> </w:t>
      </w:r>
      <w:r>
        <w:t xml:space="preserve">trip</w:t>
      </w:r>
      <w:r>
        <w:t xml:space="preserve"> </w:t>
      </w:r>
      <w:r>
        <w:t xml:space="preserve">planning</w:t>
      </w:r>
      <w:r>
        <w:t xml:space="preserve"> </w:t>
      </w:r>
      <w:r>
        <w:t xml:space="preserve">application</w:t>
      </w:r>
      <w:r>
        <w:t xml:space="preserve"> </w:t>
      </w:r>
      <w:r>
        <w:t xml:space="preserve">“</w:t>
      </w:r>
      <w:r>
        <w:t xml:space="preserve">Visit</w:t>
      </w:r>
      <w:r>
        <w:t xml:space="preserve"> </w:t>
      </w:r>
      <w:r>
        <w:t xml:space="preserve">Faroe</w:t>
      </w:r>
      <w:r>
        <w:t xml:space="preserve"> </w:t>
      </w:r>
      <w:r>
        <w:t xml:space="preserve">Islands</w:t>
      </w:r>
      <w:r>
        <w:t xml:space="preserve">”</w:t>
      </w:r>
      <w:r>
        <w:br/>
      </w:r>
      <w:r>
        <w:rPr>
          <w:b/>
        </w:rPr>
        <w:t xml:space="preserve">Methods</w:t>
      </w:r>
      <w:r>
        <w:t xml:space="preserve">:</w:t>
      </w:r>
      <w:r>
        <w:t xml:space="preserve"> </w:t>
      </w:r>
      <w:r>
        <w:t xml:space="preserve">The</w:t>
      </w:r>
      <w:r>
        <w:t xml:space="preserve"> </w:t>
      </w:r>
      <w:r>
        <w:t xml:space="preserve">document</w:t>
      </w:r>
      <w:r>
        <w:t xml:space="preserve"> </w:t>
      </w:r>
      <w:r>
        <w:t xml:space="preserve">comprizes</w:t>
      </w:r>
      <w:r>
        <w:t xml:space="preserve"> </w:t>
      </w:r>
      <w:r>
        <w:t xml:space="preserve">of</w:t>
      </w:r>
      <w:r>
        <w:t xml:space="preserve"> </w:t>
      </w:r>
      <w:r>
        <w:t xml:space="preserve">a</w:t>
      </w:r>
      <w:r>
        <w:t xml:space="preserve"> </w:t>
      </w:r>
      <w:r>
        <w:t xml:space="preserve">collection</w:t>
      </w:r>
      <w:r>
        <w:t xml:space="preserve"> </w:t>
      </w:r>
      <w:r>
        <w:t xml:space="preserve">UML</w:t>
      </w:r>
      <w:r>
        <w:t xml:space="preserve"> </w:t>
      </w:r>
      <w:r>
        <w:t xml:space="preserve">models,</w:t>
      </w:r>
      <w:r>
        <w:t xml:space="preserve"> </w:t>
      </w:r>
      <w:r>
        <w:t xml:space="preserve">such</w:t>
      </w:r>
      <w:r>
        <w:t xml:space="preserve"> </w:t>
      </w:r>
      <w:r>
        <w:t xml:space="preserve">as</w:t>
      </w:r>
      <w:r>
        <w:t xml:space="preserve"> </w:t>
      </w:r>
      <w:r>
        <w:t xml:space="preserve">Use</w:t>
      </w:r>
      <w:r>
        <w:t xml:space="preserve"> </w:t>
      </w:r>
      <w:r>
        <w:t xml:space="preserve">cases,</w:t>
      </w:r>
      <w:r>
        <w:t xml:space="preserve"> </w:t>
      </w:r>
      <w:r>
        <w:t xml:space="preserve">sequence</w:t>
      </w:r>
      <w:r>
        <w:t xml:space="preserve"> </w:t>
      </w:r>
      <w:r>
        <w:t xml:space="preserve">diagrams,</w:t>
      </w:r>
      <w:r>
        <w:t xml:space="preserve"> </w:t>
      </w:r>
      <w:r>
        <w:t xml:space="preserve">state</w:t>
      </w:r>
      <w:r>
        <w:t xml:space="preserve"> </w:t>
      </w:r>
      <w:r>
        <w:t xml:space="preserve">diagrams</w:t>
      </w:r>
      <w:r>
        <w:t xml:space="preserve"> </w:t>
      </w:r>
      <w:r>
        <w:t xml:space="preserve">and</w:t>
      </w:r>
      <w:r>
        <w:t xml:space="preserve"> </w:t>
      </w:r>
      <w:r>
        <w:t xml:space="preserve">more.</w:t>
      </w:r>
      <w:r>
        <w:br/>
      </w:r>
      <w:r>
        <w:rPr>
          <w:b/>
        </w:rPr>
        <w:t xml:space="preserve">Results</w:t>
      </w:r>
      <w:r>
        <w:t xml:space="preserve">:</w:t>
      </w:r>
      <w:r>
        <w:t xml:space="preserve"> </w:t>
      </w:r>
      <w:r>
        <w:t xml:space="preserve">Now</w:t>
      </w:r>
      <w:r>
        <w:t xml:space="preserve"> </w:t>
      </w:r>
      <w:r>
        <w:t xml:space="preserve">i</w:t>
      </w:r>
      <w:r>
        <w:t xml:space="preserve"> </w:t>
      </w:r>
      <w:r>
        <w:t xml:space="preserve">know</w:t>
      </w:r>
      <w:r>
        <w:t xml:space="preserve"> </w:t>
      </w:r>
      <w:r>
        <w:t xml:space="preserve">how</w:t>
      </w:r>
      <w:r>
        <w:t xml:space="preserve"> </w:t>
      </w:r>
      <w:r>
        <w:t xml:space="preserve">to</w:t>
      </w:r>
      <w:r>
        <w:t xml:space="preserve"> </w:t>
      </w:r>
      <w:r>
        <w:t xml:space="preserve">apply</w:t>
      </w:r>
      <w:r>
        <w:t xml:space="preserve"> </w:t>
      </w:r>
      <w:r>
        <w:t xml:space="preserve">software</w:t>
      </w:r>
      <w:r>
        <w:t xml:space="preserve"> </w:t>
      </w:r>
      <w:r>
        <w:t xml:space="preserve">modeling</w:t>
      </w:r>
      <w:r>
        <w:t xml:space="preserve"> </w:t>
      </w:r>
      <w:r>
        <w:t xml:space="preserve">techniques,</w:t>
      </w:r>
      <w:r>
        <w:t xml:space="preserve"> </w:t>
      </w:r>
      <w:r>
        <w:t xml:space="preserve">and</w:t>
      </w:r>
      <w:r>
        <w:t xml:space="preserve"> </w:t>
      </w:r>
      <w:r>
        <w:t xml:space="preserve">soon,</w:t>
      </w:r>
      <w:r>
        <w:t xml:space="preserve"> </w:t>
      </w:r>
      <w:r>
        <w:t xml:space="preserve">i</w:t>
      </w:r>
      <w:r>
        <w:t xml:space="preserve"> </w:t>
      </w:r>
      <w:r>
        <w:t xml:space="preserve">will</w:t>
      </w:r>
      <w:r>
        <w:t xml:space="preserve"> </w:t>
      </w:r>
      <w:r>
        <w:t xml:space="preserve">rule</w:t>
      </w:r>
      <w:r>
        <w:t xml:space="preserve"> </w:t>
      </w:r>
      <w:r>
        <w:t xml:space="preserve">the</w:t>
      </w:r>
      <w:r>
        <w:t xml:space="preserve"> </w:t>
      </w:r>
      <w:r>
        <w:t xml:space="preserve">world.</w:t>
      </w:r>
      <w:r>
        <w:br/>
      </w:r>
      <w:r>
        <w:rPr>
          <w:b/>
        </w:rPr>
        <w:t xml:space="preserve">Conclusion</w:t>
      </w:r>
      <w:r>
        <w:t xml:space="preserve">:</w:t>
      </w:r>
      <w:r>
        <w:t xml:space="preserve"> </w:t>
      </w:r>
      <w:r>
        <w:t xml:space="preserve">Give</w:t>
      </w:r>
      <w:r>
        <w:t xml:space="preserve"> </w:t>
      </w:r>
      <w:r>
        <w:t xml:space="preserve">me</w:t>
      </w:r>
      <w:r>
        <w:t xml:space="preserve"> </w:t>
      </w:r>
      <w:r>
        <w:t xml:space="preserve">more</w:t>
      </w:r>
      <w:r>
        <w:t xml:space="preserve"> </w:t>
      </w:r>
      <w:r>
        <w:t xml:space="preserve">grant</w:t>
      </w:r>
      <w:r>
        <w:t xml:space="preserve"> </w:t>
      </w:r>
      <w:r>
        <w:t xml:space="preserve">money.</w:t>
      </w:r>
    </w:p>
    <w:p>
      <w:pPr>
        <w:pStyle w:val="Heading1"/>
      </w:pPr>
      <w:bookmarkStart w:id="20" w:name="introduction"/>
      <w:r>
        <w:t xml:space="preserve">1) Introduction</w:t>
      </w:r>
      <w:bookmarkEnd w:id="20"/>
    </w:p>
    <w:p>
      <w:pPr>
        <w:pStyle w:val="FirstParagraph"/>
      </w:pPr>
      <w:r>
        <w:t xml:space="preserve">Data structures and algorithms play a fundamental role in computer science and are essential for solving complex problems efficiently. In this assignment, we will be exploring the topic of</w:t>
      </w:r>
      <w:r>
        <w:t xml:space="preserve"> </w:t>
      </w:r>
      <w:r>
        <w:rPr>
          <w:rStyle w:val="VerbatimChar"/>
        </w:rPr>
        <w:t xml:space="preserve">search in dynamic sets</w:t>
      </w:r>
      <w:r>
        <w:t xml:space="preserve">, which involves various algorithms designed to search for elements in dynamic sets.</w:t>
      </w:r>
    </w:p>
    <w:p>
      <w:pPr>
        <w:pStyle w:val="BodyText"/>
      </w:pPr>
      <w:r>
        <w:t xml:space="preserve">The main objective of this assignment is to implement and compare four different data structures in terms of their effectiveness in</w:t>
      </w:r>
      <w:r>
        <w:t xml:space="preserve"> </w:t>
      </w:r>
      <w:r>
        <w:rPr>
          <w:rStyle w:val="VerbatimChar"/>
        </w:rPr>
        <w:t xml:space="preserve">insert</w:t>
      </w:r>
      <w:r>
        <w:t xml:space="preserve">,</w:t>
      </w:r>
      <w:r>
        <w:t xml:space="preserve"> </w:t>
      </w:r>
      <w:r>
        <w:rPr>
          <w:rStyle w:val="VerbatimChar"/>
        </w:rPr>
        <w:t xml:space="preserve">delete</w:t>
      </w:r>
      <w:r>
        <w:t xml:space="preserve">, and</w:t>
      </w:r>
      <w:r>
        <w:t xml:space="preserve"> </w:t>
      </w:r>
      <w:r>
        <w:rPr>
          <w:rStyle w:val="VerbatimChar"/>
        </w:rPr>
        <w:t xml:space="preserve">search</w:t>
      </w:r>
      <w:r>
        <w:t xml:space="preserve"> </w:t>
      </w:r>
      <w:r>
        <w:t xml:space="preserve">operations in different situations. The four data structures include two implementations of</w:t>
      </w:r>
      <w:r>
        <w:t xml:space="preserve"> </w:t>
      </w:r>
      <w:r>
        <w:rPr>
          <w:rStyle w:val="VerbatimChar"/>
        </w:rPr>
        <w:t xml:space="preserve">binary search trees (BVS)</w:t>
      </w:r>
      <w:r>
        <w:t xml:space="preserve"> </w:t>
      </w:r>
      <w:r>
        <w:t xml:space="preserve">with different balancing algorithms, and two implementations of</w:t>
      </w:r>
      <w:r>
        <w:t xml:space="preserve"> </w:t>
      </w:r>
      <w:r>
        <w:rPr>
          <w:rStyle w:val="VerbatimChar"/>
        </w:rPr>
        <w:t xml:space="preserve">hash tables</w:t>
      </w:r>
      <w:r>
        <w:t xml:space="preserve"> </w:t>
      </w:r>
      <w:r>
        <w:t xml:space="preserve">with different collision resolution methods.</w:t>
      </w:r>
    </w:p>
    <w:p>
      <w:pPr>
        <w:pStyle w:val="BodyText"/>
      </w:pPr>
      <w:r>
        <w:t xml:space="preserve">The assignment requires the implementation of these data structures as separate source files, and the documentation of the implementations, testing scenarios, and the achieved results in a technical documentation file. It is also mandatory to submit a test program that measures the effectiveness of the implemented data structures.</w:t>
      </w:r>
      <w:r>
        <w:t xml:space="preserve"> </w:t>
      </w:r>
      <w:r>
        <w:rPr>
          <w:b/>
        </w:rPr>
        <w:t xml:space="preserve">The quality of testing and the processing of results in the documentation will mainly be evaluated</w:t>
      </w:r>
      <w:r>
        <w:t xml:space="preserve">.</w:t>
      </w:r>
    </w:p>
    <w:p>
      <w:pPr>
        <w:pStyle w:val="BodyText"/>
      </w:pPr>
      <w:r>
        <w:t xml:space="preserve">The technical documentation should contain detailed testing scenarios that identify the most suitable situations for each of the implementations. It should also include tables and graphs that compare the performance (speed) of individual solutions. As the results depend on the implementation of the solution and the test scenarios, it is important to document various different test scenarios to ensure accurate results.</w:t>
      </w:r>
    </w:p>
    <w:p>
      <w:pPr>
        <w:pStyle w:val="BodyText"/>
      </w:pPr>
      <w:r>
        <w:t xml:space="preserve">In summary, this assignment offers an opportunity to explore and implement various data structures and algorithms in the context of searching in dynamic sets. Through this assignment, students will gain valuable experience in implementing data structures and analyzing their performance.</w:t>
      </w:r>
    </w:p>
    <w:p>
      <w:pPr>
        <w:pStyle w:val="BodyText"/>
      </w:pPr>
      <w:r>
        <w:t xml:space="preserve">based on provided literature and information from the professor, we have managed to see basic AVL tree implementations in 3 languages (C++, Python and Java)</w:t>
      </w:r>
      <w:r>
        <w:t xml:space="preserve">(AlgotithmTutor</w:t>
      </w:r>
      <w:r>
        <w:t xml:space="preserve"> </w:t>
      </w:r>
      <w:hyperlink w:anchor="ref-AlgotithmTutor-2019">
        <w:r>
          <w:rPr>
            <w:rStyle w:val="Hyperlink"/>
          </w:rPr>
          <w:t xml:space="preserve">2019</w:t>
        </w:r>
      </w:hyperlink>
      <w:r>
        <w:t xml:space="preserve">)</w:t>
      </w:r>
      <w:r>
        <w:t xml:space="preserve">. by reading the literature and discussions about binary search trees, and self balancing search trees, we can say that there are 7 types of binary search trees.</w:t>
      </w:r>
      <w:r>
        <w:t xml:space="preserve"> </w:t>
      </w:r>
      <w:r>
        <w:t xml:space="preserve">1. AA Tree</w:t>
      </w:r>
      <w:r>
        <w:t xml:space="preserve"> </w:t>
      </w:r>
      <w:r>
        <w:t xml:space="preserve">2. AVL Tree</w:t>
      </w:r>
      <w:r>
        <w:t xml:space="preserve"> </w:t>
      </w:r>
      <w:r>
        <w:t xml:space="preserve">3. 2-3 Tree</w:t>
      </w:r>
      <w:r>
        <w:t xml:space="preserve"> </w:t>
      </w:r>
      <w:r>
        <w:t xml:space="preserve">4. Red-black tree</w:t>
      </w:r>
      <w:r>
        <w:t xml:space="preserve"> </w:t>
      </w:r>
      <w:r>
        <w:t xml:space="preserve">5. Scapegoat tree</w:t>
      </w:r>
      <w:r>
        <w:t xml:space="preserve"> </w:t>
      </w:r>
      <w:r>
        <w:t xml:space="preserve">6. Splay tree</w:t>
      </w:r>
      <w:r>
        <w:t xml:space="preserve"> </w:t>
      </w:r>
      <w:r>
        <w:t xml:space="preserve">7. Treap</w:t>
      </w:r>
    </w:p>
    <w:p>
      <w:pPr>
        <w:pStyle w:val="BodyText"/>
      </w:pPr>
      <w:r>
        <w:t xml:space="preserve">we will in this assignment have a closer look at the two</w:t>
      </w:r>
      <w:r>
        <w:t xml:space="preserve"> </w:t>
      </w:r>
      <w:r>
        <w:rPr>
          <w:b/>
        </w:rPr>
        <w:t xml:space="preserve">self-balancing binary search trees</w:t>
      </w:r>
      <w:r>
        <w:t xml:space="preserve"> </w:t>
      </w:r>
      <w:r>
        <w:t xml:space="preserve">and compare the</w:t>
      </w:r>
      <w:r>
        <w:t xml:space="preserve"> </w:t>
      </w:r>
      <w:r>
        <w:rPr>
          <w:i/>
        </w:rPr>
        <w:t xml:space="preserve">AVL tree</w:t>
      </w:r>
      <w:r>
        <w:t xml:space="preserve"> </w:t>
      </w:r>
      <w:r>
        <w:t xml:space="preserve">with the</w:t>
      </w:r>
      <w:r>
        <w:t xml:space="preserve"> </w:t>
      </w:r>
      <w:r>
        <w:rPr>
          <w:i/>
        </w:rPr>
        <w:t xml:space="preserve">Red-black tree</w:t>
      </w:r>
      <w:r>
        <w:t xml:space="preserve">.</w:t>
      </w:r>
    </w:p>
    <w:p>
      <w:pPr>
        <w:pStyle w:val="Heading1"/>
      </w:pPr>
      <w:bookmarkStart w:id="21" w:name="X24ec2151c71c65847bbf7d7e62a53fc0d8d48c2"/>
      <w:r>
        <w:t xml:space="preserve">1) Self balancing binary search trees comparison</w:t>
      </w:r>
      <w:bookmarkEnd w:id="21"/>
    </w:p>
    <w:p>
      <w:pPr>
        <w:pStyle w:val="Heading2"/>
      </w:pPr>
      <w:bookmarkStart w:id="22" w:name="the-avl-tree"/>
      <w:r>
        <w:t xml:space="preserve">1.1) The AVL tree</w:t>
      </w:r>
      <w:bookmarkEnd w:id="22"/>
    </w:p>
    <w:p>
      <w:pPr>
        <w:pStyle w:val="FirstParagraph"/>
      </w:pPr>
      <w:r>
        <w:t xml:space="preserve">The binary search tree, known as the AVL tree is a</w:t>
      </w:r>
      <w:r>
        <w:t xml:space="preserve"> </w:t>
      </w:r>
      <w:r>
        <w:rPr>
          <w:b/>
        </w:rPr>
        <w:t xml:space="preserve">self-balancing binary search tree</w:t>
      </w:r>
      <w:r>
        <w:t xml:space="preserve">, which uses the tree</w:t>
      </w:r>
      <w:r>
        <w:t xml:space="preserve"> </w:t>
      </w:r>
      <w:r>
        <w:rPr>
          <w:i/>
        </w:rPr>
        <w:t xml:space="preserve">height</w:t>
      </w:r>
      <w:r>
        <w:t xml:space="preserve"> </w:t>
      </w:r>
      <w:r>
        <w:t xml:space="preserve">as its balancing factor. This means that the height of the AVL tree is in the order of</w:t>
      </w:r>
      <w:r>
        <w:t xml:space="preserve"> </w:t>
      </w:r>
      <m:oMath>
        <m:r>
          <m:t>l</m:t>
        </m:r>
        <m:r>
          <m:t>o</m:t>
        </m:r>
        <m:r>
          <m:t>g</m:t>
        </m:r>
        <m:r>
          <m:t>(</m:t>
        </m:r>
        <m:r>
          <m:t>n</m:t>
        </m:r>
        <m:r>
          <m:t>)</m:t>
        </m:r>
      </m:oMath>
      <w:r>
        <w:t xml:space="preserve">.</w:t>
      </w:r>
    </w:p>
    <w:p>
      <w:pPr>
        <w:pStyle w:val="BodyText"/>
      </w:pPr>
      <w:r>
        <w:t xml:space="preserve">In Java, we represent the tree node as the following code block.</w:t>
      </w:r>
    </w:p>
    <w:p>
      <w:pPr>
        <w:pStyle w:val="SourceCode"/>
      </w:pPr>
      <w:r>
        <w:rPr>
          <w:rStyle w:val="CommentTok"/>
        </w:rPr>
        <w:t xml:space="preserve">// data structure that represents a node in the tree</w:t>
      </w:r>
      <w:r>
        <w:br/>
      </w:r>
      <w:r>
        <w:rPr>
          <w:rStyle w:val="KeywordTok"/>
        </w:rPr>
        <w:t xml:space="preserve">class</w:t>
      </w:r>
      <w:r>
        <w:rPr>
          <w:rStyle w:val="NormalTok"/>
        </w:rPr>
        <w:t xml:space="preserve"> </w:t>
      </w:r>
      <w:r>
        <w:rPr>
          <w:rStyle w:val="BuiltInTok"/>
        </w:rPr>
        <w:t xml:space="preserve">Node</w:t>
      </w:r>
      <w:r>
        <w:rPr>
          <w:rStyle w:val="NormalTok"/>
        </w:rPr>
        <w:t xml:space="preserve"> {</w:t>
      </w:r>
      <w:r>
        <w:br/>
      </w:r>
      <w:r>
        <w:rPr>
          <w:rStyle w:val="NormalTok"/>
        </w:rPr>
        <w:t xml:space="preserve">    </w:t>
      </w:r>
      <w:r>
        <w:rPr>
          <w:rStyle w:val="DataTypeTok"/>
        </w:rPr>
        <w:t xml:space="preserve">int</w:t>
      </w:r>
      <w:r>
        <w:rPr>
          <w:rStyle w:val="NormalTok"/>
        </w:rPr>
        <w:t xml:space="preserve"> data;       </w:t>
      </w:r>
      <w:r>
        <w:rPr>
          <w:rStyle w:val="CommentTok"/>
        </w:rPr>
        <w:t xml:space="preserve">// holds the key</w:t>
      </w:r>
      <w:r>
        <w:br/>
      </w:r>
      <w:r>
        <w:rPr>
          <w:rStyle w:val="NormalTok"/>
        </w:rPr>
        <w:t xml:space="preserve">    </w:t>
      </w:r>
      <w:r>
        <w:rPr>
          <w:rStyle w:val="BuiltInTok"/>
        </w:rPr>
        <w:t xml:space="preserve">Node</w:t>
      </w:r>
      <w:r>
        <w:rPr>
          <w:rStyle w:val="NormalTok"/>
        </w:rPr>
        <w:t xml:space="preserve"> parent;    </w:t>
      </w:r>
      <w:r>
        <w:rPr>
          <w:rStyle w:val="CommentTok"/>
        </w:rPr>
        <w:t xml:space="preserve">// pointer to the parent</w:t>
      </w:r>
      <w:r>
        <w:br/>
      </w:r>
      <w:r>
        <w:rPr>
          <w:rStyle w:val="NormalTok"/>
        </w:rPr>
        <w:t xml:space="preserve">    </w:t>
      </w:r>
      <w:r>
        <w:rPr>
          <w:rStyle w:val="BuiltInTok"/>
        </w:rPr>
        <w:t xml:space="preserve">Node</w:t>
      </w:r>
      <w:r>
        <w:rPr>
          <w:rStyle w:val="NormalTok"/>
        </w:rPr>
        <w:t xml:space="preserve"> left;      </w:t>
      </w:r>
      <w:r>
        <w:rPr>
          <w:rStyle w:val="CommentTok"/>
        </w:rPr>
        <w:t xml:space="preserve">// pointer to left child</w:t>
      </w:r>
      <w:r>
        <w:br/>
      </w:r>
      <w:r>
        <w:rPr>
          <w:rStyle w:val="NormalTok"/>
        </w:rPr>
        <w:t xml:space="preserve">    </w:t>
      </w:r>
      <w:r>
        <w:rPr>
          <w:rStyle w:val="BuiltInTok"/>
        </w:rPr>
        <w:t xml:space="preserve">Node</w:t>
      </w:r>
      <w:r>
        <w:rPr>
          <w:rStyle w:val="NormalTok"/>
        </w:rPr>
        <w:t xml:space="preserve"> right;     </w:t>
      </w:r>
      <w:r>
        <w:rPr>
          <w:rStyle w:val="CommentTok"/>
        </w:rPr>
        <w:t xml:space="preserve">// pointer to right child</w:t>
      </w:r>
      <w:r>
        <w:br/>
      </w:r>
      <w:r>
        <w:rPr>
          <w:rStyle w:val="NormalTok"/>
        </w:rPr>
        <w:t xml:space="preserve">    </w:t>
      </w:r>
      <w:r>
        <w:rPr>
          <w:rStyle w:val="DataTypeTok"/>
        </w:rPr>
        <w:t xml:space="preserve">int</w:t>
      </w:r>
      <w:r>
        <w:rPr>
          <w:rStyle w:val="NormalTok"/>
        </w:rPr>
        <w:t xml:space="preserve"> bf;         </w:t>
      </w:r>
      <w:r>
        <w:rPr>
          <w:rStyle w:val="CommentTok"/>
        </w:rPr>
        <w:t xml:space="preserve">// balance factor of the node</w:t>
      </w:r>
      <w:r>
        <w:br/>
      </w:r>
      <w:r>
        <w:br/>
      </w:r>
      <w:r>
        <w:rPr>
          <w:rStyle w:val="NormalTok"/>
        </w:rPr>
        <w:t xml:space="preserve">    </w:t>
      </w:r>
      <w:r>
        <w:rPr>
          <w:rStyle w:val="KeywordTok"/>
        </w:rPr>
        <w:t xml:space="preserve">public</w:t>
      </w:r>
      <w:r>
        <w:rPr>
          <w:rStyle w:val="NormalTok"/>
        </w:rPr>
        <w:t xml:space="preserve"> </w:t>
      </w:r>
      <w:r>
        <w:rPr>
          <w:rStyle w:val="BuiltInTok"/>
        </w:rPr>
        <w:t xml:space="preserve">Node</w:t>
      </w:r>
      <w:r>
        <w:rPr>
          <w:rStyle w:val="NormalTok"/>
        </w:rPr>
        <w:t xml:space="preserve">(</w:t>
      </w:r>
      <w:r>
        <w:rPr>
          <w:rStyle w:val="DataTypeTok"/>
        </w:rPr>
        <w:t xml:space="preserve">int</w:t>
      </w:r>
      <w:r>
        <w:rPr>
          <w:rStyle w:val="NormalTok"/>
        </w:rPr>
        <w:t xml:space="preserve"> data) {</w:t>
      </w:r>
      <w:r>
        <w:br/>
      </w:r>
      <w:r>
        <w:rPr>
          <w:rStyle w:val="NormalTok"/>
        </w:rPr>
        <w:t xml:space="preserve">        </w:t>
      </w:r>
      <w:r>
        <w:rPr>
          <w:rStyle w:val="KeywordTok"/>
        </w:rPr>
        <w:t xml:space="preserve">this</w:t>
      </w:r>
      <w:r>
        <w:rPr>
          <w:rStyle w:val="NormalTok"/>
        </w:rPr>
        <w:t xml:space="preserve">.</w:t>
      </w:r>
      <w:r>
        <w:rPr>
          <w:rStyle w:val="FunctionTok"/>
        </w:rPr>
        <w:t xml:space="preserve">data</w:t>
      </w:r>
      <w:r>
        <w:rPr>
          <w:rStyle w:val="NormalTok"/>
        </w:rPr>
        <w:t xml:space="preserve"> = data;</w:t>
      </w:r>
      <w:r>
        <w:br/>
      </w:r>
      <w:r>
        <w:rPr>
          <w:rStyle w:val="NormalTok"/>
        </w:rPr>
        <w:t xml:space="preserve">        </w:t>
      </w:r>
      <w:r>
        <w:rPr>
          <w:rStyle w:val="KeywordTok"/>
        </w:rPr>
        <w:t xml:space="preserve">this</w:t>
      </w:r>
      <w:r>
        <w:rPr>
          <w:rStyle w:val="NormalTok"/>
        </w:rPr>
        <w:t xml:space="preserve">.</w:t>
      </w:r>
      <w:r>
        <w:rPr>
          <w:rStyle w:val="FunctionTok"/>
        </w:rPr>
        <w:t xml:space="preserve">parent</w:t>
      </w:r>
      <w:r>
        <w:rPr>
          <w:rStyle w:val="NormalTok"/>
        </w:rPr>
        <w:t xml:space="preserve"> = </w:t>
      </w:r>
      <w:r>
        <w:rPr>
          <w:rStyle w:val="KeywordTok"/>
        </w:rPr>
        <w:t xml:space="preserve">null</w:t>
      </w:r>
      <w:r>
        <w:rPr>
          <w:rStyle w:val="NormalTok"/>
        </w:rPr>
        <w:t xml:space="preserve">;</w:t>
      </w:r>
      <w:r>
        <w:br/>
      </w:r>
      <w:r>
        <w:rPr>
          <w:rStyle w:val="NormalTok"/>
        </w:rPr>
        <w:t xml:space="preserve">        </w:t>
      </w:r>
      <w:r>
        <w:rPr>
          <w:rStyle w:val="KeywordTok"/>
        </w:rPr>
        <w:t xml:space="preserve">this</w:t>
      </w:r>
      <w:r>
        <w:rPr>
          <w:rStyle w:val="NormalTok"/>
        </w:rPr>
        <w:t xml:space="preserve">.</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        </w:t>
      </w:r>
      <w:r>
        <w:rPr>
          <w:rStyle w:val="KeywordTok"/>
        </w:rPr>
        <w:t xml:space="preserve">this</w:t>
      </w:r>
      <w:r>
        <w:rPr>
          <w:rStyle w:val="NormalTok"/>
        </w:rPr>
        <w:t xml:space="preserve">.</w:t>
      </w:r>
      <w:r>
        <w:rPr>
          <w:rStyle w:val="FunctionTok"/>
        </w:rPr>
        <w:t xml:space="preserve">right</w:t>
      </w:r>
      <w:r>
        <w:rPr>
          <w:rStyle w:val="NormalTok"/>
        </w:rPr>
        <w:t xml:space="preserve"> = </w:t>
      </w:r>
      <w:r>
        <w:rPr>
          <w:rStyle w:val="KeywordTok"/>
        </w:rPr>
        <w:t xml:space="preserve">null</w:t>
      </w:r>
      <w:r>
        <w:rPr>
          <w:rStyle w:val="NormalTok"/>
        </w:rPr>
        <w:t xml:space="preserve">;</w:t>
      </w:r>
      <w:r>
        <w:br/>
      </w:r>
      <w:r>
        <w:rPr>
          <w:rStyle w:val="NormalTok"/>
        </w:rPr>
        <w:t xml:space="preserve">        </w:t>
      </w:r>
      <w:r>
        <w:rPr>
          <w:rStyle w:val="KeywordTok"/>
        </w:rPr>
        <w:t xml:space="preserve">this</w:t>
      </w:r>
      <w:r>
        <w:rPr>
          <w:rStyle w:val="NormalTok"/>
        </w:rPr>
        <w:t xml:space="preserve">.</w:t>
      </w:r>
      <w:r>
        <w:rPr>
          <w:rStyle w:val="FunctionTok"/>
        </w:rPr>
        <w:t xml:space="preserve">bf</w:t>
      </w:r>
      <w:r>
        <w:rPr>
          <w:rStyle w:val="NormalTok"/>
        </w:rPr>
        <w:t xml:space="preserve"> = </w:t>
      </w:r>
      <w:r>
        <w:rPr>
          <w:rStyle w:val="DecValTok"/>
        </w:rPr>
        <w:t xml:space="preserve">0</w:t>
      </w:r>
      <w:r>
        <w:rPr>
          <w:rStyle w:val="NormalTok"/>
        </w:rPr>
        <w:t xml:space="preserve">;</w:t>
      </w:r>
      <w:r>
        <w:br/>
      </w:r>
      <w:r>
        <w:rPr>
          <w:rStyle w:val="NormalTok"/>
        </w:rPr>
        <w:t xml:space="preserve">    }</w:t>
      </w:r>
      <w:r>
        <w:br/>
      </w:r>
      <w:r>
        <w:rPr>
          <w:rStyle w:val="NormalTok"/>
        </w:rPr>
        <w:t xml:space="preserve">}</w:t>
      </w:r>
    </w:p>
    <w:p>
      <w:pPr>
        <w:pStyle w:val="FirstParagraph"/>
      </w:pPr>
      <w:r>
        <w:t xml:space="preserve">As indicatedby this code block, the node comprizes of five members and one method. when building the tree structure, we are utilizing this node in a recursive maner, which results in each node object are identical. And each node can therefore been seen as a small tree, the root, left and right child, and each child node can therefore be refered to as a sub tree.</w:t>
      </w:r>
    </w:p>
    <w:p>
      <w:pPr>
        <w:pStyle w:val="BlockText"/>
      </w:pPr>
      <w:r>
        <w:rPr>
          <w:i/>
        </w:rPr>
        <w:t xml:space="preserve">The height of a (sub) tree indicates how far the root is from the lowest node. Therefore, a (sub) tree that consists of only a root node has a height of 0.</w:t>
      </w:r>
    </w:p>
    <w:p>
      <w:pPr>
        <w:pStyle w:val="FirstParagraph"/>
      </w:pPr>
      <w:r>
        <w:t xml:space="preserve">The AVL tree ensures height balance through a specific property, which dictates that the difference between the heights of the left and right subtrees of each node should not exceed one. This balance property is checked and maintained after every</w:t>
      </w:r>
      <w:r>
        <w:t xml:space="preserve"> </w:t>
      </w:r>
      <w:r>
        <w:rPr>
          <w:rStyle w:val="VerbatimChar"/>
        </w:rPr>
        <w:t xml:space="preserve">insert</w:t>
      </w:r>
      <w:r>
        <w:t xml:space="preserve"> </w:t>
      </w:r>
      <w:r>
        <w:t xml:space="preserve">or</w:t>
      </w:r>
      <w:r>
        <w:t xml:space="preserve"> </w:t>
      </w:r>
      <w:r>
        <w:rPr>
          <w:rStyle w:val="VerbatimChar"/>
        </w:rPr>
        <w:t xml:space="preserve">delete</w:t>
      </w:r>
      <w:r>
        <w:t xml:space="preserve"> </w:t>
      </w:r>
      <w:r>
        <w:t xml:space="preserve">operation through AVL</w:t>
      </w:r>
      <w:r>
        <w:t xml:space="preserve"> </w:t>
      </w:r>
      <w:r>
        <w:rPr>
          <w:rStyle w:val="VerbatimChar"/>
        </w:rPr>
        <w:t xml:space="preserve">rotate</w:t>
      </w:r>
      <w:r>
        <w:t xml:space="preserve">, which restores balance if needed.</w:t>
      </w:r>
    </w:p>
    <w:p>
      <w:pPr>
        <w:pStyle w:val="BlockText"/>
      </w:pPr>
      <w:r>
        <w:rPr>
          <w:i/>
        </w:rPr>
        <w:t xml:space="preserve">The heights of the left and right subtrees differ by at most 1. If hl be the height of the left subtree and hr be the height of the right subtree, then,</w:t>
      </w:r>
    </w:p>
    <w:p>
      <w:pPr>
        <w:pStyle w:val="BlockText"/>
      </w:pPr>
      <m:oMathPara>
        <m:oMathParaPr>
          <m:jc m:val="center"/>
        </m:oMathParaPr>
        <m:oMath>
          <m:r>
            <m:t>|</m:t>
          </m:r>
          <m:sSub>
            <m:e>
              <m:r>
                <m:t>h</m:t>
              </m:r>
            </m:e>
            <m:sub>
              <m:r>
                <m:t>l</m:t>
              </m:r>
            </m:sub>
          </m:sSub>
          <m:r>
            <m:t>−</m:t>
          </m:r>
          <m:sSub>
            <m:e>
              <m:r>
                <m:t>h</m:t>
              </m:r>
            </m:e>
            <m:sub>
              <m:r>
                <m:t>r</m:t>
              </m:r>
            </m:sub>
          </m:sSub>
          <m:r>
            <m:t>|</m:t>
          </m:r>
          <m:r>
            <m:t>≤</m:t>
          </m:r>
          <m:r>
            <m:t>1</m:t>
          </m:r>
        </m:oMath>
      </m:oMathPara>
    </w:p>
    <w:p>
      <w:pPr>
        <w:pStyle w:val="FirstParagraph"/>
      </w:pPr>
      <w:r>
        <w:t xml:space="preserve">This implies that for each time we</w:t>
      </w:r>
      <w:r>
        <w:t xml:space="preserve"> </w:t>
      </w:r>
      <w:r>
        <w:rPr>
          <w:rStyle w:val="VerbatimChar"/>
        </w:rPr>
        <w:t xml:space="preserve">insert</w:t>
      </w:r>
      <w:r>
        <w:t xml:space="preserve"> </w:t>
      </w:r>
      <w:r>
        <w:t xml:space="preserve">or</w:t>
      </w:r>
      <w:r>
        <w:t xml:space="preserve"> </w:t>
      </w:r>
      <w:r>
        <w:rPr>
          <w:rStyle w:val="VerbatimChar"/>
        </w:rPr>
        <w:t xml:space="preserve">delete</w:t>
      </w:r>
      <w:r>
        <w:t xml:space="preserve"> </w:t>
      </w:r>
      <w:r>
        <w:t xml:space="preserve">a node in the tree, we need to</w:t>
      </w:r>
      <w:r>
        <w:t xml:space="preserve"> </w:t>
      </w:r>
      <w:r>
        <w:rPr>
          <w:rStyle w:val="VerbatimChar"/>
        </w:rPr>
        <w:t xml:space="preserve">update</w:t>
      </w:r>
      <w:r>
        <w:t xml:space="preserve"> </w:t>
      </w:r>
      <w:r>
        <w:t xml:space="preserve">the balancing factor, and we do that as indicated in the following code block.</w:t>
      </w:r>
    </w:p>
    <w:p>
      <w:pPr>
        <w:pStyle w:val="SourceCode"/>
      </w:pPr>
      <w:r>
        <w:rPr>
          <w:rStyle w:val="NormalTok"/>
        </w:rPr>
        <w:t xml:space="preserve">    </w:t>
      </w:r>
      <w:r>
        <w:rPr>
          <w:rStyle w:val="CommentTok"/>
        </w:rPr>
        <w:t xml:space="preserve">// update the balance factor the node</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updateBalance</w:t>
      </w:r>
      <w:r>
        <w:rPr>
          <w:rStyle w:val="NormalTok"/>
        </w:rPr>
        <w:t xml:space="preserve">(</w:t>
      </w:r>
      <w:r>
        <w:rPr>
          <w:rStyle w:val="BuiltInTok"/>
        </w:rPr>
        <w:t xml:space="preserve">Node</w:t>
      </w:r>
      <w:r>
        <w:rPr>
          <w:rStyle w:val="NormalTok"/>
        </w:rPr>
        <w:t xml:space="preserve"> node) {</w:t>
      </w:r>
      <w:r>
        <w:br/>
      </w:r>
      <w:r>
        <w:rPr>
          <w:rStyle w:val="NormalTok"/>
        </w:rPr>
        <w:t xml:space="preserve">        </w:t>
      </w:r>
      <w:r>
        <w:rPr>
          <w:rStyle w:val="KeywordTok"/>
        </w:rPr>
        <w:t xml:space="preserve">if</w:t>
      </w:r>
      <w:r>
        <w:rPr>
          <w:rStyle w:val="NormalTok"/>
        </w:rPr>
        <w:t xml:space="preserve"> (node.</w:t>
      </w:r>
      <w:r>
        <w:rPr>
          <w:rStyle w:val="FunctionTok"/>
        </w:rPr>
        <w:t xml:space="preserve">bf</w:t>
      </w:r>
      <w:r>
        <w:rPr>
          <w:rStyle w:val="NormalTok"/>
        </w:rPr>
        <w:t xml:space="preserve"> &lt; -</w:t>
      </w:r>
      <w:r>
        <w:rPr>
          <w:rStyle w:val="DecValTok"/>
        </w:rPr>
        <w:t xml:space="preserve">1</w:t>
      </w:r>
      <w:r>
        <w:rPr>
          <w:rStyle w:val="NormalTok"/>
        </w:rPr>
        <w:t xml:space="preserve"> || node.</w:t>
      </w:r>
      <w:r>
        <w:rPr>
          <w:rStyle w:val="FunctionTok"/>
        </w:rPr>
        <w:t xml:space="preserve">bf</w:t>
      </w:r>
      <w:r>
        <w:rPr>
          <w:rStyle w:val="NormalTok"/>
        </w:rPr>
        <w:t xml:space="preserve"> &gt; </w:t>
      </w:r>
      <w:r>
        <w:rPr>
          <w:rStyle w:val="DecValTok"/>
        </w:rPr>
        <w:t xml:space="preserve">1</w:t>
      </w:r>
      <w:r>
        <w:rPr>
          <w:rStyle w:val="NormalTok"/>
        </w:rPr>
        <w:t xml:space="preserve">) {</w:t>
      </w:r>
      <w:r>
        <w:br/>
      </w:r>
      <w:r>
        <w:rPr>
          <w:rStyle w:val="NormalTok"/>
        </w:rPr>
        <w:t xml:space="preserve">            </w:t>
      </w:r>
      <w:r>
        <w:rPr>
          <w:rStyle w:val="FunctionTok"/>
        </w:rPr>
        <w:t xml:space="preserve">rebalance</w:t>
      </w:r>
      <w:r>
        <w:rPr>
          <w:rStyle w:val="NormalTok"/>
        </w:rPr>
        <w:t xml:space="preserve">(node);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br/>
      </w:r>
      <w:r>
        <w:rPr>
          <w:rStyle w:val="NormalTok"/>
        </w:rPr>
        <w:t xml:space="preserve">        </w:t>
      </w:r>
      <w:r>
        <w:rPr>
          <w:rStyle w:val="KeywordTok"/>
        </w:rPr>
        <w:t xml:space="preserve">if</w:t>
      </w:r>
      <w:r>
        <w:rPr>
          <w:rStyle w:val="NormalTok"/>
        </w:rPr>
        <w:t xml:space="preserve"> (node.</w:t>
      </w:r>
      <w:r>
        <w:rPr>
          <w:rStyle w:val="FunctionTok"/>
        </w:rPr>
        <w:t xml:space="preserve">parent</w:t>
      </w:r>
      <w:r>
        <w:rPr>
          <w:rStyle w:val="NormalTok"/>
        </w:rPr>
        <w:t xml:space="preserve"> != </w:t>
      </w:r>
      <w:r>
        <w:rPr>
          <w:rStyle w:val="KeywordTok"/>
        </w:rPr>
        <w:t xml:space="preserve">null</w:t>
      </w:r>
      <w:r>
        <w:rPr>
          <w:rStyle w:val="NormalTok"/>
        </w:rPr>
        <w:t xml:space="preserve">) {</w:t>
      </w:r>
      <w:r>
        <w:br/>
      </w:r>
      <w:r>
        <w:rPr>
          <w:rStyle w:val="NormalTok"/>
        </w:rPr>
        <w:t xml:space="preserve">            </w:t>
      </w:r>
      <w:r>
        <w:rPr>
          <w:rStyle w:val="KeywordTok"/>
        </w:rPr>
        <w:t xml:space="preserve">if</w:t>
      </w:r>
      <w:r>
        <w:rPr>
          <w:rStyle w:val="NormalTok"/>
        </w:rPr>
        <w:t xml:space="preserve"> (node == node.</w:t>
      </w:r>
      <w:r>
        <w:rPr>
          <w:rStyle w:val="FunctionTok"/>
        </w:rPr>
        <w:t xml:space="preserve">parent</w:t>
      </w:r>
      <w:r>
        <w:rPr>
          <w:rStyle w:val="NormalTok"/>
        </w:rPr>
        <w:t xml:space="preserve">.</w:t>
      </w:r>
      <w:r>
        <w:rPr>
          <w:rStyle w:val="FunctionTok"/>
        </w:rPr>
        <w:t xml:space="preserve">left</w:t>
      </w:r>
      <w:r>
        <w:rPr>
          <w:rStyle w:val="NormalTok"/>
        </w:rPr>
        <w:t xml:space="preserve">) {</w:t>
      </w:r>
      <w:r>
        <w:br/>
      </w:r>
      <w:r>
        <w:rPr>
          <w:rStyle w:val="NormalTok"/>
        </w:rPr>
        <w:t xml:space="preserve">                node.</w:t>
      </w:r>
      <w:r>
        <w:rPr>
          <w:rStyle w:val="FunctionTok"/>
        </w:rPr>
        <w:t xml:space="preserve">parent</w:t>
      </w:r>
      <w:r>
        <w:rPr>
          <w:rStyle w:val="NormalTok"/>
        </w:rPr>
        <w:t xml:space="preserve">.</w:t>
      </w:r>
      <w:r>
        <w:rPr>
          <w:rStyle w:val="FunctionTok"/>
        </w:rPr>
        <w:t xml:space="preserve">bf</w:t>
      </w:r>
      <w:r>
        <w:rPr>
          <w:rStyle w:val="NormalTok"/>
        </w:rPr>
        <w:t xml:space="preserve"> -= </w:t>
      </w:r>
      <w:r>
        <w:rPr>
          <w:rStyle w:val="DecValTok"/>
        </w:rPr>
        <w:t xml:space="preserve">1</w:t>
      </w:r>
      <w:r>
        <w:rPr>
          <w:rStyle w:val="NormalTok"/>
        </w:rPr>
        <w:t xml:space="preserve">;</w:t>
      </w:r>
      <w:r>
        <w:br/>
      </w:r>
      <w:r>
        <w:rPr>
          <w:rStyle w:val="NormalTok"/>
        </w:rPr>
        <w:t xml:space="preserve">            } </w:t>
      </w:r>
      <w:r>
        <w:br/>
      </w:r>
      <w:r>
        <w:br/>
      </w:r>
      <w:r>
        <w:rPr>
          <w:rStyle w:val="NormalTok"/>
        </w:rPr>
        <w:t xml:space="preserve">            </w:t>
      </w:r>
      <w:r>
        <w:rPr>
          <w:rStyle w:val="KeywordTok"/>
        </w:rPr>
        <w:t xml:space="preserve">if</w:t>
      </w:r>
      <w:r>
        <w:rPr>
          <w:rStyle w:val="NormalTok"/>
        </w:rPr>
        <w:t xml:space="preserve"> (node == node.</w:t>
      </w:r>
      <w:r>
        <w:rPr>
          <w:rStyle w:val="FunctionTok"/>
        </w:rPr>
        <w:t xml:space="preserve">parent</w:t>
      </w:r>
      <w:r>
        <w:rPr>
          <w:rStyle w:val="NormalTok"/>
        </w:rPr>
        <w:t xml:space="preserve">.</w:t>
      </w:r>
      <w:r>
        <w:rPr>
          <w:rStyle w:val="FunctionTok"/>
        </w:rPr>
        <w:t xml:space="preserve">right</w:t>
      </w:r>
      <w:r>
        <w:rPr>
          <w:rStyle w:val="NormalTok"/>
        </w:rPr>
        <w:t xml:space="preserve">) {</w:t>
      </w:r>
      <w:r>
        <w:br/>
      </w:r>
      <w:r>
        <w:rPr>
          <w:rStyle w:val="NormalTok"/>
        </w:rPr>
        <w:t xml:space="preserve">                node.</w:t>
      </w:r>
      <w:r>
        <w:rPr>
          <w:rStyle w:val="FunctionTok"/>
        </w:rPr>
        <w:t xml:space="preserve">parent</w:t>
      </w:r>
      <w:r>
        <w:rPr>
          <w:rStyle w:val="NormalTok"/>
        </w:rPr>
        <w:t xml:space="preserve">.</w:t>
      </w:r>
      <w:r>
        <w:rPr>
          <w:rStyle w:val="FunctionTok"/>
        </w:rPr>
        <w:t xml:space="preserve">bf</w:t>
      </w:r>
      <w:r>
        <w:rPr>
          <w:rStyle w:val="NormalTok"/>
        </w:rPr>
        <w:t xml:space="preserve"> += </w:t>
      </w:r>
      <w:r>
        <w:rPr>
          <w:rStyle w:val="DecValTok"/>
        </w:rPr>
        <w:t xml:space="preserve">1</w:t>
      </w:r>
      <w:r>
        <w:rPr>
          <w:rStyle w:val="NormalTok"/>
        </w:rPr>
        <w:t xml:space="preserve">;</w:t>
      </w:r>
      <w:r>
        <w:br/>
      </w:r>
      <w:r>
        <w:rPr>
          <w:rStyle w:val="NormalTok"/>
        </w:rPr>
        <w:t xml:space="preserve">            }</w:t>
      </w:r>
      <w:r>
        <w:br/>
      </w:r>
      <w:r>
        <w:br/>
      </w:r>
      <w:r>
        <w:rPr>
          <w:rStyle w:val="NormalTok"/>
        </w:rPr>
        <w:t xml:space="preserve">            </w:t>
      </w:r>
      <w:r>
        <w:rPr>
          <w:rStyle w:val="KeywordTok"/>
        </w:rPr>
        <w:t xml:space="preserve">if</w:t>
      </w:r>
      <w:r>
        <w:rPr>
          <w:rStyle w:val="NormalTok"/>
        </w:rPr>
        <w:t xml:space="preserve"> (node.</w:t>
      </w:r>
      <w:r>
        <w:rPr>
          <w:rStyle w:val="FunctionTok"/>
        </w:rPr>
        <w:t xml:space="preserve">parent</w:t>
      </w:r>
      <w:r>
        <w:rPr>
          <w:rStyle w:val="NormalTok"/>
        </w:rPr>
        <w:t xml:space="preserve">.</w:t>
      </w:r>
      <w:r>
        <w:rPr>
          <w:rStyle w:val="FunctionTok"/>
        </w:rPr>
        <w:t xml:space="preserve">bf</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FunctionTok"/>
        </w:rPr>
        <w:t xml:space="preserve">updateBalance</w:t>
      </w:r>
      <w:r>
        <w:rPr>
          <w:rStyle w:val="NormalTok"/>
        </w:rPr>
        <w:t xml:space="preserve">(node.</w:t>
      </w:r>
      <w:r>
        <w:rPr>
          <w:rStyle w:val="FunctionTok"/>
        </w:rPr>
        <w:t xml:space="preserve">parent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For a tree to qualify as an AVL tree, each of its nodes must adhere to the specified balance property. If this condition is not met by any of the nodes, the tree must be restructured to ensure that the property holds. The following proof aims to demonstrate that the AVL property guarantees that the height of the tree will be proportional to the logarithm of the number of nodes in the tree</w:t>
      </w:r>
      <w:r>
        <w:t xml:space="preserve"> </w:t>
      </w:r>
      <m:oMath>
        <m:r>
          <m:rPr>
            <m:nor/>
            <m:sty m:val="p"/>
          </m:rPr>
          <m:t>log</m:t>
        </m:r>
        <m:r>
          <m:t>(</m:t>
        </m:r>
        <m:r>
          <m:t>n</m:t>
        </m:r>
        <m:r>
          <m:t>)</m:t>
        </m:r>
      </m:oMath>
      <w:r>
        <w:t xml:space="preserve">.</w:t>
      </w:r>
    </w:p>
    <w:p>
      <w:pPr>
        <w:pStyle w:val="BodyText"/>
      </w:pPr>
      <w:r>
        <w:t xml:space="preserve">To illustrate this, let us consider an AVL tree as shown in Figure 1. Let h represent the height of the tree, and Nh denote the number of nodes present in the tree at height h.</w:t>
      </w:r>
    </w:p>
    <w:p>
      <w:pPr>
        <w:pStyle w:val="CaptionedFigure"/>
      </w:pPr>
      <w:r>
        <w:drawing>
          <wp:inline>
            <wp:extent cx="3175000" cy="2463800"/>
            <wp:effectExtent b="0" l="0" r="0" t="0"/>
            <wp:docPr descr="An AVL tree of height h" title="" id="1" name="Picture"/>
            <a:graphic>
              <a:graphicData uri="http://schemas.openxmlformats.org/drawingml/2006/picture">
                <pic:pic>
                  <pic:nvPicPr>
                    <pic:cNvPr descr="images/BST_Example_1_small.png" id="0" name="Picture"/>
                    <pic:cNvPicPr>
                      <a:picLocks noChangeArrowheads="1" noChangeAspect="1"/>
                    </pic:cNvPicPr>
                  </pic:nvPicPr>
                  <pic:blipFill>
                    <a:blip r:embed="rId23"/>
                    <a:stretch>
                      <a:fillRect/>
                    </a:stretch>
                  </pic:blipFill>
                  <pic:spPr bwMode="auto">
                    <a:xfrm>
                      <a:off x="0" y="0"/>
                      <a:ext cx="3175000" cy="2463800"/>
                    </a:xfrm>
                    <a:prstGeom prst="rect">
                      <a:avLst/>
                    </a:prstGeom>
                    <a:noFill/>
                    <a:ln w="9525">
                      <a:noFill/>
                      <a:headEnd/>
                      <a:tailEnd/>
                    </a:ln>
                  </pic:spPr>
                </pic:pic>
              </a:graphicData>
            </a:graphic>
          </wp:inline>
        </w:drawing>
      </w:r>
    </w:p>
    <w:p>
      <w:pPr>
        <w:pStyle w:val="ImageCaption"/>
      </w:pPr>
      <w:r>
        <w:t xml:space="preserve">An AVL tree of height h</w:t>
      </w:r>
    </w:p>
    <w:p>
      <w:pPr>
        <w:pStyle w:val="BodyText"/>
      </w:pPr>
      <w:r>
        <w:t xml:space="preserve">The sum of the number of nodes in the left and right subtrees, along with the root node, equals the total number of nodes in the tree.</w:t>
      </w:r>
    </w:p>
    <w:p>
      <w:pPr>
        <w:pStyle w:val="BodyText"/>
      </w:pPr>
      <m:oMathPara>
        <m:oMathParaPr>
          <m:jc m:val="center"/>
        </m:oMathParaPr>
        <m:oMath>
          <m:sSub>
            <m:e>
              <m:r>
                <m:t>N</m:t>
              </m:r>
            </m:e>
            <m:sub>
              <m:r>
                <m:t>h</m:t>
              </m:r>
            </m:sub>
          </m:sSub>
          <m:r>
            <m:t>=</m:t>
          </m:r>
          <m:sSub>
            <m:e>
              <m:r>
                <m:t>N</m:t>
              </m:r>
            </m:e>
            <m:sub>
              <m:r>
                <m:t>h</m:t>
              </m:r>
              <m:r>
                <m:t>−</m:t>
              </m:r>
              <m:r>
                <m:t>1</m:t>
              </m:r>
            </m:sub>
          </m:sSub>
          <m:r>
            <m:t>+</m:t>
          </m:r>
          <m:sSub>
            <m:e>
              <m:r>
                <m:t>N</m:t>
              </m:r>
            </m:e>
            <m:sub>
              <m:r>
                <m:t>h</m:t>
              </m:r>
              <m:r>
                <m:t>−</m:t>
              </m:r>
              <m:r>
                <m:t>2</m:t>
              </m:r>
            </m:sub>
          </m:sSub>
          <m:r>
            <m:t>+</m:t>
          </m:r>
          <m:r>
            <m:t>1</m:t>
          </m:r>
        </m:oMath>
      </m:oMathPara>
    </w:p>
    <w:p>
      <w:pPr>
        <w:pStyle w:val="FirstParagraph"/>
      </w:pPr>
      <w:r>
        <w:t xml:space="preserve">The recurrence relation is homogeneous and similar to the one for the Fibonacci numbers. The solution to this recurrence relation is…</w:t>
      </w:r>
    </w:p>
    <w:p>
      <w:pPr>
        <w:pStyle w:val="BodyText"/>
      </w:pPr>
      <w:r>
        <w:t xml:space="preserve">$$N_h = {\varphi^h \over \\sqrt5}$$</w:t>
      </w:r>
    </w:p>
    <w:p>
      <w:pPr>
        <w:pStyle w:val="FirstParagraph"/>
      </w:pPr>
      <w:r>
        <w:t xml:space="preserve">Where</w:t>
      </w:r>
      <w:r>
        <w:t xml:space="preserve"> </w:t>
      </w:r>
      <m:oMath>
        <m:r>
          <m:t>φ</m:t>
        </m:r>
      </m:oMath>
      <w:r>
        <w:t xml:space="preserve"> </w:t>
      </w:r>
      <w:r>
        <w:t xml:space="preserve">is the golden ratio. If we take the</w:t>
      </w:r>
      <w:r>
        <w:t xml:space="preserve"> </w:t>
      </w:r>
      <m:oMath>
        <m:r>
          <m:t>l</m:t>
        </m:r>
        <m:r>
          <m:t>o</m:t>
        </m:r>
        <m:r>
          <m:t>g</m:t>
        </m:r>
        <m:r>
          <m:t>(</m:t>
        </m:r>
        <m:r>
          <m:t>φ</m:t>
        </m:r>
        <m:r>
          <m:t>)</m:t>
        </m:r>
      </m:oMath>
      <w:r>
        <w:t xml:space="preserve"> </w:t>
      </w:r>
      <w:r>
        <w:t xml:space="preserve">on both sides, we get</w:t>
      </w:r>
    </w:p>
    <w:p>
      <w:pPr>
        <w:pStyle w:val="BodyText"/>
      </w:pPr>
      <m:oMathPara>
        <m:oMathParaPr>
          <m:jc m:val="center"/>
        </m:oMathParaPr>
        <m:oMath>
          <m:r>
            <m:t>h</m:t>
          </m:r>
          <m:r>
            <m:t>=</m:t>
          </m:r>
          <m:r>
            <m:t>1</m:t>
          </m:r>
          <m:r>
            <m:t>,</m:t>
          </m:r>
          <m:r>
            <m:t>44</m:t>
          </m:r>
          <m:sSub>
            <m:e>
              <m:r>
                <m:rPr>
                  <m:nor/>
                  <m:sty m:val="p"/>
                </m:rPr>
                <m:t>log</m:t>
              </m:r>
            </m:e>
            <m:sub>
              <m:r>
                <m:t>2</m:t>
              </m:r>
            </m:sub>
          </m:sSub>
          <m:r>
            <m:t>(</m:t>
          </m:r>
          <m:sSub>
            <m:e>
              <m:r>
                <m:t>N</m:t>
              </m:r>
            </m:e>
            <m:sub>
              <m:r>
                <m:t>h</m:t>
              </m:r>
            </m:sub>
          </m:sSub>
          <m:r>
            <m:t>)</m:t>
          </m:r>
        </m:oMath>
      </m:oMathPara>
    </w:p>
    <w:p>
      <w:pPr>
        <w:pStyle w:val="FirstParagraph"/>
      </w:pPr>
      <w:r>
        <w:t xml:space="preserve">This proves that the height of the AVL tree is in the order of</w:t>
      </w:r>
      <w:r>
        <w:t xml:space="preserve"> </w:t>
      </w:r>
      <m:oMath>
        <m:r>
          <m:rPr>
            <m:nor/>
            <m:sty m:val="p"/>
          </m:rPr>
          <m:t>log</m:t>
        </m:r>
        <m:r>
          <m:t>(</m:t>
        </m:r>
        <m:r>
          <m:t>n</m:t>
        </m:r>
        <m:r>
          <m:t>)</m:t>
        </m:r>
      </m:oMath>
      <w:r>
        <w:t xml:space="preserve">.</w:t>
      </w:r>
    </w:p>
    <w:p>
      <w:pPr>
        <w:pStyle w:val="Heading2"/>
      </w:pPr>
      <w:bookmarkStart w:id="24" w:name="the-balancing-factor"/>
      <w:r>
        <w:t xml:space="preserve">1.1.1) The Balancing Factor</w:t>
      </w:r>
      <w:bookmarkEnd w:id="24"/>
    </w:p>
    <w:p>
      <w:pPr>
        <w:pStyle w:val="FirstParagraph"/>
      </w:pPr>
      <w:r>
        <w:t xml:space="preserve">The balancing factor</w:t>
      </w:r>
      <w:r>
        <w:t xml:space="preserve"> </w:t>
      </w:r>
      <m:oMath>
        <m:r>
          <m:t>(</m:t>
        </m:r>
        <m:r>
          <m:t>B</m:t>
        </m:r>
        <m:r>
          <m:t>F</m:t>
        </m:r>
        <m:r>
          <m:t>)</m:t>
        </m:r>
      </m:oMath>
      <w:r>
        <w:t xml:space="preserve"> </w:t>
      </w:r>
      <w:r>
        <w:t xml:space="preserve">of a node, denotes tha there is a difference of heights</w:t>
      </w:r>
      <w:r>
        <w:t xml:space="preserve"> </w:t>
      </w:r>
      <m:oMath>
        <m:r>
          <m:t>(</m:t>
        </m:r>
        <m:r>
          <m:t>h</m:t>
        </m:r>
        <m:r>
          <m:t>)</m:t>
        </m:r>
      </m:oMath>
      <w:r>
        <w:t xml:space="preserve"> </w:t>
      </w:r>
      <w:r>
        <w:t xml:space="preserve">between the left</w:t>
      </w:r>
      <w:r>
        <w:t xml:space="preserve"> </w:t>
      </w:r>
      <m:oMath>
        <m:r>
          <m:t>(</m:t>
        </m:r>
        <m:r>
          <m:t>L</m:t>
        </m:r>
        <m:r>
          <m:t>S</m:t>
        </m:r>
        <m:r>
          <m:t>)</m:t>
        </m:r>
      </m:oMath>
      <w:r>
        <w:t xml:space="preserve"> </w:t>
      </w:r>
      <w:r>
        <w:t xml:space="preserve">and right subtree</w:t>
      </w:r>
      <w:r>
        <w:t xml:space="preserve"> </w:t>
      </w:r>
      <m:oMath>
        <m:r>
          <m:t>(</m:t>
        </m:r>
        <m:r>
          <m:t>L</m:t>
        </m:r>
        <m:r>
          <m:t>S</m:t>
        </m:r>
        <m:r>
          <m:t>)</m:t>
        </m:r>
      </m:oMath>
      <w:r>
        <w:t xml:space="preserve"> </w:t>
      </w:r>
      <w:r>
        <w:t xml:space="preserve">of the node.</w:t>
      </w:r>
    </w:p>
    <w:p>
      <w:pPr>
        <w:pStyle w:val="BodyText"/>
      </w:pPr>
      <m:oMathPara>
        <m:oMathParaPr>
          <m:jc m:val="center"/>
        </m:oMathParaPr>
        <m:oMath>
          <m:r>
            <m:t>B</m:t>
          </m:r>
          <m:r>
            <m:t>F</m:t>
          </m:r>
          <m:r>
            <m:t>(</m:t>
          </m:r>
          <m:r>
            <m:t>x</m:t>
          </m:r>
          <m:r>
            <m:t>)</m:t>
          </m:r>
          <m:r>
            <m:t>=</m:t>
          </m:r>
          <m:r>
            <m:t>h</m:t>
          </m:r>
          <m:r>
            <m:t>(</m:t>
          </m:r>
          <m:r>
            <m:t>R</m:t>
          </m:r>
          <m:r>
            <m:t>S</m:t>
          </m:r>
          <m:r>
            <m:t>(</m:t>
          </m:r>
          <m:r>
            <m:t>x</m:t>
          </m:r>
          <m:r>
            <m:t>)</m:t>
          </m:r>
          <m:r>
            <m:t>)</m:t>
          </m:r>
          <m:r>
            <m:t>−</m:t>
          </m:r>
          <m:r>
            <m:t>h</m:t>
          </m:r>
          <m:r>
            <m:t>(</m:t>
          </m:r>
          <m:r>
            <m:t>L</m:t>
          </m:r>
          <m:r>
            <m:t>S</m:t>
          </m:r>
          <m:r>
            <m:t>(</m:t>
          </m:r>
          <m:r>
            <m:t>x</m:t>
          </m:r>
          <m:r>
            <m:t>)</m:t>
          </m:r>
          <m:r>
            <m:t>)</m:t>
          </m:r>
        </m:oMath>
      </m:oMathPara>
    </w:p>
    <w:p>
      <w:pPr>
        <w:pStyle w:val="FirstParagraph"/>
      </w:pPr>
      <w:r>
        <w:t xml:space="preserve">in an AVL tree, the balancing factor must be</w:t>
      </w:r>
      <w:r>
        <w:t xml:space="preserve"> </w:t>
      </w:r>
      <m:oMath>
        <m:r>
          <m:t>−</m:t>
        </m:r>
        <m:r>
          <m:t>1</m:t>
        </m:r>
      </m:oMath>
      <w:r>
        <w:t xml:space="preserve">,</w:t>
      </w:r>
      <w:r>
        <w:t xml:space="preserve"> </w:t>
      </w:r>
      <m:oMath>
        <m:r>
          <m:t>0</m:t>
        </m:r>
      </m:oMath>
      <w:r>
        <w:t xml:space="preserve"> </w:t>
      </w:r>
      <w:r>
        <w:t xml:space="preserve">or</w:t>
      </w:r>
      <w:r>
        <w:t xml:space="preserve"> </w:t>
      </w:r>
      <m:oMath>
        <m:r>
          <m:t>1</m:t>
        </m:r>
      </m:oMath>
      <w:r>
        <w:t xml:space="preserve">. if the balancing factor of a node is greater than</w:t>
      </w:r>
      <w:r>
        <w:t xml:space="preserve"> </w:t>
      </w:r>
      <m:oMath>
        <m:r>
          <m:t>1</m:t>
        </m:r>
      </m:oMath>
      <w:r>
        <w:t xml:space="preserve"> </w:t>
      </w:r>
      <w:r>
        <w:t xml:space="preserve">(right heavy) or less than -1 (left heavy), the node needs to be rebalanced. Figure 2 shows a tree with a balance factor</w:t>
      </w:r>
    </w:p>
    <w:p>
      <w:pPr>
        <w:pStyle w:val="CaptionedFigure"/>
      </w:pPr>
      <w:r>
        <w:drawing>
          <wp:inline>
            <wp:extent cx="3365500" cy="3365500"/>
            <wp:effectExtent b="0" l="0" r="0" t="0"/>
            <wp:docPr descr="A binary tree with balance factor" title="" id="1" name="Picture"/>
            <a:graphic>
              <a:graphicData uri="http://schemas.openxmlformats.org/drawingml/2006/picture">
                <pic:pic>
                  <pic:nvPicPr>
                    <pic:cNvPr descr="images/balancefactorAVL_small.png" id="0" name="Picture"/>
                    <pic:cNvPicPr>
                      <a:picLocks noChangeArrowheads="1" noChangeAspect="1"/>
                    </pic:cNvPicPr>
                  </pic:nvPicPr>
                  <pic:blipFill>
                    <a:blip r:embed="rId25"/>
                    <a:stretch>
                      <a:fillRect/>
                    </a:stretch>
                  </pic:blipFill>
                  <pic:spPr bwMode="auto">
                    <a:xfrm>
                      <a:off x="0" y="0"/>
                      <a:ext cx="3365500" cy="3365500"/>
                    </a:xfrm>
                    <a:prstGeom prst="rect">
                      <a:avLst/>
                    </a:prstGeom>
                    <a:noFill/>
                    <a:ln w="9525">
                      <a:noFill/>
                      <a:headEnd/>
                      <a:tailEnd/>
                    </a:ln>
                  </pic:spPr>
                </pic:pic>
              </a:graphicData>
            </a:graphic>
          </wp:inline>
        </w:drawing>
      </w:r>
    </w:p>
    <w:p>
      <w:pPr>
        <w:pStyle w:val="ImageCaption"/>
      </w:pPr>
      <w:r>
        <w:t xml:space="preserve">A binary tree with balance factor</w:t>
      </w:r>
    </w:p>
    <w:p>
      <w:pPr>
        <w:pStyle w:val="Heading2"/>
      </w:pPr>
      <w:bookmarkStart w:id="26" w:name="avl-tree-rotations"/>
      <w:r>
        <w:t xml:space="preserve">1.2) AVL tree rotations</w:t>
      </w:r>
      <w:bookmarkEnd w:id="26"/>
    </w:p>
    <w:p>
      <w:pPr>
        <w:pStyle w:val="FirstParagraph"/>
      </w:pPr>
      <w:r>
        <w:t xml:space="preserve">If a node’s balance factor exceeds the values of -1 or 1, we execute tree rotations on that particular node to achieve balance within the tree. Such rotations modify the tree’s arrangement and ensure its equilibrium. The AVL tree employs four different types of rotations, which are explained below.</w:t>
      </w:r>
    </w:p>
    <w:p>
      <w:pPr>
        <w:pStyle w:val="Heading3"/>
      </w:pPr>
      <w:bookmarkStart w:id="27" w:name="left-rotation-ll"/>
      <w:r>
        <w:t xml:space="preserve">1.2.1) Left Rotation</w:t>
      </w:r>
      <w:r>
        <w:t xml:space="preserve"> </w:t>
      </w:r>
      <m:oMath>
        <m:r>
          <m:t>(</m:t>
        </m:r>
        <m:r>
          <m:t>L</m:t>
        </m:r>
        <m:r>
          <m:t>L</m:t>
        </m:r>
        <m:r>
          <m:t>)</m:t>
        </m:r>
      </m:oMath>
      <w:bookmarkEnd w:id="27"/>
    </w:p>
    <w:p>
      <w:pPr>
        <w:pStyle w:val="FirstParagraph"/>
      </w:pPr>
      <w:r>
        <w:t xml:space="preserve">Figure 3 illustrates the left rotation on AVL tree.</w:t>
      </w:r>
    </w:p>
    <w:p>
      <w:pPr>
        <w:pStyle w:val="CaptionedFigure"/>
      </w:pPr>
      <w:r>
        <w:drawing>
          <wp:inline>
            <wp:extent cx="4648200" cy="1651000"/>
            <wp:effectExtent b="0" l="0" r="0" t="0"/>
            <wp:docPr descr="Left Rotation (LL)" title="" id="1" name="Picture"/>
            <a:graphic>
              <a:graphicData uri="http://schemas.openxmlformats.org/drawingml/2006/picture">
                <pic:pic>
                  <pic:nvPicPr>
                    <pic:cNvPr descr="images/AVLTreeLeftRotation_small.png" id="0" name="Picture"/>
                    <pic:cNvPicPr>
                      <a:picLocks noChangeArrowheads="1" noChangeAspect="1"/>
                    </pic:cNvPicPr>
                  </pic:nvPicPr>
                  <pic:blipFill>
                    <a:blip r:embed="rId28"/>
                    <a:stretch>
                      <a:fillRect/>
                    </a:stretch>
                  </pic:blipFill>
                  <pic:spPr bwMode="auto">
                    <a:xfrm>
                      <a:off x="0" y="0"/>
                      <a:ext cx="4648200" cy="1651000"/>
                    </a:xfrm>
                    <a:prstGeom prst="rect">
                      <a:avLst/>
                    </a:prstGeom>
                    <a:noFill/>
                    <a:ln w="9525">
                      <a:noFill/>
                      <a:headEnd/>
                      <a:tailEnd/>
                    </a:ln>
                  </pic:spPr>
                </pic:pic>
              </a:graphicData>
            </a:graphic>
          </wp:inline>
        </w:drawing>
      </w:r>
    </w:p>
    <w:p>
      <w:pPr>
        <w:pStyle w:val="ImageCaption"/>
      </w:pPr>
      <w:r>
        <w:t xml:space="preserve">Left Rotation</w:t>
      </w:r>
      <w:r>
        <w:t xml:space="preserve"> </w:t>
      </w:r>
      <m:oMath>
        <m:r>
          <m:t>(</m:t>
        </m:r>
        <m:r>
          <m:t>L</m:t>
        </m:r>
        <m:r>
          <m:t>L</m:t>
        </m:r>
        <m:r>
          <m:t>)</m:t>
        </m:r>
      </m:oMath>
    </w:p>
    <w:p>
      <w:pPr>
        <w:pStyle w:val="BodyText"/>
      </w:pPr>
      <w:r>
        <w:t xml:space="preserve">The tree at the left side of Figure 3 is right heavy. To fix this, we must perform a left rotation on node a . This is done in the following steps.</w:t>
      </w:r>
    </w:p>
    <w:p>
      <w:pPr>
        <w:numPr>
          <w:ilvl w:val="0"/>
          <w:numId w:val="1001"/>
        </w:numPr>
        <w:pStyle w:val="Compact"/>
      </w:pPr>
      <m:oMath>
        <m:r>
          <m:t>b</m:t>
        </m:r>
      </m:oMath>
      <w:r>
        <w:t xml:space="preserve"> </w:t>
      </w:r>
      <w:r>
        <w:t xml:space="preserve">becomes the new root</w:t>
      </w:r>
    </w:p>
    <w:p>
      <w:pPr>
        <w:numPr>
          <w:ilvl w:val="0"/>
          <w:numId w:val="1001"/>
        </w:numPr>
        <w:pStyle w:val="Compact"/>
      </w:pPr>
      <m:oMath>
        <m:r>
          <m:t>a</m:t>
        </m:r>
      </m:oMath>
      <w:r>
        <w:t xml:space="preserve"> </w:t>
      </w:r>
      <w:r>
        <w:t xml:space="preserve">takes ownership of</w:t>
      </w:r>
      <w:r>
        <w:t xml:space="preserve"> </w:t>
      </w:r>
      <m:oMath>
        <m:r>
          <m:t>b</m:t>
        </m:r>
      </m:oMath>
      <w:r>
        <w:t xml:space="preserve">’s child as its right child, or in this case, null</w:t>
      </w:r>
    </w:p>
    <w:p>
      <w:pPr>
        <w:numPr>
          <w:ilvl w:val="0"/>
          <w:numId w:val="1001"/>
        </w:numPr>
        <w:pStyle w:val="Compact"/>
      </w:pPr>
      <m:oMath>
        <m:r>
          <m:t>b</m:t>
        </m:r>
      </m:oMath>
      <w:r>
        <w:t xml:space="preserve"> </w:t>
      </w:r>
      <w:r>
        <w:t xml:space="preserve">takes ownership of</w:t>
      </w:r>
      <w:r>
        <w:t xml:space="preserve"> </w:t>
      </w:r>
      <m:oMath>
        <m:r>
          <m:t>a</m:t>
        </m:r>
      </m:oMath>
      <w:r>
        <w:t xml:space="preserve"> </w:t>
      </w:r>
      <w:r>
        <w:t xml:space="preserve">as its left child.</w:t>
      </w:r>
    </w:p>
    <w:p>
      <w:pPr>
        <w:pStyle w:val="FirstParagraph"/>
      </w:pPr>
      <w:r>
        <w:t xml:space="preserve">In AVL tree, we perform the left rotation</w:t>
      </w:r>
      <w:r>
        <w:t xml:space="preserve"> </w:t>
      </w:r>
      <m:oMath>
        <m:r>
          <m:t>(</m:t>
        </m:r>
        <m:r>
          <m:t>L</m:t>
        </m:r>
        <m:r>
          <m:t>L</m:t>
        </m:r>
        <m:r>
          <m:t>)</m:t>
        </m:r>
      </m:oMath>
      <w:r>
        <w:t xml:space="preserve"> </w:t>
      </w:r>
      <w:r>
        <w:t xml:space="preserve">on node x</w:t>
      </w:r>
      <w:r>
        <w:t xml:space="preserve"> </w:t>
      </w:r>
      <w:r>
        <w:t xml:space="preserve">when</w:t>
      </w:r>
    </w:p>
    <w:p>
      <w:pPr>
        <w:numPr>
          <w:ilvl w:val="0"/>
          <w:numId w:val="1002"/>
        </w:numPr>
        <w:pStyle w:val="Compact"/>
      </w:pPr>
      <w:r>
        <w:t xml:space="preserve">Node x is right heavy</w:t>
      </w:r>
    </w:p>
    <w:p>
      <w:pPr>
        <w:pStyle w:val="Heading3"/>
      </w:pPr>
      <w:bookmarkStart w:id="29" w:name="left-rotation-rr"/>
      <w:r>
        <w:t xml:space="preserve">1.2.1) Left Rotation</w:t>
      </w:r>
      <w:r>
        <w:t xml:space="preserve"> </w:t>
      </w:r>
      <m:oMath>
        <m:r>
          <m:t>(</m:t>
        </m:r>
        <m:r>
          <m:t>R</m:t>
        </m:r>
        <m:r>
          <m:t>R</m:t>
        </m:r>
        <m:r>
          <m:t>)</m:t>
        </m:r>
      </m:oMath>
      <w:bookmarkEnd w:id="29"/>
    </w:p>
    <w:p>
      <w:pPr>
        <w:pStyle w:val="FirstParagraph"/>
      </w:pPr>
      <w:r>
        <w:t xml:space="preserve">Figure 4 illustrates the right rotation.</w:t>
      </w:r>
    </w:p>
    <w:p>
      <w:pPr>
        <w:pStyle w:val="CaptionedFigure"/>
      </w:pPr>
      <w:r>
        <w:drawing>
          <wp:inline>
            <wp:extent cx="5105400" cy="1689100"/>
            <wp:effectExtent b="0" l="0" r="0" t="0"/>
            <wp:docPr descr="Right Rotation (RR)" title="" id="1" name="Picture"/>
            <a:graphic>
              <a:graphicData uri="http://schemas.openxmlformats.org/drawingml/2006/picture">
                <pic:pic>
                  <pic:nvPicPr>
                    <pic:cNvPr descr="images/AVLTreeRightRotation_small.png" id="0" name="Picture"/>
                    <pic:cNvPicPr>
                      <a:picLocks noChangeArrowheads="1" noChangeAspect="1"/>
                    </pic:cNvPicPr>
                  </pic:nvPicPr>
                  <pic:blipFill>
                    <a:blip r:embed="rId30"/>
                    <a:stretch>
                      <a:fillRect/>
                    </a:stretch>
                  </pic:blipFill>
                  <pic:spPr bwMode="auto">
                    <a:xfrm>
                      <a:off x="0" y="0"/>
                      <a:ext cx="5105400" cy="1689100"/>
                    </a:xfrm>
                    <a:prstGeom prst="rect">
                      <a:avLst/>
                    </a:prstGeom>
                    <a:noFill/>
                    <a:ln w="9525">
                      <a:noFill/>
                      <a:headEnd/>
                      <a:tailEnd/>
                    </a:ln>
                  </pic:spPr>
                </pic:pic>
              </a:graphicData>
            </a:graphic>
          </wp:inline>
        </w:drawing>
      </w:r>
    </w:p>
    <w:p>
      <w:pPr>
        <w:pStyle w:val="ImageCaption"/>
      </w:pPr>
      <w:r>
        <w:t xml:space="preserve">Right Rotation (RR)</w:t>
      </w:r>
    </w:p>
    <w:p>
      <w:pPr>
        <w:pStyle w:val="BodyText"/>
      </w:pPr>
      <w:r>
        <w:t xml:space="preserve">We fix the tree on the left side of Figure 4 using following steps.</w:t>
      </w:r>
    </w:p>
    <w:p>
      <w:pPr>
        <w:numPr>
          <w:ilvl w:val="0"/>
          <w:numId w:val="1003"/>
        </w:numPr>
      </w:pPr>
      <m:oMath>
        <m:r>
          <m:t>b</m:t>
        </m:r>
      </m:oMath>
      <w:r>
        <w:t xml:space="preserve"> </w:t>
      </w:r>
      <w:r>
        <w:t xml:space="preserve">becomes the new root.</w:t>
      </w:r>
    </w:p>
    <w:p>
      <w:pPr>
        <w:numPr>
          <w:ilvl w:val="0"/>
          <w:numId w:val="1003"/>
        </w:numPr>
      </w:pPr>
      <m:oMath>
        <m:r>
          <m:t>c</m:t>
        </m:r>
      </m:oMath>
      <w:r>
        <w:t xml:space="preserve"> </w:t>
      </w:r>
      <w:r>
        <w:t xml:space="preserve">takes ownership of</w:t>
      </w:r>
      <w:r>
        <w:t xml:space="preserve"> </w:t>
      </w:r>
      <m:oMath>
        <m:r>
          <m:t>b</m:t>
        </m:r>
      </m:oMath>
      <w:r>
        <w:t xml:space="preserve">’s right child, as its left child. In this case, that value is null.</w:t>
      </w:r>
    </w:p>
    <w:p>
      <w:pPr>
        <w:numPr>
          <w:ilvl w:val="0"/>
          <w:numId w:val="1003"/>
        </w:numPr>
      </w:pPr>
      <m:oMath>
        <m:r>
          <m:t>b</m:t>
        </m:r>
      </m:oMath>
      <w:r>
        <w:t xml:space="preserve"> </w:t>
      </w:r>
      <w:r>
        <w:t xml:space="preserve">takes ownership of</w:t>
      </w:r>
      <w:r>
        <w:t xml:space="preserve"> </w:t>
      </w:r>
      <m:oMath>
        <m:r>
          <m:t>c</m:t>
        </m:r>
      </m:oMath>
      <w:r>
        <w:t xml:space="preserve">, as its right child.</w:t>
      </w:r>
      <w:r>
        <w:t xml:space="preserve"> </w:t>
      </w:r>
      <w:r>
        <w:t xml:space="preserve">In AVL tree, we perform the right rotation</w:t>
      </w:r>
      <w:r>
        <w:t xml:space="preserve"> </w:t>
      </w:r>
      <m:oMath>
        <m:r>
          <m:t>(</m:t>
        </m:r>
        <m:r>
          <m:t>R</m:t>
        </m:r>
        <m:r>
          <m:t>R</m:t>
        </m:r>
        <m:r>
          <m:t>)</m:t>
        </m:r>
      </m:oMath>
      <w:r>
        <w:t xml:space="preserve"> </w:t>
      </w:r>
      <w:r>
        <w:t xml:space="preserve">on node</w:t>
      </w:r>
      <w:r>
        <w:t xml:space="preserve"> </w:t>
      </w:r>
      <m:oMath>
        <m:r>
          <m:t>x</m:t>
        </m:r>
      </m:oMath>
      <w:r>
        <w:t xml:space="preserve"> </w:t>
      </w:r>
      <w:r>
        <w:t xml:space="preserve">when</w:t>
      </w:r>
    </w:p>
    <w:p>
      <w:pPr>
        <w:numPr>
          <w:ilvl w:val="0"/>
          <w:numId w:val="1003"/>
        </w:numPr>
      </w:pPr>
      <w:r>
        <w:t xml:space="preserve">Node</w:t>
      </w:r>
      <w:r>
        <w:t xml:space="preserve"> </w:t>
      </w:r>
      <m:oMath>
        <m:r>
          <m:t>x</m:t>
        </m:r>
      </m:oMath>
      <w:r>
        <w:t xml:space="preserve"> </w:t>
      </w:r>
      <w:r>
        <w:t xml:space="preserve">is left heavy</w:t>
      </w:r>
    </w:p>
    <w:p>
      <w:pPr>
        <w:numPr>
          <w:ilvl w:val="0"/>
          <w:numId w:val="1003"/>
        </w:numPr>
      </w:pPr>
      <w:r>
        <w:t xml:space="preserve">Node</w:t>
      </w:r>
      <w:r>
        <w:t xml:space="preserve"> </w:t>
      </w:r>
      <m:oMath>
        <m:r>
          <m:t>x</m:t>
        </m:r>
      </m:oMath>
      <w:r>
        <w:t xml:space="preserve">’s left subtree is not right heavy</w:t>
      </w:r>
    </w:p>
    <w:p>
      <w:pPr>
        <w:pStyle w:val="Heading3"/>
      </w:pPr>
      <w:bookmarkStart w:id="31" w:name="left-rotation-lr"/>
      <w:r>
        <w:t xml:space="preserve">1.2.1) Left Rotation</w:t>
      </w:r>
      <w:r>
        <w:t xml:space="preserve"> </w:t>
      </w:r>
      <m:oMath>
        <m:r>
          <m:t>(</m:t>
        </m:r>
        <m:r>
          <m:t>L</m:t>
        </m:r>
        <m:r>
          <m:t>R</m:t>
        </m:r>
        <m:r>
          <m:t>)</m:t>
        </m:r>
      </m:oMath>
      <w:bookmarkEnd w:id="31"/>
    </w:p>
    <w:p>
      <w:pPr>
        <w:pStyle w:val="FirstParagraph"/>
      </w:pPr>
      <w:r>
        <w:t xml:space="preserve">Sometimes a single rotation is not sufficient to balance an unbalanced tree. Consider a tree given in Figure 5.</w:t>
      </w:r>
    </w:p>
    <w:p>
      <w:pPr>
        <w:pStyle w:val="CaptionedFigure"/>
      </w:pPr>
      <w:r>
        <w:drawing>
          <wp:inline>
            <wp:extent cx="1422400" cy="1905000"/>
            <wp:effectExtent b="0" l="0" r="0" t="0"/>
            <wp:docPr descr="An unbalanced tree. Node a is right heavy with BF 2" title="" id="1" name="Picture"/>
            <a:graphic>
              <a:graphicData uri="http://schemas.openxmlformats.org/drawingml/2006/picture">
                <pic:pic>
                  <pic:nvPicPr>
                    <pic:cNvPr descr="images/AVLTreeLeftRightRotation1_small.png" id="0" name="Picture"/>
                    <pic:cNvPicPr>
                      <a:picLocks noChangeArrowheads="1" noChangeAspect="1"/>
                    </pic:cNvPicPr>
                  </pic:nvPicPr>
                  <pic:blipFill>
                    <a:blip r:embed="rId32"/>
                    <a:stretch>
                      <a:fillRect/>
                    </a:stretch>
                  </pic:blipFill>
                  <pic:spPr bwMode="auto">
                    <a:xfrm>
                      <a:off x="0" y="0"/>
                      <a:ext cx="1422400" cy="1905000"/>
                    </a:xfrm>
                    <a:prstGeom prst="rect">
                      <a:avLst/>
                    </a:prstGeom>
                    <a:noFill/>
                    <a:ln w="9525">
                      <a:noFill/>
                      <a:headEnd/>
                      <a:tailEnd/>
                    </a:ln>
                  </pic:spPr>
                </pic:pic>
              </a:graphicData>
            </a:graphic>
          </wp:inline>
        </w:drawing>
      </w:r>
    </w:p>
    <w:p>
      <w:pPr>
        <w:pStyle w:val="ImageCaption"/>
      </w:pPr>
      <w:r>
        <w:t xml:space="preserve">An unbalanced tree. Node a is right heavy with BF 2</w:t>
      </w:r>
    </w:p>
    <w:p>
      <w:pPr>
        <w:pStyle w:val="BodyText"/>
      </w:pPr>
      <w:r>
        <w:t xml:space="preserve">Since node</w:t>
      </w:r>
      <w:r>
        <w:t xml:space="preserve"> </w:t>
      </w:r>
      <m:oMath>
        <m:r>
          <m:t>a</m:t>
        </m:r>
      </m:oMath>
      <w:r>
        <w:t xml:space="preserve"> </w:t>
      </w:r>
      <w:r>
        <w:t xml:space="preserve">is right heavy, first thing that comes in mind is to perform the left rotation</w:t>
      </w:r>
      <w:r>
        <w:t xml:space="preserve"> </w:t>
      </w:r>
      <m:oMath>
        <m:r>
          <m:t>(</m:t>
        </m:r>
        <m:r>
          <m:t>L</m:t>
        </m:r>
        <m:r>
          <m:t>L</m:t>
        </m:r>
        <m:r>
          <m:t>)</m:t>
        </m:r>
      </m:oMath>
      <w:r>
        <w:t xml:space="preserve">. Let’s see what happens if we do the left rotation on node a.</w:t>
      </w:r>
    </w:p>
    <w:p>
      <w:pPr>
        <w:pStyle w:val="CaptionedFigure"/>
      </w:pPr>
      <w:r>
        <w:drawing>
          <wp:inline>
            <wp:extent cx="4178300" cy="1905000"/>
            <wp:effectExtent b="0" l="0" r="0" t="0"/>
            <wp:docPr descr="Performing left rotation on the root node" title="" id="1" name="Picture"/>
            <a:graphic>
              <a:graphicData uri="http://schemas.openxmlformats.org/drawingml/2006/picture">
                <pic:pic>
                  <pic:nvPicPr>
                    <pic:cNvPr descr="images/AVLTreeLeftRightRotation2_small.png" id="0" name="Picture"/>
                    <pic:cNvPicPr>
                      <a:picLocks noChangeArrowheads="1" noChangeAspect="1"/>
                    </pic:cNvPicPr>
                  </pic:nvPicPr>
                  <pic:blipFill>
                    <a:blip r:embed="rId33"/>
                    <a:stretch>
                      <a:fillRect/>
                    </a:stretch>
                  </pic:blipFill>
                  <pic:spPr bwMode="auto">
                    <a:xfrm>
                      <a:off x="0" y="0"/>
                      <a:ext cx="4178300" cy="1905000"/>
                    </a:xfrm>
                    <a:prstGeom prst="rect">
                      <a:avLst/>
                    </a:prstGeom>
                    <a:noFill/>
                    <a:ln w="9525">
                      <a:noFill/>
                      <a:headEnd/>
                      <a:tailEnd/>
                    </a:ln>
                  </pic:spPr>
                </pic:pic>
              </a:graphicData>
            </a:graphic>
          </wp:inline>
        </w:drawing>
      </w:r>
    </w:p>
    <w:p>
      <w:pPr>
        <w:pStyle w:val="ImageCaption"/>
      </w:pPr>
      <w:r>
        <w:t xml:space="preserve">Performing left rotation on the root node</w:t>
      </w:r>
    </w:p>
    <w:p>
      <w:pPr>
        <w:pStyle w:val="BodyText"/>
      </w:pPr>
      <w:r>
        <w:t xml:space="preserve">As we can see in the figure, the tree after the left rotation is still</w:t>
      </w:r>
      <w:r>
        <w:t xml:space="preserve"> </w:t>
      </w:r>
      <w:r>
        <w:rPr>
          <w:i/>
        </w:rPr>
        <w:t xml:space="preserve">un-balanced</w:t>
      </w:r>
      <w:r>
        <w:t xml:space="preserve">. Therefore the single left operation is not effective in this case. To fix this we do the following using two step rotation.</w:t>
      </w:r>
    </w:p>
    <w:p>
      <w:pPr>
        <w:numPr>
          <w:ilvl w:val="0"/>
          <w:numId w:val="1004"/>
        </w:numPr>
        <w:pStyle w:val="Compact"/>
      </w:pPr>
      <w:r>
        <w:t xml:space="preserve">Perform the</w:t>
      </w:r>
      <w:r>
        <w:t xml:space="preserve"> </w:t>
      </w:r>
      <w:r>
        <w:rPr>
          <w:i/>
        </w:rPr>
        <w:t xml:space="preserve">right rotation</w:t>
      </w:r>
      <w:r>
        <w:t xml:space="preserve"> </w:t>
      </w:r>
      <w:r>
        <w:t xml:space="preserve">on the right subtree. In the above figure, perform the right rotation on node</w:t>
      </w:r>
      <w:r>
        <w:t xml:space="preserve"> </w:t>
      </w:r>
      <m:oMath>
        <m:r>
          <m:t>c</m:t>
        </m:r>
      </m:oMath>
      <w:r>
        <w:t xml:space="preserve"> </w:t>
      </w:r>
      <w:r>
        <w:t xml:space="preserve">(NOT</w:t>
      </w:r>
      <w:r>
        <w:t xml:space="preserve"> </w:t>
      </w:r>
      <m:oMath>
        <m:r>
          <m:t>a</m:t>
        </m:r>
      </m:oMath>
      <w:r>
        <w:t xml:space="preserve">).</w:t>
      </w:r>
    </w:p>
    <w:p>
      <w:pPr>
        <w:numPr>
          <w:ilvl w:val="0"/>
          <w:numId w:val="1004"/>
        </w:numPr>
        <w:pStyle w:val="Compact"/>
      </w:pPr>
      <w:r>
        <w:t xml:space="preserve">Perform the left rotation on the root node.</w:t>
      </w:r>
    </w:p>
    <w:p>
      <w:pPr>
        <w:pStyle w:val="FirstParagraph"/>
      </w:pPr>
      <w:r>
        <w:t xml:space="preserve">This is illustrated in Figure 7 below.</w:t>
      </w:r>
    </w:p>
    <w:p>
      <w:pPr>
        <w:pStyle w:val="CaptionedFigure"/>
      </w:pPr>
      <w:r>
        <w:drawing>
          <wp:inline>
            <wp:extent cx="5334000" cy="1663986"/>
            <wp:effectExtent b="0" l="0" r="0" t="0"/>
            <wp:docPr descr="Illustrating the left-right rotation" title="" id="1" name="Picture"/>
            <a:graphic>
              <a:graphicData uri="http://schemas.openxmlformats.org/drawingml/2006/picture">
                <pic:pic>
                  <pic:nvPicPr>
                    <pic:cNvPr descr="images/AVLTreeLeftRightRotation3_small.png" id="0" name="Picture"/>
                    <pic:cNvPicPr>
                      <a:picLocks noChangeArrowheads="1" noChangeAspect="1"/>
                    </pic:cNvPicPr>
                  </pic:nvPicPr>
                  <pic:blipFill>
                    <a:blip r:embed="rId34"/>
                    <a:stretch>
                      <a:fillRect/>
                    </a:stretch>
                  </pic:blipFill>
                  <pic:spPr bwMode="auto">
                    <a:xfrm>
                      <a:off x="0" y="0"/>
                      <a:ext cx="5334000" cy="1663986"/>
                    </a:xfrm>
                    <a:prstGeom prst="rect">
                      <a:avLst/>
                    </a:prstGeom>
                    <a:noFill/>
                    <a:ln w="9525">
                      <a:noFill/>
                      <a:headEnd/>
                      <a:tailEnd/>
                    </a:ln>
                  </pic:spPr>
                </pic:pic>
              </a:graphicData>
            </a:graphic>
          </wp:inline>
        </w:drawing>
      </w:r>
    </w:p>
    <w:p>
      <w:pPr>
        <w:pStyle w:val="ImageCaption"/>
      </w:pPr>
      <w:r>
        <w:t xml:space="preserve">Illustrating the left-right rotation</w:t>
      </w:r>
    </w:p>
    <w:p>
      <w:pPr>
        <w:pStyle w:val="BodyText"/>
      </w:pPr>
      <w:r>
        <w:t xml:space="preserve">We perform the left right rotation</w:t>
      </w:r>
      <w:r>
        <w:t xml:space="preserve"> </w:t>
      </w:r>
      <m:oMath>
        <m:r>
          <m:t>(</m:t>
        </m:r>
        <m:r>
          <m:t>L</m:t>
        </m:r>
        <m:r>
          <m:t>R</m:t>
        </m:r>
        <m:r>
          <m:t>)</m:t>
        </m:r>
      </m:oMath>
      <w:r>
        <w:t xml:space="preserve"> </w:t>
      </w:r>
      <w:r>
        <w:t xml:space="preserve">on node</w:t>
      </w:r>
      <w:r>
        <w:t xml:space="preserve"> </w:t>
      </w:r>
      <m:oMath>
        <m:r>
          <m:t>x</m:t>
        </m:r>
      </m:oMath>
      <w:r>
        <w:t xml:space="preserve"> </w:t>
      </w:r>
      <w:r>
        <w:t xml:space="preserve">when</w:t>
      </w:r>
    </w:p>
    <w:p>
      <w:pPr>
        <w:numPr>
          <w:ilvl w:val="0"/>
          <w:numId w:val="1005"/>
        </w:numPr>
        <w:pStyle w:val="Compact"/>
      </w:pPr>
      <w:r>
        <w:t xml:space="preserve">Node</w:t>
      </w:r>
      <w:r>
        <w:t xml:space="preserve"> </w:t>
      </w:r>
      <m:oMath>
        <m:r>
          <m:t>x</m:t>
        </m:r>
      </m:oMath>
      <w:r>
        <w:t xml:space="preserve"> </w:t>
      </w:r>
      <w:r>
        <w:t xml:space="preserve">is right heavy</w:t>
      </w:r>
    </w:p>
    <w:p>
      <w:pPr>
        <w:numPr>
          <w:ilvl w:val="0"/>
          <w:numId w:val="1005"/>
        </w:numPr>
        <w:pStyle w:val="Compact"/>
      </w:pPr>
      <w:r>
        <w:t xml:space="preserve">Node</w:t>
      </w:r>
      <w:r>
        <w:t xml:space="preserve"> </w:t>
      </w:r>
      <m:oMath>
        <m:r>
          <m:t>x</m:t>
        </m:r>
      </m:oMath>
      <w:r>
        <w:t xml:space="preserve">’s right subtree is left heavy</w:t>
      </w:r>
    </w:p>
    <w:p>
      <w:pPr>
        <w:pStyle w:val="Heading3"/>
      </w:pPr>
      <w:bookmarkStart w:id="35" w:name="left-rotation-rl"/>
      <w:r>
        <w:t xml:space="preserve">1.2.2) Left Rotation</w:t>
      </w:r>
      <w:r>
        <w:t xml:space="preserve"> </w:t>
      </w:r>
      <m:oMath>
        <m:r>
          <m:t>(</m:t>
        </m:r>
        <m:r>
          <m:t>R</m:t>
        </m:r>
        <m:r>
          <m:t>L</m:t>
        </m:r>
        <m:r>
          <m:t>)</m:t>
        </m:r>
      </m:oMath>
      <w:bookmarkEnd w:id="35"/>
    </w:p>
    <w:p>
      <w:pPr>
        <w:pStyle w:val="FirstParagraph"/>
      </w:pPr>
      <m:oMath>
        <m:r>
          <m:t>R</m:t>
        </m:r>
        <m:r>
          <m:t>L</m:t>
        </m:r>
      </m:oMath>
      <w:r>
        <w:t xml:space="preserve"> </w:t>
      </w:r>
      <w:r>
        <w:t xml:space="preserve">rotation is symmetric to</w:t>
      </w:r>
      <w:r>
        <w:t xml:space="preserve"> </w:t>
      </w:r>
      <m:oMath>
        <m:r>
          <m:t>L</m:t>
        </m:r>
        <m:r>
          <m:t>R</m:t>
        </m:r>
      </m:oMath>
      <w:r>
        <w:t xml:space="preserve"> </w:t>
      </w:r>
      <w:r>
        <w:t xml:space="preserve">rotation. In</w:t>
      </w:r>
      <w:r>
        <w:t xml:space="preserve"> </w:t>
      </w:r>
      <m:oMath>
        <m:r>
          <m:t>R</m:t>
        </m:r>
        <m:r>
          <m:t>L</m:t>
        </m:r>
      </m:oMath>
      <w:r>
        <w:t xml:space="preserve"> </w:t>
      </w:r>
      <w:r>
        <w:t xml:space="preserve">rotation, we do the following</w:t>
      </w:r>
    </w:p>
    <w:p>
      <w:pPr>
        <w:numPr>
          <w:ilvl w:val="0"/>
          <w:numId w:val="1006"/>
        </w:numPr>
        <w:pStyle w:val="Compact"/>
      </w:pPr>
      <w:r>
        <w:t xml:space="preserve">Perform the</w:t>
      </w:r>
      <w:r>
        <w:t xml:space="preserve"> </w:t>
      </w:r>
      <w:r>
        <w:rPr>
          <w:i/>
        </w:rPr>
        <w:t xml:space="preserve">left</w:t>
      </w:r>
      <w:r>
        <w:t xml:space="preserve"> </w:t>
      </w:r>
      <w:r>
        <w:t xml:space="preserve">rotation on the left subtree.</w:t>
      </w:r>
    </w:p>
    <w:p>
      <w:pPr>
        <w:numPr>
          <w:ilvl w:val="0"/>
          <w:numId w:val="1006"/>
        </w:numPr>
        <w:pStyle w:val="Compact"/>
      </w:pPr>
      <w:r>
        <w:t xml:space="preserve">Perform the</w:t>
      </w:r>
      <w:r>
        <w:t xml:space="preserve"> </w:t>
      </w:r>
      <w:r>
        <w:rPr>
          <w:i/>
        </w:rPr>
        <w:t xml:space="preserve">right</w:t>
      </w:r>
      <w:r>
        <w:t xml:space="preserve"> </w:t>
      </w:r>
      <w:r>
        <w:t xml:space="preserve">rotation on the root node.</w:t>
      </w:r>
    </w:p>
    <w:p>
      <w:pPr>
        <w:pStyle w:val="FirstParagraph"/>
      </w:pPr>
      <w:r>
        <w:t xml:space="preserve">This is illustrated in Figure 8.</w:t>
      </w:r>
    </w:p>
    <w:p>
      <w:pPr>
        <w:pStyle w:val="CaptionedFigure"/>
      </w:pPr>
      <w:r>
        <w:drawing>
          <wp:inline>
            <wp:extent cx="5334000" cy="1723734"/>
            <wp:effectExtent b="0" l="0" r="0" t="0"/>
            <wp:docPr descr="Illustrating the right-left rotation" title="" id="1" name="Picture"/>
            <a:graphic>
              <a:graphicData uri="http://schemas.openxmlformats.org/drawingml/2006/picture">
                <pic:pic>
                  <pic:nvPicPr>
                    <pic:cNvPr descr="images/AVLTreeRightLeftRotation_small.png" id="0" name="Picture"/>
                    <pic:cNvPicPr>
                      <a:picLocks noChangeArrowheads="1" noChangeAspect="1"/>
                    </pic:cNvPicPr>
                  </pic:nvPicPr>
                  <pic:blipFill>
                    <a:blip r:embed="rId36"/>
                    <a:stretch>
                      <a:fillRect/>
                    </a:stretch>
                  </pic:blipFill>
                  <pic:spPr bwMode="auto">
                    <a:xfrm>
                      <a:off x="0" y="0"/>
                      <a:ext cx="5334000" cy="1723734"/>
                    </a:xfrm>
                    <a:prstGeom prst="rect">
                      <a:avLst/>
                    </a:prstGeom>
                    <a:noFill/>
                    <a:ln w="9525">
                      <a:noFill/>
                      <a:headEnd/>
                      <a:tailEnd/>
                    </a:ln>
                  </pic:spPr>
                </pic:pic>
              </a:graphicData>
            </a:graphic>
          </wp:inline>
        </w:drawing>
      </w:r>
    </w:p>
    <w:p>
      <w:pPr>
        <w:pStyle w:val="ImageCaption"/>
      </w:pPr>
      <w:r>
        <w:t xml:space="preserve">Illustrating the right-left rotation</w:t>
      </w:r>
    </w:p>
    <w:p>
      <w:pPr>
        <w:pStyle w:val="BodyText"/>
      </w:pPr>
      <w:r>
        <w:t xml:space="preserve">We perform the right left rotation</w:t>
      </w:r>
      <w:r>
        <w:t xml:space="preserve"> </w:t>
      </w:r>
      <m:oMath>
        <m:r>
          <m:t>(</m:t>
        </m:r>
        <m:r>
          <m:t>L</m:t>
        </m:r>
        <m:r>
          <m:t>R</m:t>
        </m:r>
        <m:r>
          <m:t>)</m:t>
        </m:r>
      </m:oMath>
      <w:r>
        <w:t xml:space="preserve"> </w:t>
      </w:r>
      <w:r>
        <w:t xml:space="preserve">on node</w:t>
      </w:r>
      <w:r>
        <w:t xml:space="preserve"> </w:t>
      </w:r>
      <m:oMath>
        <m:r>
          <m:t>x</m:t>
        </m:r>
      </m:oMath>
      <w:r>
        <w:t xml:space="preserve"> </w:t>
      </w:r>
      <w:r>
        <w:t xml:space="preserve">when</w:t>
      </w:r>
    </w:p>
    <w:p>
      <w:pPr>
        <w:numPr>
          <w:ilvl w:val="0"/>
          <w:numId w:val="1007"/>
        </w:numPr>
        <w:pStyle w:val="Compact"/>
      </w:pPr>
      <w:r>
        <w:t xml:space="preserve">Node</w:t>
      </w:r>
      <w:r>
        <w:t xml:space="preserve"> </w:t>
      </w:r>
      <m:oMath>
        <m:r>
          <m:t>x</m:t>
        </m:r>
      </m:oMath>
      <w:r>
        <w:t xml:space="preserve"> </w:t>
      </w:r>
      <w:r>
        <w:t xml:space="preserve">is left heavy</w:t>
      </w:r>
    </w:p>
    <w:p>
      <w:pPr>
        <w:numPr>
          <w:ilvl w:val="0"/>
          <w:numId w:val="1007"/>
        </w:numPr>
        <w:pStyle w:val="Compact"/>
      </w:pPr>
      <w:r>
        <w:t xml:space="preserve">Node</w:t>
      </w:r>
      <w:r>
        <w:t xml:space="preserve"> </w:t>
      </w:r>
      <m:oMath>
        <m:r>
          <m:t>x</m:t>
        </m:r>
      </m:oMath>
      <w:r>
        <w:t xml:space="preserve">’s left subtree is right heavy</w:t>
      </w:r>
    </w:p>
    <w:p>
      <w:pPr>
        <w:pStyle w:val="Heading2"/>
      </w:pPr>
      <w:bookmarkStart w:id="37" w:name="operations-on-avl-tree"/>
      <w:r>
        <w:t xml:space="preserve">1.3) Operations on AVL tree</w:t>
      </w:r>
      <w:bookmarkEnd w:id="37"/>
    </w:p>
    <w:p>
      <w:pPr>
        <w:pStyle w:val="FirstParagraph"/>
      </w:pPr>
      <w:r>
        <w:t xml:space="preserve">The source code used in this implementation of the AVL tree originates from the solution develloped by</w:t>
      </w:r>
      <w:r>
        <w:t xml:space="preserve"> </w:t>
      </w:r>
      <w:r>
        <w:t xml:space="preserve">(Bibeknam</w:t>
      </w:r>
      <w:r>
        <w:t xml:space="preserve"> </w:t>
      </w:r>
      <w:hyperlink w:anchor="ref-Bibeknam-2019">
        <w:r>
          <w:rPr>
            <w:rStyle w:val="Hyperlink"/>
          </w:rPr>
          <w:t xml:space="preserve">2019</w:t>
        </w:r>
      </w:hyperlink>
      <w:r>
        <w:t xml:space="preserve">)</w:t>
      </w:r>
      <w:r>
        <w:t xml:space="preserve">. The source code is however slightly modified to fit our needs.</w:t>
      </w:r>
    </w:p>
    <w:p>
      <w:pPr>
        <w:pStyle w:val="Heading2"/>
      </w:pPr>
      <w:bookmarkStart w:id="38" w:name="red-black-tree"/>
      <w:r>
        <w:t xml:space="preserve">1.2) Red-Black tree</w:t>
      </w:r>
      <w:bookmarkEnd w:id="38"/>
    </w:p>
    <w:p>
      <w:pPr>
        <w:pStyle w:val="Heading1"/>
      </w:pPr>
      <w:bookmarkStart w:id="39" w:name="references"/>
      <w:r>
        <w:t xml:space="preserve">References:</w:t>
      </w:r>
      <w:bookmarkEnd w:id="39"/>
    </w:p>
    <w:bookmarkStart w:id="44" w:name="refs"/>
    <w:bookmarkStart w:id="41" w:name="ref-AlgotithmTutor-2019"/>
    <w:p>
      <w:pPr>
        <w:pStyle w:val="Bibliography"/>
      </w:pPr>
      <w:r>
        <w:t xml:space="preserve">AlgotithmTutor. 2019. “AVL Trees with Implementation in C++, Java, and Python.”</w:t>
      </w:r>
      <w:r>
        <w:t xml:space="preserve"> </w:t>
      </w:r>
      <w:hyperlink r:id="rId40">
        <w:r>
          <w:rPr>
            <w:rStyle w:val="Hyperlink"/>
          </w:rPr>
          <w:t xml:space="preserve">https://algorithmtutor.com/Data-Structures/Tree/AVL-Trees/</w:t>
        </w:r>
      </w:hyperlink>
      <w:r>
        <w:t xml:space="preserve">.</w:t>
      </w:r>
    </w:p>
    <w:bookmarkEnd w:id="41"/>
    <w:bookmarkStart w:id="43" w:name="ref-Bibeknam-2019"/>
    <w:p>
      <w:pPr>
        <w:pStyle w:val="Bibliography"/>
      </w:pPr>
      <w:r>
        <w:t xml:space="preserve">Bibeknam. 2019. “AVLTree Source Code.”</w:t>
      </w:r>
      <w:r>
        <w:t xml:space="preserve"> </w:t>
      </w:r>
      <w:hyperlink r:id="rId42">
        <w:r>
          <w:rPr>
            <w:rStyle w:val="Hyperlink"/>
          </w:rPr>
          <w:t xml:space="preserve">https://github.com/Bibeknam/algorithmtutorprograms/blob/master/data-structures/avl-trees/AVLTree.java</w:t>
        </w:r>
      </w:hyperlink>
      <w:r>
        <w:t xml:space="preserv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40" Target="https://algorithmtutor.com/Data-Structures/Tree/AVL-Trees/" TargetMode="External" /><Relationship Type="http://schemas.openxmlformats.org/officeDocument/2006/relationships/hyperlink" Id="rId42" Target="https://github.com/Bibeknam/algorithmtutorprograms/blob/master/data-structures/avl-trees/AVLTree.java" TargetMode="External" /></Relationships>
</file>

<file path=word/_rels/footnotes.xml.rels><?xml version="1.0" encoding="UTF-8"?>
<Relationships xmlns="http://schemas.openxmlformats.org/package/2006/relationships"><Relationship Type="http://schemas.openxmlformats.org/officeDocument/2006/relationships/hyperlink" Id="rId40" Target="https://algorithmtutor.com/Data-Structures/Tree/AVL-Trees/" TargetMode="External" /><Relationship Type="http://schemas.openxmlformats.org/officeDocument/2006/relationships/hyperlink" Id="rId42" Target="https://github.com/Bibeknam/algorithmtutorprograms/blob/master/data-structures/avl-trees/AVLTree.ja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2023-03-18T20:37:46Z</dcterms:created>
  <dcterms:modified xsi:type="dcterms:W3CDTF">2023-03-18T20:37:46Z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Introduction: The document comprizes of a overall software modeling design, which serves to specify the overall functionality of the trip planning application “Visit Faroe Islands”Methods: The document comprizes of a collection UML models, such as Use cases, sequence diagrams, state diagrams and more.Results: Now i know how to apply software modeling techniques, and soon, i will rule the world.Conclusion: Give me more grant money.</vt:lpwstr>
  </property>
  <property fmtid="{D5CDD505-2E9C-101B-9397-08002B2CF9AE}" pid="3" name="bibliography">
    <vt:lpwstr/>
  </property>
  <property fmtid="{D5CDD505-2E9C-101B-9397-08002B2CF9AE}" pid="4" name="date">
    <vt:lpwstr>  On the  10-Mar-2023  Revision 1.0</vt:lpwstr>
  </property>
  <property fmtid="{D5CDD505-2E9C-101B-9397-08002B2CF9AE}" pid="5" name="fontfamily">
    <vt:lpwstr>charter</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link-citations">
    <vt:lpwstr>True</vt:lpwstr>
  </property>
  <property fmtid="{D5CDD505-2E9C-101B-9397-08002B2CF9AE}" pid="10" name="linkReferences">
    <vt:lpwstr>True</vt:lpwstr>
  </property>
  <property fmtid="{D5CDD505-2E9C-101B-9397-08002B2CF9AE}" pid="11" name="pagetitle">
    <vt:lpwstr>Visit Faroe Islands</vt:lpwstr>
  </property>
  <property fmtid="{D5CDD505-2E9C-101B-9397-08002B2CF9AE}" pid="12" name="papersize">
    <vt:lpwstr>a4</vt:lpwstr>
  </property>
  <property fmtid="{D5CDD505-2E9C-101B-9397-08002B2CF9AE}" pid="13" name="urlcolor">
    <vt:lpwstr>blue</vt:lpwstr>
  </property>
</Properties>
</file>