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DEF4" w14:textId="77777777" w:rsidR="00066731" w:rsidRDefault="00000000">
      <w:pPr>
        <w:pStyle w:val="1"/>
        <w:rPr>
          <w:lang w:eastAsia="ja-JP"/>
        </w:rPr>
      </w:pPr>
      <w:r>
        <w:rPr>
          <w:lang w:eastAsia="ja-JP"/>
        </w:rPr>
        <w:t>第</w:t>
      </w:r>
      <w:r>
        <w:rPr>
          <w:lang w:eastAsia="ja-JP"/>
        </w:rPr>
        <w:t>1</w:t>
      </w:r>
      <w:r>
        <w:rPr>
          <w:lang w:eastAsia="ja-JP"/>
        </w:rPr>
        <w:t>章　序論</w:t>
      </w:r>
    </w:p>
    <w:p w14:paraId="3982803B" w14:textId="77777777" w:rsidR="00845734" w:rsidRPr="000004C3" w:rsidRDefault="00000000" w:rsidP="00845734">
      <w:pPr>
        <w:pStyle w:val="2"/>
        <w:rPr>
          <w:rFonts w:eastAsiaTheme="minorEastAsia"/>
          <w:sz w:val="28"/>
          <w:szCs w:val="28"/>
          <w:lang w:eastAsia="ja-JP"/>
        </w:rPr>
      </w:pPr>
      <w:r w:rsidRPr="000004C3">
        <w:rPr>
          <w:sz w:val="28"/>
          <w:szCs w:val="28"/>
          <w:lang w:eastAsia="ja-JP"/>
        </w:rPr>
        <w:t>1.1</w:t>
      </w:r>
      <w:r w:rsidRPr="000004C3">
        <w:rPr>
          <w:sz w:val="28"/>
          <w:szCs w:val="28"/>
          <w:lang w:eastAsia="ja-JP"/>
        </w:rPr>
        <w:t xml:space="preserve">　研究の背景</w:t>
      </w:r>
    </w:p>
    <w:p w14:paraId="5F93C9D5" w14:textId="313781FC" w:rsidR="00066731" w:rsidRPr="000004C3" w:rsidRDefault="00000000" w:rsidP="00845734">
      <w:pPr>
        <w:pStyle w:val="2"/>
        <w:rPr>
          <w:sz w:val="28"/>
          <w:szCs w:val="28"/>
          <w:lang w:eastAsia="ja-JP"/>
        </w:rPr>
      </w:pPr>
      <w:r w:rsidRPr="000004C3">
        <w:rPr>
          <w:sz w:val="28"/>
          <w:szCs w:val="28"/>
          <w:lang w:eastAsia="ja-JP"/>
        </w:rPr>
        <w:t>1.1.1</w:t>
      </w:r>
      <w:r w:rsidRPr="000004C3">
        <w:rPr>
          <w:sz w:val="28"/>
          <w:szCs w:val="28"/>
          <w:lang w:eastAsia="ja-JP"/>
        </w:rPr>
        <w:t xml:space="preserve">　</w:t>
      </w:r>
      <w:r w:rsidRPr="000004C3">
        <w:rPr>
          <w:sz w:val="28"/>
          <w:szCs w:val="28"/>
          <w:lang w:eastAsia="ja-JP"/>
        </w:rPr>
        <w:t>EC</w:t>
      </w:r>
      <w:r w:rsidRPr="000004C3">
        <w:rPr>
          <w:sz w:val="28"/>
          <w:szCs w:val="28"/>
          <w:lang w:eastAsia="ja-JP"/>
        </w:rPr>
        <w:t>市場の拡大とフルフィルメントの重要性</w:t>
      </w:r>
    </w:p>
    <w:p w14:paraId="3945EAEB" w14:textId="77777777" w:rsidR="00B36F8F" w:rsidRPr="000004C3" w:rsidRDefault="00B36F8F" w:rsidP="006408B5">
      <w:pPr>
        <w:ind w:firstLine="210"/>
        <w:jc w:val="both"/>
        <w:rPr>
          <w:sz w:val="28"/>
          <w:szCs w:val="28"/>
          <w:lang w:eastAsia="ja-JP"/>
        </w:rPr>
      </w:pPr>
      <w:r w:rsidRPr="000004C3">
        <w:rPr>
          <w:rFonts w:hint="eastAsia"/>
          <w:sz w:val="28"/>
          <w:szCs w:val="28"/>
          <w:lang w:eastAsia="ja-JP"/>
        </w:rPr>
        <w:t>近年、インターネットを通じた電子商取引（以下、</w:t>
      </w:r>
      <w:r w:rsidRPr="000004C3">
        <w:rPr>
          <w:rFonts w:hint="eastAsia"/>
          <w:sz w:val="28"/>
          <w:szCs w:val="28"/>
          <w:lang w:eastAsia="ja-JP"/>
        </w:rPr>
        <w:t>EC</w:t>
      </w:r>
      <w:r w:rsidRPr="000004C3">
        <w:rPr>
          <w:rFonts w:hint="eastAsia"/>
          <w:sz w:val="28"/>
          <w:szCs w:val="28"/>
          <w:lang w:eastAsia="ja-JP"/>
        </w:rPr>
        <w:t>）は拡大を続けている。経済産業省（</w:t>
      </w:r>
      <w:r w:rsidRPr="000004C3">
        <w:rPr>
          <w:rFonts w:hint="eastAsia"/>
          <w:sz w:val="28"/>
          <w:szCs w:val="28"/>
          <w:lang w:eastAsia="ja-JP"/>
        </w:rPr>
        <w:t>2025</w:t>
      </w:r>
      <w:r w:rsidRPr="000004C3">
        <w:rPr>
          <w:rFonts w:hint="eastAsia"/>
          <w:sz w:val="28"/>
          <w:szCs w:val="28"/>
          <w:lang w:eastAsia="ja-JP"/>
        </w:rPr>
        <w:t>）によれば、</w:t>
      </w:r>
      <w:r w:rsidRPr="000004C3">
        <w:rPr>
          <w:rFonts w:hint="eastAsia"/>
          <w:sz w:val="28"/>
          <w:szCs w:val="28"/>
          <w:lang w:eastAsia="ja-JP"/>
        </w:rPr>
        <w:t>2024</w:t>
      </w:r>
      <w:r w:rsidRPr="000004C3">
        <w:rPr>
          <w:rFonts w:hint="eastAsia"/>
          <w:sz w:val="28"/>
          <w:szCs w:val="28"/>
          <w:lang w:eastAsia="ja-JP"/>
        </w:rPr>
        <w:t>年の日本における物販系分野の</w:t>
      </w:r>
      <w:proofErr w:type="spellStart"/>
      <w:r w:rsidRPr="000004C3">
        <w:rPr>
          <w:rFonts w:hint="eastAsia"/>
          <w:sz w:val="28"/>
          <w:szCs w:val="28"/>
          <w:lang w:eastAsia="ja-JP"/>
        </w:rPr>
        <w:t>BtoC</w:t>
      </w:r>
      <w:proofErr w:type="spellEnd"/>
      <w:r w:rsidRPr="000004C3">
        <w:rPr>
          <w:rFonts w:hint="eastAsia"/>
          <w:sz w:val="28"/>
          <w:szCs w:val="28"/>
          <w:lang w:eastAsia="ja-JP"/>
        </w:rPr>
        <w:t>-EC</w:t>
      </w:r>
      <w:r w:rsidRPr="000004C3">
        <w:rPr>
          <w:rFonts w:hint="eastAsia"/>
          <w:sz w:val="28"/>
          <w:szCs w:val="28"/>
          <w:lang w:eastAsia="ja-JP"/>
        </w:rPr>
        <w:t>市場規模は</w:t>
      </w:r>
      <w:r w:rsidRPr="000004C3">
        <w:rPr>
          <w:rFonts w:hint="eastAsia"/>
          <w:sz w:val="28"/>
          <w:szCs w:val="28"/>
          <w:lang w:eastAsia="ja-JP"/>
        </w:rPr>
        <w:t>15.2</w:t>
      </w:r>
      <w:r w:rsidRPr="000004C3">
        <w:rPr>
          <w:rFonts w:hint="eastAsia"/>
          <w:sz w:val="28"/>
          <w:szCs w:val="28"/>
          <w:lang w:eastAsia="ja-JP"/>
        </w:rPr>
        <w:t>兆円に達し、同分野の</w:t>
      </w:r>
      <w:r w:rsidRPr="000004C3">
        <w:rPr>
          <w:rFonts w:hint="eastAsia"/>
          <w:sz w:val="28"/>
          <w:szCs w:val="28"/>
          <w:lang w:eastAsia="ja-JP"/>
        </w:rPr>
        <w:t>EC</w:t>
      </w:r>
      <w:r w:rsidRPr="000004C3">
        <w:rPr>
          <w:rFonts w:hint="eastAsia"/>
          <w:sz w:val="28"/>
          <w:szCs w:val="28"/>
          <w:lang w:eastAsia="ja-JP"/>
        </w:rPr>
        <w:t>化率は</w:t>
      </w:r>
      <w:r w:rsidRPr="000004C3">
        <w:rPr>
          <w:rFonts w:hint="eastAsia"/>
          <w:sz w:val="28"/>
          <w:szCs w:val="28"/>
          <w:lang w:eastAsia="ja-JP"/>
        </w:rPr>
        <w:t>9.8</w:t>
      </w:r>
      <w:r w:rsidRPr="000004C3">
        <w:rPr>
          <w:rFonts w:hint="eastAsia"/>
          <w:sz w:val="28"/>
          <w:szCs w:val="28"/>
          <w:lang w:eastAsia="ja-JP"/>
        </w:rPr>
        <w:t>％（前年比</w:t>
      </w:r>
      <w:r w:rsidRPr="000004C3">
        <w:rPr>
          <w:rFonts w:hint="eastAsia"/>
          <w:sz w:val="28"/>
          <w:szCs w:val="28"/>
          <w:lang w:eastAsia="ja-JP"/>
        </w:rPr>
        <w:t>0.4</w:t>
      </w:r>
      <w:r w:rsidRPr="000004C3">
        <w:rPr>
          <w:rFonts w:hint="eastAsia"/>
          <w:sz w:val="28"/>
          <w:szCs w:val="28"/>
          <w:lang w:eastAsia="ja-JP"/>
        </w:rPr>
        <w:t>ポイント増）、</w:t>
      </w:r>
      <w:proofErr w:type="spellStart"/>
      <w:r w:rsidRPr="000004C3">
        <w:rPr>
          <w:rFonts w:hint="eastAsia"/>
          <w:sz w:val="28"/>
          <w:szCs w:val="28"/>
          <w:lang w:eastAsia="ja-JP"/>
        </w:rPr>
        <w:t>BtoB</w:t>
      </w:r>
      <w:proofErr w:type="spellEnd"/>
      <w:r w:rsidRPr="000004C3">
        <w:rPr>
          <w:rFonts w:hint="eastAsia"/>
          <w:sz w:val="28"/>
          <w:szCs w:val="28"/>
          <w:lang w:eastAsia="ja-JP"/>
        </w:rPr>
        <w:t>-EC</w:t>
      </w:r>
      <w:r w:rsidRPr="000004C3">
        <w:rPr>
          <w:rFonts w:hint="eastAsia"/>
          <w:sz w:val="28"/>
          <w:szCs w:val="28"/>
          <w:lang w:eastAsia="ja-JP"/>
        </w:rPr>
        <w:t>化率は</w:t>
      </w:r>
      <w:r w:rsidRPr="000004C3">
        <w:rPr>
          <w:rFonts w:hint="eastAsia"/>
          <w:sz w:val="28"/>
          <w:szCs w:val="28"/>
          <w:lang w:eastAsia="ja-JP"/>
        </w:rPr>
        <w:t>43.1</w:t>
      </w:r>
      <w:r w:rsidRPr="000004C3">
        <w:rPr>
          <w:rFonts w:hint="eastAsia"/>
          <w:sz w:val="28"/>
          <w:szCs w:val="28"/>
          <w:lang w:eastAsia="ja-JP"/>
        </w:rPr>
        <w:t>％（同</w:t>
      </w:r>
      <w:r w:rsidRPr="000004C3">
        <w:rPr>
          <w:rFonts w:hint="eastAsia"/>
          <w:sz w:val="28"/>
          <w:szCs w:val="28"/>
          <w:lang w:eastAsia="ja-JP"/>
        </w:rPr>
        <w:t>3.1</w:t>
      </w:r>
      <w:r w:rsidRPr="000004C3">
        <w:rPr>
          <w:rFonts w:hint="eastAsia"/>
          <w:sz w:val="28"/>
          <w:szCs w:val="28"/>
          <w:lang w:eastAsia="ja-JP"/>
        </w:rPr>
        <w:t>ポイント増）であり、商取引の電子化は引き続き進展している。新型コロナウイルス感染症の拡大を契機とした消費行動の変化も、こうした傾向を後押ししたと考えられる。</w:t>
      </w:r>
    </w:p>
    <w:p w14:paraId="4C4EF5C5" w14:textId="7DC2E7DC" w:rsidR="00BE0C4E" w:rsidRPr="000004C3" w:rsidRDefault="00000000" w:rsidP="006408B5">
      <w:pPr>
        <w:ind w:firstLine="210"/>
        <w:jc w:val="both"/>
        <w:rPr>
          <w:sz w:val="28"/>
          <w:szCs w:val="28"/>
          <w:lang w:eastAsia="ja-JP"/>
        </w:rPr>
      </w:pPr>
      <w:r w:rsidRPr="000004C3">
        <w:rPr>
          <w:sz w:val="28"/>
          <w:szCs w:val="28"/>
          <w:lang w:eastAsia="ja-JP"/>
        </w:rPr>
        <w:t>EC</w:t>
      </w:r>
      <w:r w:rsidRPr="000004C3">
        <w:rPr>
          <w:sz w:val="28"/>
          <w:szCs w:val="28"/>
          <w:lang w:eastAsia="ja-JP"/>
        </w:rPr>
        <w:t>では、消費者が実店舗に来店して商品を持ち帰る従来の小売業とは異なり、注文を受けた商品を事業者が顧客の手元まで届ける必要がある。そのため、受注から配達までの物流業務を一体的に担うフルフィルメントが、</w:t>
      </w:r>
      <w:r w:rsidRPr="000004C3">
        <w:rPr>
          <w:sz w:val="28"/>
          <w:szCs w:val="28"/>
          <w:lang w:eastAsia="ja-JP"/>
        </w:rPr>
        <w:t>EC</w:t>
      </w:r>
      <w:r w:rsidRPr="000004C3">
        <w:rPr>
          <w:sz w:val="28"/>
          <w:szCs w:val="28"/>
          <w:lang w:eastAsia="ja-JP"/>
        </w:rPr>
        <w:t>企業にとって重要なオペレーションとなる。</w:t>
      </w:r>
      <w:r w:rsidRPr="000004C3">
        <w:rPr>
          <w:rFonts w:ascii="MS Mincho" w:hAnsi="MS Mincho"/>
          <w:sz w:val="28"/>
          <w:szCs w:val="28"/>
          <w:lang w:eastAsia="ja-JP"/>
        </w:rPr>
        <w:t>丁（2023，5頁）</w:t>
      </w:r>
      <w:r w:rsidR="008905F4" w:rsidRPr="000004C3">
        <w:rPr>
          <w:rFonts w:ascii="MS Mincho" w:hAnsi="MS Mincho"/>
          <w:sz w:val="28"/>
          <w:szCs w:val="28"/>
          <w:lang w:eastAsia="ja-JP"/>
        </w:rPr>
      </w:r>
      <w:r w:rsidR="008905F4" w:rsidRPr="000004C3">
        <w:rPr>
          <w:rFonts w:ascii="MS Mincho" w:hAnsi="MS Mincho" w:hint="eastAsia"/>
          <w:sz w:val="28"/>
          <w:szCs w:val="28"/>
          <w:lang w:eastAsia="ja-JP"/>
        </w:rPr>
      </w:r>
      <w:r w:rsidR="00895B8F" w:rsidRPr="000004C3">
        <w:rPr>
          <w:rFonts w:ascii="MS Mincho" w:eastAsiaTheme="minorEastAsia" w:hAnsi="MS Mincho" w:hint="eastAsia"/>
          <w:sz w:val="28"/>
          <w:szCs w:val="28"/>
          <w:lang w:eastAsia="ja-JP"/>
        </w:rPr>
      </w:r>
      <w:r w:rsidRPr="000004C3">
        <w:rPr>
          <w:rFonts w:ascii="MS Mincho" w:hAnsi="MS Mincho"/>
          <w:sz w:val="28"/>
          <w:szCs w:val="28"/>
          <w:lang w:eastAsia="ja-JP"/>
        </w:rPr>
      </w:r>
      <w:r w:rsidRPr="000004C3">
        <w:rPr>
          <w:sz w:val="28"/>
          <w:szCs w:val="28"/>
          <w:lang w:eastAsia="ja-JP"/>
        </w:rPr>
        <w:t>は、</w:t>
      </w:r>
      <w:r w:rsidR="00FC63DA" w:rsidRPr="000004C3">
        <w:rPr>
          <w:sz w:val="28"/>
          <w:szCs w:val="28"/>
          <w:lang w:eastAsia="ja-JP"/>
        </w:rPr>
        <w:t xml:space="preserve">EC </w:t>
      </w:r>
      <w:r w:rsidR="00FC63DA" w:rsidRPr="000004C3">
        <w:rPr>
          <w:sz w:val="28"/>
          <w:szCs w:val="28"/>
          <w:lang w:eastAsia="ja-JP"/>
        </w:rPr>
        <w:t>におけるフルフィルメントの業務範囲は</w:t>
      </w:r>
      <w:r w:rsidR="00FC63DA" w:rsidRPr="000004C3">
        <w:rPr>
          <w:rFonts w:hint="eastAsia"/>
          <w:sz w:val="28"/>
          <w:szCs w:val="28"/>
          <w:lang w:eastAsia="ja-JP"/>
        </w:rPr>
        <w:t>、</w:t>
      </w:r>
      <w:r w:rsidR="00FC63DA" w:rsidRPr="000004C3">
        <w:rPr>
          <w:sz w:val="28"/>
          <w:szCs w:val="28"/>
          <w:lang w:eastAsia="ja-JP"/>
        </w:rPr>
        <w:t>「検品</w:t>
      </w:r>
      <w:r w:rsidR="00FC63DA" w:rsidRPr="000004C3">
        <w:rPr>
          <w:rFonts w:hint="eastAsia"/>
          <w:sz w:val="28"/>
          <w:szCs w:val="28"/>
          <w:lang w:eastAsia="ja-JP"/>
        </w:rPr>
        <w:t>、</w:t>
      </w:r>
      <w:r w:rsidR="00FC63DA" w:rsidRPr="000004C3">
        <w:rPr>
          <w:sz w:val="28"/>
          <w:szCs w:val="28"/>
          <w:lang w:eastAsia="ja-JP"/>
        </w:rPr>
        <w:t>在庫管理</w:t>
      </w:r>
      <w:r w:rsidR="00FC63DA" w:rsidRPr="000004C3">
        <w:rPr>
          <w:rFonts w:hint="eastAsia"/>
          <w:sz w:val="28"/>
          <w:szCs w:val="28"/>
          <w:lang w:eastAsia="ja-JP"/>
        </w:rPr>
        <w:t>、</w:t>
      </w:r>
      <w:r w:rsidR="00FC63DA" w:rsidRPr="000004C3">
        <w:rPr>
          <w:sz w:val="28"/>
          <w:szCs w:val="28"/>
          <w:lang w:eastAsia="ja-JP"/>
        </w:rPr>
        <w:t>商品保管」などといった</w:t>
      </w:r>
      <w:r w:rsidR="00FC63DA" w:rsidRPr="000004C3">
        <w:rPr>
          <w:sz w:val="28"/>
          <w:szCs w:val="28"/>
          <w:lang w:eastAsia="ja-JP"/>
        </w:rPr>
        <w:t xml:space="preserve"> Inbound operations</w:t>
      </w:r>
      <w:r w:rsidR="00FC63DA" w:rsidRPr="000004C3">
        <w:rPr>
          <w:rFonts w:hint="eastAsia"/>
          <w:sz w:val="28"/>
          <w:szCs w:val="28"/>
          <w:lang w:eastAsia="ja-JP"/>
        </w:rPr>
        <w:t>、</w:t>
      </w:r>
      <w:r w:rsidR="00FC63DA" w:rsidRPr="000004C3">
        <w:rPr>
          <w:sz w:val="28"/>
          <w:szCs w:val="28"/>
          <w:lang w:eastAsia="ja-JP"/>
        </w:rPr>
        <w:t>および</w:t>
      </w:r>
      <w:r w:rsidR="00FC63DA" w:rsidRPr="000004C3">
        <w:rPr>
          <w:rFonts w:hint="eastAsia"/>
          <w:sz w:val="28"/>
          <w:szCs w:val="28"/>
          <w:lang w:eastAsia="ja-JP"/>
        </w:rPr>
        <w:t>、</w:t>
      </w:r>
      <w:r w:rsidR="00FC63DA" w:rsidRPr="000004C3">
        <w:rPr>
          <w:sz w:val="28"/>
          <w:szCs w:val="28"/>
          <w:lang w:eastAsia="ja-JP"/>
        </w:rPr>
        <w:t>「（顧客の注文に対応した）</w:t>
      </w:r>
      <w:r w:rsidR="00FC63DA" w:rsidRPr="000004C3">
        <w:rPr>
          <w:sz w:val="28"/>
          <w:szCs w:val="28"/>
          <w:lang w:eastAsia="ja-JP"/>
        </w:rPr>
        <w:t xml:space="preserve"> </w:t>
      </w:r>
      <w:r w:rsidR="00FC63DA" w:rsidRPr="000004C3">
        <w:rPr>
          <w:sz w:val="28"/>
          <w:szCs w:val="28"/>
          <w:lang w:eastAsia="ja-JP"/>
        </w:rPr>
        <w:t>商品のピッキング</w:t>
      </w:r>
      <w:r w:rsidR="00FC63DA" w:rsidRPr="000004C3">
        <w:rPr>
          <w:rFonts w:hint="eastAsia"/>
          <w:sz w:val="28"/>
          <w:szCs w:val="28"/>
          <w:lang w:eastAsia="ja-JP"/>
        </w:rPr>
        <w:t>、</w:t>
      </w:r>
      <w:r w:rsidR="00FC63DA" w:rsidRPr="000004C3">
        <w:rPr>
          <w:sz w:val="28"/>
          <w:szCs w:val="28"/>
          <w:lang w:eastAsia="ja-JP"/>
        </w:rPr>
        <w:t>梱包</w:t>
      </w:r>
      <w:r w:rsidR="00FC63DA" w:rsidRPr="000004C3">
        <w:rPr>
          <w:rFonts w:hint="eastAsia"/>
          <w:sz w:val="28"/>
          <w:szCs w:val="28"/>
          <w:lang w:eastAsia="ja-JP"/>
        </w:rPr>
        <w:t>、</w:t>
      </w:r>
      <w:r w:rsidR="00FC63DA" w:rsidRPr="000004C3">
        <w:rPr>
          <w:sz w:val="28"/>
          <w:szCs w:val="28"/>
          <w:lang w:eastAsia="ja-JP"/>
        </w:rPr>
        <w:t>発送</w:t>
      </w:r>
      <w:r w:rsidR="00FC63DA" w:rsidRPr="000004C3">
        <w:rPr>
          <w:rFonts w:hint="eastAsia"/>
          <w:sz w:val="28"/>
          <w:szCs w:val="28"/>
          <w:lang w:eastAsia="ja-JP"/>
        </w:rPr>
        <w:t>、</w:t>
      </w:r>
      <w:r w:rsidR="00FC63DA" w:rsidRPr="000004C3">
        <w:rPr>
          <w:sz w:val="28"/>
          <w:szCs w:val="28"/>
          <w:lang w:eastAsia="ja-JP"/>
        </w:rPr>
        <w:t>配達」などといった</w:t>
      </w:r>
      <w:r w:rsidR="00FC63DA" w:rsidRPr="000004C3">
        <w:rPr>
          <w:sz w:val="28"/>
          <w:szCs w:val="28"/>
          <w:lang w:eastAsia="ja-JP"/>
        </w:rPr>
        <w:t xml:space="preserve"> Outbound operations </w:t>
      </w:r>
      <w:r w:rsidR="00FC63DA" w:rsidRPr="000004C3">
        <w:rPr>
          <w:sz w:val="28"/>
          <w:szCs w:val="28"/>
          <w:lang w:eastAsia="ja-JP"/>
        </w:rPr>
        <w:t>の</w:t>
      </w:r>
      <w:r w:rsidR="00FC63DA" w:rsidRPr="000004C3">
        <w:rPr>
          <w:sz w:val="28"/>
          <w:szCs w:val="28"/>
          <w:lang w:eastAsia="ja-JP"/>
        </w:rPr>
        <w:t xml:space="preserve"> 2 </w:t>
      </w:r>
      <w:r w:rsidR="00FC63DA" w:rsidRPr="000004C3">
        <w:rPr>
          <w:sz w:val="28"/>
          <w:szCs w:val="28"/>
          <w:lang w:eastAsia="ja-JP"/>
        </w:rPr>
        <w:t>種類の業務を対象としたサービスである</w:t>
      </w:r>
      <w:r w:rsidRPr="000004C3">
        <w:rPr>
          <w:sz w:val="28"/>
          <w:szCs w:val="28"/>
          <w:lang w:eastAsia="ja-JP"/>
        </w:rPr>
        <w:t>と整理している。</w:t>
      </w:r>
      <w:r w:rsidR="00895B8F" w:rsidRPr="000004C3">
        <w:rPr>
          <w:rFonts w:hint="eastAsia"/>
          <w:sz w:val="28"/>
          <w:szCs w:val="28"/>
          <w:lang w:eastAsia="ja-JP"/>
        </w:rPr>
        <w:t>また</w:t>
      </w:r>
      <w:r w:rsidR="008905F4" w:rsidRPr="000004C3">
        <w:rPr>
          <w:sz w:val="28"/>
          <w:szCs w:val="28"/>
          <w:lang w:eastAsia="ja-JP"/>
        </w:rPr>
        <w:t>丁（2023，2頁）</w:t>
      </w:r>
      <w:r w:rsidR="008905F4" w:rsidRPr="000004C3">
        <w:rPr>
          <w:rFonts w:ascii="MS Mincho" w:hAnsi="MS Mincho"/>
          <w:sz w:val="28"/>
          <w:szCs w:val="28"/>
          <w:lang w:eastAsia="ja-JP"/>
        </w:rPr>
      </w:r>
      <w:r w:rsidR="008905F4" w:rsidRPr="000004C3">
        <w:rPr>
          <w:rFonts w:ascii="MS Mincho" w:hAnsi="MS Mincho" w:hint="eastAsia"/>
          <w:sz w:val="28"/>
          <w:szCs w:val="28"/>
          <w:lang w:eastAsia="ja-JP"/>
        </w:rPr>
      </w:r>
      <w:r w:rsidR="008905F4" w:rsidRPr="000004C3">
        <w:rPr>
          <w:sz w:val="28"/>
          <w:szCs w:val="28"/>
          <w:lang w:eastAsia="ja-JP"/>
        </w:rPr>
        <w:t>は、「フルフィルメントにおける優位性は，</w:t>
      </w:r>
      <w:r w:rsidR="008905F4" w:rsidRPr="000004C3">
        <w:rPr>
          <w:sz w:val="28"/>
          <w:szCs w:val="28"/>
          <w:lang w:eastAsia="ja-JP"/>
        </w:rPr>
        <w:t xml:space="preserve">EC </w:t>
      </w:r>
      <w:r w:rsidR="008905F4" w:rsidRPr="000004C3">
        <w:rPr>
          <w:sz w:val="28"/>
          <w:szCs w:val="28"/>
          <w:lang w:eastAsia="ja-JP"/>
        </w:rPr>
        <w:t>における顧客満足に極めて大きな影響を与えると考えられる」と述べている。</w:t>
      </w:r>
      <w:r w:rsidR="00BE0C4E" w:rsidRPr="000004C3">
        <w:rPr>
          <w:sz w:val="28"/>
          <w:szCs w:val="28"/>
          <w:lang w:eastAsia="ja-JP"/>
        </w:rPr>
        <w:t>そのため、フルフィルメントは</w:t>
      </w:r>
      <w:r w:rsidR="00BE0C4E" w:rsidRPr="000004C3">
        <w:rPr>
          <w:sz w:val="28"/>
          <w:szCs w:val="28"/>
          <w:lang w:eastAsia="ja-JP"/>
        </w:rPr>
        <w:t>EC</w:t>
      </w:r>
      <w:r w:rsidR="00230DC3" w:rsidRPr="000004C3">
        <w:rPr>
          <w:rFonts w:ascii="MS Mincho" w:hAnsi="MS Mincho" w:hint="eastAsia"/>
          <w:sz w:val="28"/>
          <w:szCs w:val="28"/>
          <w:lang w:eastAsia="ja-JP"/>
        </w:rPr>
        <w:t>事業</w:t>
      </w:r>
      <w:r w:rsidR="00BE0C4E" w:rsidRPr="000004C3">
        <w:rPr>
          <w:rFonts w:ascii="MS Mincho" w:hAnsi="MS Mincho" w:cs="MS Mincho" w:hint="eastAsia"/>
          <w:sz w:val="28"/>
          <w:szCs w:val="28"/>
          <w:lang w:eastAsia="ja-JP"/>
        </w:rPr>
        <w:t>の成否を左右する重要な要因であると考えられる</w:t>
      </w:r>
      <w:r w:rsidR="00BE0C4E" w:rsidRPr="000004C3">
        <w:rPr>
          <w:sz w:val="28"/>
          <w:szCs w:val="28"/>
          <w:lang w:eastAsia="ja-JP"/>
        </w:rPr>
        <w:t>。</w:t>
      </w:r>
    </w:p>
    <w:p w14:paraId="1F76846D" w14:textId="6AEE2003" w:rsidR="00066731" w:rsidRPr="000004C3" w:rsidRDefault="00000000" w:rsidP="006408B5">
      <w:pPr>
        <w:ind w:firstLine="210"/>
        <w:jc w:val="both"/>
        <w:rPr>
          <w:b/>
          <w:bCs/>
          <w:sz w:val="28"/>
          <w:szCs w:val="28"/>
          <w:lang w:eastAsia="ja-JP"/>
        </w:rPr>
      </w:pPr>
      <w:r w:rsidRPr="000004C3">
        <w:rPr>
          <w:b/>
          <w:bCs/>
          <w:sz w:val="28"/>
          <w:szCs w:val="28"/>
          <w:lang w:eastAsia="ja-JP"/>
        </w:rPr>
        <w:t>1.1.2</w:t>
      </w:r>
      <w:r w:rsidRPr="000004C3">
        <w:rPr>
          <w:b/>
          <w:bCs/>
          <w:sz w:val="28"/>
          <w:szCs w:val="28"/>
          <w:lang w:eastAsia="ja-JP"/>
        </w:rPr>
        <w:t xml:space="preserve">　ラストマイル配送の位置づけ</w:t>
      </w:r>
    </w:p>
    <w:p w14:paraId="64C9092D" w14:textId="77777777" w:rsidR="00B44C3E" w:rsidRPr="000004C3" w:rsidRDefault="00013C23" w:rsidP="00B44C3E">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フルフィルメントの中でも、本研究が注目するのはラストマイル配送である。ECにおけるフルフィルメントは、生産拠点から物流倉庫へ至る「ファーストマイル」、物流拠点間の輸送を担う「ミドルマイル」、顧客へ商品を届ける「ラストマイル」の3段階で構成される（Zamal et al.，2025；丁，2026より引用）。ラストマイル配送の定義は論者によって様々であるが、本研究ではHa et al.（2023）にならい、ラストマイル配送を「最終発送地点から荷受人が受け取る地点までの輸送プロセス」（丁，2026，40頁より引用）と捉える。</w:t>
      </w:r>
    </w:p>
    <w:p w14:paraId="0B21FAC6" w14:textId="77777777" w:rsidR="00B44C3E" w:rsidRPr="000004C3" w:rsidRDefault="00B44C3E" w:rsidP="00B44C3E">
      <w:pPr>
        <w:ind w:firstLine="210"/>
        <w:jc w:val="both"/>
        <w:rPr>
          <w:rFonts w:eastAsiaTheme="minorEastAsia"/>
          <w:sz w:val="28"/>
          <w:szCs w:val="28"/>
          <w:lang w:eastAsia="ja-JP"/>
        </w:rPr>
      </w:pPr>
      <w:r w:rsidRPr="000004C3">
        <w:rPr>
          <w:sz w:val="28"/>
          <w:szCs w:val="28"/>
          <w:lang w:eastAsia="ja-JP"/>
        </w:rPr>
        <w:lastRenderedPageBreak/>
        <w:t>ラストマイル配送は、次の二つの理由から</w:t>
      </w:r>
      <w:r w:rsidRPr="000004C3">
        <w:rPr>
          <w:sz w:val="28"/>
          <w:szCs w:val="28"/>
          <w:lang w:eastAsia="ja-JP"/>
        </w:rPr>
        <w:t>EC</w:t>
      </w:r>
      <w:r w:rsidRPr="000004C3">
        <w:rPr>
          <w:sz w:val="28"/>
          <w:szCs w:val="28"/>
          <w:lang w:eastAsia="ja-JP"/>
        </w:rPr>
        <w:t>物流において特に重要な位置を占める。第一に、ラストマイル配送は顧客と直接接する物流工程であり、その品質が顧客の評価に直結する。丁（</w:t>
      </w:r>
      <w:r w:rsidRPr="000004C3">
        <w:rPr>
          <w:sz w:val="28"/>
          <w:szCs w:val="28"/>
          <w:lang w:eastAsia="ja-JP"/>
        </w:rPr>
        <w:t>2023</w:t>
      </w:r>
      <w:r w:rsidRPr="000004C3">
        <w:rPr>
          <w:sz w:val="28"/>
          <w:szCs w:val="28"/>
          <w:lang w:eastAsia="ja-JP"/>
        </w:rPr>
        <w:t>，</w:t>
      </w:r>
      <w:r w:rsidRPr="000004C3">
        <w:rPr>
          <w:sz w:val="28"/>
          <w:szCs w:val="28"/>
          <w:lang w:eastAsia="ja-JP"/>
        </w:rPr>
        <w:t>8</w:t>
      </w:r>
      <w:r w:rsidRPr="000004C3">
        <w:rPr>
          <w:sz w:val="28"/>
          <w:szCs w:val="28"/>
          <w:lang w:eastAsia="ja-JP"/>
        </w:rPr>
        <w:t>頁）は、先行研究のレビューを通じて、「注文の追跡」「適時性／オンタイム配送」「商品の状態／配送品質」など、配送段階に関わるフルフィルメント要素が顧客満足に影響を与えることを示している。また、配達員による対面サービスの品質（</w:t>
      </w:r>
      <w:r w:rsidRPr="000004C3">
        <w:rPr>
          <w:sz w:val="28"/>
          <w:szCs w:val="28"/>
          <w:lang w:eastAsia="ja-JP"/>
        </w:rPr>
        <w:t>Inoue &amp; Hashimoto，2023</w:t>
      </w:r>
      <w:r w:rsidRPr="000004C3">
        <w:rPr>
          <w:sz w:val="28"/>
          <w:szCs w:val="28"/>
          <w:lang w:eastAsia="ja-JP"/>
        </w:rPr>
        <w:t>；丁，2026</w:t>
      </w:r>
      <w:r w:rsidRPr="000004C3">
        <w:rPr>
          <w:sz w:val="28"/>
          <w:szCs w:val="28"/>
          <w:lang w:eastAsia="ja-JP"/>
        </w:rPr>
      </w:r>
      <w:r w:rsidRPr="000004C3">
        <w:rPr>
          <w:sz w:val="28"/>
          <w:szCs w:val="28"/>
          <w:lang w:eastAsia="ja-JP"/>
        </w:rPr>
      </w:r>
      <w:r w:rsidRPr="000004C3">
        <w:rPr>
          <w:sz w:val="28"/>
          <w:szCs w:val="28"/>
          <w:lang w:eastAsia="ja-JP"/>
        </w:rPr>
      </w:r>
      <w:r w:rsidRPr="000004C3">
        <w:rPr>
          <w:sz w:val="28"/>
          <w:szCs w:val="28"/>
          <w:lang w:eastAsia="ja-JP"/>
        </w:rPr>
        <w:t>より引用）や、配送状況の追跡などの配送情報の品質（丁，</w:t>
      </w:r>
      <w:r w:rsidRPr="000004C3">
        <w:rPr>
          <w:sz w:val="28"/>
          <w:szCs w:val="28"/>
          <w:lang w:eastAsia="ja-JP"/>
        </w:rPr>
        <w:t>2026</w:t>
      </w:r>
      <w:r w:rsidRPr="000004C3">
        <w:rPr>
          <w:sz w:val="28"/>
          <w:szCs w:val="28"/>
          <w:lang w:eastAsia="ja-JP"/>
        </w:rPr>
        <w:t>）も、顧客満足や再利用意向に影響することが報告されている。</w:t>
      </w:r>
    </w:p>
    <w:p w14:paraId="1CA676C9" w14:textId="290E5860" w:rsidR="00B44C3E" w:rsidRPr="000004C3" w:rsidRDefault="00B44C3E" w:rsidP="00B44C3E">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第二に、ラストマイル配送はコストと効率性の面でも大きな課題を抱えている。丁（2026）は、</w:t>
      </w:r>
      <w:proofErr w:type="spellStart"/>
      <w:r w:rsidRPr="000004C3">
        <w:rPr>
          <w:rFonts w:ascii="MS Mincho" w:hAnsi="MS Mincho"/>
          <w:sz w:val="28"/>
          <w:szCs w:val="28"/>
          <w:lang w:eastAsia="ja-JP"/>
        </w:rPr>
        <w:t>Gevaers</w:t>
      </w:r>
      <w:proofErr w:type="spellEnd"/>
      <w:r w:rsidRPr="000004C3">
        <w:rPr>
          <w:rFonts w:ascii="MS Mincho" w:hAnsi="MS Mincho"/>
          <w:sz w:val="28"/>
          <w:szCs w:val="28"/>
          <w:lang w:eastAsia="ja-JP"/>
        </w:rPr>
        <w:t xml:space="preserve"> et al.（2011）を引用し、ラストマイルがフルフィルメントの中で最もコストが高く非効率な段階であり、環境負荷の問題も深刻であると述べている。また丁（2023，5-6頁）も、ECでは膨大な数の商品を小ロットで「極めて多くの場所」に届けなければならず、ラストマイル問題はまさにこのことを反映していると指摘している。</w:t>
      </w:r>
      <w:r w:rsidR="00F04D1F" w:rsidRPr="000004C3">
        <w:rPr>
          <w:rFonts w:ascii="MS Mincho" w:hAnsi="MS Mincho"/>
          <w:sz w:val="28"/>
          <w:szCs w:val="28"/>
          <w:lang w:eastAsia="ja-JP"/>
        </w:rPr>
        <w:t>さらに、ECの宅配需要の急増とラストマイルにおけるドライバー不足を背景として、宅配危機が深刻化している（林，2020）。</w:t>
      </w:r>
      <w:r w:rsidRPr="000004C3">
        <w:rPr>
          <w:rFonts w:ascii="MS Mincho" w:hAnsi="MS Mincho"/>
          <w:sz w:val="28"/>
          <w:szCs w:val="28"/>
          <w:lang w:eastAsia="ja-JP"/>
        </w:rPr>
        <w:t>林（2020）は、ラストマイルは自動化や無人化が困難な最も労働集約的な工程であり、物流革新の大きな障壁となっていると指摘している。</w:t>
      </w:r>
    </w:p>
    <w:p w14:paraId="5C6EA7A8" w14:textId="2C908FAA" w:rsidR="0008428E" w:rsidRPr="000004C3" w:rsidRDefault="0008428E" w:rsidP="00B44C3E">
      <w:pPr>
        <w:ind w:firstLine="210"/>
        <w:jc w:val="both"/>
        <w:rPr>
          <w:rFonts w:ascii="MS Mincho" w:hAnsi="MS Mincho"/>
          <w:sz w:val="28"/>
          <w:szCs w:val="28"/>
          <w:lang w:eastAsia="ja-JP"/>
        </w:rPr>
      </w:pPr>
      <w:r w:rsidRPr="000004C3">
        <w:rPr>
          <w:rFonts w:ascii="MS Mincho" w:hAnsi="MS Mincho"/>
          <w:sz w:val="28"/>
          <w:szCs w:val="28"/>
          <w:lang w:eastAsia="ja-JP"/>
        </w:rPr>
        <w:t>このようにラストマイル配送は、顧客満足を左右する一方で、多くのコストと労働力を必要とする工程である。そのため、ラストマイル配送を誰に、どのような形で担わせるのかは、EC企業にとって競争力とコストの双方に関わる重要な経営課題となっている。</w:t>
      </w:r>
    </w:p>
    <w:p w14:paraId="48D38ACF" w14:textId="77777777" w:rsidR="00971FAB" w:rsidRPr="000004C3" w:rsidRDefault="00000000" w:rsidP="00971FAB">
      <w:pPr>
        <w:ind w:firstLine="210"/>
        <w:jc w:val="both"/>
        <w:rPr>
          <w:rFonts w:ascii="MS Mincho" w:eastAsiaTheme="minorEastAsia" w:hAnsi="MS Mincho"/>
          <w:b/>
          <w:bCs/>
          <w:sz w:val="28"/>
          <w:szCs w:val="28"/>
          <w:lang w:eastAsia="ja-JP"/>
        </w:rPr>
      </w:pPr>
      <w:r w:rsidRPr="000004C3">
        <w:rPr>
          <w:rFonts w:ascii="MS Mincho" w:hAnsi="MS Mincho"/>
          <w:b/>
          <w:bCs/>
          <w:sz w:val="28"/>
          <w:szCs w:val="28"/>
          <w:lang w:eastAsia="ja-JP"/>
        </w:rPr>
        <w:t>1.1.3　Amazonによる自社配送体制の構築</w:t>
      </w:r>
    </w:p>
    <w:p w14:paraId="15D9DD84" w14:textId="77777777" w:rsidR="00971FAB" w:rsidRPr="000004C3" w:rsidRDefault="00971FAB" w:rsidP="00971FAB">
      <w:pPr>
        <w:ind w:firstLine="210"/>
        <w:jc w:val="both"/>
        <w:rPr>
          <w:rFonts w:ascii="MS Mincho" w:eastAsiaTheme="minorEastAsia" w:hAnsi="MS Mincho"/>
          <w:sz w:val="28"/>
          <w:szCs w:val="28"/>
          <w:lang w:eastAsia="ja-JP"/>
        </w:rPr>
      </w:pPr>
      <w:r w:rsidRPr="000004C3">
        <w:rPr>
          <w:rFonts w:ascii="MS Mincho" w:hAnsi="MS Mincho" w:hint="eastAsia"/>
          <w:sz w:val="28"/>
          <w:szCs w:val="28"/>
          <w:lang w:eastAsia="ja-JP"/>
        </w:rPr>
        <w:t>こうした中で、EC企業であるAmazonは、フルフィルメントセンターを中心とする独自の物流ネットワークを構築するとともに、ラストマイル配送においても宅配便事業者への依存から脱却し、自らコントロールできる配送の拡大を進めてきた（齊藤，2021；齊藤，2022）。なお、本研究では、宅配便事業者に委託せず、Amazonが配送の担い手を自ら調達・組織化して行う配送を「自社配送」と呼ぶ。ただし、その実際の担い手は主として運送事業者や個人事業主といった外部の事業者であり、Amazonが直接雇用するドライバーによる配送を意味するものではない点に留意が必要である。</w:t>
      </w:r>
    </w:p>
    <w:p w14:paraId="558F1A1E" w14:textId="77777777" w:rsidR="00971FAB" w:rsidRPr="000004C3" w:rsidRDefault="00971FAB" w:rsidP="00971FAB">
      <w:pPr>
        <w:ind w:firstLine="210"/>
        <w:jc w:val="both"/>
        <w:rPr>
          <w:rFonts w:ascii="MS Mincho" w:eastAsiaTheme="minorEastAsia" w:hAnsi="MS Mincho"/>
          <w:sz w:val="28"/>
          <w:szCs w:val="28"/>
          <w:lang w:eastAsia="ja-JP"/>
        </w:rPr>
      </w:pPr>
      <w:r w:rsidRPr="000004C3">
        <w:rPr>
          <w:rFonts w:ascii="MS Mincho" w:hAnsi="MS Mincho" w:hint="eastAsia"/>
          <w:sz w:val="28"/>
          <w:szCs w:val="28"/>
          <w:lang w:eastAsia="ja-JP"/>
        </w:rPr>
        <w:t>米国のAmazonは、従来、UPSやFedExといった大手宅配便事業者</w:t>
      </w:r>
      <w:r w:rsidRPr="000004C3">
        <w:rPr>
          <w:rFonts w:ascii="MS Mincho" w:hAnsi="MS Mincho" w:hint="eastAsia"/>
          <w:sz w:val="28"/>
          <w:szCs w:val="28"/>
          <w:lang w:eastAsia="ja-JP"/>
        </w:rPr>
        <w:t>や郵便のUSPSにラストマイル配送を委託してきた。しかし、寡占的な市場構造のもとで大手宅配便事業者は毎年のように運賃の値上げを行い、Amazonの売上高に占める輸送コストの比率は2017年には12.2％に上昇した（齊藤，2021）。さらに2013年のクリスマスシーズンには、急増した貨物にUPSが対応できず大規模な遅配が発生し、顧客の信頼が大きく損なわれた。これを契機として、Amazonは自らコントロールできるラストマイル配送に取り組み始めた（齊藤，2022）。具体的には、2015年に自家用車を保有する個人ドライバーに配送を委託するAmazon Flexを、2018年にはAmazonの貨物を専門に配送する運送会社の起業を支援するデリバリー・サービス・パートナー（DSP）プログラムを開始した（齊藤，2022）。その結果、Amazonが出荷する貨物のうち自社でコントロールする配送の比率は、2016年末の8％から2019年7月には49％に達したとされる（齊藤，2022）。</w:t>
      </w:r>
    </w:p>
    <w:p w14:paraId="5733050D" w14:textId="77777777" w:rsidR="00971FAB" w:rsidRPr="000004C3" w:rsidRDefault="00971FAB" w:rsidP="00971FAB">
      <w:pPr>
        <w:ind w:firstLine="210"/>
        <w:jc w:val="both"/>
        <w:rPr>
          <w:rFonts w:ascii="MS Mincho" w:eastAsiaTheme="minorEastAsia" w:hAnsi="MS Mincho"/>
          <w:sz w:val="28"/>
          <w:szCs w:val="28"/>
          <w:lang w:eastAsia="ja-JP"/>
        </w:rPr>
      </w:pPr>
      <w:r w:rsidRPr="000004C3">
        <w:rPr>
          <w:rFonts w:ascii="MS Mincho" w:hAnsi="MS Mincho" w:hint="eastAsia"/>
          <w:sz w:val="28"/>
          <w:szCs w:val="28"/>
          <w:lang w:eastAsia="ja-JP"/>
        </w:rPr>
        <w:t>アマゾンジャパンも、ラストマイル配送を基本的にヤマト運輸、日本郵便、佐川急便の大手宅配便事業者に依存してきた（齊藤，2022）。しかし、2013年には佐川急便が採算性の低い大口ネット通販契約を見直し（林，2020）、さらに2017年には、ドライバー不足のもとでヤマト運輸が荷受量の総量規制や一部サービスの停止を行うとともに、アマゾンジャパンに対しても40％の運賃値上げを実施した（齊藤，2022）。いわゆる「宅配クライシス」である。齊藤（2022）は、この宅配クライシスがアマゾンジャパンにとって脱宅配便を進める重要な契機になったと指摘している。実際に、アマゾンジャパンの配送に占める大手宅配便3社の利用率は、2017年4月の94％から2020年9月には41％にまで低下したとされる（齊藤，2022）。</w:t>
      </w:r>
    </w:p>
    <w:p w14:paraId="48D00341" w14:textId="54602B81" w:rsidR="00845734" w:rsidRPr="000004C3" w:rsidRDefault="00971FAB" w:rsidP="00845734">
      <w:pPr>
        <w:ind w:firstLine="210"/>
        <w:jc w:val="both"/>
        <w:rPr>
          <w:rFonts w:ascii="MS Mincho" w:eastAsiaTheme="minorEastAsia" w:hAnsi="MS Mincho"/>
          <w:sz w:val="28"/>
          <w:szCs w:val="28"/>
          <w:lang w:eastAsia="ja-JP"/>
        </w:rPr>
      </w:pPr>
      <w:r w:rsidRPr="000004C3">
        <w:rPr>
          <w:rFonts w:ascii="MS Mincho" w:hAnsi="MS Mincho" w:hint="eastAsia"/>
          <w:sz w:val="28"/>
          <w:szCs w:val="28"/>
          <w:lang w:eastAsia="ja-JP"/>
        </w:rPr>
        <w:t>こうした中でアマゾンジャパンは、地域の中堅・中小運送事業者であるデリバリープロバイダ（ADP）への配送委託、貨物軽自動車運送事業の届出を行った個人事業主と直接契約するAmazon Flex、地域の店舗等が空き時間に近隣へ配送するAmazon Hub デリバリーパートナープログラム（AHDP）などを通じて、自らコントロールできる配送を拡大してきた（長谷川，2023；齊藤，2023）。2021年には、アマゾンジャパンが出荷する貨物約7億個のうち、約半数が宅配便以外で配送されていたと推計されている（齊藤，2022）。さらに2023年3月には、運送事業の経験がない人も含めて配送会社の起業を支援する、新たなデリバリーサービスパートナープログラム（以下、日本DSP）</w:t>
      </w:r>
      <w:r w:rsidR="00515BB1" w:rsidRPr="000004C3">
        <w:rPr>
          <w:rFonts w:ascii="MS Mincho" w:hAnsi="MS Mincho" w:hint="eastAsia"/>
          <w:sz w:val="28"/>
          <w:szCs w:val="28"/>
          <w:lang w:eastAsia="ja-JP"/>
        </w:rPr>
      </w:r>
      <w:r w:rsidRPr="000004C3">
        <w:rPr>
          <w:rFonts w:ascii="MS Mincho" w:hAnsi="MS Mincho" w:hint="eastAsia"/>
          <w:sz w:val="28"/>
          <w:szCs w:val="28"/>
          <w:lang w:eastAsia="ja-JP"/>
        </w:rPr>
        <w:t>の運用を開始した（アマ</w:t>
      </w:r>
      <w:r w:rsidRPr="000004C3">
        <w:rPr>
          <w:rFonts w:ascii="MS Mincho" w:hAnsi="MS Mincho" w:hint="eastAsia"/>
          <w:sz w:val="28"/>
          <w:szCs w:val="28"/>
          <w:lang w:eastAsia="ja-JP"/>
        </w:rPr>
        <w:lastRenderedPageBreak/>
        <w:t>ゾンジャパン，2023）。</w:t>
      </w:r>
    </w:p>
    <w:p w14:paraId="472F6AD9" w14:textId="77777777" w:rsidR="00845734" w:rsidRPr="000004C3" w:rsidRDefault="00000000" w:rsidP="00845734">
      <w:pPr>
        <w:ind w:firstLine="210"/>
        <w:jc w:val="both"/>
        <w:rPr>
          <w:rFonts w:ascii="MS Mincho" w:eastAsiaTheme="minorEastAsia" w:hAnsi="MS Mincho"/>
          <w:b/>
          <w:bCs/>
          <w:sz w:val="28"/>
          <w:szCs w:val="28"/>
          <w:lang w:eastAsia="ja-JP"/>
        </w:rPr>
      </w:pPr>
      <w:r w:rsidRPr="000004C3">
        <w:rPr>
          <w:rFonts w:ascii="MS Mincho" w:hAnsi="MS Mincho"/>
          <w:b/>
          <w:bCs/>
          <w:sz w:val="28"/>
          <w:szCs w:val="28"/>
          <w:lang w:eastAsia="ja-JP"/>
        </w:rPr>
        <w:t>1.2　問題意識</w:t>
      </w:r>
    </w:p>
    <w:p w14:paraId="028EC3EE" w14:textId="77777777" w:rsidR="00845734" w:rsidRPr="000004C3" w:rsidRDefault="00845734" w:rsidP="00845734">
      <w:pPr>
        <w:ind w:firstLine="210"/>
        <w:jc w:val="both"/>
        <w:rPr>
          <w:rFonts w:ascii="MS Mincho" w:eastAsiaTheme="minorEastAsia" w:hAnsi="MS Mincho"/>
          <w:b/>
          <w:bCs/>
          <w:sz w:val="28"/>
          <w:szCs w:val="28"/>
          <w:lang w:eastAsia="ja-JP"/>
        </w:rPr>
      </w:pPr>
    </w:p>
    <w:p w14:paraId="0DC35899" w14:textId="6F19ADDA" w:rsidR="00845734" w:rsidRPr="000004C3" w:rsidRDefault="00845734" w:rsidP="00845734">
      <w:pPr>
        <w:ind w:firstLine="210"/>
        <w:jc w:val="both"/>
        <w:rPr>
          <w:rFonts w:eastAsiaTheme="minorEastAsia"/>
          <w:sz w:val="28"/>
          <w:szCs w:val="28"/>
          <w:lang w:eastAsia="ja-JP"/>
        </w:rPr>
      </w:pPr>
      <w:r w:rsidRPr="000004C3">
        <w:rPr>
          <w:sz w:val="28"/>
          <w:szCs w:val="28"/>
          <w:lang w:eastAsia="ja-JP"/>
        </w:rPr>
        <w:t>1.1.3</w:t>
      </w:r>
      <w:r w:rsidRPr="000004C3">
        <w:rPr>
          <w:sz w:val="28"/>
          <w:szCs w:val="28"/>
          <w:lang w:eastAsia="ja-JP"/>
        </w:rPr>
        <w:t>で述べたように、日米いずれにおいても、</w:t>
      </w:r>
      <w:r w:rsidRPr="000004C3">
        <w:rPr>
          <w:sz w:val="28"/>
          <w:szCs w:val="28"/>
          <w:lang w:eastAsia="ja-JP"/>
        </w:rPr>
        <w:t>Amazon</w:t>
      </w:r>
      <w:r w:rsidRPr="000004C3">
        <w:rPr>
          <w:sz w:val="28"/>
          <w:szCs w:val="28"/>
          <w:lang w:eastAsia="ja-JP"/>
        </w:rPr>
        <w:t>は大手宅配便事業者への依存を減らし、自社配送を拡大してきたという点では共通している。しかし、齊藤（2022</w:t>
      </w:r>
      <w:r w:rsidRPr="000004C3">
        <w:rPr>
          <w:sz w:val="28"/>
          <w:szCs w:val="28"/>
          <w:lang w:eastAsia="ja-JP"/>
        </w:rPr>
      </w:r>
      <w:r w:rsidRPr="000004C3">
        <w:rPr>
          <w:sz w:val="28"/>
          <w:szCs w:val="28"/>
          <w:lang w:eastAsia="ja-JP"/>
        </w:rPr>
      </w:r>
      <w:r w:rsidRPr="000004C3">
        <w:rPr>
          <w:sz w:val="28"/>
          <w:szCs w:val="28"/>
          <w:lang w:eastAsia="ja-JP"/>
        </w:rPr>
      </w:r>
      <w:r w:rsidRPr="000004C3">
        <w:rPr>
          <w:sz w:val="28"/>
          <w:szCs w:val="28"/>
          <w:lang w:eastAsia="ja-JP"/>
        </w:rPr>
        <w:t>）が指摘するように、日米では</w:t>
      </w:r>
      <w:r w:rsidRPr="000004C3">
        <w:rPr>
          <w:sz w:val="28"/>
          <w:szCs w:val="28"/>
          <w:lang w:eastAsia="ja-JP"/>
        </w:rPr>
        <w:t>EC</w:t>
      </w:r>
      <w:r w:rsidRPr="000004C3">
        <w:rPr>
          <w:sz w:val="28"/>
          <w:szCs w:val="28"/>
          <w:lang w:eastAsia="ja-JP"/>
        </w:rPr>
        <w:t>物流を取り巻く仕組みや状況が異なるため、ラストマイル配送への取り組みにもそれぞれ異なる特徴がみられる。</w:t>
      </w:r>
    </w:p>
    <w:p w14:paraId="76E02405" w14:textId="77777777" w:rsidR="00845734" w:rsidRPr="000004C3" w:rsidRDefault="00845734" w:rsidP="00845734">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第一に、配送の主な担い手が異なる。米国では、Amazonの貨物を専門に配送する小規模な運送会社をDSPとして新たに起業させ、大規模に組織化してきた。DSPは、Amazonのロゴが入った専用の配送車両を用い、Amazonの制服を着たドライバーが配送を行うフランチャイズ型の仕組みである（齊藤，2022）。これに対して日本では、既存の地域運送事業者であるADPに配送を委託してきたが、実際の配送は、ADPの下請けである協力会社や個人の軽貨物運送事業者によって担われている（齊藤，2022）。</w:t>
      </w:r>
    </w:p>
    <w:p w14:paraId="0C208993" w14:textId="61543773" w:rsidR="00845734" w:rsidRPr="000004C3" w:rsidRDefault="00845734" w:rsidP="00845734">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第二に、Amazonによる管理の程度が異なる。米国のAmazonは、独自のアルゴリズムによって配送ルートと配送個数を割り当てるとともに、車載カメラやテレマティクス装置、スマートフォンのアプリを通じてドライバーの運転や配送状況を監視している。さらに、その評価に基づいて運賃を変動させ、評価の低いDSPとは契約を打ち切っている（齊藤，2022）。一方、日本のADPについて齊藤（2022）は、アマゾンジャパンは従来の宅配便事業者と同様に配送業務を委託しているにすぎず、米国のような監視や統制は行っていないとしている。</w:t>
      </w:r>
    </w:p>
    <w:p w14:paraId="3EB9B96F" w14:textId="25CC3110" w:rsidR="00B36F8F" w:rsidRPr="000004C3" w:rsidRDefault="0016135B" w:rsidP="0016135B">
      <w:pPr>
        <w:ind w:firstLine="210"/>
        <w:jc w:val="both"/>
        <w:rPr>
          <w:rFonts w:ascii="MS Mincho" w:eastAsiaTheme="minorEastAsia" w:hAnsi="MS Mincho"/>
          <w:sz w:val="28"/>
          <w:szCs w:val="28"/>
          <w:lang w:eastAsia="ja-JP"/>
        </w:rPr>
      </w:pPr>
      <w:r w:rsidRPr="000004C3">
        <w:rPr>
          <w:rFonts w:ascii="MS Mincho" w:hAnsi="MS Mincho" w:hint="eastAsia"/>
          <w:sz w:val="28"/>
          <w:szCs w:val="28"/>
          <w:lang w:eastAsia="ja-JP"/>
        </w:rPr>
        <w:t>第三に、同じ名称の仕組みであっても、その内容が異なる。</w:t>
      </w:r>
      <w:r w:rsidR="00B273CB" w:rsidRPr="000004C3">
        <w:rPr>
          <w:rFonts w:ascii="MS Mincho" w:hAnsi="MS Mincho"/>
          <w:sz w:val="28"/>
          <w:szCs w:val="28"/>
          <w:lang w:eastAsia="ja-JP"/>
        </w:rPr>
        <w:t>齊藤（2022，61頁）は、</w:t>
      </w:r>
      <w:r w:rsidRPr="000004C3">
        <w:rPr>
          <w:rFonts w:ascii="MS Mincho" w:hAnsi="MS Mincho" w:hint="eastAsia"/>
          <w:sz w:val="28"/>
          <w:szCs w:val="28"/>
          <w:lang w:eastAsia="ja-JP"/>
        </w:rPr>
        <w:t>「アメリカの場合アマゾン</w:t>
      </w:r>
      <w:r w:rsidRPr="000004C3">
        <w:rPr>
          <w:rFonts w:ascii="MS Mincho" w:hAnsi="MS Mincho" w:cs="微软雅黑" w:hint="eastAsia"/>
          <w:sz w:val="28"/>
          <w:szCs w:val="28"/>
          <w:lang w:eastAsia="ja-JP"/>
        </w:rPr>
        <w:t>・</w:t>
      </w:r>
      <w:r w:rsidRPr="000004C3">
        <w:rPr>
          <w:rFonts w:ascii="MS Mincho" w:hAnsi="MS Mincho" w:cs="等线" w:hint="eastAsia"/>
          <w:sz w:val="28"/>
          <w:szCs w:val="28"/>
          <w:lang w:eastAsia="ja-JP"/>
        </w:rPr>
        <w:t>フレックスは、自家用車で配送する個人のドライバーを対象</w:t>
      </w:r>
      <w:r w:rsidRPr="000004C3">
        <w:rPr>
          <w:rFonts w:ascii="MS Mincho" w:hAnsi="MS Mincho" w:hint="eastAsia"/>
          <w:sz w:val="28"/>
          <w:szCs w:val="28"/>
          <w:lang w:eastAsia="ja-JP"/>
        </w:rPr>
        <w:t>にしたものであるが、日本のアマゾン</w:t>
      </w:r>
      <w:r w:rsidRPr="000004C3">
        <w:rPr>
          <w:rFonts w:ascii="MS Mincho" w:hAnsi="MS Mincho" w:cs="微软雅黑" w:hint="eastAsia"/>
          <w:sz w:val="28"/>
          <w:szCs w:val="28"/>
          <w:lang w:eastAsia="ja-JP"/>
        </w:rPr>
        <w:t>・</w:t>
      </w:r>
      <w:r w:rsidRPr="000004C3">
        <w:rPr>
          <w:rFonts w:ascii="MS Mincho" w:hAnsi="MS Mincho" w:cs="等线" w:hint="eastAsia"/>
          <w:sz w:val="28"/>
          <w:szCs w:val="28"/>
          <w:lang w:eastAsia="ja-JP"/>
        </w:rPr>
        <w:t>フレックスは軽貨物運送業者に直接ネット通販貨</w:t>
      </w:r>
      <w:r w:rsidRPr="000004C3">
        <w:rPr>
          <w:rFonts w:ascii="MS Mincho" w:hAnsi="MS Mincho" w:hint="eastAsia"/>
          <w:sz w:val="28"/>
          <w:szCs w:val="28"/>
          <w:lang w:eastAsia="ja-JP"/>
        </w:rPr>
        <w:t>物を運ばせるものである」と述べ</w:t>
      </w:r>
      <w:r w:rsidR="00B36F8F" w:rsidRPr="000004C3">
        <w:rPr>
          <w:rFonts w:ascii="MS Mincho" w:hAnsi="MS Mincho" w:hint="eastAsia"/>
          <w:sz w:val="28"/>
          <w:szCs w:val="28"/>
          <w:lang w:eastAsia="ja-JP"/>
        </w:rPr>
        <w:t>てい</w:t>
      </w:r>
      <w:r w:rsidRPr="000004C3">
        <w:rPr>
          <w:rFonts w:ascii="MS Mincho" w:hAnsi="MS Mincho" w:hint="eastAsia"/>
          <w:sz w:val="28"/>
          <w:szCs w:val="28"/>
          <w:lang w:eastAsia="ja-JP"/>
        </w:rPr>
        <w:t>る。</w:t>
      </w:r>
      <w:r w:rsidR="00170FC1" w:rsidRPr="000004C3">
        <w:rPr>
          <w:rFonts w:ascii="MS Mincho" w:hAnsi="MS Mincho"/>
          <w:sz w:val="28"/>
          <w:szCs w:val="28"/>
          <w:lang w:eastAsia="ja-JP"/>
        </w:rPr>
        <w:t>日本のAmazon Flexは、貨物軽自動車運送事業の届出を行った個人事業主を対象としている（齊藤，2022）。</w:t>
      </w:r>
      <w:r w:rsidR="00B36F8F" w:rsidRPr="000004C3">
        <w:rPr>
          <w:rFonts w:ascii="MS Mincho" w:hAnsi="MS Mincho" w:hint="eastAsia"/>
          <w:sz w:val="28"/>
          <w:szCs w:val="28"/>
          <w:lang w:eastAsia="ja-JP"/>
        </w:rPr>
        <w:t>これは、日本では、届出を行っていない一般の個人が有償で貨物を運送することは認められていないためである（林，2020）。</w:t>
      </w:r>
    </w:p>
    <w:p w14:paraId="60CA0607" w14:textId="30AED8A3" w:rsidR="00170FC1" w:rsidRPr="000004C3" w:rsidRDefault="00170FC1" w:rsidP="0016135B">
      <w:pPr>
        <w:ind w:firstLine="210"/>
        <w:jc w:val="both"/>
        <w:rPr>
          <w:rFonts w:ascii="MS Mincho" w:eastAsiaTheme="minorEastAsia" w:hAnsi="MS Mincho"/>
          <w:sz w:val="28"/>
          <w:szCs w:val="28"/>
          <w:lang w:eastAsia="ja-JP"/>
        </w:rPr>
      </w:pPr>
      <w:r w:rsidRPr="000004C3">
        <w:rPr>
          <w:rFonts w:ascii="MS Mincho" w:eastAsiaTheme="minorEastAsia" w:hAnsi="MS Mincho"/>
          <w:sz w:val="28"/>
          <w:szCs w:val="28"/>
          <w:lang w:eastAsia="ja-JP"/>
        </w:rPr>
        <w:t xml:space="preserve">　</w:t>
      </w:r>
      <w:r w:rsidRPr="000004C3">
        <w:rPr>
          <w:rFonts w:ascii="MS Mincho" w:hAnsi="MS Mincho"/>
          <w:sz w:val="28"/>
          <w:szCs w:val="28"/>
          <w:lang w:eastAsia="ja-JP"/>
        </w:rPr>
        <w:t>ただし、こうした違いは固定的なものではない。日本でも2023年には、米国のDSPと同様に配送会社の起業を支援する日本DSPが導入された</w:t>
      </w:r>
      <w:r w:rsidR="00707DF5" w:rsidRPr="000004C3">
        <w:rPr>
          <w:rFonts w:ascii="MS Mincho" w:hAnsi="MS Mincho" w:hint="eastAsia"/>
          <w:sz w:val="28"/>
          <w:szCs w:val="28"/>
          <w:lang w:eastAsia="ja-JP"/>
        </w:rPr>
      </w:r>
      <w:r w:rsidRPr="000004C3">
        <w:rPr>
          <w:rFonts w:ascii="MS Mincho" w:hAnsi="MS Mincho"/>
          <w:sz w:val="28"/>
          <w:szCs w:val="28"/>
          <w:lang w:eastAsia="ja-JP"/>
        </w:rPr>
        <w:t>（林，2023；齊藤，2023）。</w:t>
      </w:r>
      <w:r w:rsidRPr="000004C3">
        <w:rPr>
          <w:rFonts w:ascii="MS Mincho" w:hAnsi="MS Mincho"/>
          <w:sz w:val="28"/>
          <w:szCs w:val="28"/>
          <w:lang w:eastAsia="ja-JP"/>
        </w:rPr>
        <w:t>また、ADPの中には売上高の約7割をアマゾンジャパンに依存する事業者もみられ（齊藤，2022）</w:t>
      </w:r>
      <w:r w:rsidR="006D5F90" w:rsidRPr="000004C3">
        <w:rPr>
          <w:rFonts w:ascii="MS Mincho" w:hAnsi="MS Mincho"/>
          <w:sz w:val="28"/>
          <w:szCs w:val="28"/>
          <w:lang w:eastAsia="ja-JP"/>
        </w:rPr>
        <w:t>、ADPの下請けドライバーの配送ルートや配送個数がAIによって割り当てられているとの報告もある（齊藤，2023）</w:t>
      </w:r>
      <w:r w:rsidRPr="000004C3">
        <w:rPr>
          <w:rFonts w:ascii="MS Mincho" w:hAnsi="MS Mincho"/>
          <w:sz w:val="28"/>
          <w:szCs w:val="28"/>
          <w:lang w:eastAsia="ja-JP"/>
        </w:rPr>
        <w:t>。したがって、日米の違いは単純な二分法で捉えるのではなく、担い手の専属性や管理の程度における違いとして、しかも時間とともに変化しうるものとして捉える必要がある。</w:t>
      </w:r>
    </w:p>
    <w:p w14:paraId="2F24898D" w14:textId="0D348EBC" w:rsidR="006D5F90" w:rsidRPr="000004C3" w:rsidRDefault="00F6394A" w:rsidP="0016135B">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同じ企業が、同じ「脱宅配便」という方針のもとで自社配送を構築しているにもかかわらず、なぜ日米で異なる担い手、管理方式、契約形態が採用されたのか。また、日本では当初、既存の地域運送事業者や個人事業主が活用されてきたにもかかわらず、なぜ近年になって米国と同様の仕組みが導入されたのか。</w:t>
      </w:r>
      <w:r w:rsidR="006D5F90" w:rsidRPr="000004C3">
        <w:rPr>
          <w:rFonts w:ascii="MS Mincho" w:hAnsi="MS Mincho"/>
          <w:sz w:val="28"/>
          <w:szCs w:val="28"/>
          <w:lang w:eastAsia="ja-JP"/>
        </w:rPr>
        <w:t>これ</w:t>
      </w:r>
      <w:r w:rsidR="00707DF5" w:rsidRPr="000004C3">
        <w:rPr>
          <w:rFonts w:ascii="MS Mincho" w:hAnsi="MS Mincho" w:hint="eastAsia"/>
          <w:sz w:val="28"/>
          <w:szCs w:val="28"/>
          <w:lang w:eastAsia="ja-JP"/>
        </w:rPr>
        <w:t>ら</w:t>
      </w:r>
      <w:r w:rsidR="006D5F90" w:rsidRPr="000004C3">
        <w:rPr>
          <w:rFonts w:ascii="MS Mincho" w:hAnsi="MS Mincho"/>
          <w:sz w:val="28"/>
          <w:szCs w:val="28"/>
          <w:lang w:eastAsia="ja-JP"/>
        </w:rPr>
        <w:t>が本研究の出発点となる問題意識である。齊藤（2022）は日米の取り組みの実態を詳細に比較しているが、日米の物流環境のどのような違いが、どのような論理を通じて配送方式の違いをもたらしたのかについては、理論的に説明する余地が残されている。</w:t>
      </w:r>
    </w:p>
    <w:p w14:paraId="12B39185" w14:textId="77777777" w:rsidR="0084165C" w:rsidRPr="000004C3" w:rsidRDefault="00B273CB" w:rsidP="0084165C">
      <w:pPr>
        <w:ind w:firstLine="210"/>
        <w:jc w:val="both"/>
        <w:rPr>
          <w:rFonts w:ascii="MS Mincho" w:eastAsiaTheme="minorEastAsia" w:hAnsi="MS Mincho"/>
          <w:sz w:val="28"/>
          <w:szCs w:val="28"/>
          <w:lang w:eastAsia="ja-JP"/>
        </w:rPr>
      </w:pPr>
      <w:r w:rsidRPr="000004C3">
        <w:rPr>
          <w:rFonts w:ascii="MS Mincho" w:hAnsi="MS Mincho"/>
          <w:sz w:val="28"/>
          <w:szCs w:val="28"/>
          <w:lang w:eastAsia="ja-JP"/>
        </w:rPr>
        <w:t>この問いは、二つの理論的な問いに分けて考えることができる。第一は、ラストマイル配送を市場を通じて外部に委ねるのか、それとも自社の管理下に置くのか、さらに外部の事業者に委託する場合にどの程度の管理を行うのかという、「企業の境界」とガバナンスに関わる問いである。これは、取引費用論（Coase，1937；Williamson，1985，1991）が扱ってきた中心的な問題である。第二は、多国籍企業が本国で確立した仕組みを各国で共通化するのか、それとも各国の環境に合わせて適応させるのかという問いであり、標準化と現地適応をめぐる国際経営論の議論（Prahalad &amp; Doz，1987；Bartlett &amp; Ghoshal，1989</w:t>
      </w:r>
      <w:proofErr w:type="spellStart"/>
      <w:r w:rsidRPr="000004C3">
        <w:rPr>
          <w:rFonts w:ascii="MS Mincho" w:hAnsi="MS Mincho"/>
          <w:sz w:val="28"/>
          <w:szCs w:val="28"/>
          <w:lang w:eastAsia="ja-JP"/>
        </w:rPr>
      </w:r>
      <w:proofErr w:type="spellEnd"/>
      <w:r w:rsidRPr="000004C3">
        <w:rPr>
          <w:rFonts w:ascii="MS Mincho" w:hAnsi="MS Mincho"/>
          <w:sz w:val="28"/>
          <w:szCs w:val="28"/>
          <w:lang w:eastAsia="ja-JP"/>
        </w:rPr>
        <w:t>）が扱ってきた問題である。本研究は、これら二つの理論的視点を組み合わせることで、Amazonの日米におけるラストマイル配送体制の違いとその要因を説明することを試みる。</w:t>
      </w:r>
    </w:p>
    <w:p w14:paraId="3F572383" w14:textId="77777777" w:rsidR="0084165C" w:rsidRPr="000004C3" w:rsidRDefault="00000000" w:rsidP="0084165C">
      <w:pPr>
        <w:ind w:firstLine="210"/>
        <w:jc w:val="both"/>
        <w:rPr>
          <w:rFonts w:eastAsiaTheme="minorEastAsia"/>
          <w:b/>
          <w:bCs/>
          <w:sz w:val="28"/>
          <w:szCs w:val="28"/>
          <w:lang w:eastAsia="ja-JP"/>
        </w:rPr>
      </w:pPr>
      <w:r w:rsidRPr="000004C3">
        <w:rPr>
          <w:b/>
          <w:bCs/>
          <w:sz w:val="28"/>
          <w:szCs w:val="28"/>
          <w:lang w:eastAsia="ja-JP"/>
        </w:rPr>
        <w:t>1.3</w:t>
      </w:r>
      <w:r w:rsidRPr="000004C3">
        <w:rPr>
          <w:b/>
          <w:bCs/>
          <w:sz w:val="28"/>
          <w:szCs w:val="28"/>
          <w:lang w:eastAsia="ja-JP"/>
        </w:rPr>
        <w:t xml:space="preserve">　研究目的と研究課題</w:t>
      </w:r>
    </w:p>
    <w:p w14:paraId="35938240" w14:textId="4205064A"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t>本研究の目的は、</w:t>
      </w:r>
      <w:r w:rsidRPr="000004C3">
        <w:rPr>
          <w:rFonts w:hint="eastAsia"/>
          <w:sz w:val="28"/>
          <w:szCs w:val="28"/>
          <w:lang w:eastAsia="ja-JP"/>
        </w:rPr>
        <w:t>Amazon</w:t>
      </w:r>
      <w:r w:rsidRPr="000004C3">
        <w:rPr>
          <w:rFonts w:hint="eastAsia"/>
          <w:sz w:val="28"/>
          <w:szCs w:val="28"/>
          <w:lang w:eastAsia="ja-JP"/>
        </w:rPr>
        <w:t>の日米におけるラストマイル配送体制を比較し、両国で異なる配送方式が採られている要因を、取引費用論と標準化・現地適応論の視点から明らかにすることである。その際、</w:t>
      </w:r>
      <w:r w:rsidRPr="000004C3">
        <w:rPr>
          <w:rFonts w:hint="eastAsia"/>
          <w:sz w:val="28"/>
          <w:szCs w:val="28"/>
          <w:lang w:eastAsia="ja-JP"/>
        </w:rPr>
        <w:t>1.2</w:t>
      </w:r>
      <w:r w:rsidRPr="000004C3">
        <w:rPr>
          <w:rFonts w:hint="eastAsia"/>
          <w:sz w:val="28"/>
          <w:szCs w:val="28"/>
          <w:lang w:eastAsia="ja-JP"/>
        </w:rPr>
        <w:t>で述べたように、日米の違いを固定的な二分法としてではなく程度の違いとして捉え、さらにそれが時間とともに変化しうるものであることに留意する。</w:t>
      </w:r>
      <w:r w:rsidRPr="000004C3">
        <w:rPr>
          <w:rFonts w:eastAsiaTheme="minorEastAsia" w:hint="eastAsia"/>
          <w:sz w:val="28"/>
          <w:szCs w:val="28"/>
          <w:lang w:eastAsia="ja-JP"/>
        </w:rPr>
      </w:r>
      <w:r w:rsidR="00B36F8F" w:rsidRPr="000004C3">
        <w:rPr>
          <w:rFonts w:eastAsiaTheme="minorEastAsia" w:hint="eastAsia"/>
          <w:sz w:val="28"/>
          <w:szCs w:val="28"/>
          <w:lang w:eastAsia="ja-JP"/>
        </w:rPr>
      </w:r>
      <w:r w:rsidR="00B36F8F" w:rsidRPr="000004C3">
        <w:rPr>
          <w:rFonts w:eastAsia="Yu Mincho"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p>
    <w:p w14:paraId="35938240" w14:textId="4205064A"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hint="eastAsia"/>
          <w:sz w:val="28"/>
          <w:szCs w:val="28"/>
          <w:lang w:eastAsia="ja-JP"/>
        </w:rPr>
      </w:r>
      <w:r w:rsidRPr="000004C3">
        <w:rPr>
          <w:rFonts w:eastAsiaTheme="minorEastAsia" w:hint="eastAsia"/>
          <w:sz w:val="28"/>
          <w:szCs w:val="28"/>
          <w:lang w:eastAsia="ja-JP"/>
        </w:rPr>
      </w:r>
      <w:r w:rsidR="00B36F8F" w:rsidRPr="000004C3">
        <w:rPr>
          <w:rFonts w:eastAsiaTheme="minorEastAsia" w:hint="eastAsia"/>
          <w:sz w:val="28"/>
          <w:szCs w:val="28"/>
          <w:lang w:eastAsia="ja-JP"/>
        </w:rPr>
      </w:r>
      <w:r w:rsidR="00B36F8F" w:rsidRPr="000004C3">
        <w:rPr>
          <w:rFonts w:eastAsia="Yu Mincho" w:hint="eastAsia"/>
          <w:sz w:val="28"/>
          <w:szCs w:val="28"/>
          <w:lang w:eastAsia="ja-JP"/>
        </w:rPr>
      </w:r>
      <w:r w:rsidRPr="000004C3">
        <w:rPr>
          <w:rFonts w:hint="eastAsia"/>
          <w:sz w:val="28"/>
          <w:szCs w:val="28"/>
          <w:lang w:eastAsia="ja-JP"/>
        </w:rPr>
        <w:t>この目的を達成するため、以下の三つの研究課題（</w:t>
      </w:r>
      <w:r w:rsidRPr="000004C3">
        <w:rPr>
          <w:rFonts w:hint="eastAsia"/>
          <w:sz w:val="28"/>
          <w:szCs w:val="28"/>
          <w:lang w:eastAsia="ja-JP"/>
        </w:rPr>
        <w:t>Research Question</w:t>
      </w:r>
      <w:r w:rsidRPr="000004C3">
        <w:rPr>
          <w:rFonts w:hint="eastAsia"/>
          <w:sz w:val="28"/>
          <w:szCs w:val="28"/>
          <w:lang w:eastAsia="ja-JP"/>
        </w:rPr>
        <w:t>：以下、</w:t>
      </w:r>
      <w:r w:rsidRPr="000004C3">
        <w:rPr>
          <w:rFonts w:hint="eastAsia"/>
          <w:sz w:val="28"/>
          <w:szCs w:val="28"/>
          <w:lang w:eastAsia="ja-JP"/>
        </w:rPr>
        <w:t>RQ</w:t>
      </w:r>
      <w:r w:rsidRPr="000004C3">
        <w:rPr>
          <w:rFonts w:hint="eastAsia"/>
          <w:sz w:val="28"/>
          <w:szCs w:val="28"/>
          <w:lang w:eastAsia="ja-JP"/>
        </w:rPr>
        <w:t>）を設定する。</w:t>
      </w:r>
    </w:p>
    <w:p w14:paraId="57EAB880" w14:textId="77777777"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lastRenderedPageBreak/>
        <w:t>RQ1</w:t>
      </w:r>
      <w:r w:rsidRPr="000004C3">
        <w:rPr>
          <w:rFonts w:hint="eastAsia"/>
          <w:sz w:val="28"/>
          <w:szCs w:val="28"/>
          <w:lang w:eastAsia="ja-JP"/>
        </w:rPr>
        <w:t>：</w:t>
      </w:r>
      <w:r w:rsidRPr="000004C3">
        <w:rPr>
          <w:rFonts w:hint="eastAsia"/>
          <w:sz w:val="28"/>
          <w:szCs w:val="28"/>
          <w:lang w:eastAsia="ja-JP"/>
        </w:rPr>
        <w:t>Amazon</w:t>
      </w:r>
      <w:r w:rsidRPr="000004C3">
        <w:rPr>
          <w:rFonts w:hint="eastAsia"/>
          <w:sz w:val="28"/>
          <w:szCs w:val="28"/>
          <w:lang w:eastAsia="ja-JP"/>
        </w:rPr>
        <w:t>は日米において、どのような担い手、契約形態、管理方式によってラストマイル配送体制を構築してきたのか。また、それは時間とともにどのように変化してきたのか。</w:t>
      </w:r>
    </w:p>
    <w:p w14:paraId="5325B8FC" w14:textId="77777777"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t>RQ2</w:t>
      </w:r>
      <w:r w:rsidRPr="000004C3">
        <w:rPr>
          <w:rFonts w:hint="eastAsia"/>
          <w:sz w:val="28"/>
          <w:szCs w:val="28"/>
          <w:lang w:eastAsia="ja-JP"/>
        </w:rPr>
        <w:t>：日米の配送体制の違いは、取引費用論の視点、すなわち取引の属性とガバナンス構造の関係から、どのように説明できるか。</w:t>
      </w:r>
    </w:p>
    <w:p w14:paraId="79485015" w14:textId="1069DE2F"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t>RQ3</w:t>
      </w:r>
      <w:r w:rsidRPr="000004C3">
        <w:rPr>
          <w:rFonts w:hint="eastAsia"/>
          <w:sz w:val="28"/>
          <w:szCs w:val="28"/>
          <w:lang w:eastAsia="ja-JP"/>
        </w:rPr>
        <w:t>：日米の物流環境の違いは、</w:t>
      </w:r>
      <w:r w:rsidRPr="000004C3">
        <w:rPr>
          <w:rFonts w:hint="eastAsia"/>
          <w:sz w:val="28"/>
          <w:szCs w:val="28"/>
          <w:lang w:eastAsia="ja-JP"/>
        </w:rPr>
        <w:t>Amazon</w:t>
      </w:r>
      <w:r w:rsidRPr="000004C3">
        <w:rPr>
          <w:rFonts w:hint="eastAsia"/>
          <w:sz w:val="28"/>
          <w:szCs w:val="28"/>
          <w:lang w:eastAsia="ja-JP"/>
        </w:rPr>
        <w:t>のラストマイル配送における共通化と現地適応のあり方にどのような影響を与えているのか。また、近年の日本DSPの導入</w:t>
      </w:r>
      <w:r w:rsidR="00707DF5" w:rsidRPr="000004C3">
        <w:rPr>
          <w:rFonts w:ascii="MS Mincho" w:hAnsi="MS Mincho" w:hint="eastAsia"/>
          <w:sz w:val="28"/>
          <w:szCs w:val="28"/>
          <w:lang w:eastAsia="ja-JP"/>
        </w:rPr>
      </w:r>
      <w:r w:rsidRPr="000004C3">
        <w:rPr>
          <w:rFonts w:hint="eastAsia"/>
          <w:sz w:val="28"/>
          <w:szCs w:val="28"/>
          <w:lang w:eastAsia="ja-JP"/>
        </w:rPr>
        <w:t>は、その中でどのように位置づけられるのか。</w:t>
      </w:r>
    </w:p>
    <w:p w14:paraId="3EA0FEFC" w14:textId="650764CD" w:rsidR="0084165C" w:rsidRPr="000004C3" w:rsidRDefault="0084165C" w:rsidP="0084165C">
      <w:pPr>
        <w:ind w:firstLine="210"/>
        <w:jc w:val="both"/>
        <w:rPr>
          <w:rFonts w:eastAsiaTheme="minorEastAsia"/>
          <w:sz w:val="28"/>
          <w:szCs w:val="28"/>
          <w:lang w:eastAsia="ja-JP"/>
        </w:rPr>
      </w:pPr>
      <w:r w:rsidRPr="000004C3">
        <w:rPr>
          <w:rFonts w:hint="eastAsia"/>
          <w:sz w:val="28"/>
          <w:szCs w:val="28"/>
          <w:lang w:eastAsia="ja-JP"/>
        </w:rPr>
        <w:t>なお、本研究では「物流環境」を、宅配市場の構造、配送の担い手となる運送事業者や労働力の状況、運送事業に関する制度・規制、業界慣行、および地理的条件などを含む概念として用いる。</w:t>
      </w:r>
    </w:p>
    <w:p w14:paraId="55B757C2" w14:textId="77777777" w:rsidR="0084165C" w:rsidRPr="000004C3" w:rsidRDefault="0084165C" w:rsidP="0084165C">
      <w:pPr>
        <w:ind w:firstLine="210"/>
        <w:jc w:val="both"/>
        <w:rPr>
          <w:rFonts w:ascii="MS Mincho" w:hAnsi="MS Mincho"/>
          <w:sz w:val="28"/>
          <w:szCs w:val="28"/>
          <w:lang w:eastAsia="ja-JP"/>
        </w:rPr>
      </w:pPr>
      <w:r w:rsidRPr="000004C3">
        <w:rPr>
          <w:rFonts w:ascii="MS Mincho" w:hAnsi="MS Mincho"/>
          <w:sz w:val="28"/>
          <w:szCs w:val="28"/>
          <w:lang w:eastAsia="ja-JP"/>
        </w:rPr>
        <w:t>本研究の仮説は次のとおりである。日米では物流環境が異なるため、ラストマイル配送をめぐる取引の属性も異なる。その結果、Amazonは脱宅配便の方針や配送アプリなどの仕組みを日米で共通化しつつ、配送の担い手、契約形態、管理方式については、各国にすでに存在する事業者や制度を活用する形で現地適応させてきたと考えられる。</w:t>
      </w:r>
    </w:p>
    <w:p w14:paraId="7061D151" w14:textId="592E065F" w:rsidR="00066731" w:rsidRPr="000004C3" w:rsidRDefault="00000000" w:rsidP="0084165C">
      <w:pPr>
        <w:ind w:firstLine="210"/>
        <w:jc w:val="both"/>
        <w:rPr>
          <w:rFonts w:eastAsiaTheme="minorEastAsia"/>
          <w:b/>
          <w:bCs/>
          <w:sz w:val="28"/>
          <w:szCs w:val="28"/>
          <w:lang w:eastAsia="ja-JP"/>
        </w:rPr>
      </w:pPr>
      <w:r w:rsidRPr="000004C3">
        <w:rPr>
          <w:b/>
          <w:bCs/>
          <w:sz w:val="28"/>
          <w:szCs w:val="28"/>
          <w:lang w:eastAsia="ja-JP"/>
        </w:rPr>
        <w:t>1.4</w:t>
      </w:r>
      <w:r w:rsidRPr="000004C3">
        <w:rPr>
          <w:b/>
          <w:bCs/>
          <w:sz w:val="28"/>
          <w:szCs w:val="28"/>
          <w:lang w:eastAsia="ja-JP"/>
        </w:rPr>
        <w:t xml:space="preserve">　研究の対象と範囲</w:t>
      </w:r>
    </w:p>
    <w:p w14:paraId="73F1064D" w14:textId="572A71D2" w:rsidR="0084165C" w:rsidRPr="000004C3" w:rsidRDefault="0084165C" w:rsidP="0084165C">
      <w:pPr>
        <w:ind w:firstLine="210"/>
        <w:jc w:val="both"/>
        <w:rPr>
          <w:sz w:val="28"/>
          <w:szCs w:val="28"/>
          <w:lang w:eastAsia="ja-JP"/>
        </w:rPr>
      </w:pPr>
      <w:r w:rsidRPr="000004C3">
        <w:rPr>
          <w:sz w:val="28"/>
          <w:szCs w:val="28"/>
          <w:lang w:eastAsia="ja-JP"/>
        </w:rPr>
        <w:t>本研究の分析対象は、米国の</w:t>
      </w:r>
      <w:r w:rsidRPr="000004C3">
        <w:rPr>
          <w:sz w:val="28"/>
          <w:szCs w:val="28"/>
          <w:lang w:eastAsia="ja-JP"/>
        </w:rPr>
        <w:t>Amazon</w:t>
      </w:r>
      <w:r w:rsidRPr="000004C3">
        <w:rPr>
          <w:sz w:val="28"/>
          <w:szCs w:val="28"/>
          <w:lang w:eastAsia="ja-JP"/>
        </w:rPr>
        <w:t>および日本のアマゾンジャパンが展開するラストマイル配送体制である。分析の対象とする期間は、米国で自社配送の構築が本格化する契機となった</w:t>
      </w:r>
      <w:r w:rsidRPr="000004C3">
        <w:rPr>
          <w:sz w:val="28"/>
          <w:szCs w:val="28"/>
          <w:lang w:eastAsia="ja-JP"/>
        </w:rPr>
        <w:t>2013</w:t>
      </w:r>
      <w:r w:rsidRPr="000004C3">
        <w:rPr>
          <w:sz w:val="28"/>
          <w:szCs w:val="28"/>
          <w:lang w:eastAsia="ja-JP"/>
        </w:rPr>
        <w:t>年前後から現在までとする。ただし、本研究が依拠する先行研究や公開資料の多くは</w:t>
      </w:r>
      <w:r w:rsidRPr="000004C3">
        <w:rPr>
          <w:sz w:val="28"/>
          <w:szCs w:val="28"/>
          <w:lang w:eastAsia="ja-JP"/>
        </w:rPr>
        <w:t>2023</w:t>
      </w:r>
      <w:r w:rsidRPr="000004C3">
        <w:rPr>
          <w:sz w:val="28"/>
          <w:szCs w:val="28"/>
          <w:lang w:eastAsia="ja-JP"/>
        </w:rPr>
        <w:t>年頃までの状況を対象としている。</w:t>
      </w:r>
    </w:p>
    <w:p w14:paraId="70FB9E12" w14:textId="487D7D5A" w:rsidR="00895B8F" w:rsidRPr="000004C3" w:rsidRDefault="00895B8F" w:rsidP="0084165C">
      <w:pPr>
        <w:ind w:firstLine="210"/>
        <w:jc w:val="both"/>
        <w:rPr>
          <w:rFonts w:eastAsiaTheme="minorEastAsia"/>
          <w:sz w:val="28"/>
          <w:szCs w:val="28"/>
          <w:lang w:eastAsia="ja-JP"/>
        </w:rPr>
      </w:pPr>
      <w:r w:rsidRPr="000004C3">
        <w:rPr>
          <w:sz w:val="28"/>
          <w:szCs w:val="28"/>
          <w:lang w:eastAsia="ja-JP"/>
        </w:rPr>
        <w:t>ラストマイル配送の担い手としては、米国の</w:t>
      </w:r>
      <w:r w:rsidRPr="000004C3">
        <w:rPr>
          <w:sz w:val="28"/>
          <w:szCs w:val="28"/>
          <w:lang w:eastAsia="ja-JP"/>
        </w:rPr>
        <w:t>DSP</w:t>
      </w:r>
      <w:r w:rsidRPr="000004C3">
        <w:rPr>
          <w:sz w:val="28"/>
          <w:szCs w:val="28"/>
          <w:lang w:eastAsia="ja-JP"/>
        </w:rPr>
        <w:t>、日本の</w:t>
      </w:r>
      <w:r w:rsidRPr="000004C3">
        <w:rPr>
          <w:sz w:val="28"/>
          <w:szCs w:val="28"/>
          <w:lang w:eastAsia="ja-JP"/>
        </w:rPr>
        <w:t>ADP</w:t>
      </w:r>
      <w:r w:rsidRPr="000004C3">
        <w:rPr>
          <w:sz w:val="28"/>
          <w:szCs w:val="28"/>
          <w:lang w:eastAsia="ja-JP"/>
        </w:rPr>
        <w:t>、および日米双方で導入されている</w:t>
      </w:r>
      <w:r w:rsidRPr="000004C3">
        <w:rPr>
          <w:sz w:val="28"/>
          <w:szCs w:val="28"/>
          <w:lang w:eastAsia="ja-JP"/>
        </w:rPr>
        <w:t>Amazon Flex</w:t>
      </w:r>
      <w:r w:rsidRPr="000004C3">
        <w:rPr>
          <w:sz w:val="28"/>
          <w:szCs w:val="28"/>
          <w:lang w:eastAsia="ja-JP"/>
        </w:rPr>
        <w:t>を主な分析対象とする。2023年に開始された日本DSPについては</w:t>
      </w:r>
      <w:r w:rsidRPr="000004C3">
        <w:rPr>
          <w:sz w:val="28"/>
          <w:szCs w:val="28"/>
          <w:lang w:eastAsia="ja-JP"/>
        </w:rPr>
      </w:r>
      <w:r w:rsidRPr="000004C3">
        <w:rPr>
          <w:sz w:val="28"/>
          <w:szCs w:val="28"/>
          <w:lang w:eastAsia="ja-JP"/>
        </w:rPr>
      </w:r>
      <w:r w:rsidR="00707DF5" w:rsidRPr="000004C3">
        <w:rPr>
          <w:rFonts w:ascii="MS Mincho" w:hAnsi="MS Mincho" w:hint="eastAsia"/>
          <w:sz w:val="28"/>
          <w:szCs w:val="28"/>
          <w:lang w:eastAsia="ja-JP"/>
        </w:rPr>
      </w:r>
      <w:r w:rsidRPr="000004C3">
        <w:rPr>
          <w:sz w:val="28"/>
          <w:szCs w:val="28"/>
          <w:lang w:eastAsia="ja-JP"/>
        </w:rPr>
        <w:t>、近年の変化として第</w:t>
      </w:r>
      <w:r w:rsidRPr="000004C3">
        <w:rPr>
          <w:sz w:val="28"/>
          <w:szCs w:val="28"/>
          <w:lang w:eastAsia="ja-JP"/>
        </w:rPr>
        <w:t>6</w:t>
      </w:r>
      <w:r w:rsidRPr="000004C3">
        <w:rPr>
          <w:sz w:val="28"/>
          <w:szCs w:val="28"/>
          <w:lang w:eastAsia="ja-JP"/>
        </w:rPr>
        <w:t>章で取り上げる。なお、大手宅配便事業者への委託は、自社配送と比較するための基準として必要な範囲で扱う。</w:t>
      </w:r>
    </w:p>
    <w:p w14:paraId="7301284A" w14:textId="3CCF1F96" w:rsidR="0084165C" w:rsidRPr="000004C3" w:rsidRDefault="0084165C" w:rsidP="0084165C">
      <w:pPr>
        <w:ind w:firstLine="210"/>
        <w:jc w:val="both"/>
        <w:rPr>
          <w:sz w:val="28"/>
          <w:szCs w:val="28"/>
          <w:lang w:eastAsia="ja-JP"/>
        </w:rPr>
      </w:pPr>
      <w:r w:rsidRPr="000004C3">
        <w:rPr>
          <w:sz w:val="28"/>
          <w:szCs w:val="28"/>
          <w:lang w:eastAsia="ja-JP"/>
        </w:rPr>
        <w:t>一方、幹線輸送や物流センター内の業務、航空輸送（</w:t>
      </w:r>
      <w:r w:rsidRPr="000004C3">
        <w:rPr>
          <w:sz w:val="28"/>
          <w:szCs w:val="28"/>
          <w:lang w:eastAsia="ja-JP"/>
        </w:rPr>
        <w:t>Amazon Air</w:t>
      </w:r>
      <w:r w:rsidRPr="000004C3">
        <w:rPr>
          <w:sz w:val="28"/>
          <w:szCs w:val="28"/>
          <w:lang w:eastAsia="ja-JP"/>
        </w:rPr>
        <w:t>）などは、ラストマイル配送との関連で必要な範囲でのみ扱う。</w:t>
      </w:r>
    </w:p>
    <w:p w14:paraId="0DB72213" w14:textId="0C852014" w:rsidR="00066731" w:rsidRPr="000004C3" w:rsidRDefault="00000000" w:rsidP="0084165C">
      <w:pPr>
        <w:ind w:firstLine="210"/>
        <w:jc w:val="both"/>
        <w:rPr>
          <w:b/>
          <w:bCs/>
          <w:sz w:val="28"/>
          <w:szCs w:val="28"/>
          <w:lang w:eastAsia="ja-JP"/>
        </w:rPr>
      </w:pPr>
      <w:r w:rsidRPr="000004C3">
        <w:rPr>
          <w:b/>
          <w:bCs/>
          <w:sz w:val="28"/>
          <w:szCs w:val="28"/>
          <w:lang w:eastAsia="ja-JP"/>
        </w:rPr>
        <w:t>1.5</w:t>
      </w:r>
      <w:r w:rsidRPr="000004C3">
        <w:rPr>
          <w:b/>
          <w:bCs/>
          <w:sz w:val="28"/>
          <w:szCs w:val="28"/>
          <w:lang w:eastAsia="ja-JP"/>
        </w:rPr>
        <w:t xml:space="preserve">　研究方法</w:t>
      </w:r>
    </w:p>
    <w:p w14:paraId="1F4304B2" w14:textId="77777777" w:rsidR="00821BE7" w:rsidRPr="000004C3" w:rsidRDefault="00821BE7" w:rsidP="00821BE7">
      <w:pPr>
        <w:ind w:firstLine="210"/>
        <w:jc w:val="both"/>
        <w:rPr>
          <w:rFonts w:eastAsiaTheme="minorEastAsia"/>
          <w:sz w:val="28"/>
          <w:szCs w:val="28"/>
          <w:lang w:eastAsia="ja-JP"/>
        </w:rPr>
      </w:pPr>
      <w:r w:rsidRPr="000004C3">
        <w:rPr>
          <w:sz w:val="28"/>
          <w:szCs w:val="28"/>
          <w:lang w:eastAsia="ja-JP"/>
        </w:rPr>
        <w:t>本研究では、定性的研究の方法を採用し、文献研究法と比較事例研究（比較ケーススタディ）を組み合わせて分析を行う。</w:t>
      </w:r>
    </w:p>
    <w:p w14:paraId="25C5A596" w14:textId="77777777" w:rsidR="00821BE7" w:rsidRPr="000004C3" w:rsidRDefault="00821BE7" w:rsidP="00821BE7">
      <w:pPr>
        <w:ind w:firstLine="210"/>
        <w:jc w:val="both"/>
        <w:rPr>
          <w:rFonts w:eastAsiaTheme="minorEastAsia"/>
          <w:sz w:val="28"/>
          <w:szCs w:val="28"/>
          <w:lang w:eastAsia="ja-JP"/>
        </w:rPr>
      </w:pPr>
      <w:r w:rsidRPr="000004C3">
        <w:rPr>
          <w:sz w:val="28"/>
          <w:szCs w:val="28"/>
          <w:lang w:eastAsia="ja-JP"/>
        </w:rPr>
        <w:t>本研究の問いは、</w:t>
      </w:r>
      <w:r w:rsidRPr="000004C3">
        <w:rPr>
          <w:sz w:val="28"/>
          <w:szCs w:val="28"/>
          <w:lang w:eastAsia="ja-JP"/>
        </w:rPr>
        <w:t>Amazon</w:t>
      </w:r>
      <w:r w:rsidRPr="000004C3">
        <w:rPr>
          <w:sz w:val="28"/>
          <w:szCs w:val="28"/>
          <w:lang w:eastAsia="ja-JP"/>
        </w:rPr>
        <w:t>が日米で「なぜ」異なる配送方式を採用しているのかを問うものである。この問いに答えるためには、各国</w:t>
      </w:r>
      <w:r w:rsidRPr="000004C3">
        <w:rPr>
          <w:sz w:val="28"/>
          <w:szCs w:val="28"/>
          <w:lang w:eastAsia="ja-JP"/>
        </w:rPr>
        <w:lastRenderedPageBreak/>
        <w:t>の物流環境という文脈を踏まえながら、配送体制が構築されてきた経緯を具体的に検討する必要があることから、本研究では事例研究の方法を採用する。また、同一企業の二つの国における事例を比較することで、企業固有の要因をある程度一定に保ちながら、国ごとの物流環境の違いが配送体制に与える影響を検討することが可能となる。本研究では、米国の</w:t>
      </w:r>
      <w:r w:rsidRPr="000004C3">
        <w:rPr>
          <w:sz w:val="28"/>
          <w:szCs w:val="28"/>
          <w:lang w:eastAsia="ja-JP"/>
        </w:rPr>
        <w:t>DSP</w:t>
      </w:r>
      <w:r w:rsidRPr="000004C3">
        <w:rPr>
          <w:sz w:val="28"/>
          <w:szCs w:val="28"/>
          <w:lang w:eastAsia="ja-JP"/>
        </w:rPr>
        <w:t>と</w:t>
      </w:r>
      <w:r w:rsidRPr="000004C3">
        <w:rPr>
          <w:sz w:val="28"/>
          <w:szCs w:val="28"/>
          <w:lang w:eastAsia="ja-JP"/>
        </w:rPr>
        <w:t>Amazon Flex</w:t>
      </w:r>
      <w:r w:rsidRPr="000004C3">
        <w:rPr>
          <w:sz w:val="28"/>
          <w:szCs w:val="28"/>
          <w:lang w:eastAsia="ja-JP"/>
        </w:rPr>
        <w:t>、日本の</w:t>
      </w:r>
      <w:r w:rsidRPr="000004C3">
        <w:rPr>
          <w:sz w:val="28"/>
          <w:szCs w:val="28"/>
          <w:lang w:eastAsia="ja-JP"/>
        </w:rPr>
        <w:t>ADP</w:t>
      </w:r>
      <w:r w:rsidRPr="000004C3">
        <w:rPr>
          <w:sz w:val="28"/>
          <w:szCs w:val="28"/>
          <w:lang w:eastAsia="ja-JP"/>
        </w:rPr>
        <w:t>と</w:t>
      </w:r>
      <w:r w:rsidRPr="000004C3">
        <w:rPr>
          <w:sz w:val="28"/>
          <w:szCs w:val="28"/>
          <w:lang w:eastAsia="ja-JP"/>
        </w:rPr>
        <w:t>Amazon Flex</w:t>
      </w:r>
      <w:r w:rsidRPr="000004C3">
        <w:rPr>
          <w:sz w:val="28"/>
          <w:szCs w:val="28"/>
          <w:lang w:eastAsia="ja-JP"/>
        </w:rPr>
        <w:t>といった、配送の担い手ごとの仕組みを主な分析単位とする。</w:t>
      </w:r>
    </w:p>
    <w:p w14:paraId="553D37B4" w14:textId="58E6B549" w:rsidR="00821BE7" w:rsidRPr="000004C3" w:rsidRDefault="00821BE7" w:rsidP="00821BE7">
      <w:pPr>
        <w:ind w:firstLine="210"/>
        <w:jc w:val="both"/>
        <w:rPr>
          <w:rFonts w:eastAsiaTheme="minorEastAsia"/>
          <w:sz w:val="28"/>
          <w:szCs w:val="28"/>
          <w:lang w:eastAsia="ja-JP"/>
        </w:rPr>
      </w:pPr>
      <w:r w:rsidRPr="000004C3">
        <w:rPr>
          <w:sz w:val="28"/>
          <w:szCs w:val="28"/>
          <w:lang w:eastAsia="ja-JP"/>
        </w:rPr>
        <w:t>分析に用いる資料は、主に以下の三種類である。第一に、</w:t>
      </w:r>
      <w:r w:rsidRPr="000004C3">
        <w:rPr>
          <w:sz w:val="28"/>
          <w:szCs w:val="28"/>
          <w:lang w:eastAsia="ja-JP"/>
        </w:rPr>
        <w:t>Amazon</w:t>
      </w:r>
      <w:r w:rsidRPr="000004C3">
        <w:rPr>
          <w:sz w:val="28"/>
          <w:szCs w:val="28"/>
          <w:lang w:eastAsia="ja-JP"/>
        </w:rPr>
        <w:t>のラストマイル配送や日米の宅配市場に関する学術論文や研究報告書である（齊藤，</w:t>
      </w:r>
      <w:r w:rsidRPr="000004C3">
        <w:rPr>
          <w:sz w:val="28"/>
          <w:szCs w:val="28"/>
          <w:lang w:eastAsia="ja-JP"/>
        </w:rPr>
        <w:t>2021</w:t>
      </w:r>
      <w:r w:rsidRPr="000004C3">
        <w:rPr>
          <w:sz w:val="28"/>
          <w:szCs w:val="28"/>
          <w:lang w:eastAsia="ja-JP"/>
        </w:rPr>
        <w:t>，</w:t>
      </w:r>
      <w:r w:rsidRPr="000004C3">
        <w:rPr>
          <w:sz w:val="28"/>
          <w:szCs w:val="28"/>
          <w:lang w:eastAsia="ja-JP"/>
        </w:rPr>
        <w:t>2022</w:t>
      </w:r>
      <w:r w:rsidRPr="000004C3">
        <w:rPr>
          <w:sz w:val="28"/>
          <w:szCs w:val="28"/>
          <w:lang w:eastAsia="ja-JP"/>
        </w:rPr>
        <w:t>，</w:t>
      </w:r>
      <w:r w:rsidRPr="000004C3">
        <w:rPr>
          <w:sz w:val="28"/>
          <w:szCs w:val="28"/>
          <w:lang w:eastAsia="ja-JP"/>
        </w:rPr>
        <w:t>2023</w:t>
      </w:r>
      <w:r w:rsidRPr="000004C3">
        <w:rPr>
          <w:sz w:val="28"/>
          <w:szCs w:val="28"/>
          <w:lang w:eastAsia="ja-JP"/>
        </w:rPr>
        <w:t>；林，</w:t>
      </w:r>
      <w:r w:rsidRPr="000004C3">
        <w:rPr>
          <w:sz w:val="28"/>
          <w:szCs w:val="28"/>
          <w:lang w:eastAsia="ja-JP"/>
        </w:rPr>
        <w:t>2020</w:t>
      </w:r>
      <w:r w:rsidRPr="000004C3">
        <w:rPr>
          <w:sz w:val="28"/>
          <w:szCs w:val="28"/>
          <w:lang w:eastAsia="ja-JP"/>
        </w:rPr>
        <w:t>，</w:t>
      </w:r>
      <w:r w:rsidRPr="000004C3">
        <w:rPr>
          <w:sz w:val="28"/>
          <w:szCs w:val="28"/>
          <w:lang w:eastAsia="ja-JP"/>
        </w:rPr>
        <w:t>2023</w:t>
      </w:r>
      <w:r w:rsidRPr="000004C3">
        <w:rPr>
          <w:sz w:val="28"/>
          <w:szCs w:val="28"/>
          <w:lang w:eastAsia="ja-JP"/>
        </w:rPr>
        <w:t>；長谷川，</w:t>
      </w:r>
      <w:r w:rsidRPr="000004C3">
        <w:rPr>
          <w:sz w:val="28"/>
          <w:szCs w:val="28"/>
          <w:lang w:eastAsia="ja-JP"/>
        </w:rPr>
        <w:t xml:space="preserve">2023 </w:t>
      </w:r>
      <w:r w:rsidRPr="000004C3">
        <w:rPr>
          <w:sz w:val="28"/>
          <w:szCs w:val="28"/>
          <w:lang w:eastAsia="ja-JP"/>
        </w:rPr>
        <w:t>など）。第二に、</w:t>
      </w:r>
      <w:r w:rsidRPr="000004C3">
        <w:rPr>
          <w:sz w:val="28"/>
          <w:szCs w:val="28"/>
          <w:lang w:eastAsia="ja-JP"/>
        </w:rPr>
        <w:t>Amazon</w:t>
      </w:r>
      <w:r w:rsidRPr="000004C3">
        <w:rPr>
          <w:sz w:val="28"/>
          <w:szCs w:val="28"/>
          <w:lang w:eastAsia="ja-JP"/>
        </w:rPr>
        <w:t>が公表しているプレスリリースや公式ウェブサイト上の資料である（アマゾンジャパン，</w:t>
      </w:r>
      <w:r w:rsidRPr="000004C3">
        <w:rPr>
          <w:sz w:val="28"/>
          <w:szCs w:val="28"/>
          <w:lang w:eastAsia="ja-JP"/>
        </w:rPr>
        <w:t xml:space="preserve">2023 </w:t>
      </w:r>
      <w:r w:rsidRPr="000004C3">
        <w:rPr>
          <w:sz w:val="28"/>
          <w:szCs w:val="28"/>
          <w:lang w:eastAsia="ja-JP"/>
        </w:rPr>
        <w:t>など）。第三に、経済産業省や国土交通省などによる公的な統計や資料である。</w:t>
      </w:r>
    </w:p>
    <w:p w14:paraId="5FBAA9D7" w14:textId="7C1787A9" w:rsidR="00821BE7" w:rsidRPr="000004C3" w:rsidRDefault="00821BE7" w:rsidP="00821BE7">
      <w:pPr>
        <w:ind w:firstLine="210"/>
        <w:jc w:val="both"/>
        <w:rPr>
          <w:rFonts w:ascii="MS Mincho" w:hAnsi="MS Mincho"/>
          <w:sz w:val="28"/>
          <w:szCs w:val="28"/>
          <w:lang w:eastAsia="ja-JP"/>
        </w:rPr>
      </w:pPr>
      <w:r w:rsidRPr="000004C3">
        <w:rPr>
          <w:rFonts w:ascii="MS Mincho" w:hAnsi="MS Mincho" w:hint="eastAsia"/>
          <w:sz w:val="28"/>
          <w:szCs w:val="28"/>
          <w:lang w:eastAsia="ja-JP"/>
        </w:rPr>
        <w:t>ただし、ADPやAmazon Flexによる配送の規模など、Amazonの配送体制については公表されていない情報が多い（齊藤，2022）。そのため、本研究の分析の一部は、先行研究が引用する新聞</w:t>
      </w:r>
      <w:r w:rsidRPr="000004C3">
        <w:rPr>
          <w:rFonts w:ascii="MS Mincho" w:hAnsi="MS Mincho" w:cs="微软雅黑" w:hint="eastAsia"/>
          <w:sz w:val="28"/>
          <w:szCs w:val="28"/>
          <w:lang w:eastAsia="ja-JP"/>
        </w:rPr>
        <w:t>・</w:t>
      </w:r>
      <w:r w:rsidRPr="000004C3">
        <w:rPr>
          <w:rFonts w:ascii="MS Mincho" w:hAnsi="MS Mincho" w:cs="等线" w:hint="eastAsia"/>
          <w:sz w:val="28"/>
          <w:szCs w:val="28"/>
          <w:lang w:eastAsia="ja-JP"/>
        </w:rPr>
        <w:t>雑誌記事などの二次的な情報に依拠せざるを得ない。こうした限界を補うため、本研究では可能な限り複数の資料を照合し、資料間で記述が異なる場合にはその旨を明記する。</w:t>
      </w:r>
    </w:p>
    <w:p w14:paraId="14C5C121" w14:textId="6917E871" w:rsidR="00066731" w:rsidRPr="000004C3" w:rsidRDefault="00000000" w:rsidP="00821BE7">
      <w:pPr>
        <w:ind w:firstLine="210"/>
        <w:jc w:val="both"/>
        <w:rPr>
          <w:rFonts w:eastAsiaTheme="minorEastAsia"/>
          <w:b/>
          <w:bCs/>
          <w:sz w:val="28"/>
          <w:szCs w:val="28"/>
          <w:lang w:eastAsia="ja-JP"/>
        </w:rPr>
      </w:pPr>
      <w:r w:rsidRPr="000004C3">
        <w:rPr>
          <w:b/>
          <w:bCs/>
          <w:sz w:val="28"/>
          <w:szCs w:val="28"/>
          <w:lang w:eastAsia="ja-JP"/>
        </w:rPr>
        <w:t>1.6</w:t>
      </w:r>
      <w:r w:rsidRPr="000004C3">
        <w:rPr>
          <w:b/>
          <w:bCs/>
          <w:sz w:val="28"/>
          <w:szCs w:val="28"/>
          <w:lang w:eastAsia="ja-JP"/>
        </w:rPr>
        <w:t xml:space="preserve">　研究の意義</w:t>
      </w:r>
    </w:p>
    <w:p w14:paraId="11D91383" w14:textId="77777777" w:rsidR="00F6394A" w:rsidRPr="000004C3" w:rsidRDefault="00000000" w:rsidP="00F6394A">
      <w:pPr>
        <w:ind w:firstLine="210"/>
        <w:jc w:val="both"/>
        <w:rPr>
          <w:rFonts w:eastAsiaTheme="minorEastAsia"/>
          <w:sz w:val="28"/>
          <w:szCs w:val="28"/>
          <w:lang w:eastAsia="ja-JP"/>
        </w:rPr>
      </w:pPr>
      <w:r w:rsidRPr="000004C3">
        <w:rPr>
          <w:sz w:val="28"/>
          <w:szCs w:val="28"/>
          <w:lang w:eastAsia="ja-JP"/>
        </w:rPr>
        <w:t>本研究の意義は、学術的意義と実務的意義の二つに分けられる。</w:t>
      </w:r>
    </w:p>
    <w:p w14:paraId="259796FA" w14:textId="4387C6A4" w:rsidR="00F6394A" w:rsidRPr="000004C3" w:rsidRDefault="00F6394A" w:rsidP="00F6394A">
      <w:pPr>
        <w:pStyle w:val="a4"/>
        <w:ind w:left="0" w:firstLine="0"/>
        <w:jc w:val="both"/>
        <w:rPr>
          <w:rFonts w:eastAsiaTheme="minorEastAsia"/>
          <w:sz w:val="28"/>
          <w:szCs w:val="28"/>
        </w:rPr>
      </w:pPr>
      <w:r w:rsidRPr="000004C3">
        <w:rPr>
          <w:rFonts w:hint="eastAsia"/>
          <w:sz w:val="28"/>
          <w:szCs w:val="28"/>
          <w:lang w:eastAsia="ja-JP"/>
        </w:rPr>
        <w:t>（1）学術的意義</w:t>
      </w:r>
    </w:p>
    <w:p w14:paraId="137CF029" w14:textId="77777777" w:rsidR="00F6394A" w:rsidRPr="000004C3" w:rsidRDefault="00F6394A" w:rsidP="00F6394A">
      <w:pPr>
        <w:jc w:val="both"/>
        <w:rPr>
          <w:rFonts w:eastAsiaTheme="minorEastAsia"/>
          <w:sz w:val="28"/>
          <w:szCs w:val="28"/>
          <w:lang w:eastAsia="ja-JP"/>
        </w:rPr>
      </w:pPr>
      <w:r w:rsidRPr="000004C3">
        <w:rPr>
          <w:rFonts w:hint="eastAsia"/>
          <w:sz w:val="28"/>
          <w:szCs w:val="28"/>
          <w:lang w:eastAsia="ja-JP"/>
        </w:rPr>
        <w:t xml:space="preserve">　第一に、日米のラストマイル配送体制の違いを記述するだけでなく、その違いが「なぜ」生じたのかを理論的に説明しようとする点である。</w:t>
      </w:r>
      <w:r w:rsidRPr="000004C3">
        <w:rPr>
          <w:rFonts w:hint="eastAsia"/>
          <w:sz w:val="28"/>
          <w:szCs w:val="28"/>
          <w:lang w:eastAsia="ja-JP"/>
        </w:rPr>
        <w:t>1.2</w:t>
      </w:r>
      <w:r w:rsidRPr="000004C3">
        <w:rPr>
          <w:rFonts w:hint="eastAsia"/>
          <w:sz w:val="28"/>
          <w:szCs w:val="28"/>
          <w:lang w:eastAsia="ja-JP"/>
        </w:rPr>
        <w:t>で述べたように、齊藤（</w:t>
      </w:r>
      <w:r w:rsidRPr="000004C3">
        <w:rPr>
          <w:rFonts w:hint="eastAsia"/>
          <w:sz w:val="28"/>
          <w:szCs w:val="28"/>
          <w:lang w:eastAsia="ja-JP"/>
        </w:rPr>
        <w:t>2022</w:t>
      </w:r>
      <w:r w:rsidRPr="000004C3">
        <w:rPr>
          <w:rFonts w:hint="eastAsia"/>
          <w:sz w:val="28"/>
          <w:szCs w:val="28"/>
          <w:lang w:eastAsia="ja-JP"/>
        </w:rPr>
        <w:t>）は日米の取り組みの実態を詳細に比較しているが、その違いがどのような要因によって、どのような論理を通じて生じたのかについては、理論的に説明する余地が残されている。本研究は、取引費用論を用いて、配送体制の違いを取引の属性とガバナンス構造の関係から説明することで、この点を補完する。</w:t>
      </w:r>
    </w:p>
    <w:p w14:paraId="7FD5B429" w14:textId="77777777" w:rsidR="00F6394A" w:rsidRPr="000004C3" w:rsidRDefault="00F6394A" w:rsidP="00F6394A">
      <w:pPr>
        <w:ind w:firstLineChars="100" w:firstLine="280"/>
        <w:jc w:val="both"/>
        <w:rPr>
          <w:rFonts w:eastAsiaTheme="minorEastAsia"/>
          <w:sz w:val="28"/>
          <w:szCs w:val="28"/>
          <w:lang w:eastAsia="ja-JP"/>
        </w:rPr>
      </w:pPr>
      <w:r w:rsidRPr="000004C3">
        <w:rPr>
          <w:rFonts w:hint="eastAsia"/>
          <w:sz w:val="28"/>
          <w:szCs w:val="28"/>
          <w:lang w:eastAsia="ja-JP"/>
        </w:rPr>
        <w:t>第二に、取引費用論と標準化・現地適応論という二つの理論を組み合わせた分析枠組みを提示する点である。取引費用論は、主に企業の境界やガバナンスの選択を扱う理論であり、制度的環境を統治コストを変化させるパラメータとして位置づけてはいるものの（Williamson，1991）、多国籍企業が本国の仕組みを各国でどの程度共通化し、どの程度現地に適応させるかを主な分析対象とするものではない。一方、標準化・現地適応論は、多国籍企業が各国の環境にどう対応するかを扱うが、個々</w:t>
      </w:r>
      <w:r w:rsidRPr="000004C3">
        <w:rPr>
          <w:rFonts w:hint="eastAsia"/>
          <w:sz w:val="28"/>
          <w:szCs w:val="28"/>
          <w:lang w:eastAsia="ja-JP"/>
        </w:rPr>
        <w:lastRenderedPageBreak/>
        <w:t>の業務を外部に委ねるのか、委ねる場合にどの程度管理するのかという判断の論理を十分に説明するものではない。本研究は、各国の物流環境の違いが取引の属性の違いを生み、それがガバナンス構造の違い、すなわち現地適応として現れるという分析枠組みを構築することで、両理論の接続を試みる。</w:t>
      </w:r>
    </w:p>
    <w:p w14:paraId="2D984942" w14:textId="113EBC17" w:rsidR="00066731" w:rsidRPr="000004C3" w:rsidRDefault="00F6394A" w:rsidP="00F6394A">
      <w:pPr>
        <w:ind w:firstLineChars="100" w:firstLine="280"/>
        <w:jc w:val="both"/>
        <w:rPr>
          <w:rFonts w:eastAsiaTheme="minorEastAsia"/>
          <w:sz w:val="28"/>
          <w:szCs w:val="28"/>
          <w:lang w:eastAsia="ja-JP"/>
        </w:rPr>
      </w:pPr>
      <w:r w:rsidRPr="000004C3">
        <w:rPr>
          <w:rFonts w:hint="eastAsia"/>
          <w:sz w:val="28"/>
          <w:szCs w:val="28"/>
          <w:lang w:eastAsia="ja-JP"/>
        </w:rPr>
        <w:t>第三に、日米の違いを固定的なものとしてではなく、時間とともに変化しうるものとして捉える点である。日本では、当初は既存の地域運送事業者や個人事業主が配送の担い手として活用されてきたが、</w:t>
      </w:r>
      <w:r w:rsidRPr="000004C3">
        <w:rPr>
          <w:rFonts w:hint="eastAsia"/>
          <w:sz w:val="28"/>
          <w:szCs w:val="28"/>
          <w:lang w:eastAsia="ja-JP"/>
        </w:rPr>
        <w:t>2023年には米国のDSPと同様の日本DSPが導入された</w:t>
      </w:r>
      <w:r w:rsidRPr="000004C3">
        <w:rPr>
          <w:rFonts w:hint="eastAsia"/>
          <w:sz w:val="28"/>
          <w:szCs w:val="28"/>
          <w:lang w:eastAsia="ja-JP"/>
        </w:rPr>
      </w:r>
      <w:r w:rsidR="00707DF5" w:rsidRPr="000004C3">
        <w:rPr>
          <w:rFonts w:ascii="MS Mincho" w:hAnsi="MS Mincho" w:hint="eastAsia"/>
          <w:sz w:val="28"/>
          <w:szCs w:val="28"/>
          <w:lang w:eastAsia="ja-JP"/>
        </w:rPr>
      </w:r>
      <w:r w:rsidRPr="000004C3">
        <w:rPr>
          <w:rFonts w:hint="eastAsia"/>
          <w:sz w:val="28"/>
          <w:szCs w:val="28"/>
          <w:lang w:eastAsia="ja-JP"/>
        </w:rPr>
        <w:t>。こうした変化を物流環境の変化と関連づけて検討することで、多国籍企業の現地適応を動態的に捉える視点を提供する。</w:t>
      </w:r>
    </w:p>
    <w:p w14:paraId="3E38FAB1" w14:textId="3EECE118" w:rsidR="00F6394A" w:rsidRPr="000004C3" w:rsidRDefault="00F6394A" w:rsidP="00F6394A">
      <w:pPr>
        <w:pStyle w:val="a4"/>
        <w:ind w:left="0" w:firstLine="0"/>
        <w:jc w:val="both"/>
        <w:rPr>
          <w:rFonts w:ascii="MS Mincho" w:eastAsiaTheme="minorEastAsia" w:hAnsi="MS Mincho"/>
          <w:sz w:val="28"/>
          <w:szCs w:val="28"/>
        </w:rPr>
      </w:pPr>
      <w:r w:rsidRPr="000004C3">
        <w:rPr>
          <w:rFonts w:ascii="MS Mincho" w:hAnsi="MS Mincho"/>
          <w:sz w:val="28"/>
          <w:szCs w:val="28"/>
        </w:rPr>
        <w:t>（2）実</w:t>
      </w:r>
      <w:proofErr w:type="gramStart"/>
      <w:r w:rsidRPr="000004C3">
        <w:rPr>
          <w:rFonts w:ascii="MS Mincho" w:hAnsi="MS Mincho"/>
          <w:sz w:val="28"/>
          <w:szCs w:val="28"/>
        </w:rPr>
        <w:t>務</w:t>
      </w:r>
      <w:proofErr w:type="gramEnd"/>
      <w:r w:rsidRPr="000004C3">
        <w:rPr>
          <w:rFonts w:ascii="MS Mincho" w:hAnsi="MS Mincho"/>
          <w:sz w:val="28"/>
          <w:szCs w:val="28"/>
        </w:rPr>
        <w:t>的意義</w:t>
      </w:r>
    </w:p>
    <w:p w14:paraId="681BDDBF" w14:textId="5FC5D795" w:rsidR="00182494" w:rsidRPr="000004C3" w:rsidRDefault="00182494" w:rsidP="00182494">
      <w:pPr>
        <w:ind w:firstLineChars="100" w:firstLine="280"/>
        <w:jc w:val="both"/>
        <w:rPr>
          <w:rFonts w:ascii="MS Mincho" w:hAnsi="MS Mincho"/>
          <w:sz w:val="28"/>
          <w:szCs w:val="28"/>
          <w:lang w:eastAsia="ja-JP"/>
        </w:rPr>
      </w:pPr>
      <w:r w:rsidRPr="000004C3">
        <w:rPr>
          <w:rFonts w:ascii="MS Mincho" w:hAnsi="MS Mincho"/>
          <w:sz w:val="28"/>
          <w:szCs w:val="28"/>
          <w:lang w:eastAsia="ja-JP"/>
        </w:rPr>
        <w:t>第一に、海外市場に進出するEC企業が物流戦略を構築する際の示唆を提供する点である。本研究の結果は、本国で確立した配送の仕組みをそのまま移転するのではなく、進出先の物流環境に応じて、どの要素を共通化し、どの要素を現地に適応させるべきかを判断する際の参考となり得る。</w:t>
      </w:r>
    </w:p>
    <w:p w14:paraId="1016DAA8" w14:textId="77777777" w:rsidR="00182494" w:rsidRPr="000004C3" w:rsidRDefault="00182494" w:rsidP="00182494">
      <w:pPr>
        <w:jc w:val="both"/>
        <w:rPr>
          <w:rFonts w:ascii="MS Mincho" w:hAnsi="MS Mincho"/>
          <w:sz w:val="28"/>
          <w:szCs w:val="28"/>
          <w:lang w:eastAsia="ja-JP"/>
        </w:rPr>
      </w:pPr>
      <w:r w:rsidRPr="000004C3">
        <w:rPr>
          <w:rFonts w:ascii="MS Mincho" w:hAnsi="MS Mincho"/>
          <w:sz w:val="28"/>
          <w:szCs w:val="28"/>
          <w:lang w:eastAsia="ja-JP"/>
        </w:rPr>
        <w:t xml:space="preserve">　第二に、日本のラストマイル配送が直面する課題への示唆である。アマゾンジャパンが大手宅配便事業者に代わる担い手として採用してきたADPは（齊藤，2022）、協力会社や個人の軽貨物運送事業者による下請構造に支えられており（齊藤，2022）、こうした軽貨物運送事業者の長時間労働や低収入が課題として指摘されている（齊藤，2022）。また、ドライバー不足が深刻化するなかで（林，2020）、配送の担い手をどのように確保し、組織するかは、EC事業者や物流事業者にとって重要な課題となっている。Amazonが日本の物流環境にどのように適応し、配送の担い手をどのように組織してきたのかを明らかにすることは、日本におけるラストマイル配送体制のあり方を考えるうえでも意義があると考えられる。</w:t>
      </w:r>
    </w:p>
    <w:p w14:paraId="794749F3" w14:textId="57CF1295" w:rsidR="00F6394A" w:rsidRPr="000004C3" w:rsidRDefault="00F6394A" w:rsidP="00182494">
      <w:pPr>
        <w:jc w:val="both"/>
        <w:rPr>
          <w:rFonts w:ascii="MS Mincho" w:hAnsi="MS Mincho"/>
          <w:sz w:val="28"/>
          <w:szCs w:val="28"/>
          <w:lang w:eastAsia="ja-JP"/>
        </w:rPr>
      </w:pPr>
    </w:p>
    <w:p w14:paraId="463F2777" w14:textId="77777777" w:rsidR="00066731" w:rsidRPr="000004C3" w:rsidRDefault="00000000">
      <w:pPr>
        <w:pStyle w:val="2"/>
        <w:rPr>
          <w:sz w:val="28"/>
          <w:szCs w:val="28"/>
          <w:lang w:eastAsia="ja-JP"/>
        </w:rPr>
      </w:pPr>
      <w:r w:rsidRPr="000004C3">
        <w:rPr>
          <w:sz w:val="28"/>
          <w:szCs w:val="28"/>
          <w:lang w:eastAsia="ja-JP"/>
        </w:rPr>
        <w:t>1.7</w:t>
      </w:r>
      <w:r w:rsidRPr="000004C3">
        <w:rPr>
          <w:sz w:val="28"/>
          <w:szCs w:val="28"/>
          <w:lang w:eastAsia="ja-JP"/>
        </w:rPr>
        <w:t xml:space="preserve">　論文の構成</w:t>
      </w:r>
    </w:p>
    <w:p w14:paraId="47F659EA" w14:textId="77777777" w:rsidR="00182494" w:rsidRPr="000004C3" w:rsidRDefault="00182494" w:rsidP="00182494">
      <w:pPr>
        <w:ind w:firstLineChars="100" w:firstLine="280"/>
        <w:rPr>
          <w:sz w:val="28"/>
          <w:szCs w:val="28"/>
          <w:lang w:eastAsia="ja-JP"/>
        </w:rPr>
      </w:pPr>
      <w:r w:rsidRPr="000004C3">
        <w:rPr>
          <w:sz w:val="28"/>
          <w:szCs w:val="28"/>
          <w:lang w:eastAsia="ja-JP"/>
        </w:rPr>
        <w:t>本論文は、本章を含めて全</w:t>
      </w:r>
      <w:r w:rsidRPr="000004C3">
        <w:rPr>
          <w:sz w:val="28"/>
          <w:szCs w:val="28"/>
          <w:lang w:eastAsia="ja-JP"/>
        </w:rPr>
        <w:t>7</w:t>
      </w:r>
      <w:r w:rsidRPr="000004C3">
        <w:rPr>
          <w:sz w:val="28"/>
          <w:szCs w:val="28"/>
          <w:lang w:eastAsia="ja-JP"/>
        </w:rPr>
        <w:t>章で構成される。</w:t>
      </w:r>
    </w:p>
    <w:p w14:paraId="50E43641" w14:textId="77777777"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1</w:t>
      </w:r>
      <w:r w:rsidRPr="000004C3">
        <w:rPr>
          <w:sz w:val="28"/>
          <w:szCs w:val="28"/>
          <w:lang w:eastAsia="ja-JP"/>
        </w:rPr>
        <w:t>章（本章）では、研究の背景、問題意識、研究目的と研究課題、研究の対象と範囲、研究方法、研究の意義について述べた。</w:t>
      </w:r>
    </w:p>
    <w:p w14:paraId="5E024A0E" w14:textId="77777777" w:rsidR="00182494" w:rsidRPr="000004C3" w:rsidRDefault="00182494" w:rsidP="00182494">
      <w:pPr>
        <w:rPr>
          <w:sz w:val="28"/>
          <w:szCs w:val="28"/>
          <w:lang w:eastAsia="ja-JP"/>
        </w:rPr>
      </w:pPr>
      <w:r w:rsidRPr="000004C3">
        <w:rPr>
          <w:sz w:val="28"/>
          <w:szCs w:val="28"/>
          <w:lang w:eastAsia="ja-JP"/>
        </w:rPr>
        <w:lastRenderedPageBreak/>
        <w:t xml:space="preserve">　第</w:t>
      </w:r>
      <w:r w:rsidRPr="000004C3">
        <w:rPr>
          <w:sz w:val="28"/>
          <w:szCs w:val="28"/>
          <w:lang w:eastAsia="ja-JP"/>
        </w:rPr>
        <w:t>2</w:t>
      </w:r>
      <w:r w:rsidRPr="000004C3">
        <w:rPr>
          <w:sz w:val="28"/>
          <w:szCs w:val="28"/>
          <w:lang w:eastAsia="ja-JP"/>
        </w:rPr>
        <w:t>章では、ラストマイル配送および</w:t>
      </w:r>
      <w:r w:rsidRPr="000004C3">
        <w:rPr>
          <w:sz w:val="28"/>
          <w:szCs w:val="28"/>
          <w:lang w:eastAsia="ja-JP"/>
        </w:rPr>
        <w:t>Amazon</w:t>
      </w:r>
      <w:r w:rsidRPr="000004C3">
        <w:rPr>
          <w:sz w:val="28"/>
          <w:szCs w:val="28"/>
          <w:lang w:eastAsia="ja-JP"/>
        </w:rPr>
        <w:t>の配送体制に関する先行研究を整理したうえで、本研究の理論的基盤となる取引費用論と標準化・現地適応論について検討する。そのうえで、取引の属性やガバナンス構造などの主要概念を整理し、本研究の分析枠組みを提示する。</w:t>
      </w:r>
    </w:p>
    <w:p w14:paraId="18DFF140" w14:textId="77777777"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3</w:t>
      </w:r>
      <w:r w:rsidRPr="000004C3">
        <w:rPr>
          <w:sz w:val="28"/>
          <w:szCs w:val="28"/>
          <w:lang w:eastAsia="ja-JP"/>
        </w:rPr>
        <w:t>章では、日米の宅配市場の歴史的展開を整理するとともに、配送の担い手となる運送事業者や労働力の状況、運送事業に関する制度・規制、業界慣行などの観点から、日米の物流環境の違いを明らかにする。</w:t>
      </w:r>
    </w:p>
    <w:p w14:paraId="6236E8E2" w14:textId="2EC28264"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4</w:t>
      </w:r>
      <w:r w:rsidRPr="000004C3">
        <w:rPr>
          <w:sz w:val="28"/>
          <w:szCs w:val="28"/>
          <w:lang w:eastAsia="ja-JP"/>
        </w:rPr>
        <w:t>章では、</w:t>
      </w:r>
      <w:r w:rsidRPr="000004C3">
        <w:rPr>
          <w:sz w:val="28"/>
          <w:szCs w:val="28"/>
          <w:lang w:eastAsia="ja-JP"/>
        </w:rPr>
        <w:t>Amazon</w:t>
      </w:r>
      <w:r w:rsidRPr="000004C3">
        <w:rPr>
          <w:sz w:val="28"/>
          <w:szCs w:val="28"/>
          <w:lang w:eastAsia="ja-JP"/>
        </w:rPr>
        <w:t>の日米におけるラストマイル配送体制の展開について、米国の</w:t>
      </w:r>
      <w:r w:rsidRPr="000004C3">
        <w:rPr>
          <w:sz w:val="28"/>
          <w:szCs w:val="28"/>
          <w:lang w:eastAsia="ja-JP"/>
        </w:rPr>
        <w:t>DSP</w:t>
      </w:r>
      <w:r w:rsidRPr="000004C3">
        <w:rPr>
          <w:sz w:val="28"/>
          <w:szCs w:val="28"/>
          <w:lang w:eastAsia="ja-JP"/>
        </w:rPr>
        <w:t>と</w:t>
      </w:r>
      <w:r w:rsidRPr="000004C3">
        <w:rPr>
          <w:sz w:val="28"/>
          <w:szCs w:val="28"/>
          <w:lang w:eastAsia="ja-JP"/>
        </w:rPr>
        <w:t>Amazon Flex</w:t>
      </w:r>
      <w:r w:rsidRPr="000004C3">
        <w:rPr>
          <w:sz w:val="28"/>
          <w:szCs w:val="28"/>
          <w:lang w:eastAsia="ja-JP"/>
        </w:rPr>
        <w:t>、日本の</w:t>
      </w:r>
      <w:r w:rsidRPr="000004C3">
        <w:rPr>
          <w:sz w:val="28"/>
          <w:szCs w:val="28"/>
          <w:lang w:eastAsia="ja-JP"/>
        </w:rPr>
        <w:t>ADP</w:t>
      </w:r>
      <w:r w:rsidRPr="000004C3">
        <w:rPr>
          <w:sz w:val="28"/>
          <w:szCs w:val="28"/>
          <w:lang w:eastAsia="ja-JP"/>
        </w:rPr>
        <w:t>と</w:t>
      </w:r>
      <w:r w:rsidRPr="000004C3">
        <w:rPr>
          <w:sz w:val="28"/>
          <w:szCs w:val="28"/>
          <w:lang w:eastAsia="ja-JP"/>
        </w:rPr>
        <w:t>Amazon Flex</w:t>
      </w:r>
      <w:r w:rsidRPr="000004C3">
        <w:rPr>
          <w:sz w:val="28"/>
          <w:szCs w:val="28"/>
          <w:lang w:eastAsia="ja-JP"/>
        </w:rPr>
        <w:t>、および日本DSPを対象に</w:t>
      </w:r>
      <w:r w:rsidR="00707DF5" w:rsidRPr="000004C3">
        <w:rPr>
          <w:rFonts w:ascii="MS Mincho" w:hAnsi="MS Mincho" w:hint="eastAsia"/>
          <w:sz w:val="28"/>
          <w:szCs w:val="28"/>
          <w:lang w:eastAsia="ja-JP"/>
        </w:rPr>
      </w:r>
      <w:r w:rsidRPr="000004C3">
        <w:rPr>
          <w:sz w:val="28"/>
          <w:szCs w:val="28"/>
          <w:lang w:eastAsia="ja-JP"/>
        </w:rPr>
        <w:t>、担い手、契約形態、管理方式の観点から整理する。</w:t>
      </w:r>
    </w:p>
    <w:p w14:paraId="6F910EA0" w14:textId="77777777"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5</w:t>
      </w:r>
      <w:r w:rsidRPr="000004C3">
        <w:rPr>
          <w:sz w:val="28"/>
          <w:szCs w:val="28"/>
          <w:lang w:eastAsia="ja-JP"/>
        </w:rPr>
        <w:t>章では、取引費用論にもとづき、日米の配送体制を取引の属性（資産特殊性、不確実性、頻度）とガバナンス構造の観点から比較分析する。</w:t>
      </w:r>
    </w:p>
    <w:p w14:paraId="2AEAF8E0" w14:textId="77110D77"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6</w:t>
      </w:r>
      <w:r w:rsidRPr="000004C3">
        <w:rPr>
          <w:sz w:val="28"/>
          <w:szCs w:val="28"/>
          <w:lang w:eastAsia="ja-JP"/>
        </w:rPr>
        <w:t>章では、標準化・現地適応論の視点から、日米で共通化されている要素と現地適応されている要素を整理し、その要因について考察する。あわせて、日本DSPの導入の意味</w:t>
      </w:r>
      <w:r w:rsidR="00707DF5" w:rsidRPr="000004C3">
        <w:rPr>
          <w:rFonts w:ascii="MS Mincho" w:hAnsi="MS Mincho" w:hint="eastAsia"/>
          <w:sz w:val="28"/>
          <w:szCs w:val="28"/>
          <w:lang w:eastAsia="ja-JP"/>
        </w:rPr>
      </w:r>
      <w:r w:rsidRPr="000004C3">
        <w:rPr>
          <w:sz w:val="28"/>
          <w:szCs w:val="28"/>
          <w:lang w:eastAsia="ja-JP"/>
        </w:rPr>
        <w:t>についても検討する。</w:t>
      </w:r>
    </w:p>
    <w:p w14:paraId="135A80D2" w14:textId="77777777" w:rsidR="00182494" w:rsidRPr="000004C3" w:rsidRDefault="00182494" w:rsidP="00182494">
      <w:pPr>
        <w:rPr>
          <w:sz w:val="28"/>
          <w:szCs w:val="28"/>
          <w:lang w:eastAsia="ja-JP"/>
        </w:rPr>
      </w:pPr>
      <w:r w:rsidRPr="000004C3">
        <w:rPr>
          <w:sz w:val="28"/>
          <w:szCs w:val="28"/>
          <w:lang w:eastAsia="ja-JP"/>
        </w:rPr>
        <w:t xml:space="preserve">　第</w:t>
      </w:r>
      <w:r w:rsidRPr="000004C3">
        <w:rPr>
          <w:sz w:val="28"/>
          <w:szCs w:val="28"/>
          <w:lang w:eastAsia="ja-JP"/>
        </w:rPr>
        <w:t>7</w:t>
      </w:r>
      <w:r w:rsidRPr="000004C3">
        <w:rPr>
          <w:sz w:val="28"/>
          <w:szCs w:val="28"/>
          <w:lang w:eastAsia="ja-JP"/>
        </w:rPr>
        <w:t>章では、本研究の結論として研究課題への回答と仮説の検討結果を示し、理論的・実務的示唆を述べたうえで、本研究の限界と今後の課題を示す。</w:t>
      </w:r>
    </w:p>
    <w:p w14:paraId="120CAACB" w14:textId="77777777" w:rsidR="00182494" w:rsidRPr="000004C3" w:rsidRDefault="00182494" w:rsidP="00182494">
      <w:pPr>
        <w:rPr>
          <w:sz w:val="28"/>
          <w:szCs w:val="28"/>
          <w:lang w:eastAsia="ja-JP"/>
        </w:rPr>
      </w:pPr>
      <w:r w:rsidRPr="000004C3">
        <w:rPr>
          <w:sz w:val="28"/>
          <w:szCs w:val="28"/>
          <w:lang w:eastAsia="ja-JP"/>
        </w:rPr>
        <w:t xml:space="preserve">　なお、</w:t>
      </w:r>
      <w:r w:rsidRPr="000004C3">
        <w:rPr>
          <w:sz w:val="28"/>
          <w:szCs w:val="28"/>
          <w:lang w:eastAsia="ja-JP"/>
        </w:rPr>
        <w:t>RQ1</w:t>
      </w:r>
      <w:r w:rsidRPr="000004C3">
        <w:rPr>
          <w:sz w:val="28"/>
          <w:szCs w:val="28"/>
          <w:lang w:eastAsia="ja-JP"/>
        </w:rPr>
        <w:t>には主に第</w:t>
      </w:r>
      <w:r w:rsidRPr="000004C3">
        <w:rPr>
          <w:sz w:val="28"/>
          <w:szCs w:val="28"/>
          <w:lang w:eastAsia="ja-JP"/>
        </w:rPr>
        <w:t>4</w:t>
      </w:r>
      <w:r w:rsidRPr="000004C3">
        <w:rPr>
          <w:sz w:val="28"/>
          <w:szCs w:val="28"/>
          <w:lang w:eastAsia="ja-JP"/>
        </w:rPr>
        <w:t>章で、</w:t>
      </w:r>
      <w:r w:rsidRPr="000004C3">
        <w:rPr>
          <w:sz w:val="28"/>
          <w:szCs w:val="28"/>
          <w:lang w:eastAsia="ja-JP"/>
        </w:rPr>
        <w:t>RQ2</w:t>
      </w:r>
      <w:r w:rsidRPr="000004C3">
        <w:rPr>
          <w:sz w:val="28"/>
          <w:szCs w:val="28"/>
          <w:lang w:eastAsia="ja-JP"/>
        </w:rPr>
        <w:t>には第</w:t>
      </w:r>
      <w:r w:rsidRPr="000004C3">
        <w:rPr>
          <w:sz w:val="28"/>
          <w:szCs w:val="28"/>
          <w:lang w:eastAsia="ja-JP"/>
        </w:rPr>
        <w:t>5</w:t>
      </w:r>
      <w:r w:rsidRPr="000004C3">
        <w:rPr>
          <w:sz w:val="28"/>
          <w:szCs w:val="28"/>
          <w:lang w:eastAsia="ja-JP"/>
        </w:rPr>
        <w:t>章で、</w:t>
      </w:r>
      <w:r w:rsidRPr="000004C3">
        <w:rPr>
          <w:sz w:val="28"/>
          <w:szCs w:val="28"/>
          <w:lang w:eastAsia="ja-JP"/>
        </w:rPr>
        <w:t>RQ3</w:t>
      </w:r>
      <w:r w:rsidRPr="000004C3">
        <w:rPr>
          <w:sz w:val="28"/>
          <w:szCs w:val="28"/>
          <w:lang w:eastAsia="ja-JP"/>
        </w:rPr>
        <w:t>には第</w:t>
      </w:r>
      <w:r w:rsidRPr="000004C3">
        <w:rPr>
          <w:sz w:val="28"/>
          <w:szCs w:val="28"/>
          <w:lang w:eastAsia="ja-JP"/>
        </w:rPr>
        <w:t>3</w:t>
      </w:r>
      <w:r w:rsidRPr="000004C3">
        <w:rPr>
          <w:sz w:val="28"/>
          <w:szCs w:val="28"/>
          <w:lang w:eastAsia="ja-JP"/>
        </w:rPr>
        <w:t>章および第</w:t>
      </w:r>
      <w:r w:rsidRPr="000004C3">
        <w:rPr>
          <w:sz w:val="28"/>
          <w:szCs w:val="28"/>
          <w:lang w:eastAsia="ja-JP"/>
        </w:rPr>
        <w:t>6</w:t>
      </w:r>
      <w:r w:rsidRPr="000004C3">
        <w:rPr>
          <w:sz w:val="28"/>
          <w:szCs w:val="28"/>
          <w:lang w:eastAsia="ja-JP"/>
        </w:rPr>
        <w:t>章で答える。</w:t>
      </w:r>
    </w:p>
    <w:p w14:paraId="6F068359" w14:textId="77777777" w:rsidR="00066731" w:rsidRPr="000004C3" w:rsidRDefault="00066731">
      <w:pPr>
        <w:rPr>
          <w:sz w:val="28"/>
          <w:szCs w:val="28"/>
          <w:lang w:eastAsia="ja-JP"/>
        </w:rPr>
      </w:pPr>
    </w:p>
    <w:p w14:paraId="04D33368" w14:textId="7769B414" w:rsidR="00066731" w:rsidRPr="000004C3" w:rsidRDefault="00066731">
      <w:pPr>
        <w:ind w:left="420" w:hanging="420"/>
        <w:rPr>
          <w:sz w:val="28"/>
          <w:szCs w:val="28"/>
        </w:rPr>
      </w:pPr>
    </w:p>
    <w:sectPr w:rsidR="00066731" w:rsidRPr="000004C3">
      <w:footerReference w:type="default" r:id="rId7"/>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A58F" w14:textId="77777777" w:rsidR="00CF4C67" w:rsidRDefault="00CF4C67">
      <w:pPr>
        <w:spacing w:line="240" w:lineRule="auto"/>
      </w:pPr>
      <w:r>
        <w:separator/>
      </w:r>
    </w:p>
  </w:endnote>
  <w:endnote w:type="continuationSeparator" w:id="0">
    <w:p w14:paraId="77EA6ADB" w14:textId="77777777" w:rsidR="00CF4C67" w:rsidRDefault="00CF4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88BA" w14:textId="77777777" w:rsidR="00066731" w:rsidRDefault="00000000">
    <w:pPr>
      <w:jc w:val="center"/>
    </w:pPr>
    <w:r>
      <w:fldChar w:fldCharType="begin"/>
    </w:r>
    <w:r>
      <w:instrText>PAGE</w:instrText>
    </w:r>
    <w:r>
      <w:fldChar w:fldCharType="separate"/>
    </w:r>
    <w:r w:rsidR="00FC63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0A5A" w14:textId="77777777" w:rsidR="00CF4C67" w:rsidRDefault="00CF4C67">
      <w:pPr>
        <w:spacing w:line="240" w:lineRule="auto"/>
      </w:pPr>
      <w:r>
        <w:separator/>
      </w:r>
    </w:p>
  </w:footnote>
  <w:footnote w:type="continuationSeparator" w:id="0">
    <w:p w14:paraId="6292D700" w14:textId="77777777" w:rsidR="00CF4C67" w:rsidRDefault="00CF4C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6805"/>
    <w:multiLevelType w:val="hybridMultilevel"/>
    <w:tmpl w:val="D040C6E0"/>
    <w:lvl w:ilvl="0" w:tplc="3932C006">
      <w:start w:val="1"/>
      <w:numFmt w:val="bullet"/>
      <w:lvlText w:val="●"/>
      <w:lvlJc w:val="left"/>
      <w:pPr>
        <w:ind w:left="720" w:hanging="360"/>
      </w:pPr>
    </w:lvl>
    <w:lvl w:ilvl="1" w:tplc="4FBEB58C">
      <w:start w:val="1"/>
      <w:numFmt w:val="bullet"/>
      <w:lvlText w:val="○"/>
      <w:lvlJc w:val="left"/>
      <w:pPr>
        <w:ind w:left="1440" w:hanging="360"/>
      </w:pPr>
    </w:lvl>
    <w:lvl w:ilvl="2" w:tplc="4860E6A2">
      <w:start w:val="1"/>
      <w:numFmt w:val="bullet"/>
      <w:lvlText w:val="■"/>
      <w:lvlJc w:val="left"/>
      <w:pPr>
        <w:ind w:left="2160" w:hanging="360"/>
      </w:pPr>
    </w:lvl>
    <w:lvl w:ilvl="3" w:tplc="63AC45A4">
      <w:start w:val="1"/>
      <w:numFmt w:val="bullet"/>
      <w:lvlText w:val="●"/>
      <w:lvlJc w:val="left"/>
      <w:pPr>
        <w:ind w:left="2880" w:hanging="360"/>
      </w:pPr>
    </w:lvl>
    <w:lvl w:ilvl="4" w:tplc="1362030E">
      <w:start w:val="1"/>
      <w:numFmt w:val="bullet"/>
      <w:lvlText w:val="○"/>
      <w:lvlJc w:val="left"/>
      <w:pPr>
        <w:ind w:left="3600" w:hanging="360"/>
      </w:pPr>
    </w:lvl>
    <w:lvl w:ilvl="5" w:tplc="78B06386">
      <w:start w:val="1"/>
      <w:numFmt w:val="bullet"/>
      <w:lvlText w:val="■"/>
      <w:lvlJc w:val="left"/>
      <w:pPr>
        <w:ind w:left="4320" w:hanging="360"/>
      </w:pPr>
    </w:lvl>
    <w:lvl w:ilvl="6" w:tplc="984AFBB4">
      <w:start w:val="1"/>
      <w:numFmt w:val="bullet"/>
      <w:lvlText w:val="●"/>
      <w:lvlJc w:val="left"/>
      <w:pPr>
        <w:ind w:left="5040" w:hanging="360"/>
      </w:pPr>
    </w:lvl>
    <w:lvl w:ilvl="7" w:tplc="D1424E86">
      <w:start w:val="1"/>
      <w:numFmt w:val="bullet"/>
      <w:lvlText w:val="●"/>
      <w:lvlJc w:val="left"/>
      <w:pPr>
        <w:ind w:left="5760" w:hanging="360"/>
      </w:pPr>
    </w:lvl>
    <w:lvl w:ilvl="8" w:tplc="BE4AC3E4">
      <w:start w:val="1"/>
      <w:numFmt w:val="bullet"/>
      <w:lvlText w:val="●"/>
      <w:lvlJc w:val="left"/>
      <w:pPr>
        <w:ind w:left="6480" w:hanging="360"/>
      </w:pPr>
    </w:lvl>
  </w:abstractNum>
  <w:abstractNum w:abstractNumId="1" w15:restartNumberingAfterBreak="0">
    <w:nsid w:val="21AD22BF"/>
    <w:multiLevelType w:val="hybridMultilevel"/>
    <w:tmpl w:val="20DAC92A"/>
    <w:lvl w:ilvl="0" w:tplc="9C8C32C6">
      <w:start w:val="1"/>
      <w:numFmt w:val="decimal"/>
      <w:lvlText w:val="（%1）"/>
      <w:lvlJc w:val="left"/>
      <w:pPr>
        <w:ind w:left="930" w:hanging="720"/>
      </w:pPr>
      <w:rPr>
        <w:rFonts w:eastAsia="MS Mincho"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433867718">
    <w:abstractNumId w:val="0"/>
    <w:lvlOverride w:ilvl="0">
      <w:startOverride w:val="1"/>
    </w:lvlOverride>
  </w:num>
  <w:num w:numId="2" w16cid:durableId="1389108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31"/>
    <w:rsid w:val="000004C3"/>
    <w:rsid w:val="0000259E"/>
    <w:rsid w:val="00013C23"/>
    <w:rsid w:val="00066731"/>
    <w:rsid w:val="0008428E"/>
    <w:rsid w:val="000E357C"/>
    <w:rsid w:val="000F3F65"/>
    <w:rsid w:val="0016135B"/>
    <w:rsid w:val="00170FC1"/>
    <w:rsid w:val="00182494"/>
    <w:rsid w:val="001F58D4"/>
    <w:rsid w:val="00210948"/>
    <w:rsid w:val="00230DC3"/>
    <w:rsid w:val="0026073C"/>
    <w:rsid w:val="002F5746"/>
    <w:rsid w:val="002F58AD"/>
    <w:rsid w:val="00301919"/>
    <w:rsid w:val="003C56C9"/>
    <w:rsid w:val="00416EC3"/>
    <w:rsid w:val="004B4DDD"/>
    <w:rsid w:val="004D6953"/>
    <w:rsid w:val="004E6258"/>
    <w:rsid w:val="00515BB1"/>
    <w:rsid w:val="005C01B2"/>
    <w:rsid w:val="006408B5"/>
    <w:rsid w:val="006D5F90"/>
    <w:rsid w:val="00707DF5"/>
    <w:rsid w:val="007339B3"/>
    <w:rsid w:val="0075652C"/>
    <w:rsid w:val="00821BE7"/>
    <w:rsid w:val="0084165C"/>
    <w:rsid w:val="00845734"/>
    <w:rsid w:val="008905F4"/>
    <w:rsid w:val="00895B8F"/>
    <w:rsid w:val="00971FAB"/>
    <w:rsid w:val="009832CC"/>
    <w:rsid w:val="00A451CA"/>
    <w:rsid w:val="00AA0BC8"/>
    <w:rsid w:val="00AC26E3"/>
    <w:rsid w:val="00AF7792"/>
    <w:rsid w:val="00B205BF"/>
    <w:rsid w:val="00B273CB"/>
    <w:rsid w:val="00B36F8F"/>
    <w:rsid w:val="00B44C3E"/>
    <w:rsid w:val="00BA50C7"/>
    <w:rsid w:val="00BE0C4E"/>
    <w:rsid w:val="00C35D73"/>
    <w:rsid w:val="00CC1B14"/>
    <w:rsid w:val="00CF4C67"/>
    <w:rsid w:val="00D02E9F"/>
    <w:rsid w:val="00E10F41"/>
    <w:rsid w:val="00E12B19"/>
    <w:rsid w:val="00E252FA"/>
    <w:rsid w:val="00E77052"/>
    <w:rsid w:val="00EF4590"/>
    <w:rsid w:val="00F04D1F"/>
    <w:rsid w:val="00F6394A"/>
    <w:rsid w:val="00FC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C5CF4"/>
  <w15:docId w15:val="{04F7B68A-D1EF-405C-AC09-8D83BF32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1"/>
        <w:szCs w:val="21"/>
        <w:lang w:val="en-US" w:eastAsia="zh-CN"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480" w:line="480" w:lineRule="exact"/>
      <w:jc w:val="center"/>
      <w:outlineLvl w:val="0"/>
    </w:pPr>
    <w:rPr>
      <w:rFonts w:ascii="Arial" w:eastAsia="MS Gothic" w:hAnsi="Arial"/>
      <w:b/>
      <w:bCs/>
      <w:sz w:val="32"/>
      <w:szCs w:val="32"/>
    </w:rPr>
  </w:style>
  <w:style w:type="paragraph" w:styleId="2">
    <w:name w:val="heading 2"/>
    <w:uiPriority w:val="9"/>
    <w:unhideWhenUsed/>
    <w:qFormat/>
    <w:pPr>
      <w:keepNext/>
      <w:spacing w:before="360" w:after="120"/>
      <w:outlineLvl w:val="1"/>
    </w:pPr>
    <w:rPr>
      <w:rFonts w:ascii="Arial" w:eastAsia="MS Gothic" w:hAnsi="Arial"/>
      <w:b/>
      <w:bCs/>
      <w:sz w:val="24"/>
      <w:szCs w:val="24"/>
    </w:rPr>
  </w:style>
  <w:style w:type="paragraph" w:styleId="3">
    <w:name w:val="heading 3"/>
    <w:uiPriority w:val="9"/>
    <w:unhideWhenUsed/>
    <w:qFormat/>
    <w:pPr>
      <w:keepNext/>
      <w:spacing w:before="240" w:after="60"/>
      <w:outlineLvl w:val="2"/>
    </w:pPr>
    <w:rPr>
      <w:rFonts w:ascii="Arial" w:eastAsia="MS Gothic" w:hAnsi="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F6394A"/>
    <w:pPr>
      <w:tabs>
        <w:tab w:val="center" w:pos="4153"/>
        <w:tab w:val="right" w:pos="8306"/>
      </w:tabs>
      <w:snapToGrid w:val="0"/>
      <w:spacing w:line="240" w:lineRule="atLeast"/>
      <w:jc w:val="center"/>
    </w:pPr>
    <w:rPr>
      <w:sz w:val="18"/>
      <w:szCs w:val="18"/>
    </w:rPr>
  </w:style>
  <w:style w:type="character" w:customStyle="1" w:styleId="ad">
    <w:name w:val="页眉 字符"/>
    <w:basedOn w:val="a0"/>
    <w:link w:val="ac"/>
    <w:uiPriority w:val="99"/>
    <w:rsid w:val="00F6394A"/>
    <w:rPr>
      <w:sz w:val="18"/>
      <w:szCs w:val="18"/>
    </w:rPr>
  </w:style>
  <w:style w:type="paragraph" w:styleId="ae">
    <w:name w:val="footer"/>
    <w:basedOn w:val="a"/>
    <w:link w:val="af"/>
    <w:uiPriority w:val="99"/>
    <w:unhideWhenUsed/>
    <w:rsid w:val="00F6394A"/>
    <w:pPr>
      <w:tabs>
        <w:tab w:val="center" w:pos="4153"/>
        <w:tab w:val="right" w:pos="8306"/>
      </w:tabs>
      <w:snapToGrid w:val="0"/>
      <w:spacing w:line="240" w:lineRule="atLeast"/>
    </w:pPr>
    <w:rPr>
      <w:sz w:val="18"/>
      <w:szCs w:val="18"/>
    </w:rPr>
  </w:style>
  <w:style w:type="character" w:customStyle="1" w:styleId="af">
    <w:name w:val="页脚 字符"/>
    <w:basedOn w:val="a0"/>
    <w:link w:val="ae"/>
    <w:uiPriority w:val="99"/>
    <w:rsid w:val="00F6394A"/>
    <w:rPr>
      <w:sz w:val="18"/>
      <w:szCs w:val="18"/>
    </w:rPr>
  </w:style>
  <w:style w:type="paragraph" w:styleId="af0">
    <w:name w:val="Normal (Web)"/>
    <w:basedOn w:val="a"/>
    <w:uiPriority w:val="99"/>
    <w:semiHidden/>
    <w:unhideWhenUsed/>
    <w:rsid w:val="00AC26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9</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baiqing xin</cp:lastModifiedBy>
  <cp:revision>4</cp:revision>
  <dcterms:created xsi:type="dcterms:W3CDTF">2026-10-15T11:04:00Z</dcterms:created>
  <dcterms:modified xsi:type="dcterms:W3CDTF">2026-10-16T18:20:00Z</dcterms:modified>
</cp:coreProperties>
</file>