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8F78EC0" w:rsidP="5E740D54" w:rsidRDefault="46136A6C" w14:paraId="3BA0EE4F" w14:textId="07446CB6">
      <w:pPr>
        <w:pStyle w:val="Ttulo"/>
        <w:ind w:firstLine="0"/>
        <w:rPr>
          <w:lang w:val="pt-BR"/>
        </w:rPr>
      </w:pPr>
      <w:r w:rsidRPr="0D5E54FE">
        <w:rPr>
          <w:lang w:val="pt-BR"/>
        </w:rPr>
        <w:t>Predição de Risco de Crédito Utilizando Técnicas de Machine Learning</w:t>
      </w:r>
    </w:p>
    <w:p w:rsidR="76D92175" w:rsidP="5E740D54" w:rsidRDefault="76D92175" w14:paraId="6343777E" w14:textId="1190D411">
      <w:pPr>
        <w:pStyle w:val="Author"/>
        <w:spacing w:line="259" w:lineRule="auto"/>
        <w:rPr>
          <w:lang w:val="pt-BR"/>
        </w:rPr>
      </w:pPr>
      <w:r w:rsidRPr="5E740D54">
        <w:rPr>
          <w:lang w:val="pt-BR"/>
        </w:rPr>
        <w:t>Bruno Gonçalves Faria, Saulo Klein Nery, Sebastião Gonçalves Ferreira Neto</w:t>
      </w:r>
    </w:p>
    <w:p w:rsidR="00860C21" w:rsidP="5E740D54" w:rsidRDefault="00EC49FE" w14:paraId="232EDDE5" w14:textId="77777777">
      <w:pPr>
        <w:spacing w:before="240"/>
        <w:jc w:val="center"/>
        <w:rPr>
          <w:rStyle w:val="AddressChar"/>
          <w:lang w:val="en-US"/>
        </w:rPr>
      </w:pPr>
      <w:r w:rsidRPr="5E740D54">
        <w:rPr>
          <w:rStyle w:val="AddressChar"/>
          <w:vertAlign w:val="superscript"/>
          <w:lang w:val="en-US"/>
        </w:rPr>
        <w:t>1</w:t>
      </w:r>
      <w:r w:rsidRPr="5E740D54" w:rsidR="00860C21">
        <w:t xml:space="preserve"> </w:t>
      </w:r>
      <w:r w:rsidRPr="5E740D54" w:rsidR="00860C21">
        <w:rPr>
          <w:rStyle w:val="AddressChar"/>
          <w:lang w:val="en-US"/>
        </w:rPr>
        <w:t xml:space="preserve">Centro Federal de </w:t>
      </w:r>
      <w:proofErr w:type="spellStart"/>
      <w:r w:rsidRPr="5E740D54" w:rsidR="00860C21">
        <w:rPr>
          <w:rStyle w:val="AddressChar"/>
          <w:lang w:val="en-US"/>
        </w:rPr>
        <w:t>Educação</w:t>
      </w:r>
      <w:proofErr w:type="spellEnd"/>
      <w:r w:rsidRPr="5E740D54" w:rsidR="00860C21">
        <w:rPr>
          <w:rStyle w:val="AddressChar"/>
          <w:lang w:val="en-US"/>
        </w:rPr>
        <w:t xml:space="preserve"> </w:t>
      </w:r>
      <w:proofErr w:type="spellStart"/>
      <w:r w:rsidRPr="5E740D54" w:rsidR="00860C21">
        <w:rPr>
          <w:rStyle w:val="AddressChar"/>
          <w:lang w:val="en-US"/>
        </w:rPr>
        <w:t>Tecnológica</w:t>
      </w:r>
      <w:proofErr w:type="spellEnd"/>
      <w:r w:rsidRPr="5E740D54" w:rsidR="00860C21">
        <w:rPr>
          <w:rStyle w:val="AddressChar"/>
          <w:lang w:val="en-US"/>
        </w:rPr>
        <w:t xml:space="preserve"> Celso Suckow da Fonseca – CEFET/RJ – Campus Nova </w:t>
      </w:r>
      <w:proofErr w:type="spellStart"/>
      <w:r w:rsidRPr="5E740D54" w:rsidR="00860C21">
        <w:rPr>
          <w:rStyle w:val="AddressChar"/>
          <w:lang w:val="en-US"/>
        </w:rPr>
        <w:t>Friburgo</w:t>
      </w:r>
      <w:proofErr w:type="spellEnd"/>
      <w:r w:rsidRPr="5E740D54" w:rsidR="00860C21">
        <w:rPr>
          <w:rStyle w:val="AddressChar"/>
          <w:lang w:val="en-US"/>
        </w:rPr>
        <w:t xml:space="preserve">, Nova </w:t>
      </w:r>
      <w:proofErr w:type="spellStart"/>
      <w:r w:rsidRPr="5E740D54" w:rsidR="00860C21">
        <w:rPr>
          <w:rStyle w:val="AddressChar"/>
          <w:lang w:val="en-US"/>
        </w:rPr>
        <w:t>Friburgo</w:t>
      </w:r>
      <w:proofErr w:type="spellEnd"/>
      <w:r w:rsidRPr="5E740D54" w:rsidR="00860C21">
        <w:rPr>
          <w:rStyle w:val="AddressChar"/>
          <w:lang w:val="en-US"/>
        </w:rPr>
        <w:t xml:space="preserve">, RJ, </w:t>
      </w:r>
      <w:proofErr w:type="spellStart"/>
      <w:r w:rsidRPr="5E740D54" w:rsidR="00860C21">
        <w:rPr>
          <w:rStyle w:val="AddressChar"/>
          <w:lang w:val="en-US"/>
        </w:rPr>
        <w:t>Brasil</w:t>
      </w:r>
      <w:proofErr w:type="spellEnd"/>
      <w:r w:rsidRPr="5E740D54" w:rsidR="00860C21">
        <w:rPr>
          <w:rStyle w:val="AddressChar"/>
          <w:lang w:val="en-US"/>
        </w:rPr>
        <w:t xml:space="preserve"> </w:t>
      </w:r>
    </w:p>
    <w:p w:rsidRPr="00975ADB" w:rsidR="00EC49FE" w:rsidP="008A0CDF" w:rsidRDefault="457F64F4" w14:paraId="22C26A7F" w14:textId="39A248ED">
      <w:pPr>
        <w:spacing w:before="240"/>
        <w:jc w:val="center"/>
        <w:rPr>
          <w:lang w:val="pt-BR"/>
        </w:rPr>
      </w:pPr>
      <w:r w:rsidRPr="5E740D54">
        <w:rPr>
          <w:lang w:val="pt-BR"/>
        </w:rPr>
        <w:t>bruno.faria@aluno.cefet-rj.br</w:t>
      </w:r>
      <w:r w:rsidRPr="5E740D54" w:rsidR="00975ADB">
        <w:rPr>
          <w:lang w:val="pt-BR"/>
        </w:rPr>
        <w:t xml:space="preserve">, </w:t>
      </w:r>
      <w:r w:rsidRPr="5E740D54" w:rsidR="676F259A">
        <w:rPr>
          <w:lang w:val="pt-BR"/>
        </w:rPr>
        <w:t xml:space="preserve">saulo.nery@aluno.cefet-rj.br, </w:t>
      </w:r>
      <w:r w:rsidRPr="5E740D54" w:rsidR="2635B6F2">
        <w:rPr>
          <w:lang w:val="pt-BR"/>
        </w:rPr>
        <w:t>sebastiao.neto@aluno.cefet-rj.br</w:t>
      </w:r>
    </w:p>
    <w:p w:rsidRPr="00975ADB" w:rsidR="00EC49FE" w:rsidP="00EE70EF" w:rsidRDefault="00EC49FE" w14:paraId="177C5A63" w14:textId="77777777">
      <w:pPr>
        <w:pStyle w:val="Email"/>
        <w:rPr>
          <w:lang w:val="pt-BR"/>
        </w:rPr>
        <w:sectPr w:rsidRPr="00975ADB" w:rsidR="00EC49FE" w:rsidSect="00E16142">
          <w:headerReference w:type="even" r:id="rId11"/>
          <w:headerReference w:type="default" r:id="rId12"/>
          <w:footerReference w:type="even" r:id="rId13"/>
          <w:footerReference w:type="first" r:id="rId14"/>
          <w:type w:val="continuous"/>
          <w:pgSz w:w="11907" w:h="16840" w:orient="portrait" w:code="9"/>
          <w:pgMar w:top="1985" w:right="1701" w:bottom="1418" w:left="1701" w:header="964" w:footer="964" w:gutter="0"/>
          <w:pgNumType w:start="101"/>
          <w:cols w:space="454"/>
        </w:sectPr>
      </w:pPr>
    </w:p>
    <w:p w:rsidR="51A275EB" w:rsidP="0D5E54FE" w:rsidRDefault="0CA0F751" w14:paraId="580A6A92" w14:textId="06938597">
      <w:pPr>
        <w:pStyle w:val="Abstract"/>
        <w:rPr>
          <w:b/>
          <w:bCs/>
          <w:color w:val="FF0000"/>
        </w:rPr>
      </w:pPr>
      <w:r w:rsidRPr="0D5E54FE">
        <w:rPr>
          <w:b/>
          <w:bCs/>
        </w:rPr>
        <w:t>Este trabalho tem como objetivo aplicar e avaliar diferentes técnicas de Aprendizado de Máquina na resolução de um problema de classificação de risco de crédito. A base de dados utilizada contém informações financeiras e demográficas de clientes, sendo o objetivo prever a aprovação de empréstimos por meio da variável alvo "</w:t>
      </w:r>
      <w:proofErr w:type="spellStart"/>
      <w:r w:rsidRPr="0D5E54FE">
        <w:rPr>
          <w:b/>
          <w:bCs/>
        </w:rPr>
        <w:t>LoanApproved</w:t>
      </w:r>
      <w:proofErr w:type="spellEnd"/>
      <w:r w:rsidRPr="0D5E54FE">
        <w:rPr>
          <w:b/>
          <w:bCs/>
        </w:rPr>
        <w:t>".</w:t>
      </w:r>
    </w:p>
    <w:p w:rsidR="51A275EB" w:rsidP="0D5E54FE" w:rsidRDefault="0CA0F751" w14:paraId="0F5F7C93" w14:textId="5F90235B">
      <w:pPr>
        <w:pStyle w:val="Abstract"/>
      </w:pPr>
      <w:r w:rsidRPr="0D5E54FE">
        <w:rPr>
          <w:b/>
          <w:bCs/>
        </w:rPr>
        <w:t xml:space="preserve">Inicialmente, foi realizada uma análise exploratória dos dados, incluindo estatísticas descritivas e análise de correlação entre as variáveis. Observou-se um desbalanceamento entre as classes, o que motivou a aplicação de uma técnica de balanceamento por </w:t>
      </w:r>
      <w:proofErr w:type="spellStart"/>
      <w:r w:rsidRPr="0D5E54FE">
        <w:rPr>
          <w:b/>
          <w:bCs/>
        </w:rPr>
        <w:t>subamostragem</w:t>
      </w:r>
      <w:proofErr w:type="spellEnd"/>
      <w:r w:rsidRPr="0D5E54FE">
        <w:rPr>
          <w:b/>
          <w:bCs/>
        </w:rPr>
        <w:t xml:space="preserve"> da classe majoritária. Em seguida, foram realizadas etapas de pré-processamento, como tratamento de valores ausentes, transformação de variáveis categóricas e divisão dos dados em conjuntos de treinamento e teste.</w:t>
      </w:r>
    </w:p>
    <w:p w:rsidR="51A275EB" w:rsidP="5E740D54" w:rsidRDefault="0CA0F751" w14:paraId="01466C90" w14:textId="3FFCD678">
      <w:pPr>
        <w:pStyle w:val="Abstract"/>
      </w:pPr>
      <w:r w:rsidRPr="0D5E54FE">
        <w:rPr>
          <w:b/>
          <w:bCs/>
        </w:rPr>
        <w:t>Foram aplicados diferentes algoritmos de classificação, incluindo K-</w:t>
      </w:r>
      <w:proofErr w:type="spellStart"/>
      <w:r w:rsidRPr="0D5E54FE">
        <w:rPr>
          <w:b/>
          <w:bCs/>
        </w:rPr>
        <w:t>Nearest</w:t>
      </w:r>
      <w:proofErr w:type="spellEnd"/>
      <w:r w:rsidRPr="0D5E54FE">
        <w:rPr>
          <w:b/>
          <w:bCs/>
        </w:rPr>
        <w:t xml:space="preserve"> </w:t>
      </w:r>
      <w:proofErr w:type="spellStart"/>
      <w:r w:rsidRPr="0D5E54FE">
        <w:rPr>
          <w:b/>
          <w:bCs/>
        </w:rPr>
        <w:t>Neighbors</w:t>
      </w:r>
      <w:proofErr w:type="spellEnd"/>
      <w:r w:rsidRPr="0D5E54FE">
        <w:rPr>
          <w:b/>
          <w:bCs/>
        </w:rPr>
        <w:t xml:space="preserve"> (KNN), </w:t>
      </w:r>
      <w:proofErr w:type="spellStart"/>
      <w:r w:rsidRPr="0D5E54FE">
        <w:rPr>
          <w:b/>
          <w:bCs/>
        </w:rPr>
        <w:t>Naive</w:t>
      </w:r>
      <w:proofErr w:type="spellEnd"/>
      <w:r w:rsidRPr="0D5E54FE">
        <w:rPr>
          <w:b/>
          <w:bCs/>
        </w:rPr>
        <w:t xml:space="preserve"> </w:t>
      </w:r>
      <w:proofErr w:type="spellStart"/>
      <w:r w:rsidRPr="0D5E54FE">
        <w:rPr>
          <w:b/>
          <w:bCs/>
        </w:rPr>
        <w:t>Bayes</w:t>
      </w:r>
      <w:proofErr w:type="spellEnd"/>
      <w:r w:rsidRPr="0D5E54FE">
        <w:rPr>
          <w:b/>
          <w:bCs/>
        </w:rPr>
        <w:t>, Árvore de Decisão e Random Forest, com o objetivo de comparar seus desempenhos. A avaliação foi realizada por meio de métricas como acurácia e matriz de confusão.</w:t>
      </w:r>
    </w:p>
    <w:p w:rsidR="51A275EB" w:rsidP="5E740D54" w:rsidRDefault="0CA0F751" w14:paraId="225F6938" w14:textId="2B9F998E">
      <w:pPr>
        <w:pStyle w:val="Abstract"/>
      </w:pPr>
      <w:r w:rsidRPr="0D5E54FE">
        <w:rPr>
          <w:b/>
          <w:bCs/>
        </w:rPr>
        <w:t>Os resultados obtidos permitiram identificar os modelos mais eficazes, destacando o bom desempenho de métodos baseados em árvores para o problema proposto.</w:t>
      </w:r>
    </w:p>
    <w:p w:rsidRPr="00586887" w:rsidR="00EC49FE" w:rsidP="00EE70EF" w:rsidRDefault="00EC49FE" w14:paraId="729C6587" w14:textId="1EE8565F">
      <w:pPr>
        <w:pStyle w:val="Ttulo1"/>
        <w:rPr>
          <w:lang w:val="pt-BR"/>
        </w:rPr>
      </w:pPr>
      <w:r w:rsidRPr="00586887">
        <w:rPr>
          <w:lang w:val="pt-BR"/>
        </w:rPr>
        <w:t xml:space="preserve">1. </w:t>
      </w:r>
      <w:r w:rsidRPr="00586887" w:rsidR="00B95A32">
        <w:rPr>
          <w:lang w:val="pt-BR"/>
        </w:rPr>
        <w:t>Introdução</w:t>
      </w:r>
    </w:p>
    <w:p w:rsidRPr="00975ADB" w:rsidR="00EC49FE" w:rsidP="0D5E54FE" w:rsidRDefault="180CC6AE" w14:paraId="70FE057A" w14:textId="5BDC05CE">
      <w:pPr>
        <w:rPr>
          <w:lang w:val="pt-BR"/>
        </w:rPr>
      </w:pPr>
      <w:r w:rsidRPr="0D5E54FE">
        <w:rPr>
          <w:lang w:val="pt-BR"/>
        </w:rPr>
        <w:t>O aprendizado de máquina tem se consolidado como uma área fundamental da ciência de dados, sendo amplamente utilizado para extrair conhecimento a partir de grandes volumes de dados e apoiar a tomada de decisão em diferentes contextos. Entre suas diversas aplicações, destaca-se a análise de risco de crédito, que busca prever a probabilidade de um cliente cumprir ou não suas obrigações financeiras.</w:t>
      </w:r>
    </w:p>
    <w:p w:rsidRPr="00975ADB" w:rsidR="00EC49FE" w:rsidP="0D5E54FE" w:rsidRDefault="180CC6AE" w14:paraId="0A68DD0E" w14:textId="563398D3">
      <w:pPr>
        <w:rPr>
          <w:lang w:val="pt-BR"/>
        </w:rPr>
      </w:pPr>
      <w:r w:rsidRPr="0D5E54FE">
        <w:rPr>
          <w:lang w:val="pt-BR"/>
        </w:rPr>
        <w:t xml:space="preserve">Neste contexto, este trabalho tem como objetivo aplicar técnicas de classificação supervisionada para prever a aprovação de empréstimos com base em características financeiras e demográficas dos clientes. A base de dados utilizada foi obtida na plataforma </w:t>
      </w:r>
      <w:proofErr w:type="spellStart"/>
      <w:r w:rsidRPr="0D5E54FE">
        <w:rPr>
          <w:lang w:val="pt-BR"/>
        </w:rPr>
        <w:t>Kaggle</w:t>
      </w:r>
      <w:proofErr w:type="spellEnd"/>
      <w:r w:rsidRPr="0D5E54FE">
        <w:rPr>
          <w:lang w:val="pt-BR"/>
        </w:rPr>
        <w:t xml:space="preserve">, sendo composta por atributos como idade, renda, valor do empréstimo, nível de escolaridade, tipo de emprego e localização. A variável alvo do problema é </w:t>
      </w:r>
      <w:r w:rsidRPr="0D5E54FE" w:rsidR="42FDD372">
        <w:rPr>
          <w:lang w:val="pt-BR"/>
        </w:rPr>
        <w:t>"</w:t>
      </w:r>
      <w:proofErr w:type="spellStart"/>
      <w:r w:rsidRPr="0D5E54FE">
        <w:rPr>
          <w:lang w:val="pt-BR"/>
        </w:rPr>
        <w:t>LoanApproved</w:t>
      </w:r>
      <w:proofErr w:type="spellEnd"/>
      <w:r w:rsidRPr="0D5E54FE" w:rsidR="3A93B126">
        <w:rPr>
          <w:lang w:val="pt-BR"/>
        </w:rPr>
        <w:t>"</w:t>
      </w:r>
      <w:r w:rsidRPr="0D5E54FE">
        <w:rPr>
          <w:lang w:val="pt-BR"/>
        </w:rPr>
        <w:t>, que indica se o empréstimo foi aprovado ou não, caracterizando um problema de classificação binária.</w:t>
      </w:r>
    </w:p>
    <w:p w:rsidRPr="00975ADB" w:rsidR="00EC49FE" w:rsidP="0D5E54FE" w:rsidRDefault="180CC6AE" w14:paraId="51F96B06" w14:textId="69FD069F">
      <w:pPr>
        <w:rPr>
          <w:lang w:val="pt-BR"/>
        </w:rPr>
      </w:pPr>
      <w:r w:rsidRPr="0D5E54FE">
        <w:rPr>
          <w:lang w:val="pt-BR"/>
        </w:rPr>
        <w:lastRenderedPageBreak/>
        <w:t>A análise de risco de crédito é de grande relevância para instituições financeiras, pois auxilia na redução de inadimplência e na concessão mais segura de crédito. Modelos preditivos capazes de identificar padrões nos dados permitem uma avaliação mais eficiente e automatizada dos clientes.</w:t>
      </w:r>
    </w:p>
    <w:p w:rsidRPr="00975ADB" w:rsidR="00EC49FE" w:rsidP="0D5E54FE" w:rsidRDefault="180CC6AE" w14:paraId="2FBAA780" w14:textId="7FD23229">
      <w:pPr>
        <w:rPr>
          <w:lang w:val="pt-BR"/>
        </w:rPr>
      </w:pPr>
      <w:r w:rsidRPr="0D5E54FE">
        <w:rPr>
          <w:lang w:val="pt-BR"/>
        </w:rPr>
        <w:t>Dessa forma, este trabalho busca investigar o desempenho de diferentes algoritmos de aprendizado de máquina na resolução desse problema, comparando seus resultados e identificando as abordagens mais adequadas para o cenário proposto.</w:t>
      </w:r>
    </w:p>
    <w:p w:rsidRPr="00586887" w:rsidR="00EC49FE" w:rsidP="00603861" w:rsidRDefault="00EC49FE" w14:paraId="26B8B7D6" w14:textId="53DD3B1E">
      <w:pPr>
        <w:pStyle w:val="Ttulo1"/>
        <w:rPr>
          <w:lang w:val="pt-BR"/>
        </w:rPr>
      </w:pPr>
      <w:r w:rsidRPr="00586887">
        <w:rPr>
          <w:lang w:val="pt-BR"/>
        </w:rPr>
        <w:t xml:space="preserve">2. </w:t>
      </w:r>
      <w:r w:rsidRPr="00586887" w:rsidR="00B95A32">
        <w:rPr>
          <w:lang w:val="pt-BR"/>
        </w:rPr>
        <w:t>Trabalhos Relacionados</w:t>
      </w:r>
    </w:p>
    <w:p w:rsidRPr="003D5B6D" w:rsidR="003D5B6D" w:rsidP="003D5B6D" w:rsidRDefault="003D5B6D" w14:paraId="0B6D0A1C" w14:textId="77777777">
      <w:pPr>
        <w:rPr>
          <w:lang w:val="pt-BR"/>
        </w:rPr>
      </w:pPr>
      <w:r w:rsidRPr="003D5B6D">
        <w:rPr>
          <w:lang w:val="pt-BR"/>
        </w:rPr>
        <w:t xml:space="preserve">Pesquisas recentes exploram métodos de machine learning para prever risco de crédito, focando na inadimplência durante processos de liberação de empréstimos. Apesar da popularidade, modelos clássicos de score tendem a falhar ao ignorar fatores sutis ligados ao perfil do cliente e à economia. Eles costumam depender de poucas informações, o que dificulta enxergar padrões menos óbvios. Em resposta, novas abordagens surgiram, centradas em grandes volumes de dados, capazes de refinar decisões e diminuir perdas futuras - conforme destacado por </w:t>
      </w:r>
      <w:proofErr w:type="spellStart"/>
      <w:r w:rsidRPr="003D5B6D">
        <w:rPr>
          <w:lang w:val="pt-BR"/>
        </w:rPr>
        <w:t>Babaei</w:t>
      </w:r>
      <w:proofErr w:type="spellEnd"/>
      <w:r w:rsidRPr="003D5B6D">
        <w:rPr>
          <w:lang w:val="pt-BR"/>
        </w:rPr>
        <w:t xml:space="preserve"> et al., 2020; Gupta, 2021; </w:t>
      </w:r>
      <w:proofErr w:type="spellStart"/>
      <w:r w:rsidRPr="003D5B6D">
        <w:rPr>
          <w:lang w:val="pt-BR"/>
        </w:rPr>
        <w:t>Sizan</w:t>
      </w:r>
      <w:proofErr w:type="spellEnd"/>
      <w:r w:rsidRPr="003D5B6D">
        <w:rPr>
          <w:lang w:val="pt-BR"/>
        </w:rPr>
        <w:t xml:space="preserve"> et al., 2023.</w:t>
      </w:r>
    </w:p>
    <w:p w:rsidRPr="003D5B6D" w:rsidR="003D5B6D" w:rsidP="003D5B6D" w:rsidRDefault="003D5B6D" w14:paraId="71299090" w14:textId="77777777">
      <w:pPr>
        <w:rPr>
          <w:lang w:val="pt-BR"/>
        </w:rPr>
      </w:pPr>
      <w:r w:rsidRPr="003D5B6D">
        <w:rPr>
          <w:lang w:val="pt-BR"/>
        </w:rPr>
        <w:t xml:space="preserve">Em estudos recentes, aparecem com frequência métodos como Regressão Logística, Random Forest,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 e redes neurais em tarefas de classificação. Embora tradicionais, essas abordagens têm sido adaptadas para lidar com padrões complexos nos dados. Por meio de redes neurais recorrentes, </w:t>
      </w:r>
      <w:proofErr w:type="spellStart"/>
      <w:r w:rsidRPr="003D5B6D">
        <w:rPr>
          <w:lang w:val="pt-BR"/>
        </w:rPr>
        <w:t>Hsu</w:t>
      </w:r>
      <w:proofErr w:type="spellEnd"/>
      <w:r w:rsidRPr="003D5B6D">
        <w:rPr>
          <w:lang w:val="pt-BR"/>
        </w:rPr>
        <w:t xml:space="preserve"> et al. (2019) integraram informações fixas e variáveis ao longo do tempo para prever inadimplência, superando limitações em modelagem linear. Apesar disso, a capacidade de interpretação continua sendo um desafio relevante. Nesse cenário, </w:t>
      </w:r>
      <w:proofErr w:type="spellStart"/>
      <w:r w:rsidRPr="003D5B6D">
        <w:rPr>
          <w:lang w:val="pt-BR"/>
        </w:rPr>
        <w:t>Caffo</w:t>
      </w:r>
      <w:proofErr w:type="spellEnd"/>
      <w:r w:rsidRPr="003D5B6D">
        <w:rPr>
          <w:lang w:val="pt-BR"/>
        </w:rPr>
        <w:t xml:space="preserve"> et al. (2022) ressaltam o valor de sistemas que tornem suas decisões compreensíveis aos usuários finais. Diferentemente, </w:t>
      </w:r>
      <w:proofErr w:type="spellStart"/>
      <w:r w:rsidRPr="003D5B6D">
        <w:rPr>
          <w:lang w:val="pt-BR"/>
        </w:rPr>
        <w:t>Babaei</w:t>
      </w:r>
      <w:proofErr w:type="spellEnd"/>
      <w:r w:rsidRPr="003D5B6D">
        <w:rPr>
          <w:lang w:val="pt-BR"/>
        </w:rPr>
        <w:t xml:space="preserve"> et al. (2020) exploram formas de manter o poder preditivo sem </w:t>
      </w:r>
      <w:proofErr w:type="gramStart"/>
      <w:r w:rsidRPr="003D5B6D">
        <w:rPr>
          <w:lang w:val="pt-BR"/>
        </w:rPr>
        <w:t>abrir mão da</w:t>
      </w:r>
      <w:proofErr w:type="gramEnd"/>
      <w:r w:rsidRPr="003D5B6D">
        <w:rPr>
          <w:lang w:val="pt-BR"/>
        </w:rPr>
        <w:t xml:space="preserve"> clareza, utilizando ferramentas de machine learning com explicações acessíveis. Assim, avanços técnicos caminham junto à necessidade de confiança nas saídas dos modelos.</w:t>
      </w:r>
    </w:p>
    <w:p w:rsidRPr="003D5B6D" w:rsidR="003D5B6D" w:rsidP="003D5B6D" w:rsidRDefault="003D5B6D" w14:paraId="629BCD96" w14:textId="33FE3D54">
      <w:pPr>
        <w:rPr>
          <w:lang w:val="pt-BR"/>
        </w:rPr>
      </w:pPr>
      <w:r w:rsidRPr="003D5B6D">
        <w:rPr>
          <w:lang w:val="pt-BR"/>
        </w:rPr>
        <w:t xml:space="preserve">Pesquisas recentes reforçam a importância de integrar indicadores econômicos com aspectos ligados ao comportamento individual nos modelos de avaliação de risco. Embora o foco tradicional tenha sido limitado, agora se observa que elementos como regularidade nos pagamentos, proporção entre débito e rendimento, vínculo empregatício contínuo e cenário econômico geral influenciam significativamente a previsão de calotes - conforme destacam </w:t>
      </w:r>
      <w:proofErr w:type="spellStart"/>
      <w:r w:rsidRPr="003D5B6D">
        <w:rPr>
          <w:lang w:val="pt-BR"/>
        </w:rPr>
        <w:t>Jillson</w:t>
      </w:r>
      <w:proofErr w:type="spellEnd"/>
      <w:r w:rsidRPr="003D5B6D">
        <w:rPr>
          <w:lang w:val="pt-BR"/>
        </w:rPr>
        <w:t xml:space="preserve"> (2021), </w:t>
      </w:r>
      <w:proofErr w:type="spellStart"/>
      <w:r w:rsidRPr="003D5B6D">
        <w:rPr>
          <w:lang w:val="pt-BR"/>
        </w:rPr>
        <w:t>Piskunov</w:t>
      </w:r>
      <w:proofErr w:type="spellEnd"/>
      <w:r w:rsidRPr="003D5B6D">
        <w:rPr>
          <w:lang w:val="pt-BR"/>
        </w:rPr>
        <w:t xml:space="preserve"> e</w:t>
      </w:r>
      <w:r w:rsidR="009405F9">
        <w:rPr>
          <w:lang w:val="pt-BR"/>
        </w:rPr>
        <w:t xml:space="preserve">t al. </w:t>
      </w:r>
      <w:r w:rsidRPr="003D5B6D">
        <w:rPr>
          <w:lang w:val="pt-BR"/>
        </w:rPr>
        <w:t>(2023) e Kumari et al. (2022). Por outro lado, métodos atualizados passaram a explorar fontes pouco convencionais: padrões digitais ou registros fora do comum começam a ser aproveitados para enriquecer a análise preditiva, tal como mostrou James em 2021.</w:t>
      </w:r>
    </w:p>
    <w:p w:rsidRPr="003D5B6D" w:rsidR="003D5B6D" w:rsidP="003D5B6D" w:rsidRDefault="003D5B6D" w14:paraId="0E2AD547" w14:textId="77777777">
      <w:pPr>
        <w:rPr>
          <w:lang w:val="pt-BR"/>
        </w:rPr>
      </w:pPr>
      <w:r w:rsidRPr="003D5B6D">
        <w:rPr>
          <w:lang w:val="pt-BR"/>
        </w:rPr>
        <w:t xml:space="preserve">Analisando o estudo, percebe-se uso de métodos computacionais distintos: Regressão Logística, Random Forest </w:t>
      </w:r>
      <w:proofErr w:type="gramStart"/>
      <w:r w:rsidRPr="003D5B6D">
        <w:rPr>
          <w:lang w:val="pt-BR"/>
        </w:rPr>
        <w:t>e também</w:t>
      </w:r>
      <w:proofErr w:type="gramEnd"/>
      <w:r w:rsidRPr="003D5B6D">
        <w:rPr>
          <w:lang w:val="pt-BR"/>
        </w:rPr>
        <w:t xml:space="preserve">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, empregados em base com dados completos sobre quem pediu financiamento. Embora a taxa geral de acertos tenha ficado acima de 89% para cada abordagem, houve problemas ao reconhecer casos menos frequentes, ligados à liberação do crédito. Com 90,76%, a Regressão mostrou maior exatidão; seguida pelo Random Forest, com 90,33%; já o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 atingiu 89,67%. Dentre todos, apenas ele conseguiu detectar parte dos aceitos, mesmo que de forma restrita (</w:t>
      </w:r>
      <w:proofErr w:type="spellStart"/>
      <w:r w:rsidRPr="003D5B6D">
        <w:rPr>
          <w:lang w:val="pt-BR"/>
        </w:rPr>
        <w:t>Chouksey</w:t>
      </w:r>
      <w:proofErr w:type="spellEnd"/>
      <w:r w:rsidRPr="003D5B6D">
        <w:rPr>
          <w:lang w:val="pt-BR"/>
        </w:rPr>
        <w:t xml:space="preserve"> et al., 2023).</w:t>
      </w:r>
    </w:p>
    <w:p w:rsidRPr="003D5B6D" w:rsidR="003D5B6D" w:rsidP="003D5B6D" w:rsidRDefault="003D5B6D" w14:paraId="33D20587" w14:textId="1C44B9D8">
      <w:pPr>
        <w:rPr>
          <w:lang w:val="pt-BR"/>
        </w:rPr>
      </w:pPr>
      <w:r w:rsidRPr="003D5B6D">
        <w:rPr>
          <w:lang w:val="pt-BR"/>
        </w:rPr>
        <w:t xml:space="preserve">A maioria dos estudos revisados mostra que métodos de machine learning pode melhorar significativamente a avaliação do risco de crédito, favorecendo julgamentos respaldados </w:t>
      </w:r>
      <w:r w:rsidRPr="003D5B6D">
        <w:rPr>
          <w:lang w:val="pt-BR"/>
        </w:rPr>
        <w:lastRenderedPageBreak/>
        <w:t>por evidências empíricas. Ainda assim, obstáculos persistem - entre eles, o desequilíbrio nas classes dos dados, dificuldades em explicar as saídas dos modelos e a necessidade de ajuste contínuo frente a mudanças no ambiente econômico - exigindo atenção maior em investigações posteriores (</w:t>
      </w:r>
      <w:proofErr w:type="spellStart"/>
      <w:r w:rsidRPr="003D5B6D">
        <w:rPr>
          <w:lang w:val="pt-BR"/>
        </w:rPr>
        <w:t>Urban</w:t>
      </w:r>
      <w:proofErr w:type="spellEnd"/>
      <w:r w:rsidRPr="003D5B6D">
        <w:rPr>
          <w:lang w:val="pt-BR"/>
        </w:rPr>
        <w:t xml:space="preserve"> et al., 2022; </w:t>
      </w:r>
      <w:proofErr w:type="spellStart"/>
      <w:r w:rsidRPr="003D5B6D">
        <w:rPr>
          <w:lang w:val="pt-BR"/>
        </w:rPr>
        <w:t>Caffo</w:t>
      </w:r>
      <w:proofErr w:type="spellEnd"/>
      <w:r w:rsidRPr="003D5B6D">
        <w:rPr>
          <w:lang w:val="pt-BR"/>
        </w:rPr>
        <w:t xml:space="preserve"> et al., 2022).</w:t>
      </w:r>
    </w:p>
    <w:p w:rsidRPr="00586887" w:rsidR="00EC49FE" w:rsidP="00603861" w:rsidRDefault="00603861" w14:paraId="0E7C8078" w14:textId="066613AD">
      <w:pPr>
        <w:pStyle w:val="Ttulo1"/>
        <w:rPr>
          <w:lang w:val="pt-BR"/>
        </w:rPr>
      </w:pPr>
      <w:r w:rsidRPr="5F8D79ED" w:rsidR="00603861">
        <w:rPr>
          <w:lang w:val="pt-BR"/>
        </w:rPr>
        <w:t>3</w:t>
      </w:r>
      <w:r w:rsidRPr="5F8D79ED" w:rsidR="00EC49FE">
        <w:rPr>
          <w:lang w:val="pt-BR"/>
        </w:rPr>
        <w:t xml:space="preserve">. </w:t>
      </w:r>
      <w:r w:rsidRPr="5F8D79ED" w:rsidR="00C524B4">
        <w:rPr>
          <w:lang w:val="pt-BR"/>
        </w:rPr>
        <w:t>Metodologia</w:t>
      </w:r>
    </w:p>
    <w:p w:rsidR="008A0CDF" w:rsidP="5F8D79ED" w:rsidRDefault="00975ADB" w14:paraId="54F7D8D5" w14:textId="78BAC637">
      <w:pPr>
        <w:pStyle w:val="Normal"/>
      </w:pPr>
      <w:r w:rsidRPr="5F8D79ED" w:rsidR="6ECEAECC">
        <w:rPr>
          <w:color w:val="auto"/>
          <w:lang w:val="pt-BR"/>
        </w:rPr>
        <w:t>Inicialmente, foi utilizada uma base de dados pública obtida na plataforma Kaggle, contendo informações financeiras e demográficas de clientes, como idade, renda anual, score de crédito, valor solicitado em empréstimo, anos de experiência profissional, nível de escolaridade, tipo de emprego, gênero e cidade. A variável alvo utilizada foi LoanApproved, responsável por indicar se o empréstimo foi aprovado ou não.</w:t>
      </w:r>
    </w:p>
    <w:p w:rsidR="008A0CDF" w:rsidP="5F8D79ED" w:rsidRDefault="00975ADB" w14:paraId="12681692" w14:textId="5DA1A54E">
      <w:pPr>
        <w:pStyle w:val="Normal"/>
      </w:pPr>
      <w:r w:rsidRPr="5F8D79ED" w:rsidR="6ECEAECC">
        <w:rPr>
          <w:color w:val="auto"/>
          <w:lang w:val="pt-BR"/>
        </w:rPr>
        <w:t xml:space="preserve">Na etapa de pré-processamento, foi realizado o tratamento de dados ausentes. Para atributos numéricos, os valores ausentes foram preenchidos utilizando a mediana da coluna, enquanto para atributos categóricos foi utilizada a moda, garantindo maior consistência na base de </w:t>
      </w:r>
      <w:r w:rsidRPr="5F8D79ED" w:rsidR="6ECEAECC">
        <w:rPr>
          <w:color w:val="auto"/>
          <w:lang w:val="pt-BR"/>
        </w:rPr>
        <w:t>dados.</w:t>
      </w:r>
    </w:p>
    <w:p w:rsidR="008A0CDF" w:rsidP="5F8D79ED" w:rsidRDefault="00975ADB" w14:paraId="3E87C320" w14:textId="3EAA2217">
      <w:pPr>
        <w:pStyle w:val="Normal"/>
      </w:pPr>
      <w:r w:rsidRPr="5F8D79ED" w:rsidR="6ECEAECC">
        <w:rPr>
          <w:color w:val="auto"/>
          <w:lang w:val="pt-BR"/>
        </w:rPr>
        <w:t xml:space="preserve">Após essa etapa, foi identificado um desbalanceamento entre as classes da variável alvo. Para resolver esse problema, foi aplicada uma técnica de balanceamento por </w:t>
      </w:r>
      <w:r w:rsidRPr="5F8D79ED" w:rsidR="6ECEAECC">
        <w:rPr>
          <w:color w:val="auto"/>
          <w:lang w:val="pt-BR"/>
        </w:rPr>
        <w:t>subamostragem</w:t>
      </w:r>
      <w:r w:rsidRPr="5F8D79ED" w:rsidR="6ECEAECC">
        <w:rPr>
          <w:color w:val="auto"/>
          <w:lang w:val="pt-BR"/>
        </w:rPr>
        <w:t xml:space="preserve"> da classe majoritária, igualando a quantidade de registros entre as classes e reduzindo possíveis vieses no treinamento dos modelos.</w:t>
      </w:r>
    </w:p>
    <w:p w:rsidR="008A0CDF" w:rsidP="5F8D79ED" w:rsidRDefault="00975ADB" w14:paraId="748D2C8B" w14:textId="624E885F">
      <w:pPr>
        <w:pStyle w:val="Normal"/>
      </w:pPr>
      <w:r w:rsidRPr="5F8D79ED" w:rsidR="6ECEAECC">
        <w:rPr>
          <w:color w:val="auto"/>
          <w:lang w:val="pt-BR"/>
        </w:rPr>
        <w:t xml:space="preserve">Em seguida, foi realizado o processo de transformação de variáveis categóricas. Variáveis nominais, como cidade, gênero, escolaridade e tipo de emprego, foram convertidas em variáveis </w:t>
      </w:r>
      <w:r w:rsidRPr="5F8D79ED" w:rsidR="6ECEAECC">
        <w:rPr>
          <w:color w:val="auto"/>
          <w:lang w:val="pt-BR"/>
        </w:rPr>
        <w:t>dummy</w:t>
      </w:r>
      <w:r w:rsidRPr="5F8D79ED" w:rsidR="6ECEAECC">
        <w:rPr>
          <w:color w:val="auto"/>
          <w:lang w:val="pt-BR"/>
        </w:rPr>
        <w:t>, permitindo sua utilização pelos algoritmos de classificação. Em alguns experimentos também foi utilizada codificação ordinal para preservar relações de ordem entre categorias, quando aplicável.</w:t>
      </w:r>
    </w:p>
    <w:p w:rsidR="008A0CDF" w:rsidP="5F8D79ED" w:rsidRDefault="00975ADB" w14:paraId="303C88E1" w14:textId="389D3FAE">
      <w:pPr>
        <w:pStyle w:val="Normal"/>
      </w:pPr>
      <w:r w:rsidRPr="5F8D79ED" w:rsidR="6ECEAECC">
        <w:rPr>
          <w:color w:val="auto"/>
          <w:lang w:val="pt-BR"/>
        </w:rPr>
        <w:t xml:space="preserve">Para algoritmos sensíveis à escala dos dados, como KNN e Redes Neurais, foi aplicada padronização utilizando o método </w:t>
      </w:r>
      <w:r w:rsidRPr="5F8D79ED" w:rsidR="6ECEAECC">
        <w:rPr>
          <w:color w:val="auto"/>
          <w:lang w:val="pt-BR"/>
        </w:rPr>
        <w:t>StandardScaler</w:t>
      </w:r>
      <w:r w:rsidRPr="5F8D79ED" w:rsidR="6ECEAECC">
        <w:rPr>
          <w:color w:val="auto"/>
          <w:lang w:val="pt-BR"/>
        </w:rPr>
        <w:t xml:space="preserve">, normalizando os atributos para melhorar o desempenho do </w:t>
      </w:r>
      <w:r w:rsidRPr="5F8D79ED" w:rsidR="6ECEAECC">
        <w:rPr>
          <w:color w:val="auto"/>
          <w:lang w:val="pt-BR"/>
        </w:rPr>
        <w:t>modelo.</w:t>
      </w:r>
    </w:p>
    <w:p w:rsidR="008A0CDF" w:rsidP="5F8D79ED" w:rsidRDefault="00975ADB" w14:paraId="35594D4B" w14:textId="0973BC07">
      <w:pPr>
        <w:pStyle w:val="Normal"/>
      </w:pPr>
      <w:r w:rsidRPr="5F8D79ED" w:rsidR="6ECEAECC">
        <w:rPr>
          <w:color w:val="auto"/>
          <w:lang w:val="pt-BR"/>
        </w:rPr>
        <w:t xml:space="preserve">Após o pré-processamento, a base foi dividida em conjuntos de treinamento e teste utilizando o método </w:t>
      </w:r>
      <w:r w:rsidRPr="5F8D79ED" w:rsidR="6ECEAECC">
        <w:rPr>
          <w:color w:val="auto"/>
          <w:lang w:val="pt-BR"/>
        </w:rPr>
        <w:t>train_test_split</w:t>
      </w:r>
      <w:r w:rsidRPr="5F8D79ED" w:rsidR="6ECEAECC">
        <w:rPr>
          <w:color w:val="auto"/>
          <w:lang w:val="pt-BR"/>
        </w:rPr>
        <w:t>, reservando 25% dos dados para teste e 75% para treinamento.</w:t>
      </w:r>
    </w:p>
    <w:p w:rsidR="008A0CDF" w:rsidP="5F8D79ED" w:rsidRDefault="00975ADB" w14:paraId="71EC2F92" w14:textId="6848CE0F">
      <w:pPr>
        <w:pStyle w:val="Normal"/>
      </w:pPr>
      <w:r w:rsidRPr="5F8D79ED" w:rsidR="6ECEAECC">
        <w:rPr>
          <w:color w:val="auto"/>
          <w:lang w:val="pt-BR"/>
        </w:rPr>
        <w:t>Foram aplicados os seguintes algoritmos de classificação:</w:t>
      </w:r>
    </w:p>
    <w:p w:rsidR="008A0CDF" w:rsidP="5F8D79ED" w:rsidRDefault="00975ADB" w14:paraId="2ECF322D" w14:textId="41F2234C">
      <w:pPr>
        <w:pStyle w:val="ListParagraph"/>
        <w:numPr>
          <w:ilvl w:val="0"/>
          <w:numId w:val="20"/>
        </w:numPr>
        <w:rPr>
          <w:color w:val="auto"/>
          <w:lang w:val="pt-BR"/>
        </w:rPr>
      </w:pPr>
      <w:r w:rsidRPr="5F8D79ED" w:rsidR="6ECEAECC">
        <w:rPr>
          <w:color w:val="auto"/>
          <w:lang w:val="pt-BR"/>
        </w:rPr>
        <w:t>K-Nearest Neighbors (KNN), com diferentes valores de K para identificar a melhor configuração;</w:t>
      </w:r>
    </w:p>
    <w:p w:rsidR="008A0CDF" w:rsidP="5F8D79ED" w:rsidRDefault="00975ADB" w14:paraId="5294B42D" w14:textId="3F34211D">
      <w:pPr>
        <w:pStyle w:val="ListParagraph"/>
        <w:numPr>
          <w:ilvl w:val="0"/>
          <w:numId w:val="20"/>
        </w:numPr>
        <w:rPr>
          <w:color w:val="auto"/>
          <w:lang w:val="pt-BR"/>
        </w:rPr>
      </w:pPr>
      <w:r w:rsidRPr="5F8D79ED" w:rsidR="6ECEAECC">
        <w:rPr>
          <w:color w:val="auto"/>
          <w:lang w:val="pt-BR"/>
        </w:rPr>
        <w:t>Naive Bayes (GaussianNB);</w:t>
      </w:r>
    </w:p>
    <w:p w:rsidR="008A0CDF" w:rsidP="5F8D79ED" w:rsidRDefault="00975ADB" w14:paraId="4DA91E35" w14:textId="66EB77AC">
      <w:pPr>
        <w:pStyle w:val="ListParagraph"/>
        <w:numPr>
          <w:ilvl w:val="0"/>
          <w:numId w:val="20"/>
        </w:numPr>
        <w:rPr>
          <w:color w:val="auto"/>
          <w:lang w:val="pt-BR"/>
        </w:rPr>
      </w:pPr>
      <w:r w:rsidRPr="5F8D79ED" w:rsidR="6ECEAECC">
        <w:rPr>
          <w:color w:val="auto"/>
          <w:lang w:val="pt-BR"/>
        </w:rPr>
        <w:t>Árvore de Decisão, utilizando critério de entropia;</w:t>
      </w:r>
    </w:p>
    <w:p w:rsidR="008A0CDF" w:rsidP="5F8D79ED" w:rsidRDefault="00975ADB" w14:paraId="2F25B04B" w14:textId="5A6CE4C4">
      <w:pPr>
        <w:pStyle w:val="ListParagraph"/>
        <w:numPr>
          <w:ilvl w:val="0"/>
          <w:numId w:val="20"/>
        </w:numPr>
        <w:rPr>
          <w:color w:val="auto"/>
          <w:lang w:val="pt-BR"/>
        </w:rPr>
      </w:pPr>
      <w:r w:rsidRPr="5F8D79ED" w:rsidR="6ECEAECC">
        <w:rPr>
          <w:color w:val="auto"/>
          <w:lang w:val="pt-BR"/>
        </w:rPr>
        <w:t>Random Forest, com múltiplas árvores para melhorar a capacidade preditiva;</w:t>
      </w:r>
    </w:p>
    <w:p w:rsidR="008A0CDF" w:rsidP="5F8D79ED" w:rsidRDefault="00975ADB" w14:paraId="31D51A89" w14:textId="2AECDD1A">
      <w:pPr>
        <w:pStyle w:val="ListParagraph"/>
        <w:numPr>
          <w:ilvl w:val="0"/>
          <w:numId w:val="20"/>
        </w:numPr>
        <w:rPr>
          <w:color w:val="auto"/>
          <w:lang w:val="pt-BR"/>
        </w:rPr>
      </w:pPr>
      <w:r w:rsidRPr="5F8D79ED" w:rsidR="6ECEAECC">
        <w:rPr>
          <w:color w:val="auto"/>
          <w:lang w:val="pt-BR"/>
        </w:rPr>
        <w:t>Support Vector Machine (SVM);</w:t>
      </w:r>
    </w:p>
    <w:p w:rsidR="008A0CDF" w:rsidP="5F8D79ED" w:rsidRDefault="00975ADB" w14:paraId="03782060" w14:textId="55E97AFC">
      <w:pPr>
        <w:pStyle w:val="ListParagraph"/>
        <w:numPr>
          <w:ilvl w:val="0"/>
          <w:numId w:val="20"/>
        </w:numPr>
        <w:rPr>
          <w:color w:val="auto"/>
          <w:lang w:val="pt-BR"/>
        </w:rPr>
      </w:pPr>
      <w:r w:rsidRPr="5F8D79ED" w:rsidR="6ECEAECC">
        <w:rPr>
          <w:color w:val="auto"/>
          <w:lang w:val="pt-BR"/>
        </w:rPr>
        <w:t>Redes Neurais (</w:t>
      </w:r>
      <w:r w:rsidRPr="5F8D79ED" w:rsidR="6ECEAECC">
        <w:rPr>
          <w:color w:val="auto"/>
          <w:lang w:val="pt-BR"/>
        </w:rPr>
        <w:t>MLPClassifier</w:t>
      </w:r>
      <w:r w:rsidRPr="5F8D79ED" w:rsidR="6ECEAECC">
        <w:rPr>
          <w:color w:val="auto"/>
          <w:lang w:val="pt-BR"/>
        </w:rPr>
        <w:t>).</w:t>
      </w:r>
    </w:p>
    <w:p w:rsidR="008A0CDF" w:rsidP="5F8D79ED" w:rsidRDefault="00975ADB" w14:paraId="1A7268CA" w14:textId="44B5179D">
      <w:pPr>
        <w:pStyle w:val="Normal"/>
      </w:pPr>
      <w:r w:rsidRPr="5F8D79ED" w:rsidR="6ECEAECC">
        <w:rPr>
          <w:color w:val="auto"/>
          <w:lang w:val="pt-BR"/>
        </w:rPr>
        <w:t xml:space="preserve">A avaliação dos modelos foi realizada por meio de métricas de desempenho, incluindo acurácia, matriz de confusão, precisão, recall e F1-score, permitindo analisar o comportamento dos algoritmos em cada classe do </w:t>
      </w:r>
      <w:r w:rsidRPr="5F8D79ED" w:rsidR="6ECEAECC">
        <w:rPr>
          <w:color w:val="auto"/>
          <w:lang w:val="pt-BR"/>
        </w:rPr>
        <w:t>problema.</w:t>
      </w:r>
    </w:p>
    <w:p w:rsidR="008A0CDF" w:rsidP="5F8D79ED" w:rsidRDefault="00975ADB" w14:paraId="2E2ED322" w14:textId="24DA44C3">
      <w:pPr>
        <w:pStyle w:val="Normal"/>
      </w:pPr>
      <w:r w:rsidRPr="5F8D79ED" w:rsidR="6ECEAECC">
        <w:rPr>
          <w:color w:val="auto"/>
          <w:lang w:val="pt-BR"/>
        </w:rPr>
        <w:t>Por fim, para aumentar a confiabilidade dos resultados, foi aplicada validação cruzada estratificada com 5 partições (</w:t>
      </w:r>
      <w:r w:rsidRPr="5F8D79ED" w:rsidR="6ECEAECC">
        <w:rPr>
          <w:color w:val="auto"/>
          <w:lang w:val="pt-BR"/>
        </w:rPr>
        <w:t>StratifiedKFold</w:t>
      </w:r>
      <w:r w:rsidRPr="5F8D79ED" w:rsidR="6ECEAECC">
        <w:rPr>
          <w:color w:val="auto"/>
          <w:lang w:val="pt-BR"/>
        </w:rPr>
        <w:t xml:space="preserve">), garantindo que </w:t>
      </w:r>
      <w:r w:rsidRPr="5F8D79ED" w:rsidR="6ECEAECC">
        <w:rPr>
          <w:color w:val="auto"/>
          <w:lang w:val="pt-BR"/>
        </w:rPr>
        <w:t>a proporção das classes fosse</w:t>
      </w:r>
      <w:r w:rsidRPr="5F8D79ED" w:rsidR="6ECEAECC">
        <w:rPr>
          <w:color w:val="auto"/>
          <w:lang w:val="pt-BR"/>
        </w:rPr>
        <w:t xml:space="preserve"> mantida em cada divisão dos dados e permitindo calcular médias e desvios padrão das métricas obtidas.</w:t>
      </w:r>
    </w:p>
    <w:p w:rsidR="008A0CDF" w:rsidP="5F8D79ED" w:rsidRDefault="00975ADB" w14:paraId="5F0F2656" w14:textId="45672AD6">
      <w:pPr>
        <w:pStyle w:val="Normal"/>
      </w:pPr>
      <w:r w:rsidRPr="5F8D79ED" w:rsidR="6ECEAECC">
        <w:rPr>
          <w:color w:val="auto"/>
          <w:lang w:val="pt-BR"/>
        </w:rPr>
        <w:t>Dessa forma, a metodologia proposta permite comparar diferentes técnicas de classificação sob as mesmas condições experimentais, possibilitando identificar o modelo mais adequado para o problema de risco de crédito analisado.</w:t>
      </w:r>
    </w:p>
    <w:p w:rsidRPr="00BA7837" w:rsidR="008A0CDF" w:rsidP="006E160F" w:rsidRDefault="008A0CDF" w14:paraId="3BCF8859" w14:textId="62C77C97">
      <w:pPr>
        <w:pStyle w:val="Ttulo2"/>
        <w:rPr>
          <w:sz w:val="26"/>
          <w:szCs w:val="26"/>
          <w:lang w:val="pt-BR"/>
        </w:rPr>
      </w:pPr>
      <w:r w:rsidRPr="00BA7837">
        <w:rPr>
          <w:sz w:val="26"/>
          <w:szCs w:val="26"/>
          <w:lang w:val="pt-BR"/>
        </w:rPr>
        <w:t xml:space="preserve">4. </w:t>
      </w:r>
      <w:r w:rsidRPr="00BA7837" w:rsidR="006E160F">
        <w:rPr>
          <w:sz w:val="26"/>
          <w:szCs w:val="26"/>
          <w:lang w:val="pt-BR"/>
        </w:rPr>
        <w:t>Obtenção e preparação dos dados</w:t>
      </w:r>
    </w:p>
    <w:p w:rsidRPr="00975ADB" w:rsidR="008A0CDF" w:rsidP="00975ADB" w:rsidRDefault="008A0CDF" w14:paraId="71509776" w14:textId="54501C11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6E160F">
        <w:rPr>
          <w:color w:val="FF0000"/>
          <w:lang w:val="pt-BR"/>
        </w:rPr>
        <w:t xml:space="preserve">Explicar como a base de dados foi gerada ou obtida. </w:t>
      </w:r>
      <w:r w:rsidR="00195F7C">
        <w:rPr>
          <w:color w:val="FF0000"/>
          <w:lang w:val="pt-BR"/>
        </w:rPr>
        <w:t xml:space="preserve">Mostrar tabela com análise de variáveis, </w:t>
      </w:r>
      <w:r w:rsidRPr="00195F7C" w:rsidR="00195F7C">
        <w:rPr>
          <w:color w:val="FF0000"/>
          <w:lang w:val="pt-BR"/>
        </w:rPr>
        <w:t>descrevendo cada atributo da base de dados, os valores que podem assumir e classifi</w:t>
      </w:r>
      <w:r w:rsidR="00195F7C">
        <w:rPr>
          <w:color w:val="FF0000"/>
          <w:lang w:val="pt-BR"/>
        </w:rPr>
        <w:t>cando-os</w:t>
      </w:r>
      <w:r w:rsidRPr="00195F7C" w:rsidR="00195F7C">
        <w:rPr>
          <w:color w:val="FF0000"/>
          <w:lang w:val="pt-BR"/>
        </w:rPr>
        <w:t xml:space="preserve"> de acordo com seu tipo</w:t>
      </w:r>
      <w:r w:rsidR="00195F7C">
        <w:rPr>
          <w:color w:val="FF0000"/>
          <w:lang w:val="pt-BR"/>
        </w:rPr>
        <w:t>.</w:t>
      </w:r>
      <w:r w:rsidRPr="00195F7C" w:rsidR="00195F7C">
        <w:rPr>
          <w:color w:val="FF0000"/>
          <w:lang w:val="pt-BR"/>
        </w:rPr>
        <w:t xml:space="preserve"> </w:t>
      </w:r>
      <w:r w:rsidR="006E160F">
        <w:rPr>
          <w:color w:val="FF0000"/>
          <w:lang w:val="pt-BR"/>
        </w:rPr>
        <w:t xml:space="preserve">Explicar como foi feito o pré-processamento, quais dados foram alterados, quais variáveis foram desconsideradas, </w:t>
      </w:r>
      <w:proofErr w:type="gramStart"/>
      <w:r w:rsidR="006E160F">
        <w:rPr>
          <w:color w:val="FF0000"/>
          <w:lang w:val="pt-BR"/>
        </w:rPr>
        <w:t xml:space="preserve">transformadas, </w:t>
      </w:r>
      <w:proofErr w:type="spellStart"/>
      <w:r w:rsidR="006E160F">
        <w:rPr>
          <w:color w:val="FF0000"/>
          <w:lang w:val="pt-BR"/>
        </w:rPr>
        <w:t>etc</w:t>
      </w:r>
      <w:proofErr w:type="spellEnd"/>
      <w:proofErr w:type="gramEnd"/>
      <w:r w:rsidRPr="00975ADB">
        <w:rPr>
          <w:color w:val="FF0000"/>
          <w:lang w:val="pt-BR"/>
        </w:rPr>
        <w:t>]</w:t>
      </w:r>
    </w:p>
    <w:p w:rsidRPr="00586887" w:rsidR="00EC49FE" w:rsidP="00603861" w:rsidRDefault="008A0CDF" w14:paraId="4E278EEF" w14:textId="68A3E848">
      <w:pPr>
        <w:pStyle w:val="Ttulo1"/>
        <w:rPr>
          <w:lang w:val="pt-BR"/>
        </w:rPr>
      </w:pPr>
      <w:r>
        <w:rPr>
          <w:lang w:val="pt-BR"/>
        </w:rPr>
        <w:t>5</w:t>
      </w:r>
      <w:r w:rsidRPr="00586887" w:rsidR="00EC49FE">
        <w:rPr>
          <w:lang w:val="pt-BR"/>
        </w:rPr>
        <w:t xml:space="preserve">. </w:t>
      </w:r>
      <w:r w:rsidRPr="00586887" w:rsidR="00D439F3">
        <w:rPr>
          <w:lang w:val="pt-BR"/>
        </w:rPr>
        <w:t>Resultados e Discussões</w:t>
      </w:r>
    </w:p>
    <w:p w:rsidRPr="00BF7C11" w:rsidR="00D439F3" w:rsidP="00D439F3" w:rsidRDefault="00975ADB" w14:paraId="62717F17" w14:textId="4A7B4AA9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6E160F">
        <w:rPr>
          <w:color w:val="FF0000"/>
          <w:lang w:val="pt-BR"/>
        </w:rPr>
        <w:t>Mostrar os melhores resultados obtidos por cada uma das técnicas, assim como as configurações que foram usadas para conseguir estes resultados com cada uma.</w:t>
      </w:r>
      <w:r w:rsidR="00202CA0">
        <w:rPr>
          <w:color w:val="FF0000"/>
          <w:lang w:val="pt-BR"/>
        </w:rPr>
        <w:t xml:space="preserve"> Mostre figuras, métricas e identifique o melhor resultado obtido.</w:t>
      </w:r>
      <w:r w:rsidR="00195F7C">
        <w:rPr>
          <w:color w:val="FF0000"/>
          <w:lang w:val="pt-BR"/>
        </w:rPr>
        <w:t xml:space="preserve"> Faça a validação cruzada com a técnica que se mostrou melhor para o problema.</w:t>
      </w:r>
      <w:r w:rsidRPr="00975ADB">
        <w:rPr>
          <w:color w:val="FF0000"/>
          <w:lang w:val="pt-BR"/>
        </w:rPr>
        <w:t>]</w:t>
      </w:r>
    </w:p>
    <w:p w:rsidRPr="00586887" w:rsidR="00EC49FE" w:rsidP="00603861" w:rsidRDefault="008A0CDF" w14:paraId="3D4A7AAE" w14:textId="3BF97903">
      <w:pPr>
        <w:pStyle w:val="Ttulo1"/>
        <w:rPr>
          <w:lang w:val="pt-BR"/>
        </w:rPr>
      </w:pPr>
      <w:r>
        <w:rPr>
          <w:lang w:val="pt-BR"/>
        </w:rPr>
        <w:t>6</w:t>
      </w:r>
      <w:r w:rsidRPr="00586887" w:rsidR="00EC49FE">
        <w:rPr>
          <w:lang w:val="pt-BR"/>
        </w:rPr>
        <w:t xml:space="preserve">. </w:t>
      </w:r>
      <w:r w:rsidRPr="00586887" w:rsidR="00D439F3">
        <w:rPr>
          <w:lang w:val="pt-BR"/>
        </w:rPr>
        <w:t>Conclusões</w:t>
      </w:r>
    </w:p>
    <w:p w:rsidRPr="00975ADB" w:rsidR="00D439F3" w:rsidP="00D439F3" w:rsidRDefault="00975ADB" w14:paraId="505FD906" w14:textId="47FE93B0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202CA0">
        <w:rPr>
          <w:color w:val="FF0000"/>
          <w:lang w:val="pt-BR"/>
        </w:rPr>
        <w:t>Descreva</w:t>
      </w:r>
      <w:r w:rsidRPr="00202CA0" w:rsidR="00202CA0">
        <w:rPr>
          <w:color w:val="FF0000"/>
          <w:lang w:val="pt-BR"/>
        </w:rPr>
        <w:t xml:space="preserve"> as possíveis conclusões que sobre os resultados</w:t>
      </w:r>
      <w:r w:rsidR="00202CA0">
        <w:rPr>
          <w:color w:val="FF0000"/>
          <w:lang w:val="pt-BR"/>
        </w:rPr>
        <w:t xml:space="preserve"> e</w:t>
      </w:r>
      <w:r w:rsidRPr="00202CA0" w:rsidR="00202CA0">
        <w:rPr>
          <w:color w:val="FF0000"/>
          <w:lang w:val="pt-BR"/>
        </w:rPr>
        <w:t xml:space="preserve"> se os objetivos do trabalho foram alcançados</w:t>
      </w:r>
      <w:r w:rsidRPr="00975ADB">
        <w:rPr>
          <w:color w:val="FF0000"/>
          <w:lang w:val="pt-BR"/>
        </w:rPr>
        <w:t>]</w:t>
      </w:r>
    </w:p>
    <w:sdt>
      <w:sdtPr>
        <w:rPr>
          <w:b w:val="0"/>
          <w:kern w:val="0"/>
          <w:sz w:val="24"/>
          <w:szCs w:val="24"/>
          <w:lang w:val="pt-BR"/>
        </w:rPr>
        <w:id w:val="1434867590"/>
        <w:docPartObj>
          <w:docPartGallery w:val="Bibliographies"/>
          <w:docPartUnique/>
        </w:docPartObj>
      </w:sdtPr>
      <w:sdtEndPr>
        <w:rPr>
          <w:b w:val="0"/>
          <w:bCs w:val="0"/>
          <w:sz w:val="24"/>
          <w:szCs w:val="24"/>
          <w:lang w:val="en-US"/>
        </w:rPr>
      </w:sdtEndPr>
      <w:sdtContent>
        <w:p w:rsidRPr="003610B4" w:rsidR="003610B4" w:rsidRDefault="003610B4" w14:paraId="05B64761" w14:textId="45E2D99F">
          <w:pPr>
            <w:pStyle w:val="Ttulo1"/>
            <w:rPr>
              <w:lang w:val="pt-BR"/>
            </w:rPr>
          </w:pPr>
          <w:r>
            <w:rPr>
              <w:lang w:val="pt-BR"/>
            </w:rPr>
            <w:t>Referências</w:t>
          </w:r>
        </w:p>
        <w:sdt>
          <w:sdtPr>
            <w:id w:val="-573587230"/>
            <w:bibliography/>
          </w:sdtPr>
          <w:sdtContent>
            <w:p w:rsidR="003D5B6D" w:rsidP="003D5B6D" w:rsidRDefault="003610B4" w14:paraId="178DDACC" w14:textId="683A30B6">
              <w:pPr>
                <w:pStyle w:val="Bibliografia"/>
                <w:ind w:left="720" w:hanging="720"/>
                <w:rPr>
                  <w:noProof/>
                </w:rPr>
              </w:pPr>
              <w:r w:rsidRPr="003D5B6D">
                <w:fldChar w:fldCharType="begin"/>
              </w:r>
              <w:r w:rsidRPr="003D5B6D">
                <w:rPr>
                  <w:lang w:val="pt-BR"/>
                </w:rPr>
                <w:instrText>BIBLIOGRAPHY</w:instrText>
              </w:r>
              <w:r w:rsidRPr="003D5B6D">
                <w:fldChar w:fldCharType="separate"/>
              </w:r>
              <w:r w:rsidR="003D5B6D">
                <w:rPr>
                  <w:noProof/>
                </w:rPr>
                <w:t xml:space="preserve">Bruce, P., &amp; Bruce, A. (2017). </w:t>
              </w:r>
              <w:r w:rsidR="003D5B6D">
                <w:rPr>
                  <w:i/>
                  <w:iCs/>
                  <w:noProof/>
                </w:rPr>
                <w:t>Practical Statistics for Data Scientists: 50 Essential Concepts.</w:t>
              </w:r>
              <w:r w:rsidR="003D5B6D">
                <w:rPr>
                  <w:noProof/>
                </w:rPr>
                <w:t xml:space="preserve"> Sebastopol: O'Reilly.</w:t>
              </w:r>
            </w:p>
            <w:p w:rsidRPr="003D5B6D" w:rsidR="003D5B6D" w:rsidP="003D5B6D" w:rsidRDefault="003D5B6D" w14:paraId="5BE47BA2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Babaei, G.; Pagnottoni, P.; Do, T. T. </w:t>
              </w:r>
              <w:r w:rsidRPr="003D5B6D">
                <w:rPr>
                  <w:b/>
                  <w:bCs/>
                  <w:lang w:val="pt-BR"/>
                </w:rPr>
                <w:t>Explainable machine learning for lending default classification</w:t>
              </w:r>
              <w:r w:rsidRPr="003D5B6D">
                <w:rPr>
                  <w:lang w:val="pt-BR"/>
                </w:rPr>
                <w:t>. Chicago: Sage Press, 2020.</w:t>
              </w:r>
            </w:p>
            <w:p w:rsidRPr="003D5B6D" w:rsidR="003D5B6D" w:rsidP="003D5B6D" w:rsidRDefault="003D5B6D" w14:paraId="6767DBAD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Caffo, B. S.; D’Asaro, F. A.; Garcez, A.; Raffinetti, E. </w:t>
              </w:r>
              <w:r w:rsidRPr="003D5B6D">
                <w:rPr>
                  <w:b/>
                  <w:bCs/>
                  <w:lang w:val="pt-BR"/>
                </w:rPr>
                <w:t>Explainable artificial intelligence models and methods in finance and healthcare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Frontiers in Artificial Intelligence</w:t>
              </w:r>
              <w:r w:rsidRPr="003D5B6D">
                <w:rPr>
                  <w:lang w:val="pt-BR"/>
                </w:rPr>
                <w:t>, v. 5, 2022.</w:t>
              </w:r>
            </w:p>
            <w:p w:rsidRPr="003D5B6D" w:rsidR="003D5B6D" w:rsidP="003D5B6D" w:rsidRDefault="003D5B6D" w14:paraId="16637649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Chouksey, A.; Shovon, M. S. S.; Tannier, N. R.; Bhowmik, P. K.; Hossain, M.; Rahman, M. S.; Rahman, M. K.; Hossain, M. S. </w:t>
              </w:r>
              <w:r w:rsidRPr="003D5B6D">
                <w:rPr>
                  <w:b/>
                  <w:bCs/>
                  <w:lang w:val="pt-BR"/>
                </w:rPr>
                <w:t>Machine learning-based risk prediction model for loan applications: enhancing decision-making and default prevention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Journal of Business and Management Studies</w:t>
              </w:r>
              <w:r w:rsidRPr="003D5B6D">
                <w:rPr>
                  <w:lang w:val="pt-BR"/>
                </w:rPr>
                <w:t>, v. 5, n. 6, p. 160–176, 2023.</w:t>
              </w:r>
            </w:p>
            <w:p w:rsidRPr="003D5B6D" w:rsidR="003D5B6D" w:rsidP="003D5B6D" w:rsidRDefault="003D5B6D" w14:paraId="00BD7A5B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Gupta, S. </w:t>
              </w:r>
              <w:r w:rsidRPr="003D5B6D">
                <w:rPr>
                  <w:b/>
                  <w:bCs/>
                  <w:lang w:val="pt-BR"/>
                </w:rPr>
                <w:t>Impact of artificial intelligence on financial decision making: a qualitative study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Journal of Cardiovascular Disease Research</w:t>
              </w:r>
              <w:r w:rsidRPr="003D5B6D">
                <w:rPr>
                  <w:lang w:val="pt-BR"/>
                </w:rPr>
                <w:t>, v. 12, n. 6, p. 2130–2137, 2021.</w:t>
              </w:r>
            </w:p>
            <w:p w:rsidRPr="003D5B6D" w:rsidR="003D5B6D" w:rsidP="003D5B6D" w:rsidRDefault="003D5B6D" w14:paraId="000BB281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Hsu, T. C.; Liou, S. T.; Wang, Y. P.; Huang, Y. S. </w:t>
              </w:r>
              <w:r w:rsidRPr="003D5B6D">
                <w:rPr>
                  <w:b/>
                  <w:bCs/>
                  <w:lang w:val="pt-BR"/>
                </w:rPr>
                <w:t>Enhanced recurrent neural network for combining static and dynamic features for credit card default prediction</w:t>
              </w:r>
              <w:r w:rsidRPr="003D5B6D">
                <w:rPr>
                  <w:lang w:val="pt-BR"/>
                </w:rPr>
                <w:t xml:space="preserve">. In: </w:t>
              </w:r>
              <w:r w:rsidRPr="003D5B6D">
                <w:rPr>
                  <w:i/>
                  <w:iCs/>
                  <w:lang w:val="pt-BR"/>
                </w:rPr>
                <w:t>ICASSP 2019 – IEEE International Conference on Acoustics, Speech and Signal Processing</w:t>
              </w:r>
              <w:r w:rsidRPr="003D5B6D">
                <w:rPr>
                  <w:lang w:val="pt-BR"/>
                </w:rPr>
                <w:t>. Proceedings [...]. IEEE, 2019. p. 1572–1576.</w:t>
              </w:r>
            </w:p>
            <w:p w:rsidRPr="003D5B6D" w:rsidR="003D5B6D" w:rsidP="003D5B6D" w:rsidRDefault="003D5B6D" w14:paraId="5BCBB03E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lastRenderedPageBreak/>
                <w:t xml:space="preserve">James, C. </w:t>
              </w:r>
              <w:r w:rsidRPr="003D5B6D">
                <w:rPr>
                  <w:b/>
                  <w:bCs/>
                  <w:lang w:val="pt-BR"/>
                </w:rPr>
                <w:t>AI-powered tools for automated financial decision-making</w:t>
              </w:r>
              <w:r w:rsidRPr="003D5B6D">
                <w:rPr>
                  <w:lang w:val="pt-BR"/>
                </w:rPr>
                <w:t>. New York: Harvard Press, 2021.</w:t>
              </w:r>
            </w:p>
            <w:p w:rsidRPr="003D5B6D" w:rsidR="003D5B6D" w:rsidP="003D5B6D" w:rsidRDefault="003D5B6D" w14:paraId="30351466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Jillson, E. </w:t>
              </w:r>
              <w:r w:rsidRPr="003D5B6D">
                <w:rPr>
                  <w:b/>
                  <w:bCs/>
                  <w:lang w:val="pt-BR"/>
                </w:rPr>
                <w:t>Aiming for truth, fairness, and equity in your company’s use of AI</w:t>
              </w:r>
              <w:r w:rsidRPr="003D5B6D">
                <w:rPr>
                  <w:lang w:val="pt-BR"/>
                </w:rPr>
                <w:t>. Federal Trade Commission, 2021.</w:t>
              </w:r>
            </w:p>
            <w:p w:rsidRPr="003D5B6D" w:rsidR="003D5B6D" w:rsidP="003D5B6D" w:rsidRDefault="003D5B6D" w14:paraId="7F5C6085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Kumari, M. R. et al. </w:t>
              </w:r>
              <w:r w:rsidRPr="003D5B6D">
                <w:rPr>
                  <w:b/>
                  <w:bCs/>
                  <w:lang w:val="pt-BR"/>
                </w:rPr>
                <w:t>Machine learning model for heart disease prediction using Tkinter for graphic user interface</w:t>
              </w:r>
              <w:r w:rsidRPr="003D5B6D">
                <w:rPr>
                  <w:lang w:val="pt-BR"/>
                </w:rPr>
                <w:t>. [S.l.: s.n.], 2022.</w:t>
              </w:r>
            </w:p>
            <w:p w:rsidRPr="003D5B6D" w:rsidR="003D5B6D" w:rsidP="003D5B6D" w:rsidRDefault="003D5B6D" w14:paraId="15EFDBDC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Piskunov, R.; Moskalenko, O.; Krill, V. </w:t>
              </w:r>
              <w:r w:rsidRPr="003D5B6D">
                <w:rPr>
                  <w:b/>
                  <w:bCs/>
                  <w:lang w:val="pt-BR"/>
                </w:rPr>
                <w:t>Analytical support for bank loan transactions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Financial and Credit Systems: Prospects for Development</w:t>
              </w:r>
              <w:r w:rsidRPr="003D5B6D">
                <w:rPr>
                  <w:lang w:val="pt-BR"/>
                </w:rPr>
                <w:t>, v. 2, n. 9, p. 18–24, 2023.</w:t>
              </w:r>
            </w:p>
            <w:p w:rsidRPr="003D5B6D" w:rsidR="003D5B6D" w:rsidP="003D5B6D" w:rsidRDefault="003D5B6D" w14:paraId="2DD23F0B" w14:textId="77777777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Sizan, M. M. H.; Das, B. C.; Shawon, R. E. R.; Rana, M. S.; Al Montaser, M. A.; Chouksey, A.; Pant, L. </w:t>
              </w:r>
              <w:r w:rsidRPr="003D5B6D">
                <w:rPr>
                  <w:b/>
                  <w:bCs/>
                  <w:lang w:val="pt-BR"/>
                </w:rPr>
                <w:t>AI-enhanced stock market prediction: evaluating machine learning models for financial forecasting in the USA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Journal of Business and Management Studies</w:t>
              </w:r>
              <w:r w:rsidRPr="003D5B6D">
                <w:rPr>
                  <w:lang w:val="pt-BR"/>
                </w:rPr>
                <w:t>, v. 5, n. 4, p. 152–166, 2023.</w:t>
              </w:r>
            </w:p>
            <w:p w:rsidRPr="003D5B6D" w:rsidR="003D5B6D" w:rsidP="003D5B6D" w:rsidRDefault="003D5B6D" w14:paraId="0C94CC9B" w14:textId="4E9E852E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Urban, S.; Moosbrugger, N.; Hellwig, M.; Dobler, M. </w:t>
              </w:r>
              <w:r w:rsidRPr="003D5B6D">
                <w:rPr>
                  <w:b/>
                  <w:bCs/>
                  <w:lang w:val="pt-BR"/>
                </w:rPr>
                <w:t>Sustainable smart services for financial institutions: a framework to support banks in ESG integration in the risk analysis process of loans</w:t>
              </w:r>
              <w:r w:rsidRPr="003D5B6D">
                <w:rPr>
                  <w:lang w:val="pt-BR"/>
                </w:rPr>
                <w:t xml:space="preserve">. In: </w:t>
              </w:r>
              <w:r w:rsidRPr="003D5B6D">
                <w:rPr>
                  <w:i/>
                  <w:iCs/>
                  <w:lang w:val="pt-BR"/>
                </w:rPr>
                <w:t>Smart Services Summit</w:t>
              </w:r>
              <w:r w:rsidRPr="003D5B6D">
                <w:rPr>
                  <w:lang w:val="pt-BR"/>
                </w:rPr>
                <w:t>. Cham: Springer Nature Switzerland, 2022. p. 143–151.</w:t>
              </w:r>
            </w:p>
            <w:p w:rsidRPr="003D5B6D" w:rsidR="002469A4" w:rsidP="003D5B6D" w:rsidRDefault="003610B4" w14:paraId="62B69191" w14:textId="43603331">
              <w:pPr>
                <w:pStyle w:val="Bibliografia"/>
                <w:ind w:left="720" w:hanging="720"/>
              </w:pPr>
              <w:r w:rsidRPr="003D5B6D"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Pr="003D5B6D" w:rsidR="002469A4">
      <w:headerReference w:type="even" r:id="rId15"/>
      <w:headerReference w:type="default" r:id="rId16"/>
      <w:footerReference w:type="even" r:id="rId17"/>
      <w:footerReference w:type="first" r:id="rId18"/>
      <w:type w:val="continuous"/>
      <w:pgSz w:w="11907" w:h="16840" w:orient="portrait" w:code="9"/>
      <w:pgMar w:top="1985" w:right="1701" w:bottom="1418" w:left="1701" w:header="964" w:footer="964" w:gutter="0"/>
      <w:pgNumType w:start="101"/>
      <w:cols w:equalWidth="0" w:space="454">
        <w:col w:w="850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00A4B" w:rsidRDefault="00100A4B" w14:paraId="0A56B80B" w14:textId="77777777">
      <w:r>
        <w:separator/>
      </w:r>
    </w:p>
  </w:endnote>
  <w:endnote w:type="continuationSeparator" w:id="0">
    <w:p w:rsidR="00100A4B" w:rsidRDefault="00100A4B" w14:paraId="7AB3950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301E" w:rsidRDefault="0092301E" w14:paraId="74FBD6C5" w14:textId="77777777">
    <w:pPr>
      <w:jc w:val="left"/>
    </w:pPr>
    <w:r>
      <w:t>Proceedings of the XII SIBGRAPI (October 1999)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301E" w:rsidRDefault="0092301E" w14:paraId="3955F6D9" w14:textId="77777777">
    <w:r>
      <w:t>Proceedings of the XII SIBGRAPI (October 1999) 101-104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301E" w:rsidRDefault="0092301E" w14:paraId="742B8FC7" w14:textId="77777777">
    <w:pPr>
      <w:jc w:val="left"/>
    </w:pPr>
    <w:r>
      <w:t>Proceedings of the XII SIBGRAPI (October 1999)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301E" w:rsidRDefault="0092301E" w14:paraId="65F0BBAD" w14:textId="77777777">
    <w:r>
      <w:t>Proceedings of the XII SIBGRAPI (October 1999) 101-104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00A4B" w:rsidRDefault="00100A4B" w14:paraId="125D5D70" w14:textId="77777777">
      <w:r>
        <w:separator/>
      </w:r>
    </w:p>
  </w:footnote>
  <w:footnote w:type="continuationSeparator" w:id="0">
    <w:p w:rsidR="00100A4B" w:rsidRDefault="00100A4B" w14:paraId="106A767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EC49FE" w:rsidR="0092301E" w:rsidRDefault="0092301E" w14:paraId="72CBBFC7" w14:textId="77777777">
    <w:pPr>
      <w:framePr w:wrap="around" w:hAnchor="margin" w:vAnchor="text" w:xAlign="inside" w:y="1"/>
      <w:rPr>
        <w:lang w:val="pt-BR"/>
      </w:rPr>
    </w:pPr>
    <w:r>
      <w:fldChar w:fldCharType="begin"/>
    </w:r>
    <w:r w:rsidRPr="00EC49FE">
      <w:rPr>
        <w:lang w:val="pt-BR"/>
      </w:rPr>
      <w:instrText xml:space="preserve">PAGE  </w:instrText>
    </w:r>
    <w:r>
      <w:fldChar w:fldCharType="separate"/>
    </w:r>
    <w:r w:rsidRPr="00EC49FE">
      <w:rPr>
        <w:noProof/>
        <w:lang w:val="pt-BR"/>
      </w:rPr>
      <w:t>102</w:t>
    </w:r>
    <w:r>
      <w:fldChar w:fldCharType="end"/>
    </w:r>
  </w:p>
  <w:p w:rsidRPr="00EC49FE" w:rsidR="0092301E" w:rsidRDefault="0092301E" w14:paraId="0D893A72" w14:textId="77777777">
    <w:pPr>
      <w:jc w:val="right"/>
      <w:rPr>
        <w:lang w:val="pt-BR"/>
      </w:rPr>
    </w:pPr>
    <w:r w:rsidRPr="00EC49FE">
      <w:rPr>
        <w:lang w:val="pt-BR"/>
      </w:rPr>
      <w:t xml:space="preserve">S. Sandri, J. Stolfi, </w:t>
    </w:r>
    <w:proofErr w:type="spellStart"/>
    <w:proofErr w:type="gramStart"/>
    <w:r w:rsidRPr="00EC49FE">
      <w:rPr>
        <w:lang w:val="pt-BR"/>
      </w:rPr>
      <w:t>L.Velho</w:t>
    </w:r>
    <w:proofErr w:type="spellEnd"/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301E" w:rsidRDefault="0092301E" w14:paraId="15F97D3F" w14:textId="77777777">
    <w:pPr>
      <w:framePr w:wrap="around" w:hAnchor="margin" w:vAnchor="text" w:xAlign="inside" w:y="1"/>
    </w:pPr>
  </w:p>
  <w:p w:rsidR="0092301E" w:rsidRDefault="0092301E" w14:paraId="1F46965B" w14:textId="77777777">
    <w:pPr>
      <w:tabs>
        <w:tab w:val="right" w:pos="935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EC49FE" w:rsidR="0092301E" w:rsidRDefault="0092301E" w14:paraId="3D3312D4" w14:textId="77777777">
    <w:pPr>
      <w:framePr w:wrap="around" w:hAnchor="margin" w:vAnchor="text" w:xAlign="inside" w:y="1"/>
      <w:rPr>
        <w:lang w:val="pt-BR"/>
      </w:rPr>
    </w:pPr>
    <w:r>
      <w:fldChar w:fldCharType="begin"/>
    </w:r>
    <w:r w:rsidRPr="00EC49FE">
      <w:rPr>
        <w:lang w:val="pt-BR"/>
      </w:rPr>
      <w:instrText xml:space="preserve">PAGE  </w:instrText>
    </w:r>
    <w:r>
      <w:fldChar w:fldCharType="separate"/>
    </w:r>
    <w:r w:rsidRPr="00EC49FE">
      <w:rPr>
        <w:noProof/>
        <w:lang w:val="pt-BR"/>
      </w:rPr>
      <w:t>102</w:t>
    </w:r>
    <w:r>
      <w:fldChar w:fldCharType="end"/>
    </w:r>
  </w:p>
  <w:p w:rsidRPr="00EC49FE" w:rsidR="0092301E" w:rsidRDefault="0092301E" w14:paraId="6B661944" w14:textId="77777777">
    <w:pPr>
      <w:jc w:val="right"/>
      <w:rPr>
        <w:lang w:val="pt-BR"/>
      </w:rPr>
    </w:pPr>
    <w:r w:rsidRPr="00EC49FE">
      <w:rPr>
        <w:lang w:val="pt-BR"/>
      </w:rPr>
      <w:t xml:space="preserve">S. Sandri, J. Stolfi, </w:t>
    </w:r>
    <w:proofErr w:type="spellStart"/>
    <w:proofErr w:type="gramStart"/>
    <w:r w:rsidRPr="00EC49FE">
      <w:rPr>
        <w:lang w:val="pt-BR"/>
      </w:rPr>
      <w:t>L.Velho</w:t>
    </w:r>
    <w:proofErr w:type="spellEnd"/>
    <w:proofErr w:type="gramEnd"/>
  </w:p>
  <w:p w:rsidRPr="00D53CE2" w:rsidR="0092301E" w:rsidRDefault="0092301E" w14:paraId="46E44621" w14:textId="77777777">
    <w:pPr>
      <w:rPr>
        <w:lang w:val="pt-B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301E" w:rsidRDefault="0092301E" w14:paraId="019CB573" w14:textId="77777777">
    <w:pPr>
      <w:framePr w:wrap="around" w:hAnchor="margin" w:vAnchor="text" w:xAlign="inside" w:y="1"/>
    </w:pPr>
  </w:p>
  <w:p w:rsidR="0092301E" w:rsidRDefault="0092301E" w14:paraId="73E99D85" w14:textId="77777777">
    <w:pPr>
      <w:tabs>
        <w:tab w:val="right" w:pos="935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9">
    <w:nsid w:val="4c62e3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E1F626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CFEE3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73248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D7CE2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24673D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DB5E51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22F2F1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787A3C2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3D4E5D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8DA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9553307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1" w15:restartNumberingAfterBreak="0">
    <w:nsid w:val="0D884FB4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11441B5D"/>
    <w:multiLevelType w:val="singleLevel"/>
    <w:tmpl w:val="0C09000F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15FE65C0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20673CC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5" w15:restartNumberingAfterBreak="0">
    <w:nsid w:val="26374747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6" w15:restartNumberingAfterBreak="0">
    <w:nsid w:val="3B05641A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7" w15:restartNumberingAfterBreak="0">
    <w:nsid w:val="54C31057"/>
    <w:multiLevelType w:val="singleLevel"/>
    <w:tmpl w:val="E070A6F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5719105E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20">
    <w:abstractNumId w:val="19"/>
  </w:num>
  <w:num w:numId="1" w16cid:durableId="1750038872">
    <w:abstractNumId w:val="11"/>
  </w:num>
  <w:num w:numId="2" w16cid:durableId="132410058">
    <w:abstractNumId w:val="14"/>
  </w:num>
  <w:num w:numId="3" w16cid:durableId="137767292">
    <w:abstractNumId w:val="15"/>
  </w:num>
  <w:num w:numId="4" w16cid:durableId="657149611">
    <w:abstractNumId w:val="16"/>
  </w:num>
  <w:num w:numId="5" w16cid:durableId="1091776156">
    <w:abstractNumId w:val="10"/>
  </w:num>
  <w:num w:numId="6" w16cid:durableId="1653370770">
    <w:abstractNumId w:val="18"/>
  </w:num>
  <w:num w:numId="7" w16cid:durableId="2072195429">
    <w:abstractNumId w:val="13"/>
  </w:num>
  <w:num w:numId="8" w16cid:durableId="714888194">
    <w:abstractNumId w:val="17"/>
  </w:num>
  <w:num w:numId="9" w16cid:durableId="265892356">
    <w:abstractNumId w:val="12"/>
  </w:num>
  <w:num w:numId="10" w16cid:durableId="159664480">
    <w:abstractNumId w:val="9"/>
  </w:num>
  <w:num w:numId="11" w16cid:durableId="484779842">
    <w:abstractNumId w:val="7"/>
  </w:num>
  <w:num w:numId="12" w16cid:durableId="1200825446">
    <w:abstractNumId w:val="6"/>
  </w:num>
  <w:num w:numId="13" w16cid:durableId="325934522">
    <w:abstractNumId w:val="5"/>
  </w:num>
  <w:num w:numId="14" w16cid:durableId="2085644470">
    <w:abstractNumId w:val="4"/>
  </w:num>
  <w:num w:numId="15" w16cid:durableId="1756634300">
    <w:abstractNumId w:val="8"/>
  </w:num>
  <w:num w:numId="16" w16cid:durableId="49306315">
    <w:abstractNumId w:val="3"/>
  </w:num>
  <w:num w:numId="17" w16cid:durableId="1764111649">
    <w:abstractNumId w:val="2"/>
  </w:num>
  <w:num w:numId="18" w16cid:durableId="1827932536">
    <w:abstractNumId w:val="1"/>
  </w:num>
  <w:num w:numId="19" w16cid:durableId="214319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dirty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9FE"/>
    <w:rsid w:val="00011B17"/>
    <w:rsid w:val="00022497"/>
    <w:rsid w:val="00077793"/>
    <w:rsid w:val="000F553E"/>
    <w:rsid w:val="00100A4B"/>
    <w:rsid w:val="00105BD1"/>
    <w:rsid w:val="00195F7C"/>
    <w:rsid w:val="001A222E"/>
    <w:rsid w:val="001B0861"/>
    <w:rsid w:val="002011C2"/>
    <w:rsid w:val="00202CA0"/>
    <w:rsid w:val="00204A88"/>
    <w:rsid w:val="00205AD5"/>
    <w:rsid w:val="0022256F"/>
    <w:rsid w:val="0022582D"/>
    <w:rsid w:val="002469A4"/>
    <w:rsid w:val="0025722C"/>
    <w:rsid w:val="00267F2D"/>
    <w:rsid w:val="00290562"/>
    <w:rsid w:val="002E1925"/>
    <w:rsid w:val="002E3028"/>
    <w:rsid w:val="002E5C64"/>
    <w:rsid w:val="003062BA"/>
    <w:rsid w:val="003112B6"/>
    <w:rsid w:val="00312B4A"/>
    <w:rsid w:val="003610B4"/>
    <w:rsid w:val="0039084B"/>
    <w:rsid w:val="003C25DE"/>
    <w:rsid w:val="003C5C68"/>
    <w:rsid w:val="003C5D8E"/>
    <w:rsid w:val="003D5B6D"/>
    <w:rsid w:val="003E3447"/>
    <w:rsid w:val="003F4357"/>
    <w:rsid w:val="003F4556"/>
    <w:rsid w:val="004023B2"/>
    <w:rsid w:val="004035EF"/>
    <w:rsid w:val="00425A63"/>
    <w:rsid w:val="0044205E"/>
    <w:rsid w:val="00465F3A"/>
    <w:rsid w:val="004A4FEF"/>
    <w:rsid w:val="004B1CCE"/>
    <w:rsid w:val="004E2CC5"/>
    <w:rsid w:val="00556B9F"/>
    <w:rsid w:val="00586887"/>
    <w:rsid w:val="00603861"/>
    <w:rsid w:val="006141BA"/>
    <w:rsid w:val="006142B1"/>
    <w:rsid w:val="006727DB"/>
    <w:rsid w:val="00676E05"/>
    <w:rsid w:val="0068092C"/>
    <w:rsid w:val="00684CB1"/>
    <w:rsid w:val="0068708C"/>
    <w:rsid w:val="00690807"/>
    <w:rsid w:val="006A7D47"/>
    <w:rsid w:val="006B2808"/>
    <w:rsid w:val="006C5094"/>
    <w:rsid w:val="006E160F"/>
    <w:rsid w:val="007C4987"/>
    <w:rsid w:val="00803B6F"/>
    <w:rsid w:val="00830868"/>
    <w:rsid w:val="008314D3"/>
    <w:rsid w:val="00860C21"/>
    <w:rsid w:val="00871306"/>
    <w:rsid w:val="00882F13"/>
    <w:rsid w:val="00892EFF"/>
    <w:rsid w:val="008A0CDF"/>
    <w:rsid w:val="008B0DC2"/>
    <w:rsid w:val="008B1055"/>
    <w:rsid w:val="008F42A7"/>
    <w:rsid w:val="008F70BF"/>
    <w:rsid w:val="0092301E"/>
    <w:rsid w:val="009405F9"/>
    <w:rsid w:val="00975ADB"/>
    <w:rsid w:val="00977226"/>
    <w:rsid w:val="009C1A03"/>
    <w:rsid w:val="009C66C4"/>
    <w:rsid w:val="00A100D6"/>
    <w:rsid w:val="00A15EED"/>
    <w:rsid w:val="00A22BB9"/>
    <w:rsid w:val="00A650A4"/>
    <w:rsid w:val="00AC46DC"/>
    <w:rsid w:val="00AE3B6D"/>
    <w:rsid w:val="00B06EFE"/>
    <w:rsid w:val="00B16E1E"/>
    <w:rsid w:val="00B40EF6"/>
    <w:rsid w:val="00B751E9"/>
    <w:rsid w:val="00B92CCF"/>
    <w:rsid w:val="00B95A32"/>
    <w:rsid w:val="00BA7837"/>
    <w:rsid w:val="00BB6F2E"/>
    <w:rsid w:val="00BC2B0D"/>
    <w:rsid w:val="00BC3338"/>
    <w:rsid w:val="00BF7C11"/>
    <w:rsid w:val="00C01E30"/>
    <w:rsid w:val="00C315CE"/>
    <w:rsid w:val="00C3594B"/>
    <w:rsid w:val="00C524B4"/>
    <w:rsid w:val="00C5545B"/>
    <w:rsid w:val="00C663D4"/>
    <w:rsid w:val="00C66FED"/>
    <w:rsid w:val="00CC071E"/>
    <w:rsid w:val="00D2081C"/>
    <w:rsid w:val="00D439F3"/>
    <w:rsid w:val="00D53CE2"/>
    <w:rsid w:val="00D56062"/>
    <w:rsid w:val="00DC344E"/>
    <w:rsid w:val="00E03610"/>
    <w:rsid w:val="00E16142"/>
    <w:rsid w:val="00E5437B"/>
    <w:rsid w:val="00E64F43"/>
    <w:rsid w:val="00E70E60"/>
    <w:rsid w:val="00E77FB6"/>
    <w:rsid w:val="00E8014F"/>
    <w:rsid w:val="00E847CA"/>
    <w:rsid w:val="00EC33C7"/>
    <w:rsid w:val="00EC49FE"/>
    <w:rsid w:val="00ED3BDB"/>
    <w:rsid w:val="00EE70EF"/>
    <w:rsid w:val="00F221CA"/>
    <w:rsid w:val="00F4771A"/>
    <w:rsid w:val="00F53B6D"/>
    <w:rsid w:val="00F655D7"/>
    <w:rsid w:val="00F7012D"/>
    <w:rsid w:val="00F77B20"/>
    <w:rsid w:val="00F93CDB"/>
    <w:rsid w:val="00F966A4"/>
    <w:rsid w:val="00FA2122"/>
    <w:rsid w:val="00FA4F12"/>
    <w:rsid w:val="00FC4CC4"/>
    <w:rsid w:val="00FF0CD8"/>
    <w:rsid w:val="00FF1B4C"/>
    <w:rsid w:val="01ADDB6B"/>
    <w:rsid w:val="04EA29A5"/>
    <w:rsid w:val="08F78EC0"/>
    <w:rsid w:val="09C5BCE1"/>
    <w:rsid w:val="0C90CDA1"/>
    <w:rsid w:val="0CA0F751"/>
    <w:rsid w:val="0D5E54FE"/>
    <w:rsid w:val="0EF130DE"/>
    <w:rsid w:val="0F56B722"/>
    <w:rsid w:val="152EE10D"/>
    <w:rsid w:val="180CC6AE"/>
    <w:rsid w:val="1B4FBCF5"/>
    <w:rsid w:val="1F93B8F7"/>
    <w:rsid w:val="21CB7F83"/>
    <w:rsid w:val="2635B6F2"/>
    <w:rsid w:val="27ADAECB"/>
    <w:rsid w:val="2D7DECC3"/>
    <w:rsid w:val="34A53D07"/>
    <w:rsid w:val="39381880"/>
    <w:rsid w:val="3A93B126"/>
    <w:rsid w:val="42FDD372"/>
    <w:rsid w:val="457F64F4"/>
    <w:rsid w:val="46136A6C"/>
    <w:rsid w:val="4A38E670"/>
    <w:rsid w:val="4C974FCC"/>
    <w:rsid w:val="4E4F1721"/>
    <w:rsid w:val="51A275EB"/>
    <w:rsid w:val="52C3CDFA"/>
    <w:rsid w:val="5E740D54"/>
    <w:rsid w:val="5F8D79ED"/>
    <w:rsid w:val="676F259A"/>
    <w:rsid w:val="6938D982"/>
    <w:rsid w:val="6941093C"/>
    <w:rsid w:val="6ECEAECC"/>
    <w:rsid w:val="76D92175"/>
    <w:rsid w:val="7960CEE2"/>
    <w:rsid w:val="7AF2B5F3"/>
    <w:rsid w:val="7D1B3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15A3A1"/>
  <w15:chartTrackingRefBased/>
  <w15:docId w15:val="{E08F9F14-4C63-4537-B5E5-B188DAE1C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tabs>
        <w:tab w:val="left" w:pos="720"/>
      </w:tabs>
      <w:spacing w:before="120"/>
      <w:jc w:val="both"/>
    </w:pPr>
    <w:rPr>
      <w:rFonts w:ascii="Times" w:hAnsi="Times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/>
      <w:jc w:val="left"/>
      <w:outlineLvl w:val="0"/>
    </w:pPr>
    <w:rPr>
      <w:b/>
      <w:kern w:val="28"/>
      <w:sz w:val="26"/>
    </w:rPr>
  </w:style>
  <w:style w:type="paragraph" w:styleId="Ttulo2">
    <w:name w:val="heading 2"/>
    <w:basedOn w:val="Normal"/>
    <w:next w:val="Normal"/>
    <w:qFormat/>
    <w:pPr>
      <w:keepNext/>
      <w:spacing w:before="240"/>
      <w:jc w:val="left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spacing w:before="240"/>
      <w:outlineLvl w:val="2"/>
    </w:pPr>
    <w:rPr>
      <w:rFonts w:ascii="Helvetica" w:hAnsi="Helvetica"/>
      <w:b/>
    </w:r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pPr>
      <w:spacing w:before="24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rsid w:val="0068092C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Author" w:customStyle="1">
    <w:name w:val="Author"/>
    <w:basedOn w:val="Normal"/>
    <w:rsid w:val="0039084B"/>
    <w:pPr>
      <w:spacing w:before="240"/>
      <w:jc w:val="center"/>
    </w:pPr>
    <w:rPr>
      <w:b/>
      <w:szCs w:val="24"/>
    </w:rPr>
  </w:style>
  <w:style w:type="paragraph" w:styleId="Address" w:customStyle="1">
    <w:name w:val="Address"/>
    <w:basedOn w:val="Normal"/>
    <w:link w:val="AddressChar"/>
    <w:autoRedefine/>
    <w:rsid w:val="003C25DE"/>
    <w:pPr>
      <w:spacing w:before="240"/>
      <w:jc w:val="center"/>
    </w:pPr>
    <w:rPr>
      <w:lang w:val="pt-BR"/>
    </w:rPr>
  </w:style>
  <w:style w:type="character" w:styleId="AddressChar" w:customStyle="1">
    <w:name w:val="Address Char"/>
    <w:basedOn w:val="Fontepargpadro"/>
    <w:link w:val="Address"/>
    <w:rsid w:val="003C25DE"/>
    <w:rPr>
      <w:rFonts w:ascii="Times" w:hAnsi="Times"/>
      <w:sz w:val="24"/>
      <w:lang w:val="pt-BR" w:eastAsia="pt-BR" w:bidi="ar-SA"/>
    </w:rPr>
  </w:style>
  <w:style w:type="paragraph" w:styleId="Email" w:customStyle="1">
    <w:name w:val="Email"/>
    <w:basedOn w:val="Normal"/>
    <w:rsid w:val="00EE70EF"/>
    <w:pPr>
      <w:spacing w:after="120"/>
      <w:jc w:val="center"/>
    </w:pPr>
    <w:rPr>
      <w:rFonts w:ascii="Courier New" w:hAnsi="Courier New"/>
      <w:sz w:val="20"/>
    </w:rPr>
  </w:style>
  <w:style w:type="paragraph" w:styleId="Abstract" w:customStyle="1">
    <w:name w:val="Abstract"/>
    <w:basedOn w:val="Normal"/>
    <w:rsid w:val="00676E05"/>
    <w:pPr>
      <w:spacing w:after="120"/>
      <w:ind w:left="454" w:right="454"/>
    </w:pPr>
    <w:rPr>
      <w:i/>
      <w:szCs w:val="24"/>
      <w:lang w:val="pt-BR"/>
    </w:rPr>
  </w:style>
  <w:style w:type="paragraph" w:styleId="Figure" w:customStyle="1">
    <w:name w:val="Figure"/>
    <w:basedOn w:val="Normal"/>
    <w:rsid w:val="00603861"/>
    <w:pPr>
      <w:jc w:val="center"/>
    </w:pPr>
    <w:rPr>
      <w:noProof/>
    </w:rPr>
  </w:style>
  <w:style w:type="paragraph" w:styleId="Reference" w:customStyle="1">
    <w:name w:val="Reference"/>
    <w:basedOn w:val="Normal"/>
    <w:rsid w:val="0025722C"/>
    <w:pPr>
      <w:ind w:left="284" w:hanging="284"/>
    </w:pPr>
  </w:style>
  <w:style w:type="character" w:styleId="Hyperlink">
    <w:name w:val="Hyperlink"/>
    <w:basedOn w:val="Fontepargpadro"/>
    <w:rsid w:val="00290562"/>
    <w:rPr>
      <w:color w:val="0000FF"/>
      <w:u w:val="single"/>
    </w:rPr>
  </w:style>
  <w:style w:type="paragraph" w:styleId="Ttulo">
    <w:name w:val="Title"/>
    <w:basedOn w:val="Normal"/>
    <w:qFormat/>
    <w:rsid w:val="0039084B"/>
    <w:pPr>
      <w:spacing w:before="240"/>
      <w:ind w:firstLine="397"/>
      <w:jc w:val="center"/>
    </w:pPr>
    <w:rPr>
      <w:rFonts w:cs="Arial"/>
      <w:b/>
      <w:bCs/>
      <w:sz w:val="32"/>
      <w:szCs w:val="32"/>
    </w:rPr>
  </w:style>
  <w:style w:type="paragraph" w:styleId="Legenda">
    <w:name w:val="caption"/>
    <w:basedOn w:val="Normal"/>
    <w:next w:val="Normal"/>
    <w:qFormat/>
    <w:rsid w:val="0022582D"/>
    <w:pPr>
      <w:spacing w:after="120"/>
      <w:ind w:left="454" w:right="454"/>
      <w:jc w:val="center"/>
    </w:pPr>
    <w:rPr>
      <w:rFonts w:ascii="Helvetica" w:hAnsi="Helvetica"/>
      <w:b/>
      <w:bCs/>
      <w:sz w:val="20"/>
    </w:rPr>
  </w:style>
  <w:style w:type="paragraph" w:styleId="Pr-formataoHTML">
    <w:name w:val="HTML Preformatted"/>
    <w:basedOn w:val="Normal"/>
    <w:rsid w:val="00556B9F"/>
    <w:pPr>
      <w:tabs>
        <w:tab w:val="clear" w:pos="720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  <w:jc w:val="left"/>
    </w:pPr>
    <w:rPr>
      <w:rFonts w:ascii="Courier New" w:hAnsi="Courier New" w:cs="Courier New"/>
      <w:sz w:val="20"/>
      <w:lang w:eastAsia="en-US"/>
    </w:rPr>
  </w:style>
  <w:style w:type="table" w:styleId="TabeladeLista2-nfase3">
    <w:name w:val="List Table 2 Accent 3"/>
    <w:basedOn w:val="Tabelanormal"/>
    <w:uiPriority w:val="47"/>
    <w:rsid w:val="00D439F3"/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oEspaoReservado">
    <w:name w:val="Placeholder Text"/>
    <w:basedOn w:val="Fontepargpadro"/>
    <w:uiPriority w:val="99"/>
    <w:semiHidden/>
    <w:rsid w:val="00A100D6"/>
    <w:rPr>
      <w:color w:val="808080"/>
    </w:rPr>
  </w:style>
  <w:style w:type="character" w:styleId="Ttulo1Char" w:customStyle="1">
    <w:name w:val="Título 1 Char"/>
    <w:basedOn w:val="Fontepargpadro"/>
    <w:link w:val="Ttulo1"/>
    <w:uiPriority w:val="9"/>
    <w:rsid w:val="003610B4"/>
    <w:rPr>
      <w:rFonts w:ascii="Times" w:hAnsi="Times"/>
      <w:b/>
      <w:kern w:val="28"/>
      <w:sz w:val="26"/>
      <w:lang w:val="en-US"/>
    </w:rPr>
  </w:style>
  <w:style w:type="paragraph" w:styleId="Bibliografia">
    <w:name w:val="Bibliography"/>
    <w:basedOn w:val="Normal"/>
    <w:next w:val="Normal"/>
    <w:uiPriority w:val="37"/>
    <w:unhideWhenUsed/>
    <w:rsid w:val="003610B4"/>
  </w:style>
  <w:style w:type="character" w:styleId="MenoPendente">
    <w:name w:val="Unresolved Mention"/>
    <w:basedOn w:val="Fontepargpadro"/>
    <w:uiPriority w:val="99"/>
    <w:semiHidden/>
    <w:unhideWhenUsed/>
    <w:rsid w:val="00975ADB"/>
    <w:rPr>
      <w:color w:val="605E5C"/>
      <w:shd w:val="clear" w:color="auto" w:fill="E1DFDD"/>
    </w:rPr>
  </w:style>
  <w:style w:type="paragraph" w:styleId="NormalWeb">
    <w:name w:val="Normal (Web)"/>
    <w:basedOn w:val="Normal"/>
    <w:rsid w:val="003D5B6D"/>
    <w:rPr>
      <w:rFonts w:ascii="Times New Roman" w:hAnsi="Times New Roman"/>
      <w:szCs w:val="24"/>
    </w:rPr>
  </w:style>
  <w:style w:type="paragraph" w:styleId="ListParagraph">
    <w:uiPriority w:val="34"/>
    <w:name w:val="List Paragraph"/>
    <w:basedOn w:val="Normal"/>
    <w:qFormat/>
    <w:rsid w:val="5F8D79E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footer" Target="footer4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oter" Target="footer3.xml" Id="rId17" /><Relationship Type="http://schemas.openxmlformats.org/officeDocument/2006/relationships/customXml" Target="../customXml/item2.xml" Id="rId2" /><Relationship Type="http://schemas.openxmlformats.org/officeDocument/2006/relationships/header" Target="header4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fontTable" Target="fontTable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sirlei\CONFIG~1\Temp\Diret&#243;rio%20tempor&#225;rio%202%20para%20template-word.zip\sbc-template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Bru17</b:Tag>
    <b:SourceType>Book</b:SourceType>
    <b:Guid>{4F015D30-B028-4340-BCD2-1F193C485D1E}</b:Guid>
    <b:Title>Practical Statistics for Data Scientists: 50 Essential Concepts</b:Title>
    <b:Year>2017</b:Year>
    <b:Pages>177,269-270</b:Pages>
    <b:City>Sebastopol</b:City>
    <b:Publisher>O'Reilly</b:Publisher>
    <b:BookTitle>Practical Statistics for Data Scientists: 50 Essential Concepts</b:BookTitle>
    <b:Author>
      <b:Author>
        <b:NameList>
          <b:Person>
            <b:Last>Bruce</b:Last>
            <b:First>Peter</b:First>
          </b:Person>
          <b:Person>
            <b:Last>Bruce</b:Last>
            <b:First>Andrew</b:First>
          </b:Person>
        </b:NameList>
      </b:Author>
      <b:BookAuthor>
        <b:NameList>
          <b:Person>
            <b:Last>Bruce</b:Last>
            <b:First>Peter</b:First>
          </b:Person>
          <b:Person>
            <b:Last>Bruce</b:Last>
            <b:First>Andrew</b:First>
          </b:Person>
        </b:NameList>
      </b:BookAuthor>
    </b:Author>
    <b:RefOrder>1</b:RefOrder>
  </b:Source>
</b:Sources>
</file>

<file path=customXml/itemProps1.xml><?xml version="1.0" encoding="utf-8"?>
<ds:datastoreItem xmlns:ds="http://schemas.openxmlformats.org/officeDocument/2006/customXml" ds:itemID="{BB4972B1-9F11-475C-8CF7-3891E402FBF6}">
  <ds:schemaRefs>
    <ds:schemaRef ds:uri="http://schemas.microsoft.com/office/2006/metadata/properties"/>
    <ds:schemaRef ds:uri="http://schemas.microsoft.com/office/infopath/2007/PartnerControls"/>
    <ds:schemaRef ds:uri="ab157843-751e-4736-af67-1fc677112fd5"/>
    <ds:schemaRef ds:uri="ecafa820-e5d1-45f6-b947-69321225fd2e"/>
  </ds:schemaRefs>
</ds:datastoreItem>
</file>

<file path=customXml/itemProps2.xml><?xml version="1.0" encoding="utf-8"?>
<ds:datastoreItem xmlns:ds="http://schemas.openxmlformats.org/officeDocument/2006/customXml" ds:itemID="{97D016DD-D28C-422F-A883-F43FC80CE2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157843-751e-4736-af67-1fc677112fd5"/>
    <ds:schemaRef ds:uri="ecafa820-e5d1-45f6-b947-69321225fd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EF2D1F-77D2-49B7-873D-59F5D97AF9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B8EF2F-2B8D-4962-9F34-C04E5F3DC97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sbc-template.dot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Instruções aos Autores de Contribuições para o SIBGRAPI</dc:title>
  <dc:subject/>
  <dc:creator>Sociedade Brasileira de Computação</dc:creator>
  <keywords/>
  <lastModifiedBy>SEBASTIÃO GONÇALVES FERREIRA NETO</lastModifiedBy>
  <revision>10</revision>
  <lastPrinted>2022-07-07T20:25:00.0000000Z</lastPrinted>
  <dcterms:created xsi:type="dcterms:W3CDTF">2023-03-10T18:04:00.0000000Z</dcterms:created>
  <dcterms:modified xsi:type="dcterms:W3CDTF">2026-04-28T05:05:28.6316880Z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