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0EE4F" w14:textId="07446CB6" w:rsidR="08F78EC0" w:rsidRDefault="46136A6C" w:rsidP="5E740D54">
      <w:pPr>
        <w:pStyle w:val="Ttulo"/>
        <w:ind w:firstLine="0"/>
        <w:rPr>
          <w:lang w:val="pt-BR"/>
        </w:rPr>
      </w:pPr>
      <w:r w:rsidRPr="0D5E54FE">
        <w:rPr>
          <w:lang w:val="pt-BR"/>
        </w:rPr>
        <w:t>Predição de Risco de Crédito Utilizando Técnicas de Machine Learning</w:t>
      </w:r>
    </w:p>
    <w:p w14:paraId="6343777E" w14:textId="1190D411" w:rsidR="76D92175" w:rsidRDefault="76D92175" w:rsidP="5E740D54">
      <w:pPr>
        <w:pStyle w:val="Author"/>
        <w:spacing w:line="259" w:lineRule="auto"/>
        <w:rPr>
          <w:lang w:val="pt-BR"/>
        </w:rPr>
      </w:pPr>
      <w:r w:rsidRPr="5E740D54">
        <w:rPr>
          <w:lang w:val="pt-BR"/>
        </w:rPr>
        <w:t>Bruno Gonçalves Faria, Saulo Klein Nery, Sebastião Gonçalves Ferreira Neto</w:t>
      </w:r>
    </w:p>
    <w:p w14:paraId="232EDDE5" w14:textId="77777777" w:rsidR="00860C21" w:rsidRDefault="00EC49FE" w:rsidP="5E740D54">
      <w:pPr>
        <w:spacing w:before="240"/>
        <w:jc w:val="center"/>
        <w:rPr>
          <w:rStyle w:val="AddressChar"/>
          <w:lang w:val="en-US"/>
        </w:rPr>
      </w:pPr>
      <w:r w:rsidRPr="5E740D54">
        <w:rPr>
          <w:rStyle w:val="AddressChar"/>
          <w:vertAlign w:val="superscript"/>
          <w:lang w:val="en-US"/>
        </w:rPr>
        <w:t>1</w:t>
      </w:r>
      <w:r w:rsidR="00860C21" w:rsidRPr="5E740D54">
        <w:t xml:space="preserve"> </w:t>
      </w:r>
      <w:r w:rsidR="00860C21" w:rsidRPr="5E740D54">
        <w:rPr>
          <w:rStyle w:val="AddressChar"/>
          <w:lang w:val="en-US"/>
        </w:rPr>
        <w:t xml:space="preserve">Centro Federal de </w:t>
      </w:r>
      <w:proofErr w:type="spellStart"/>
      <w:r w:rsidR="00860C21" w:rsidRPr="5E740D54">
        <w:rPr>
          <w:rStyle w:val="AddressChar"/>
          <w:lang w:val="en-US"/>
        </w:rPr>
        <w:t>Educação</w:t>
      </w:r>
      <w:proofErr w:type="spellEnd"/>
      <w:r w:rsidR="00860C21" w:rsidRPr="5E740D54">
        <w:rPr>
          <w:rStyle w:val="AddressChar"/>
          <w:lang w:val="en-US"/>
        </w:rPr>
        <w:t xml:space="preserve"> </w:t>
      </w:r>
      <w:proofErr w:type="spellStart"/>
      <w:r w:rsidR="00860C21" w:rsidRPr="5E740D54">
        <w:rPr>
          <w:rStyle w:val="AddressChar"/>
          <w:lang w:val="en-US"/>
        </w:rPr>
        <w:t>Tecnológica</w:t>
      </w:r>
      <w:proofErr w:type="spellEnd"/>
      <w:r w:rsidR="00860C21" w:rsidRPr="5E740D54">
        <w:rPr>
          <w:rStyle w:val="AddressChar"/>
          <w:lang w:val="en-US"/>
        </w:rPr>
        <w:t xml:space="preserve"> Celso Suckow da Fonseca – CEFET/RJ – Campus Nova </w:t>
      </w:r>
      <w:proofErr w:type="spellStart"/>
      <w:r w:rsidR="00860C21" w:rsidRPr="5E740D54">
        <w:rPr>
          <w:rStyle w:val="AddressChar"/>
          <w:lang w:val="en-US"/>
        </w:rPr>
        <w:t>Friburgo</w:t>
      </w:r>
      <w:proofErr w:type="spellEnd"/>
      <w:r w:rsidR="00860C21" w:rsidRPr="5E740D54">
        <w:rPr>
          <w:rStyle w:val="AddressChar"/>
          <w:lang w:val="en-US"/>
        </w:rPr>
        <w:t xml:space="preserve">, Nova </w:t>
      </w:r>
      <w:proofErr w:type="spellStart"/>
      <w:r w:rsidR="00860C21" w:rsidRPr="5E740D54">
        <w:rPr>
          <w:rStyle w:val="AddressChar"/>
          <w:lang w:val="en-US"/>
        </w:rPr>
        <w:t>Friburgo</w:t>
      </w:r>
      <w:proofErr w:type="spellEnd"/>
      <w:r w:rsidR="00860C21" w:rsidRPr="5E740D54">
        <w:rPr>
          <w:rStyle w:val="AddressChar"/>
          <w:lang w:val="en-US"/>
        </w:rPr>
        <w:t xml:space="preserve">, RJ, </w:t>
      </w:r>
      <w:proofErr w:type="spellStart"/>
      <w:r w:rsidR="00860C21" w:rsidRPr="5E740D54">
        <w:rPr>
          <w:rStyle w:val="AddressChar"/>
          <w:lang w:val="en-US"/>
        </w:rPr>
        <w:t>Brasil</w:t>
      </w:r>
      <w:proofErr w:type="spellEnd"/>
      <w:r w:rsidR="00860C21" w:rsidRPr="5E740D54">
        <w:rPr>
          <w:rStyle w:val="AddressChar"/>
          <w:lang w:val="en-US"/>
        </w:rPr>
        <w:t xml:space="preserve"> </w:t>
      </w:r>
    </w:p>
    <w:p w14:paraId="22C26A7F" w14:textId="39A248ED" w:rsidR="00EC49FE" w:rsidRPr="00975ADB" w:rsidRDefault="457F64F4" w:rsidP="008A0CDF">
      <w:pPr>
        <w:spacing w:before="240"/>
        <w:jc w:val="center"/>
        <w:rPr>
          <w:lang w:val="pt-BR"/>
        </w:rPr>
      </w:pPr>
      <w:r w:rsidRPr="5E740D54">
        <w:rPr>
          <w:lang w:val="pt-BR"/>
        </w:rPr>
        <w:t>bruno.faria@aluno.cefet-rj.br</w:t>
      </w:r>
      <w:r w:rsidR="00975ADB" w:rsidRPr="5E740D54">
        <w:rPr>
          <w:lang w:val="pt-BR"/>
        </w:rPr>
        <w:t xml:space="preserve">, </w:t>
      </w:r>
      <w:r w:rsidR="676F259A" w:rsidRPr="5E740D54">
        <w:rPr>
          <w:lang w:val="pt-BR"/>
        </w:rPr>
        <w:t xml:space="preserve">saulo.nery@aluno.cefet-rj.br, </w:t>
      </w:r>
      <w:r w:rsidR="2635B6F2" w:rsidRPr="5E740D54">
        <w:rPr>
          <w:lang w:val="pt-BR"/>
        </w:rPr>
        <w:t>sebastiao.neto@aluno.cefet-rj.br</w:t>
      </w:r>
    </w:p>
    <w:p w14:paraId="177C5A63" w14:textId="77777777" w:rsidR="00EC49FE" w:rsidRPr="00975ADB" w:rsidRDefault="00EC49FE" w:rsidP="00EE70EF">
      <w:pPr>
        <w:pStyle w:val="Email"/>
        <w:rPr>
          <w:lang w:val="pt-BR"/>
        </w:rPr>
        <w:sectPr w:rsidR="00EC49FE" w:rsidRPr="00975ADB" w:rsidSect="00E16142">
          <w:headerReference w:type="even" r:id="rId11"/>
          <w:headerReference w:type="default" r:id="rId12"/>
          <w:footerReference w:type="even" r:id="rId13"/>
          <w:footerReference w:type="first" r:id="rId14"/>
          <w:type w:val="continuous"/>
          <w:pgSz w:w="11907" w:h="16840" w:code="9"/>
          <w:pgMar w:top="1985" w:right="1701" w:bottom="1418" w:left="1701" w:header="964" w:footer="964" w:gutter="0"/>
          <w:pgNumType w:start="101"/>
          <w:cols w:space="454"/>
        </w:sectPr>
      </w:pPr>
    </w:p>
    <w:p w14:paraId="580A6A92" w14:textId="06938597" w:rsidR="51A275EB" w:rsidRDefault="0CA0F751" w:rsidP="0D5E54FE">
      <w:pPr>
        <w:pStyle w:val="Abstract"/>
        <w:rPr>
          <w:b/>
          <w:bCs/>
          <w:color w:val="FF0000"/>
        </w:rPr>
      </w:pPr>
      <w:r w:rsidRPr="0D5E54FE">
        <w:rPr>
          <w:b/>
          <w:bCs/>
        </w:rPr>
        <w:t>Este trabalho tem como objetivo aplicar e avaliar diferentes técnicas de Aprendizado de Máquina na resolução de um problema de classificação de risco de crédito. A base de dados utilizada contém informações financeiras e demográficas de clientes, sendo o objetivo prever a aprovação de empréstimos por meio da variável alvo "</w:t>
      </w:r>
      <w:proofErr w:type="spellStart"/>
      <w:r w:rsidRPr="0D5E54FE">
        <w:rPr>
          <w:b/>
          <w:bCs/>
        </w:rPr>
        <w:t>LoanApproved</w:t>
      </w:r>
      <w:proofErr w:type="spellEnd"/>
      <w:r w:rsidRPr="0D5E54FE">
        <w:rPr>
          <w:b/>
          <w:bCs/>
        </w:rPr>
        <w:t>".</w:t>
      </w:r>
    </w:p>
    <w:p w14:paraId="0F5F7C93" w14:textId="5F90235B" w:rsidR="51A275EB" w:rsidRDefault="0CA0F751" w:rsidP="0D5E54FE">
      <w:pPr>
        <w:pStyle w:val="Abstract"/>
      </w:pPr>
      <w:r w:rsidRPr="0D5E54FE">
        <w:rPr>
          <w:b/>
          <w:bCs/>
        </w:rPr>
        <w:t xml:space="preserve">Inicialmente, foi realizada uma análise exploratória dos dados, incluindo estatísticas descritivas e análise de correlação entre as variáveis. Observou-se um desbalanceamento entre as classes, o que motivou a aplicação de uma técnica de balanceamento por </w:t>
      </w:r>
      <w:proofErr w:type="spellStart"/>
      <w:r w:rsidRPr="0D5E54FE">
        <w:rPr>
          <w:b/>
          <w:bCs/>
        </w:rPr>
        <w:t>subamostragem</w:t>
      </w:r>
      <w:proofErr w:type="spellEnd"/>
      <w:r w:rsidRPr="0D5E54FE">
        <w:rPr>
          <w:b/>
          <w:bCs/>
        </w:rPr>
        <w:t xml:space="preserve"> da classe majoritária. Em seguida, foram realizadas etapas de pré-processamento, como tratamento de valores ausentes, transformação de variáveis categóricas e divisão dos dados em conjuntos de treinamento e teste.</w:t>
      </w:r>
    </w:p>
    <w:p w14:paraId="01466C90" w14:textId="3FFCD678" w:rsidR="51A275EB" w:rsidRDefault="0CA0F751" w:rsidP="5E740D54">
      <w:pPr>
        <w:pStyle w:val="Abstract"/>
      </w:pPr>
      <w:r w:rsidRPr="0D5E54FE">
        <w:rPr>
          <w:b/>
          <w:bCs/>
        </w:rPr>
        <w:t>Foram aplicados diferentes algoritmos de classificação, incluindo K-</w:t>
      </w:r>
      <w:proofErr w:type="spellStart"/>
      <w:r w:rsidRPr="0D5E54FE">
        <w:rPr>
          <w:b/>
          <w:bCs/>
        </w:rPr>
        <w:t>Nearest</w:t>
      </w:r>
      <w:proofErr w:type="spellEnd"/>
      <w:r w:rsidRPr="0D5E54FE">
        <w:rPr>
          <w:b/>
          <w:bCs/>
        </w:rPr>
        <w:t xml:space="preserve"> </w:t>
      </w:r>
      <w:proofErr w:type="spellStart"/>
      <w:r w:rsidRPr="0D5E54FE">
        <w:rPr>
          <w:b/>
          <w:bCs/>
        </w:rPr>
        <w:t>Neighbors</w:t>
      </w:r>
      <w:proofErr w:type="spellEnd"/>
      <w:r w:rsidRPr="0D5E54FE">
        <w:rPr>
          <w:b/>
          <w:bCs/>
        </w:rPr>
        <w:t xml:space="preserve"> (KNN), </w:t>
      </w:r>
      <w:proofErr w:type="spellStart"/>
      <w:r w:rsidRPr="0D5E54FE">
        <w:rPr>
          <w:b/>
          <w:bCs/>
        </w:rPr>
        <w:t>Naive</w:t>
      </w:r>
      <w:proofErr w:type="spellEnd"/>
      <w:r w:rsidRPr="0D5E54FE">
        <w:rPr>
          <w:b/>
          <w:bCs/>
        </w:rPr>
        <w:t xml:space="preserve"> </w:t>
      </w:r>
      <w:proofErr w:type="spellStart"/>
      <w:r w:rsidRPr="0D5E54FE">
        <w:rPr>
          <w:b/>
          <w:bCs/>
        </w:rPr>
        <w:t>Bayes</w:t>
      </w:r>
      <w:proofErr w:type="spellEnd"/>
      <w:r w:rsidRPr="0D5E54FE">
        <w:rPr>
          <w:b/>
          <w:bCs/>
        </w:rPr>
        <w:t>, Árvore de Decisão e Random Forest, com o objetivo de comparar seus desempenhos. A avaliação foi realizada por meio de métricas como acurácia e matriz de confusão.</w:t>
      </w:r>
    </w:p>
    <w:p w14:paraId="225F6938" w14:textId="2B9F998E" w:rsidR="51A275EB" w:rsidRDefault="0CA0F751" w:rsidP="5E740D54">
      <w:pPr>
        <w:pStyle w:val="Abstract"/>
      </w:pPr>
      <w:r w:rsidRPr="0D5E54FE">
        <w:rPr>
          <w:b/>
          <w:bCs/>
        </w:rPr>
        <w:t>Os resultados obtidos permitiram identificar os modelos mais eficazes, destacando o bom desempenho de métodos baseados em árvores para o problema proposto.</w:t>
      </w:r>
    </w:p>
    <w:p w14:paraId="729C6587" w14:textId="1EE8565F" w:rsidR="00EC49FE" w:rsidRPr="00586887" w:rsidRDefault="00EC49FE" w:rsidP="00EE70EF">
      <w:pPr>
        <w:pStyle w:val="Ttulo1"/>
        <w:rPr>
          <w:lang w:val="pt-BR"/>
        </w:rPr>
      </w:pPr>
      <w:r w:rsidRPr="00586887">
        <w:rPr>
          <w:lang w:val="pt-BR"/>
        </w:rPr>
        <w:t xml:space="preserve">1. </w:t>
      </w:r>
      <w:r w:rsidR="00B95A32" w:rsidRPr="00586887">
        <w:rPr>
          <w:lang w:val="pt-BR"/>
        </w:rPr>
        <w:t>Introdução</w:t>
      </w:r>
    </w:p>
    <w:p w14:paraId="70FE057A" w14:textId="5BDC05CE" w:rsidR="00EC49FE" w:rsidRPr="00975ADB" w:rsidRDefault="180CC6AE" w:rsidP="0D5E54FE">
      <w:pPr>
        <w:rPr>
          <w:lang w:val="pt-BR"/>
        </w:rPr>
      </w:pPr>
      <w:r w:rsidRPr="0D5E54FE">
        <w:rPr>
          <w:lang w:val="pt-BR"/>
        </w:rPr>
        <w:t>O aprendizado de máquina tem se consolidado como uma área fundamental da ciência de dados, sendo amplamente utilizado para extrair conhecimento a partir de grandes volumes de dados e apoiar a tomada de decisão em diferentes contextos. Entre suas diversas aplicações, destaca-se a análise de risco de crédito, que busca prever a probabilidade de um cliente cumprir ou não suas obrigações financeiras.</w:t>
      </w:r>
    </w:p>
    <w:p w14:paraId="0A68DD0E" w14:textId="563398D3" w:rsidR="00EC49FE" w:rsidRPr="00975ADB" w:rsidRDefault="180CC6AE" w:rsidP="0D5E54FE">
      <w:pPr>
        <w:rPr>
          <w:lang w:val="pt-BR"/>
        </w:rPr>
      </w:pPr>
      <w:r w:rsidRPr="0D5E54FE">
        <w:rPr>
          <w:lang w:val="pt-BR"/>
        </w:rPr>
        <w:t xml:space="preserve">Neste contexto, este trabalho tem como objetivo aplicar técnicas de classificação supervisionada para prever a aprovação de empréstimos com base em características financeiras e demográficas dos clientes. A base de dados utilizada foi obtida na plataforma </w:t>
      </w:r>
      <w:proofErr w:type="spellStart"/>
      <w:r w:rsidRPr="0D5E54FE">
        <w:rPr>
          <w:lang w:val="pt-BR"/>
        </w:rPr>
        <w:t>Kaggle</w:t>
      </w:r>
      <w:proofErr w:type="spellEnd"/>
      <w:r w:rsidRPr="0D5E54FE">
        <w:rPr>
          <w:lang w:val="pt-BR"/>
        </w:rPr>
        <w:t xml:space="preserve">, sendo composta por atributos como idade, renda, valor do empréstimo, nível de escolaridade, tipo de emprego e localização. A variável alvo do problema é </w:t>
      </w:r>
      <w:r w:rsidR="42FDD372" w:rsidRPr="0D5E54FE">
        <w:rPr>
          <w:lang w:val="pt-BR"/>
        </w:rPr>
        <w:t>"</w:t>
      </w:r>
      <w:proofErr w:type="spellStart"/>
      <w:r w:rsidRPr="0D5E54FE">
        <w:rPr>
          <w:lang w:val="pt-BR"/>
        </w:rPr>
        <w:t>LoanApproved</w:t>
      </w:r>
      <w:proofErr w:type="spellEnd"/>
      <w:r w:rsidR="3A93B126" w:rsidRPr="0D5E54FE">
        <w:rPr>
          <w:lang w:val="pt-BR"/>
        </w:rPr>
        <w:t>"</w:t>
      </w:r>
      <w:r w:rsidRPr="0D5E54FE">
        <w:rPr>
          <w:lang w:val="pt-BR"/>
        </w:rPr>
        <w:t>, que indica se o empréstimo foi aprovado ou não, caracterizando um problema de classificação binária.</w:t>
      </w:r>
    </w:p>
    <w:p w14:paraId="51F96B06" w14:textId="69FD069F" w:rsidR="00EC49FE" w:rsidRPr="00975ADB" w:rsidRDefault="180CC6AE" w:rsidP="0D5E54FE">
      <w:pPr>
        <w:rPr>
          <w:lang w:val="pt-BR"/>
        </w:rPr>
      </w:pPr>
      <w:r w:rsidRPr="0D5E54FE">
        <w:rPr>
          <w:lang w:val="pt-BR"/>
        </w:rPr>
        <w:lastRenderedPageBreak/>
        <w:t>A análise de risco de crédito é de grande relevância para instituições financeiras, pois auxilia na redução de inadimplência e na concessão mais segura de crédito. Modelos preditivos capazes de identificar padrões nos dados permitem uma avaliação mais eficiente e automatizada dos clientes.</w:t>
      </w:r>
    </w:p>
    <w:p w14:paraId="2FBAA780" w14:textId="7FD23229" w:rsidR="00EC49FE" w:rsidRPr="00975ADB" w:rsidRDefault="180CC6AE" w:rsidP="0D5E54FE">
      <w:pPr>
        <w:rPr>
          <w:lang w:val="pt-BR"/>
        </w:rPr>
      </w:pPr>
      <w:r w:rsidRPr="0D5E54FE">
        <w:rPr>
          <w:lang w:val="pt-BR"/>
        </w:rPr>
        <w:t>Dessa forma, este trabalho busca investigar o desempenho de diferentes algoritmos de aprendizado de máquina na resolução desse problema, comparando seus resultados e identificando as abordagens mais adequadas para o cenário proposto.</w:t>
      </w:r>
    </w:p>
    <w:p w14:paraId="26B8B7D6" w14:textId="53DD3B1E" w:rsidR="00EC49FE" w:rsidRPr="00586887" w:rsidRDefault="00EC49FE" w:rsidP="00603861">
      <w:pPr>
        <w:pStyle w:val="Ttulo1"/>
        <w:rPr>
          <w:lang w:val="pt-BR"/>
        </w:rPr>
      </w:pPr>
      <w:r w:rsidRPr="00586887">
        <w:rPr>
          <w:lang w:val="pt-BR"/>
        </w:rPr>
        <w:t xml:space="preserve">2. </w:t>
      </w:r>
      <w:r w:rsidR="00B95A32" w:rsidRPr="00586887">
        <w:rPr>
          <w:lang w:val="pt-BR"/>
        </w:rPr>
        <w:t>Trabalhos Relacionados</w:t>
      </w:r>
    </w:p>
    <w:p w14:paraId="0B6D0A1C" w14:textId="77777777" w:rsidR="003D5B6D" w:rsidRPr="003D5B6D" w:rsidRDefault="003D5B6D" w:rsidP="003D5B6D">
      <w:pPr>
        <w:rPr>
          <w:lang w:val="pt-BR"/>
        </w:rPr>
      </w:pPr>
      <w:r w:rsidRPr="003D5B6D">
        <w:rPr>
          <w:lang w:val="pt-BR"/>
        </w:rPr>
        <w:t xml:space="preserve">Pesquisas recentes exploram métodos de machine learning para prever risco de crédito, focando na inadimplência durante processos de liberação de empréstimos. Apesar da popularidade, modelos clássicos de score tendem a falhar ao ignorar fatores sutis ligados ao perfil do cliente e à economia. Eles costumam depender de poucas informações, o que dificulta enxergar padrões menos óbvios. Em resposta, novas abordagens surgiram, centradas em grandes volumes de dados, capazes de refinar decisões e diminuir perdas futuras - conforme destacado por </w:t>
      </w:r>
      <w:proofErr w:type="spellStart"/>
      <w:r w:rsidRPr="003D5B6D">
        <w:rPr>
          <w:lang w:val="pt-BR"/>
        </w:rPr>
        <w:t>Babaei</w:t>
      </w:r>
      <w:proofErr w:type="spellEnd"/>
      <w:r w:rsidRPr="003D5B6D">
        <w:rPr>
          <w:lang w:val="pt-BR"/>
        </w:rPr>
        <w:t xml:space="preserve"> et al., 2020; Gupta, 2021; </w:t>
      </w:r>
      <w:proofErr w:type="spellStart"/>
      <w:r w:rsidRPr="003D5B6D">
        <w:rPr>
          <w:lang w:val="pt-BR"/>
        </w:rPr>
        <w:t>Sizan</w:t>
      </w:r>
      <w:proofErr w:type="spellEnd"/>
      <w:r w:rsidRPr="003D5B6D">
        <w:rPr>
          <w:lang w:val="pt-BR"/>
        </w:rPr>
        <w:t xml:space="preserve"> et al., 2023.</w:t>
      </w:r>
    </w:p>
    <w:p w14:paraId="71299090" w14:textId="77777777" w:rsidR="003D5B6D" w:rsidRPr="003D5B6D" w:rsidRDefault="003D5B6D" w:rsidP="003D5B6D">
      <w:pPr>
        <w:rPr>
          <w:lang w:val="pt-BR"/>
        </w:rPr>
      </w:pPr>
      <w:r w:rsidRPr="003D5B6D">
        <w:rPr>
          <w:lang w:val="pt-BR"/>
        </w:rPr>
        <w:t xml:space="preserve">Em estudos recentes, aparecem com frequência métodos como Regressão Logística, Random Forest, </w:t>
      </w:r>
      <w:proofErr w:type="spellStart"/>
      <w:r w:rsidRPr="003D5B6D">
        <w:rPr>
          <w:lang w:val="pt-BR"/>
        </w:rPr>
        <w:t>XGBoost</w:t>
      </w:r>
      <w:proofErr w:type="spellEnd"/>
      <w:r w:rsidRPr="003D5B6D">
        <w:rPr>
          <w:lang w:val="pt-BR"/>
        </w:rPr>
        <w:t xml:space="preserve"> e redes neurais em tarefas de classificação. Embora tradicionais, essas abordagens têm sido adaptadas para lidar com padrões complexos nos dados. Por meio de redes neurais recorrentes, </w:t>
      </w:r>
      <w:proofErr w:type="spellStart"/>
      <w:r w:rsidRPr="003D5B6D">
        <w:rPr>
          <w:lang w:val="pt-BR"/>
        </w:rPr>
        <w:t>Hsu</w:t>
      </w:r>
      <w:proofErr w:type="spellEnd"/>
      <w:r w:rsidRPr="003D5B6D">
        <w:rPr>
          <w:lang w:val="pt-BR"/>
        </w:rPr>
        <w:t xml:space="preserve"> et al. (2019) integraram informações fixas e variáveis ao longo do tempo para prever inadimplência, superando limitações em modelagem linear. Apesar disso, a capacidade de interpretação continua sendo um desafio relevante. Nesse cenário, </w:t>
      </w:r>
      <w:proofErr w:type="spellStart"/>
      <w:r w:rsidRPr="003D5B6D">
        <w:rPr>
          <w:lang w:val="pt-BR"/>
        </w:rPr>
        <w:t>Caffo</w:t>
      </w:r>
      <w:proofErr w:type="spellEnd"/>
      <w:r w:rsidRPr="003D5B6D">
        <w:rPr>
          <w:lang w:val="pt-BR"/>
        </w:rPr>
        <w:t xml:space="preserve"> et al. (2022) ressaltam o valor de sistemas que tornem suas decisões compreensíveis aos usuários finais. Diferentemente, </w:t>
      </w:r>
      <w:proofErr w:type="spellStart"/>
      <w:r w:rsidRPr="003D5B6D">
        <w:rPr>
          <w:lang w:val="pt-BR"/>
        </w:rPr>
        <w:t>Babaei</w:t>
      </w:r>
      <w:proofErr w:type="spellEnd"/>
      <w:r w:rsidRPr="003D5B6D">
        <w:rPr>
          <w:lang w:val="pt-BR"/>
        </w:rPr>
        <w:t xml:space="preserve"> et al. (2020) exploram formas de manter o poder preditivo sem </w:t>
      </w:r>
      <w:proofErr w:type="gramStart"/>
      <w:r w:rsidRPr="003D5B6D">
        <w:rPr>
          <w:lang w:val="pt-BR"/>
        </w:rPr>
        <w:t>abrir mão da</w:t>
      </w:r>
      <w:proofErr w:type="gramEnd"/>
      <w:r w:rsidRPr="003D5B6D">
        <w:rPr>
          <w:lang w:val="pt-BR"/>
        </w:rPr>
        <w:t xml:space="preserve"> clareza, utilizando ferramentas de machine learning com explicações acessíveis. Assim, avanços técnicos caminham junto à necessidade de confiança nas saídas dos modelos.</w:t>
      </w:r>
    </w:p>
    <w:p w14:paraId="629BCD96" w14:textId="33FE3D54" w:rsidR="003D5B6D" w:rsidRPr="003D5B6D" w:rsidRDefault="003D5B6D" w:rsidP="003D5B6D">
      <w:pPr>
        <w:rPr>
          <w:lang w:val="pt-BR"/>
        </w:rPr>
      </w:pPr>
      <w:r w:rsidRPr="003D5B6D">
        <w:rPr>
          <w:lang w:val="pt-BR"/>
        </w:rPr>
        <w:t xml:space="preserve">Pesquisas recentes reforçam a importância de integrar indicadores econômicos com aspectos ligados ao comportamento individual nos modelos de avaliação de risco. Embora o foco tradicional tenha sido limitado, agora se observa que elementos como regularidade nos pagamentos, proporção entre débito e rendimento, vínculo empregatício contínuo e cenário econômico geral influenciam significativamente a previsão de calotes - conforme destacam </w:t>
      </w:r>
      <w:proofErr w:type="spellStart"/>
      <w:r w:rsidRPr="003D5B6D">
        <w:rPr>
          <w:lang w:val="pt-BR"/>
        </w:rPr>
        <w:t>Jillson</w:t>
      </w:r>
      <w:proofErr w:type="spellEnd"/>
      <w:r w:rsidRPr="003D5B6D">
        <w:rPr>
          <w:lang w:val="pt-BR"/>
        </w:rPr>
        <w:t xml:space="preserve"> (2021), </w:t>
      </w:r>
      <w:proofErr w:type="spellStart"/>
      <w:r w:rsidRPr="003D5B6D">
        <w:rPr>
          <w:lang w:val="pt-BR"/>
        </w:rPr>
        <w:t>Piskunov</w:t>
      </w:r>
      <w:proofErr w:type="spellEnd"/>
      <w:r w:rsidRPr="003D5B6D">
        <w:rPr>
          <w:lang w:val="pt-BR"/>
        </w:rPr>
        <w:t xml:space="preserve"> e</w:t>
      </w:r>
      <w:r w:rsidR="009405F9">
        <w:rPr>
          <w:lang w:val="pt-BR"/>
        </w:rPr>
        <w:t xml:space="preserve">t al. </w:t>
      </w:r>
      <w:r w:rsidRPr="003D5B6D">
        <w:rPr>
          <w:lang w:val="pt-BR"/>
        </w:rPr>
        <w:t>(2023) e Kumari et al. (2022). Por outro lado, métodos atualizados passaram a explorar fontes pouco convencionais: padrões digitais ou registros fora do comum começam a ser aproveitados para enriquecer a análise preditiva, tal como mostrou James em 2021.</w:t>
      </w:r>
    </w:p>
    <w:p w14:paraId="0E2AD547" w14:textId="77777777" w:rsidR="003D5B6D" w:rsidRPr="003D5B6D" w:rsidRDefault="003D5B6D" w:rsidP="003D5B6D">
      <w:pPr>
        <w:rPr>
          <w:lang w:val="pt-BR"/>
        </w:rPr>
      </w:pPr>
      <w:r w:rsidRPr="003D5B6D">
        <w:rPr>
          <w:lang w:val="pt-BR"/>
        </w:rPr>
        <w:t xml:space="preserve">Analisando o estudo, percebe-se uso de métodos computacionais distintos: Regressão Logística, Random Forest </w:t>
      </w:r>
      <w:proofErr w:type="gramStart"/>
      <w:r w:rsidRPr="003D5B6D">
        <w:rPr>
          <w:lang w:val="pt-BR"/>
        </w:rPr>
        <w:t>e também</w:t>
      </w:r>
      <w:proofErr w:type="gramEnd"/>
      <w:r w:rsidRPr="003D5B6D">
        <w:rPr>
          <w:lang w:val="pt-BR"/>
        </w:rPr>
        <w:t xml:space="preserve"> </w:t>
      </w:r>
      <w:proofErr w:type="spellStart"/>
      <w:r w:rsidRPr="003D5B6D">
        <w:rPr>
          <w:lang w:val="pt-BR"/>
        </w:rPr>
        <w:t>XGBoost</w:t>
      </w:r>
      <w:proofErr w:type="spellEnd"/>
      <w:r w:rsidRPr="003D5B6D">
        <w:rPr>
          <w:lang w:val="pt-BR"/>
        </w:rPr>
        <w:t xml:space="preserve">, empregados em base com dados completos sobre quem pediu financiamento. Embora a taxa geral de acertos tenha ficado acima de 89% para cada abordagem, houve problemas ao reconhecer casos menos frequentes, ligados à liberação do crédito. Com 90,76%, a Regressão mostrou maior exatidão; seguida pelo Random Forest, com 90,33%; já o </w:t>
      </w:r>
      <w:proofErr w:type="spellStart"/>
      <w:r w:rsidRPr="003D5B6D">
        <w:rPr>
          <w:lang w:val="pt-BR"/>
        </w:rPr>
        <w:t>XGBoost</w:t>
      </w:r>
      <w:proofErr w:type="spellEnd"/>
      <w:r w:rsidRPr="003D5B6D">
        <w:rPr>
          <w:lang w:val="pt-BR"/>
        </w:rPr>
        <w:t xml:space="preserve"> atingiu 89,67%. Dentre todos, apenas ele conseguiu detectar parte dos aceitos, mesmo que de forma restrita (</w:t>
      </w:r>
      <w:proofErr w:type="spellStart"/>
      <w:r w:rsidRPr="003D5B6D">
        <w:rPr>
          <w:lang w:val="pt-BR"/>
        </w:rPr>
        <w:t>Chouksey</w:t>
      </w:r>
      <w:proofErr w:type="spellEnd"/>
      <w:r w:rsidRPr="003D5B6D">
        <w:rPr>
          <w:lang w:val="pt-BR"/>
        </w:rPr>
        <w:t xml:space="preserve"> et al., 2023).</w:t>
      </w:r>
    </w:p>
    <w:p w14:paraId="33D20587" w14:textId="1C44B9D8" w:rsidR="003D5B6D" w:rsidRPr="003D5B6D" w:rsidRDefault="003D5B6D" w:rsidP="003D5B6D">
      <w:pPr>
        <w:rPr>
          <w:lang w:val="pt-BR"/>
        </w:rPr>
      </w:pPr>
      <w:r w:rsidRPr="003D5B6D">
        <w:rPr>
          <w:lang w:val="pt-BR"/>
        </w:rPr>
        <w:t xml:space="preserve">A maioria dos estudos revisados mostra que métodos de machine learning pode melhorar significativamente a avaliação do risco de crédito, favorecendo julgamentos respaldados </w:t>
      </w:r>
      <w:r w:rsidRPr="003D5B6D">
        <w:rPr>
          <w:lang w:val="pt-BR"/>
        </w:rPr>
        <w:lastRenderedPageBreak/>
        <w:t>por evidências empíricas. Ainda assim, obstáculos persistem - entre eles, o desequilíbrio nas classes dos dados, dificuldades em explicar as saídas dos modelos e a necessidade de ajuste contínuo frente a mudanças no ambiente econômico - exigindo atenção maior em investigações posteriores (</w:t>
      </w:r>
      <w:proofErr w:type="spellStart"/>
      <w:r w:rsidRPr="003D5B6D">
        <w:rPr>
          <w:lang w:val="pt-BR"/>
        </w:rPr>
        <w:t>Urban</w:t>
      </w:r>
      <w:proofErr w:type="spellEnd"/>
      <w:r w:rsidRPr="003D5B6D">
        <w:rPr>
          <w:lang w:val="pt-BR"/>
        </w:rPr>
        <w:t xml:space="preserve"> et al., 2022; </w:t>
      </w:r>
      <w:proofErr w:type="spellStart"/>
      <w:r w:rsidRPr="003D5B6D">
        <w:rPr>
          <w:lang w:val="pt-BR"/>
        </w:rPr>
        <w:t>Caffo</w:t>
      </w:r>
      <w:proofErr w:type="spellEnd"/>
      <w:r w:rsidRPr="003D5B6D">
        <w:rPr>
          <w:lang w:val="pt-BR"/>
        </w:rPr>
        <w:t xml:space="preserve"> et al., 2022).</w:t>
      </w:r>
    </w:p>
    <w:p w14:paraId="0E7C8078" w14:textId="066613AD" w:rsidR="00EC49FE" w:rsidRPr="00586887" w:rsidRDefault="00603861" w:rsidP="00603861">
      <w:pPr>
        <w:pStyle w:val="Ttulo1"/>
        <w:rPr>
          <w:lang w:val="pt-BR"/>
        </w:rPr>
      </w:pPr>
      <w:r w:rsidRPr="00586887">
        <w:rPr>
          <w:lang w:val="pt-BR"/>
        </w:rPr>
        <w:t>3</w:t>
      </w:r>
      <w:r w:rsidR="00EC49FE" w:rsidRPr="00586887">
        <w:rPr>
          <w:lang w:val="pt-BR"/>
        </w:rPr>
        <w:t xml:space="preserve">. </w:t>
      </w:r>
      <w:r w:rsidR="00C524B4" w:rsidRPr="00586887">
        <w:rPr>
          <w:lang w:val="pt-BR"/>
        </w:rPr>
        <w:t>Metodologia</w:t>
      </w:r>
    </w:p>
    <w:p w14:paraId="5F0F2656" w14:textId="193FB5C8" w:rsidR="008A0CDF" w:rsidRDefault="00975ADB" w:rsidP="00975ADB">
      <w:pPr>
        <w:rPr>
          <w:color w:val="FF0000"/>
          <w:lang w:val="pt-BR"/>
        </w:rPr>
      </w:pPr>
      <w:r w:rsidRPr="00975ADB">
        <w:rPr>
          <w:color w:val="FF0000"/>
          <w:lang w:val="pt-BR"/>
        </w:rPr>
        <w:t>[</w:t>
      </w:r>
      <w:r w:rsidR="008A0CDF">
        <w:rPr>
          <w:color w:val="FF0000"/>
          <w:lang w:val="pt-BR"/>
        </w:rPr>
        <w:t>Descrever o processo que será aplicado</w:t>
      </w:r>
      <w:r w:rsidR="006E160F">
        <w:rPr>
          <w:color w:val="FF0000"/>
          <w:lang w:val="pt-BR"/>
        </w:rPr>
        <w:t xml:space="preserve"> como um todo, citando todas as técnicas que serão aplicadas e métricas que serão utilizadas</w:t>
      </w:r>
      <w:r w:rsidRPr="00975ADB">
        <w:rPr>
          <w:color w:val="FF0000"/>
          <w:lang w:val="pt-BR"/>
        </w:rPr>
        <w:t>]</w:t>
      </w:r>
    </w:p>
    <w:p w14:paraId="3BCF8859" w14:textId="62C77C97" w:rsidR="008A0CDF" w:rsidRPr="00BA7837" w:rsidRDefault="008A0CDF" w:rsidP="006E160F">
      <w:pPr>
        <w:pStyle w:val="Ttulo2"/>
        <w:rPr>
          <w:sz w:val="26"/>
          <w:szCs w:val="26"/>
          <w:lang w:val="pt-BR"/>
        </w:rPr>
      </w:pPr>
      <w:r w:rsidRPr="00BA7837">
        <w:rPr>
          <w:sz w:val="26"/>
          <w:szCs w:val="26"/>
          <w:lang w:val="pt-BR"/>
        </w:rPr>
        <w:t xml:space="preserve">4. </w:t>
      </w:r>
      <w:r w:rsidR="006E160F" w:rsidRPr="00BA7837">
        <w:rPr>
          <w:sz w:val="26"/>
          <w:szCs w:val="26"/>
          <w:lang w:val="pt-BR"/>
        </w:rPr>
        <w:t>Obtenção e preparação dos dados</w:t>
      </w:r>
    </w:p>
    <w:p w14:paraId="71509776" w14:textId="54501C11" w:rsidR="008A0CDF" w:rsidRPr="00975ADB" w:rsidRDefault="008A0CDF" w:rsidP="00975ADB">
      <w:pPr>
        <w:rPr>
          <w:color w:val="FF0000"/>
          <w:lang w:val="pt-BR"/>
        </w:rPr>
      </w:pPr>
      <w:r w:rsidRPr="00975ADB">
        <w:rPr>
          <w:color w:val="FF0000"/>
          <w:lang w:val="pt-BR"/>
        </w:rPr>
        <w:t>[</w:t>
      </w:r>
      <w:r w:rsidR="006E160F">
        <w:rPr>
          <w:color w:val="FF0000"/>
          <w:lang w:val="pt-BR"/>
        </w:rPr>
        <w:t xml:space="preserve">Explicar como a base de dados foi gerada ou obtida. </w:t>
      </w:r>
      <w:r w:rsidR="00195F7C">
        <w:rPr>
          <w:color w:val="FF0000"/>
          <w:lang w:val="pt-BR"/>
        </w:rPr>
        <w:t xml:space="preserve">Mostrar tabela com análise de variáveis, </w:t>
      </w:r>
      <w:r w:rsidR="00195F7C" w:rsidRPr="00195F7C">
        <w:rPr>
          <w:color w:val="FF0000"/>
          <w:lang w:val="pt-BR"/>
        </w:rPr>
        <w:t>descrevendo cada atributo da base de dados, os valores que podem assumir e classifi</w:t>
      </w:r>
      <w:r w:rsidR="00195F7C">
        <w:rPr>
          <w:color w:val="FF0000"/>
          <w:lang w:val="pt-BR"/>
        </w:rPr>
        <w:t>cando-os</w:t>
      </w:r>
      <w:r w:rsidR="00195F7C" w:rsidRPr="00195F7C">
        <w:rPr>
          <w:color w:val="FF0000"/>
          <w:lang w:val="pt-BR"/>
        </w:rPr>
        <w:t xml:space="preserve"> de acordo com seu tipo</w:t>
      </w:r>
      <w:r w:rsidR="00195F7C">
        <w:rPr>
          <w:color w:val="FF0000"/>
          <w:lang w:val="pt-BR"/>
        </w:rPr>
        <w:t>.</w:t>
      </w:r>
      <w:r w:rsidR="00195F7C" w:rsidRPr="00195F7C">
        <w:rPr>
          <w:color w:val="FF0000"/>
          <w:lang w:val="pt-BR"/>
        </w:rPr>
        <w:t xml:space="preserve"> </w:t>
      </w:r>
      <w:r w:rsidR="006E160F">
        <w:rPr>
          <w:color w:val="FF0000"/>
          <w:lang w:val="pt-BR"/>
        </w:rPr>
        <w:t xml:space="preserve">Explicar como foi feito o pré-processamento, quais dados foram alterados, quais variáveis foram desconsideradas, </w:t>
      </w:r>
      <w:proofErr w:type="gramStart"/>
      <w:r w:rsidR="006E160F">
        <w:rPr>
          <w:color w:val="FF0000"/>
          <w:lang w:val="pt-BR"/>
        </w:rPr>
        <w:t xml:space="preserve">transformadas, </w:t>
      </w:r>
      <w:proofErr w:type="spellStart"/>
      <w:r w:rsidR="006E160F">
        <w:rPr>
          <w:color w:val="FF0000"/>
          <w:lang w:val="pt-BR"/>
        </w:rPr>
        <w:t>etc</w:t>
      </w:r>
      <w:proofErr w:type="spellEnd"/>
      <w:proofErr w:type="gramEnd"/>
      <w:r w:rsidRPr="00975ADB">
        <w:rPr>
          <w:color w:val="FF0000"/>
          <w:lang w:val="pt-BR"/>
        </w:rPr>
        <w:t>]</w:t>
      </w:r>
    </w:p>
    <w:p w14:paraId="4E278EEF" w14:textId="68A3E848" w:rsidR="00EC49FE" w:rsidRPr="00586887" w:rsidRDefault="008A0CDF" w:rsidP="00603861">
      <w:pPr>
        <w:pStyle w:val="Ttulo1"/>
        <w:rPr>
          <w:lang w:val="pt-BR"/>
        </w:rPr>
      </w:pPr>
      <w:r>
        <w:rPr>
          <w:lang w:val="pt-BR"/>
        </w:rPr>
        <w:t>5</w:t>
      </w:r>
      <w:r w:rsidR="00EC49FE" w:rsidRPr="00586887">
        <w:rPr>
          <w:lang w:val="pt-BR"/>
        </w:rPr>
        <w:t xml:space="preserve">. </w:t>
      </w:r>
      <w:r w:rsidR="00D439F3" w:rsidRPr="00586887">
        <w:rPr>
          <w:lang w:val="pt-BR"/>
        </w:rPr>
        <w:t>Resultados e Discussões</w:t>
      </w:r>
    </w:p>
    <w:p w14:paraId="62717F17" w14:textId="4A7B4AA9" w:rsidR="00D439F3" w:rsidRPr="00BF7C11" w:rsidRDefault="00975ADB" w:rsidP="00D439F3">
      <w:pPr>
        <w:rPr>
          <w:color w:val="FF0000"/>
          <w:lang w:val="pt-BR"/>
        </w:rPr>
      </w:pPr>
      <w:r w:rsidRPr="00975ADB">
        <w:rPr>
          <w:color w:val="FF0000"/>
          <w:lang w:val="pt-BR"/>
        </w:rPr>
        <w:t>[</w:t>
      </w:r>
      <w:r w:rsidR="006E160F">
        <w:rPr>
          <w:color w:val="FF0000"/>
          <w:lang w:val="pt-BR"/>
        </w:rPr>
        <w:t>Mostrar os melhores resultados obtidos por cada uma das técnicas, assim como as configurações que foram usadas para conseguir estes resultados com cada uma.</w:t>
      </w:r>
      <w:r w:rsidR="00202CA0">
        <w:rPr>
          <w:color w:val="FF0000"/>
          <w:lang w:val="pt-BR"/>
        </w:rPr>
        <w:t xml:space="preserve"> Mostre figuras, métricas e identifique o melhor resultado obtido.</w:t>
      </w:r>
      <w:r w:rsidR="00195F7C">
        <w:rPr>
          <w:color w:val="FF0000"/>
          <w:lang w:val="pt-BR"/>
        </w:rPr>
        <w:t xml:space="preserve"> Faça a validação cruzada com a técnica que se mostrou melhor para o problema.</w:t>
      </w:r>
      <w:r w:rsidRPr="00975ADB">
        <w:rPr>
          <w:color w:val="FF0000"/>
          <w:lang w:val="pt-BR"/>
        </w:rPr>
        <w:t>]</w:t>
      </w:r>
    </w:p>
    <w:p w14:paraId="3D4A7AAE" w14:textId="3BF97903" w:rsidR="00EC49FE" w:rsidRPr="00586887" w:rsidRDefault="008A0CDF" w:rsidP="00603861">
      <w:pPr>
        <w:pStyle w:val="Ttulo1"/>
        <w:rPr>
          <w:lang w:val="pt-BR"/>
        </w:rPr>
      </w:pPr>
      <w:r>
        <w:rPr>
          <w:lang w:val="pt-BR"/>
        </w:rPr>
        <w:t>6</w:t>
      </w:r>
      <w:r w:rsidR="00EC49FE" w:rsidRPr="00586887">
        <w:rPr>
          <w:lang w:val="pt-BR"/>
        </w:rPr>
        <w:t xml:space="preserve">. </w:t>
      </w:r>
      <w:r w:rsidR="00D439F3" w:rsidRPr="00586887">
        <w:rPr>
          <w:lang w:val="pt-BR"/>
        </w:rPr>
        <w:t>Conclusões</w:t>
      </w:r>
    </w:p>
    <w:p w14:paraId="505FD906" w14:textId="47FE93B0" w:rsidR="00D439F3" w:rsidRPr="00975ADB" w:rsidRDefault="00975ADB" w:rsidP="00D439F3">
      <w:pPr>
        <w:rPr>
          <w:color w:val="FF0000"/>
          <w:lang w:val="pt-BR"/>
        </w:rPr>
      </w:pPr>
      <w:r w:rsidRPr="00975ADB">
        <w:rPr>
          <w:color w:val="FF0000"/>
          <w:lang w:val="pt-BR"/>
        </w:rPr>
        <w:t>[</w:t>
      </w:r>
      <w:r w:rsidR="00202CA0">
        <w:rPr>
          <w:color w:val="FF0000"/>
          <w:lang w:val="pt-BR"/>
        </w:rPr>
        <w:t>Descreva</w:t>
      </w:r>
      <w:r w:rsidR="00202CA0" w:rsidRPr="00202CA0">
        <w:rPr>
          <w:color w:val="FF0000"/>
          <w:lang w:val="pt-BR"/>
        </w:rPr>
        <w:t xml:space="preserve"> as possíveis conclusões que sobre os resultados</w:t>
      </w:r>
      <w:r w:rsidR="00202CA0">
        <w:rPr>
          <w:color w:val="FF0000"/>
          <w:lang w:val="pt-BR"/>
        </w:rPr>
        <w:t xml:space="preserve"> e</w:t>
      </w:r>
      <w:r w:rsidR="00202CA0" w:rsidRPr="00202CA0">
        <w:rPr>
          <w:color w:val="FF0000"/>
          <w:lang w:val="pt-BR"/>
        </w:rPr>
        <w:t xml:space="preserve"> se os objetivos do trabalho foram alcançados</w:t>
      </w:r>
      <w:r w:rsidRPr="00975ADB">
        <w:rPr>
          <w:color w:val="FF0000"/>
          <w:lang w:val="pt-BR"/>
        </w:rPr>
        <w:t>]</w:t>
      </w:r>
    </w:p>
    <w:sdt>
      <w:sdtPr>
        <w:rPr>
          <w:b w:val="0"/>
          <w:kern w:val="0"/>
          <w:sz w:val="24"/>
          <w:szCs w:val="24"/>
          <w:lang w:val="pt-BR"/>
        </w:rPr>
        <w:id w:val="1434867590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05B64761" w14:textId="45E2D99F" w:rsidR="003610B4" w:rsidRPr="003610B4" w:rsidRDefault="003610B4">
          <w:pPr>
            <w:pStyle w:val="Ttulo1"/>
            <w:rPr>
              <w:lang w:val="pt-BR"/>
            </w:rPr>
          </w:pPr>
          <w:r>
            <w:rPr>
              <w:lang w:val="pt-BR"/>
            </w:rPr>
            <w:t>Referências</w:t>
          </w:r>
        </w:p>
        <w:sdt>
          <w:sdtPr>
            <w:id w:val="-573587230"/>
            <w:bibliography/>
          </w:sdtPr>
          <w:sdtContent>
            <w:p w14:paraId="178DDACC" w14:textId="683A30B6" w:rsidR="003D5B6D" w:rsidRDefault="003610B4" w:rsidP="003D5B6D">
              <w:pPr>
                <w:pStyle w:val="Bibliografia"/>
                <w:ind w:left="720" w:hanging="720"/>
                <w:rPr>
                  <w:noProof/>
                </w:rPr>
              </w:pPr>
              <w:r w:rsidRPr="003D5B6D">
                <w:fldChar w:fldCharType="begin"/>
              </w:r>
              <w:r w:rsidRPr="003D5B6D">
                <w:rPr>
                  <w:lang w:val="pt-BR"/>
                </w:rPr>
                <w:instrText>BIBLIOGRAPHY</w:instrText>
              </w:r>
              <w:r w:rsidRPr="003D5B6D">
                <w:fldChar w:fldCharType="separate"/>
              </w:r>
              <w:r w:rsidR="003D5B6D">
                <w:rPr>
                  <w:noProof/>
                </w:rPr>
                <w:t xml:space="preserve">Bruce, P., &amp; Bruce, A. (2017). </w:t>
              </w:r>
              <w:r w:rsidR="003D5B6D">
                <w:rPr>
                  <w:i/>
                  <w:iCs/>
                  <w:noProof/>
                </w:rPr>
                <w:t>Practical Statistics for Data Scientists: 50 Essential Concepts.</w:t>
              </w:r>
              <w:r w:rsidR="003D5B6D">
                <w:rPr>
                  <w:noProof/>
                </w:rPr>
                <w:t xml:space="preserve"> Sebastopol: O'Reilly.</w:t>
              </w:r>
            </w:p>
            <w:p w14:paraId="5BE47BA2" w14:textId="77777777" w:rsidR="003D5B6D" w:rsidRPr="003D5B6D" w:rsidRDefault="003D5B6D" w:rsidP="003D5B6D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Babaei, G.; Pagnottoni, P.; Do, T. T. </w:t>
              </w:r>
              <w:r w:rsidRPr="003D5B6D">
                <w:rPr>
                  <w:b/>
                  <w:bCs/>
                  <w:lang w:val="pt-BR"/>
                </w:rPr>
                <w:t>Explainable machine learning for lending default classification</w:t>
              </w:r>
              <w:r w:rsidRPr="003D5B6D">
                <w:rPr>
                  <w:lang w:val="pt-BR"/>
                </w:rPr>
                <w:t>. Chicago: Sage Press, 2020.</w:t>
              </w:r>
            </w:p>
            <w:p w14:paraId="6767DBAD" w14:textId="77777777" w:rsidR="003D5B6D" w:rsidRPr="003D5B6D" w:rsidRDefault="003D5B6D" w:rsidP="003D5B6D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Caffo, B. S.; D’Asaro, F. A.; Garcez, A.; Raffinetti, E. </w:t>
              </w:r>
              <w:r w:rsidRPr="003D5B6D">
                <w:rPr>
                  <w:b/>
                  <w:bCs/>
                  <w:lang w:val="pt-BR"/>
                </w:rPr>
                <w:t>Explainable artificial intelligence models and methods in finance and healthcare</w:t>
              </w:r>
              <w:r w:rsidRPr="003D5B6D">
                <w:rPr>
                  <w:lang w:val="pt-BR"/>
                </w:rPr>
                <w:t xml:space="preserve">. </w:t>
              </w:r>
              <w:r w:rsidRPr="003D5B6D">
                <w:rPr>
                  <w:i/>
                  <w:iCs/>
                  <w:lang w:val="pt-BR"/>
                </w:rPr>
                <w:t>Frontiers in Artificial Intelligence</w:t>
              </w:r>
              <w:r w:rsidRPr="003D5B6D">
                <w:rPr>
                  <w:lang w:val="pt-BR"/>
                </w:rPr>
                <w:t>, v. 5, 2022.</w:t>
              </w:r>
            </w:p>
            <w:p w14:paraId="16637649" w14:textId="77777777" w:rsidR="003D5B6D" w:rsidRPr="003D5B6D" w:rsidRDefault="003D5B6D" w:rsidP="003D5B6D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Chouksey, A.; Shovon, M. S. S.; Tannier, N. R.; Bhowmik, P. K.; Hossain, M.; Rahman, M. S.; Rahman, M. K.; Hossain, M. S. </w:t>
              </w:r>
              <w:r w:rsidRPr="003D5B6D">
                <w:rPr>
                  <w:b/>
                  <w:bCs/>
                  <w:lang w:val="pt-BR"/>
                </w:rPr>
                <w:t>Machine learning-based risk prediction model for loan applications: enhancing decision-making and default prevention</w:t>
              </w:r>
              <w:r w:rsidRPr="003D5B6D">
                <w:rPr>
                  <w:lang w:val="pt-BR"/>
                </w:rPr>
                <w:t xml:space="preserve">. </w:t>
              </w:r>
              <w:r w:rsidRPr="003D5B6D">
                <w:rPr>
                  <w:i/>
                  <w:iCs/>
                  <w:lang w:val="pt-BR"/>
                </w:rPr>
                <w:t>Journal of Business and Management Studies</w:t>
              </w:r>
              <w:r w:rsidRPr="003D5B6D">
                <w:rPr>
                  <w:lang w:val="pt-BR"/>
                </w:rPr>
                <w:t>, v. 5, n. 6, p. 160–176, 2023.</w:t>
              </w:r>
            </w:p>
            <w:p w14:paraId="00BD7A5B" w14:textId="77777777" w:rsidR="003D5B6D" w:rsidRPr="003D5B6D" w:rsidRDefault="003D5B6D" w:rsidP="003D5B6D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Gupta, S. </w:t>
              </w:r>
              <w:r w:rsidRPr="003D5B6D">
                <w:rPr>
                  <w:b/>
                  <w:bCs/>
                  <w:lang w:val="pt-BR"/>
                </w:rPr>
                <w:t>Impact of artificial intelligence on financial decision making: a qualitative study</w:t>
              </w:r>
              <w:r w:rsidRPr="003D5B6D">
                <w:rPr>
                  <w:lang w:val="pt-BR"/>
                </w:rPr>
                <w:t xml:space="preserve">. </w:t>
              </w:r>
              <w:r w:rsidRPr="003D5B6D">
                <w:rPr>
                  <w:i/>
                  <w:iCs/>
                  <w:lang w:val="pt-BR"/>
                </w:rPr>
                <w:t>Journal of Cardiovascular Disease Research</w:t>
              </w:r>
              <w:r w:rsidRPr="003D5B6D">
                <w:rPr>
                  <w:lang w:val="pt-BR"/>
                </w:rPr>
                <w:t>, v. 12, n. 6, p. 2130–2137, 2021.</w:t>
              </w:r>
            </w:p>
            <w:p w14:paraId="000BB281" w14:textId="77777777" w:rsidR="003D5B6D" w:rsidRPr="003D5B6D" w:rsidRDefault="003D5B6D" w:rsidP="003D5B6D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Hsu, T. C.; Liou, S. T.; Wang, Y. P.; Huang, Y. S. </w:t>
              </w:r>
              <w:r w:rsidRPr="003D5B6D">
                <w:rPr>
                  <w:b/>
                  <w:bCs/>
                  <w:lang w:val="pt-BR"/>
                </w:rPr>
                <w:t>Enhanced recurrent neural network for combining static and dynamic features for credit card default prediction</w:t>
              </w:r>
              <w:r w:rsidRPr="003D5B6D">
                <w:rPr>
                  <w:lang w:val="pt-BR"/>
                </w:rPr>
                <w:t xml:space="preserve">. In: </w:t>
              </w:r>
              <w:r w:rsidRPr="003D5B6D">
                <w:rPr>
                  <w:i/>
                  <w:iCs/>
                  <w:lang w:val="pt-BR"/>
                </w:rPr>
                <w:t>ICASSP 2019 – IEEE International Conference on Acoustics, Speech and Signal Processing</w:t>
              </w:r>
              <w:r w:rsidRPr="003D5B6D">
                <w:rPr>
                  <w:lang w:val="pt-BR"/>
                </w:rPr>
                <w:t>. Proceedings [...]. IEEE, 2019. p. 1572–1576.</w:t>
              </w:r>
            </w:p>
            <w:p w14:paraId="5BCBB03E" w14:textId="77777777" w:rsidR="003D5B6D" w:rsidRPr="003D5B6D" w:rsidRDefault="003D5B6D" w:rsidP="003D5B6D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lastRenderedPageBreak/>
                <w:t xml:space="preserve">James, C. </w:t>
              </w:r>
              <w:r w:rsidRPr="003D5B6D">
                <w:rPr>
                  <w:b/>
                  <w:bCs/>
                  <w:lang w:val="pt-BR"/>
                </w:rPr>
                <w:t>AI-powered tools for automated financial decision-making</w:t>
              </w:r>
              <w:r w:rsidRPr="003D5B6D">
                <w:rPr>
                  <w:lang w:val="pt-BR"/>
                </w:rPr>
                <w:t>. New York: Harvard Press, 2021.</w:t>
              </w:r>
            </w:p>
            <w:p w14:paraId="30351466" w14:textId="77777777" w:rsidR="003D5B6D" w:rsidRPr="003D5B6D" w:rsidRDefault="003D5B6D" w:rsidP="003D5B6D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Jillson, E. </w:t>
              </w:r>
              <w:r w:rsidRPr="003D5B6D">
                <w:rPr>
                  <w:b/>
                  <w:bCs/>
                  <w:lang w:val="pt-BR"/>
                </w:rPr>
                <w:t>Aiming for truth, fairness, and equity in your company’s use of AI</w:t>
              </w:r>
              <w:r w:rsidRPr="003D5B6D">
                <w:rPr>
                  <w:lang w:val="pt-BR"/>
                </w:rPr>
                <w:t>. Federal Trade Commission, 2021.</w:t>
              </w:r>
            </w:p>
            <w:p w14:paraId="7F5C6085" w14:textId="77777777" w:rsidR="003D5B6D" w:rsidRPr="003D5B6D" w:rsidRDefault="003D5B6D" w:rsidP="003D5B6D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Kumari, M. R. et al. </w:t>
              </w:r>
              <w:r w:rsidRPr="003D5B6D">
                <w:rPr>
                  <w:b/>
                  <w:bCs/>
                  <w:lang w:val="pt-BR"/>
                </w:rPr>
                <w:t>Machine learning model for heart disease prediction using Tkinter for graphic user interface</w:t>
              </w:r>
              <w:r w:rsidRPr="003D5B6D">
                <w:rPr>
                  <w:lang w:val="pt-BR"/>
                </w:rPr>
                <w:t>. [S.l.: s.n.], 2022.</w:t>
              </w:r>
            </w:p>
            <w:p w14:paraId="15EFDBDC" w14:textId="77777777" w:rsidR="003D5B6D" w:rsidRPr="003D5B6D" w:rsidRDefault="003D5B6D" w:rsidP="003D5B6D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Piskunov, R.; Moskalenko, O.; Krill, V. </w:t>
              </w:r>
              <w:r w:rsidRPr="003D5B6D">
                <w:rPr>
                  <w:b/>
                  <w:bCs/>
                  <w:lang w:val="pt-BR"/>
                </w:rPr>
                <w:t>Analytical support for bank loan transactions</w:t>
              </w:r>
              <w:r w:rsidRPr="003D5B6D">
                <w:rPr>
                  <w:lang w:val="pt-BR"/>
                </w:rPr>
                <w:t xml:space="preserve">. </w:t>
              </w:r>
              <w:r w:rsidRPr="003D5B6D">
                <w:rPr>
                  <w:i/>
                  <w:iCs/>
                  <w:lang w:val="pt-BR"/>
                </w:rPr>
                <w:t>Financial and Credit Systems: Prospects for Development</w:t>
              </w:r>
              <w:r w:rsidRPr="003D5B6D">
                <w:rPr>
                  <w:lang w:val="pt-BR"/>
                </w:rPr>
                <w:t>, v. 2, n. 9, p. 18–24, 2023.</w:t>
              </w:r>
            </w:p>
            <w:p w14:paraId="2DD23F0B" w14:textId="77777777" w:rsidR="003D5B6D" w:rsidRPr="003D5B6D" w:rsidRDefault="003D5B6D" w:rsidP="003D5B6D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Sizan, M. M. H.; Das, B. C.; Shawon, R. E. R.; Rana, M. S.; Al Montaser, M. A.; Chouksey, A.; Pant, L. </w:t>
              </w:r>
              <w:r w:rsidRPr="003D5B6D">
                <w:rPr>
                  <w:b/>
                  <w:bCs/>
                  <w:lang w:val="pt-BR"/>
                </w:rPr>
                <w:t>AI-enhanced stock market prediction: evaluating machine learning models for financial forecasting in the USA</w:t>
              </w:r>
              <w:r w:rsidRPr="003D5B6D">
                <w:rPr>
                  <w:lang w:val="pt-BR"/>
                </w:rPr>
                <w:t xml:space="preserve">. </w:t>
              </w:r>
              <w:r w:rsidRPr="003D5B6D">
                <w:rPr>
                  <w:i/>
                  <w:iCs/>
                  <w:lang w:val="pt-BR"/>
                </w:rPr>
                <w:t>Journal of Business and Management Studies</w:t>
              </w:r>
              <w:r w:rsidRPr="003D5B6D">
                <w:rPr>
                  <w:lang w:val="pt-BR"/>
                </w:rPr>
                <w:t>, v. 5, n. 4, p. 152–166, 2023.</w:t>
              </w:r>
            </w:p>
            <w:p w14:paraId="0C94CC9B" w14:textId="4E9E852E" w:rsidR="003D5B6D" w:rsidRPr="003D5B6D" w:rsidRDefault="003D5B6D" w:rsidP="003D5B6D">
              <w:pPr>
                <w:rPr>
                  <w:lang w:val="pt-BR"/>
                </w:rPr>
              </w:pPr>
              <w:r w:rsidRPr="003D5B6D">
                <w:rPr>
                  <w:lang w:val="pt-BR"/>
                </w:rPr>
                <w:t xml:space="preserve">Urban, S.; Moosbrugger, N.; Hellwig, M.; Dobler, M. </w:t>
              </w:r>
              <w:r w:rsidRPr="003D5B6D">
                <w:rPr>
                  <w:b/>
                  <w:bCs/>
                  <w:lang w:val="pt-BR"/>
                </w:rPr>
                <w:t>Sustainable smart services for financial institutions: a framework to support banks in ESG integration in the risk analysis process of loans</w:t>
              </w:r>
              <w:r w:rsidRPr="003D5B6D">
                <w:rPr>
                  <w:lang w:val="pt-BR"/>
                </w:rPr>
                <w:t xml:space="preserve">. In: </w:t>
              </w:r>
              <w:r w:rsidRPr="003D5B6D">
                <w:rPr>
                  <w:i/>
                  <w:iCs/>
                  <w:lang w:val="pt-BR"/>
                </w:rPr>
                <w:t>Smart Services Summit</w:t>
              </w:r>
              <w:r w:rsidRPr="003D5B6D">
                <w:rPr>
                  <w:lang w:val="pt-BR"/>
                </w:rPr>
                <w:t>. Cham: Springer Nature Switzerland, 2022. p. 143–151.</w:t>
              </w:r>
            </w:p>
            <w:p w14:paraId="62B69191" w14:textId="43603331" w:rsidR="002469A4" w:rsidRPr="003D5B6D" w:rsidRDefault="003610B4" w:rsidP="003D5B6D">
              <w:pPr>
                <w:pStyle w:val="Bibliografia"/>
                <w:ind w:left="720" w:hanging="720"/>
              </w:pPr>
              <w:r w:rsidRPr="003D5B6D"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2469A4" w:rsidRPr="003D5B6D">
      <w:headerReference w:type="even" r:id="rId15"/>
      <w:headerReference w:type="default" r:id="rId16"/>
      <w:footerReference w:type="even" r:id="rId17"/>
      <w:footerReference w:type="first" r:id="rId18"/>
      <w:type w:val="continuous"/>
      <w:pgSz w:w="11907" w:h="16840" w:code="9"/>
      <w:pgMar w:top="1985" w:right="1701" w:bottom="1418" w:left="1701" w:header="964" w:footer="964" w:gutter="0"/>
      <w:pgNumType w:start="101"/>
      <w:cols w:space="454" w:equalWidth="0">
        <w:col w:w="8505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6B80B" w14:textId="77777777" w:rsidR="00100A4B" w:rsidRDefault="00100A4B">
      <w:r>
        <w:separator/>
      </w:r>
    </w:p>
  </w:endnote>
  <w:endnote w:type="continuationSeparator" w:id="0">
    <w:p w14:paraId="7AB3950F" w14:textId="77777777" w:rsidR="00100A4B" w:rsidRDefault="00100A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BD6C5" w14:textId="77777777" w:rsidR="0092301E" w:rsidRDefault="0092301E">
    <w:pPr>
      <w:jc w:val="left"/>
    </w:pPr>
    <w:r>
      <w:t>Proceedings of the XII SIBGRAPI (October 1999)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5F6D9" w14:textId="77777777" w:rsidR="0092301E" w:rsidRDefault="0092301E">
    <w:r>
      <w:t>Proceedings of the XII SIBGRAPI (October 1999) 101-104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B8FC7" w14:textId="77777777" w:rsidR="0092301E" w:rsidRDefault="0092301E">
    <w:pPr>
      <w:jc w:val="left"/>
    </w:pPr>
    <w:r>
      <w:t>Proceedings of the XII SIBGRAPI (October 1999)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0BBAD" w14:textId="77777777" w:rsidR="0092301E" w:rsidRDefault="0092301E">
    <w:r>
      <w:t>Proceedings of the XII SIBGRAPI (October 1999) 101-104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D5D70" w14:textId="77777777" w:rsidR="00100A4B" w:rsidRDefault="00100A4B">
      <w:r>
        <w:separator/>
      </w:r>
    </w:p>
  </w:footnote>
  <w:footnote w:type="continuationSeparator" w:id="0">
    <w:p w14:paraId="106A7678" w14:textId="77777777" w:rsidR="00100A4B" w:rsidRDefault="00100A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BBFC7" w14:textId="77777777" w:rsidR="0092301E" w:rsidRPr="00EC49FE" w:rsidRDefault="0092301E">
    <w:pPr>
      <w:framePr w:wrap="around" w:vAnchor="text" w:hAnchor="margin" w:xAlign="inside" w:y="1"/>
      <w:rPr>
        <w:lang w:val="pt-BR"/>
      </w:rPr>
    </w:pPr>
    <w:r>
      <w:fldChar w:fldCharType="begin"/>
    </w:r>
    <w:r w:rsidRPr="00EC49FE">
      <w:rPr>
        <w:lang w:val="pt-BR"/>
      </w:rPr>
      <w:instrText xml:space="preserve">PAGE  </w:instrText>
    </w:r>
    <w:r>
      <w:fldChar w:fldCharType="separate"/>
    </w:r>
    <w:r w:rsidRPr="00EC49FE">
      <w:rPr>
        <w:noProof/>
        <w:lang w:val="pt-BR"/>
      </w:rPr>
      <w:t>102</w:t>
    </w:r>
    <w:r>
      <w:fldChar w:fldCharType="end"/>
    </w:r>
  </w:p>
  <w:p w14:paraId="0D893A72" w14:textId="77777777" w:rsidR="0092301E" w:rsidRPr="00EC49FE" w:rsidRDefault="0092301E">
    <w:pPr>
      <w:jc w:val="right"/>
      <w:rPr>
        <w:lang w:val="pt-BR"/>
      </w:rPr>
    </w:pPr>
    <w:r w:rsidRPr="00EC49FE">
      <w:rPr>
        <w:lang w:val="pt-BR"/>
      </w:rPr>
      <w:t xml:space="preserve">S. Sandri, J. Stolfi, </w:t>
    </w:r>
    <w:proofErr w:type="spellStart"/>
    <w:proofErr w:type="gramStart"/>
    <w:r w:rsidRPr="00EC49FE">
      <w:rPr>
        <w:lang w:val="pt-BR"/>
      </w:rPr>
      <w:t>L.Velho</w:t>
    </w:r>
    <w:proofErr w:type="spellEnd"/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97D3F" w14:textId="77777777" w:rsidR="0092301E" w:rsidRDefault="0092301E">
    <w:pPr>
      <w:framePr w:wrap="around" w:vAnchor="text" w:hAnchor="margin" w:xAlign="inside" w:y="1"/>
    </w:pPr>
  </w:p>
  <w:p w14:paraId="1F46965B" w14:textId="77777777" w:rsidR="0092301E" w:rsidRDefault="0092301E">
    <w:pPr>
      <w:tabs>
        <w:tab w:val="right" w:pos="9356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12D4" w14:textId="77777777" w:rsidR="0092301E" w:rsidRPr="00EC49FE" w:rsidRDefault="0092301E">
    <w:pPr>
      <w:framePr w:wrap="around" w:vAnchor="text" w:hAnchor="margin" w:xAlign="inside" w:y="1"/>
      <w:rPr>
        <w:lang w:val="pt-BR"/>
      </w:rPr>
    </w:pPr>
    <w:r>
      <w:fldChar w:fldCharType="begin"/>
    </w:r>
    <w:r w:rsidRPr="00EC49FE">
      <w:rPr>
        <w:lang w:val="pt-BR"/>
      </w:rPr>
      <w:instrText xml:space="preserve">PAGE  </w:instrText>
    </w:r>
    <w:r>
      <w:fldChar w:fldCharType="separate"/>
    </w:r>
    <w:r w:rsidRPr="00EC49FE">
      <w:rPr>
        <w:noProof/>
        <w:lang w:val="pt-BR"/>
      </w:rPr>
      <w:t>102</w:t>
    </w:r>
    <w:r>
      <w:fldChar w:fldCharType="end"/>
    </w:r>
  </w:p>
  <w:p w14:paraId="6B661944" w14:textId="77777777" w:rsidR="0092301E" w:rsidRPr="00EC49FE" w:rsidRDefault="0092301E">
    <w:pPr>
      <w:jc w:val="right"/>
      <w:rPr>
        <w:lang w:val="pt-BR"/>
      </w:rPr>
    </w:pPr>
    <w:r w:rsidRPr="00EC49FE">
      <w:rPr>
        <w:lang w:val="pt-BR"/>
      </w:rPr>
      <w:t xml:space="preserve">S. Sandri, J. Stolfi, </w:t>
    </w:r>
    <w:proofErr w:type="spellStart"/>
    <w:proofErr w:type="gramStart"/>
    <w:r w:rsidRPr="00EC49FE">
      <w:rPr>
        <w:lang w:val="pt-BR"/>
      </w:rPr>
      <w:t>L.Velho</w:t>
    </w:r>
    <w:proofErr w:type="spellEnd"/>
    <w:proofErr w:type="gramEnd"/>
  </w:p>
  <w:p w14:paraId="46E44621" w14:textId="77777777" w:rsidR="0092301E" w:rsidRPr="00D53CE2" w:rsidRDefault="0092301E">
    <w:pPr>
      <w:rPr>
        <w:lang w:val="pt-BR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CB573" w14:textId="77777777" w:rsidR="0092301E" w:rsidRDefault="0092301E">
    <w:pPr>
      <w:framePr w:wrap="around" w:vAnchor="text" w:hAnchor="margin" w:xAlign="inside" w:y="1"/>
    </w:pPr>
  </w:p>
  <w:p w14:paraId="73E99D85" w14:textId="77777777" w:rsidR="0092301E" w:rsidRDefault="0092301E">
    <w:pPr>
      <w:tabs>
        <w:tab w:val="right" w:pos="9356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1F626D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CFEE35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732487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D7CE2E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24673D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B5E512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2F2F1E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87A3C2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D4E5D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8DA9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553307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D884FB4"/>
    <w:multiLevelType w:val="singleLevel"/>
    <w:tmpl w:val="E070A6F2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2" w15:restartNumberingAfterBreak="0">
    <w:nsid w:val="11441B5D"/>
    <w:multiLevelType w:val="singleLevel"/>
    <w:tmpl w:val="0C09000F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3" w15:restartNumberingAfterBreak="0">
    <w:nsid w:val="15FE65C0"/>
    <w:multiLevelType w:val="singleLevel"/>
    <w:tmpl w:val="E070A6F2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4" w15:restartNumberingAfterBreak="0">
    <w:nsid w:val="20673CCC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26374747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3B05641A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54C31057"/>
    <w:multiLevelType w:val="singleLevel"/>
    <w:tmpl w:val="E070A6F2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8" w15:restartNumberingAfterBreak="0">
    <w:nsid w:val="5719105E"/>
    <w:multiLevelType w:val="singleLevel"/>
    <w:tmpl w:val="E070A6F2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 w16cid:durableId="1750038872">
    <w:abstractNumId w:val="11"/>
  </w:num>
  <w:num w:numId="2" w16cid:durableId="132410058">
    <w:abstractNumId w:val="14"/>
  </w:num>
  <w:num w:numId="3" w16cid:durableId="137767292">
    <w:abstractNumId w:val="15"/>
  </w:num>
  <w:num w:numId="4" w16cid:durableId="657149611">
    <w:abstractNumId w:val="16"/>
  </w:num>
  <w:num w:numId="5" w16cid:durableId="1091776156">
    <w:abstractNumId w:val="10"/>
  </w:num>
  <w:num w:numId="6" w16cid:durableId="1653370770">
    <w:abstractNumId w:val="18"/>
  </w:num>
  <w:num w:numId="7" w16cid:durableId="2072195429">
    <w:abstractNumId w:val="13"/>
  </w:num>
  <w:num w:numId="8" w16cid:durableId="714888194">
    <w:abstractNumId w:val="17"/>
  </w:num>
  <w:num w:numId="9" w16cid:durableId="265892356">
    <w:abstractNumId w:val="12"/>
  </w:num>
  <w:num w:numId="10" w16cid:durableId="159664480">
    <w:abstractNumId w:val="9"/>
  </w:num>
  <w:num w:numId="11" w16cid:durableId="484779842">
    <w:abstractNumId w:val="7"/>
  </w:num>
  <w:num w:numId="12" w16cid:durableId="1200825446">
    <w:abstractNumId w:val="6"/>
  </w:num>
  <w:num w:numId="13" w16cid:durableId="325934522">
    <w:abstractNumId w:val="5"/>
  </w:num>
  <w:num w:numId="14" w16cid:durableId="2085644470">
    <w:abstractNumId w:val="4"/>
  </w:num>
  <w:num w:numId="15" w16cid:durableId="1756634300">
    <w:abstractNumId w:val="8"/>
  </w:num>
  <w:num w:numId="16" w16cid:durableId="49306315">
    <w:abstractNumId w:val="3"/>
  </w:num>
  <w:num w:numId="17" w16cid:durableId="1764111649">
    <w:abstractNumId w:val="2"/>
  </w:num>
  <w:num w:numId="18" w16cid:durableId="1827932536">
    <w:abstractNumId w:val="1"/>
  </w:num>
  <w:num w:numId="19" w16cid:durableId="2143190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0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9FE"/>
    <w:rsid w:val="00011B17"/>
    <w:rsid w:val="00022497"/>
    <w:rsid w:val="00077793"/>
    <w:rsid w:val="000F553E"/>
    <w:rsid w:val="00100A4B"/>
    <w:rsid w:val="00105BD1"/>
    <w:rsid w:val="00195F7C"/>
    <w:rsid w:val="001A222E"/>
    <w:rsid w:val="001B0861"/>
    <w:rsid w:val="002011C2"/>
    <w:rsid w:val="00202CA0"/>
    <w:rsid w:val="00204A88"/>
    <w:rsid w:val="00205AD5"/>
    <w:rsid w:val="0022256F"/>
    <w:rsid w:val="0022582D"/>
    <w:rsid w:val="002469A4"/>
    <w:rsid w:val="0025722C"/>
    <w:rsid w:val="00267F2D"/>
    <w:rsid w:val="00290562"/>
    <w:rsid w:val="002E1925"/>
    <w:rsid w:val="002E3028"/>
    <w:rsid w:val="002E5C64"/>
    <w:rsid w:val="003062BA"/>
    <w:rsid w:val="003112B6"/>
    <w:rsid w:val="00312B4A"/>
    <w:rsid w:val="003610B4"/>
    <w:rsid w:val="0039084B"/>
    <w:rsid w:val="003C25DE"/>
    <w:rsid w:val="003C5C68"/>
    <w:rsid w:val="003C5D8E"/>
    <w:rsid w:val="003D5B6D"/>
    <w:rsid w:val="003E3447"/>
    <w:rsid w:val="003F4357"/>
    <w:rsid w:val="003F4556"/>
    <w:rsid w:val="004023B2"/>
    <w:rsid w:val="004035EF"/>
    <w:rsid w:val="00425A63"/>
    <w:rsid w:val="0044205E"/>
    <w:rsid w:val="00465F3A"/>
    <w:rsid w:val="004A4FEF"/>
    <w:rsid w:val="004B1CCE"/>
    <w:rsid w:val="004E2CC5"/>
    <w:rsid w:val="00556B9F"/>
    <w:rsid w:val="00586887"/>
    <w:rsid w:val="00603861"/>
    <w:rsid w:val="006141BA"/>
    <w:rsid w:val="006142B1"/>
    <w:rsid w:val="006727DB"/>
    <w:rsid w:val="00676E05"/>
    <w:rsid w:val="0068092C"/>
    <w:rsid w:val="00684CB1"/>
    <w:rsid w:val="0068708C"/>
    <w:rsid w:val="00690807"/>
    <w:rsid w:val="006A7D47"/>
    <w:rsid w:val="006B2808"/>
    <w:rsid w:val="006C5094"/>
    <w:rsid w:val="006E160F"/>
    <w:rsid w:val="007C4987"/>
    <w:rsid w:val="00803B6F"/>
    <w:rsid w:val="00830868"/>
    <w:rsid w:val="008314D3"/>
    <w:rsid w:val="00860C21"/>
    <w:rsid w:val="00871306"/>
    <w:rsid w:val="00882F13"/>
    <w:rsid w:val="00892EFF"/>
    <w:rsid w:val="008A0CDF"/>
    <w:rsid w:val="008B0DC2"/>
    <w:rsid w:val="008B1055"/>
    <w:rsid w:val="008F42A7"/>
    <w:rsid w:val="008F70BF"/>
    <w:rsid w:val="0092301E"/>
    <w:rsid w:val="009405F9"/>
    <w:rsid w:val="00975ADB"/>
    <w:rsid w:val="00977226"/>
    <w:rsid w:val="009C1A03"/>
    <w:rsid w:val="009C66C4"/>
    <w:rsid w:val="00A100D6"/>
    <w:rsid w:val="00A15EED"/>
    <w:rsid w:val="00A22BB9"/>
    <w:rsid w:val="00A650A4"/>
    <w:rsid w:val="00AC46DC"/>
    <w:rsid w:val="00AE3B6D"/>
    <w:rsid w:val="00B06EFE"/>
    <w:rsid w:val="00B16E1E"/>
    <w:rsid w:val="00B40EF6"/>
    <w:rsid w:val="00B751E9"/>
    <w:rsid w:val="00B92CCF"/>
    <w:rsid w:val="00B95A32"/>
    <w:rsid w:val="00BA7837"/>
    <w:rsid w:val="00BB6F2E"/>
    <w:rsid w:val="00BC2B0D"/>
    <w:rsid w:val="00BC3338"/>
    <w:rsid w:val="00BF7C11"/>
    <w:rsid w:val="00C01E30"/>
    <w:rsid w:val="00C315CE"/>
    <w:rsid w:val="00C3594B"/>
    <w:rsid w:val="00C524B4"/>
    <w:rsid w:val="00C5545B"/>
    <w:rsid w:val="00C663D4"/>
    <w:rsid w:val="00C66FED"/>
    <w:rsid w:val="00CC071E"/>
    <w:rsid w:val="00D2081C"/>
    <w:rsid w:val="00D439F3"/>
    <w:rsid w:val="00D53CE2"/>
    <w:rsid w:val="00D56062"/>
    <w:rsid w:val="00DC344E"/>
    <w:rsid w:val="00E03610"/>
    <w:rsid w:val="00E16142"/>
    <w:rsid w:val="00E5437B"/>
    <w:rsid w:val="00E64F43"/>
    <w:rsid w:val="00E70E60"/>
    <w:rsid w:val="00E77FB6"/>
    <w:rsid w:val="00E8014F"/>
    <w:rsid w:val="00E847CA"/>
    <w:rsid w:val="00EC33C7"/>
    <w:rsid w:val="00EC49FE"/>
    <w:rsid w:val="00ED3BDB"/>
    <w:rsid w:val="00EE70EF"/>
    <w:rsid w:val="00F221CA"/>
    <w:rsid w:val="00F4771A"/>
    <w:rsid w:val="00F53B6D"/>
    <w:rsid w:val="00F655D7"/>
    <w:rsid w:val="00F7012D"/>
    <w:rsid w:val="00F77B20"/>
    <w:rsid w:val="00F93CDB"/>
    <w:rsid w:val="00F966A4"/>
    <w:rsid w:val="00FA2122"/>
    <w:rsid w:val="00FA4F12"/>
    <w:rsid w:val="00FC4CC4"/>
    <w:rsid w:val="00FF0CD8"/>
    <w:rsid w:val="00FF1B4C"/>
    <w:rsid w:val="01ADDB6B"/>
    <w:rsid w:val="04EA29A5"/>
    <w:rsid w:val="08F78EC0"/>
    <w:rsid w:val="09C5BCE1"/>
    <w:rsid w:val="0CA0F751"/>
    <w:rsid w:val="0D5E54FE"/>
    <w:rsid w:val="0F56B722"/>
    <w:rsid w:val="152EE10D"/>
    <w:rsid w:val="180CC6AE"/>
    <w:rsid w:val="1B4FBCF5"/>
    <w:rsid w:val="2635B6F2"/>
    <w:rsid w:val="27ADAECB"/>
    <w:rsid w:val="2D7DECC3"/>
    <w:rsid w:val="34A53D07"/>
    <w:rsid w:val="3A93B126"/>
    <w:rsid w:val="42FDD372"/>
    <w:rsid w:val="457F64F4"/>
    <w:rsid w:val="46136A6C"/>
    <w:rsid w:val="4A38E670"/>
    <w:rsid w:val="4C974FCC"/>
    <w:rsid w:val="4E4F1721"/>
    <w:rsid w:val="51A275EB"/>
    <w:rsid w:val="52C3CDFA"/>
    <w:rsid w:val="5E740D54"/>
    <w:rsid w:val="676F259A"/>
    <w:rsid w:val="6938D982"/>
    <w:rsid w:val="6941093C"/>
    <w:rsid w:val="76D92175"/>
    <w:rsid w:val="7960CEE2"/>
    <w:rsid w:val="7AF2B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615A3A1"/>
  <w15:chartTrackingRefBased/>
  <w15:docId w15:val="{E08F9F14-4C63-4537-B5E5-B188DAE1C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tabs>
        <w:tab w:val="left" w:pos="720"/>
      </w:tabs>
      <w:spacing w:before="120"/>
      <w:jc w:val="both"/>
    </w:pPr>
    <w:rPr>
      <w:rFonts w:ascii="Times" w:hAnsi="Times"/>
      <w:sz w:val="24"/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spacing w:before="240"/>
      <w:jc w:val="left"/>
      <w:outlineLvl w:val="0"/>
    </w:pPr>
    <w:rPr>
      <w:b/>
      <w:kern w:val="28"/>
      <w:sz w:val="26"/>
    </w:rPr>
  </w:style>
  <w:style w:type="paragraph" w:styleId="Ttulo2">
    <w:name w:val="heading 2"/>
    <w:basedOn w:val="Normal"/>
    <w:next w:val="Normal"/>
    <w:qFormat/>
    <w:pPr>
      <w:keepNext/>
      <w:spacing w:before="240"/>
      <w:jc w:val="left"/>
      <w:outlineLvl w:val="1"/>
    </w:pPr>
    <w:rPr>
      <w:b/>
    </w:rPr>
  </w:style>
  <w:style w:type="paragraph" w:styleId="Ttulo3">
    <w:name w:val="heading 3"/>
    <w:basedOn w:val="Normal"/>
    <w:next w:val="Normal"/>
    <w:qFormat/>
    <w:pPr>
      <w:keepNext/>
      <w:spacing w:before="240"/>
      <w:outlineLvl w:val="2"/>
    </w:pPr>
    <w:rPr>
      <w:rFonts w:ascii="Helvetica" w:hAnsi="Helvetica"/>
      <w:b/>
    </w:rPr>
  </w:style>
  <w:style w:type="paragraph" w:styleId="Ttulo4">
    <w:name w:val="heading 4"/>
    <w:basedOn w:val="Normal"/>
    <w:next w:val="Normal"/>
    <w:qFormat/>
    <w:pPr>
      <w:keepNext/>
      <w:spacing w:before="240"/>
      <w:outlineLvl w:val="3"/>
    </w:pPr>
    <w:rPr>
      <w:rFonts w:ascii="Arial" w:hAnsi="Arial"/>
      <w:b/>
    </w:rPr>
  </w:style>
  <w:style w:type="paragraph" w:styleId="Ttulo5">
    <w:name w:val="heading 5"/>
    <w:basedOn w:val="Normal"/>
    <w:next w:val="Normal"/>
    <w:qFormat/>
    <w:pPr>
      <w:spacing w:before="24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rsid w:val="0068092C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Author">
    <w:name w:val="Author"/>
    <w:basedOn w:val="Normal"/>
    <w:rsid w:val="0039084B"/>
    <w:pPr>
      <w:spacing w:before="240"/>
      <w:jc w:val="center"/>
    </w:pPr>
    <w:rPr>
      <w:b/>
      <w:szCs w:val="24"/>
    </w:rPr>
  </w:style>
  <w:style w:type="paragraph" w:customStyle="1" w:styleId="Address">
    <w:name w:val="Address"/>
    <w:basedOn w:val="Normal"/>
    <w:link w:val="AddressChar"/>
    <w:autoRedefine/>
    <w:rsid w:val="003C25DE"/>
    <w:pPr>
      <w:spacing w:before="240"/>
      <w:jc w:val="center"/>
    </w:pPr>
    <w:rPr>
      <w:lang w:val="pt-BR"/>
    </w:rPr>
  </w:style>
  <w:style w:type="character" w:customStyle="1" w:styleId="AddressChar">
    <w:name w:val="Address Char"/>
    <w:basedOn w:val="Fontepargpadro"/>
    <w:link w:val="Address"/>
    <w:rsid w:val="003C25DE"/>
    <w:rPr>
      <w:rFonts w:ascii="Times" w:hAnsi="Times"/>
      <w:sz w:val="24"/>
      <w:lang w:val="pt-BR" w:eastAsia="pt-BR" w:bidi="ar-SA"/>
    </w:rPr>
  </w:style>
  <w:style w:type="paragraph" w:customStyle="1" w:styleId="Email">
    <w:name w:val="Email"/>
    <w:basedOn w:val="Normal"/>
    <w:rsid w:val="00EE70EF"/>
    <w:pPr>
      <w:spacing w:after="120"/>
      <w:jc w:val="center"/>
    </w:pPr>
    <w:rPr>
      <w:rFonts w:ascii="Courier New" w:hAnsi="Courier New"/>
      <w:sz w:val="20"/>
    </w:rPr>
  </w:style>
  <w:style w:type="paragraph" w:customStyle="1" w:styleId="Abstract">
    <w:name w:val="Abstract"/>
    <w:basedOn w:val="Normal"/>
    <w:rsid w:val="00676E05"/>
    <w:pPr>
      <w:spacing w:after="120"/>
      <w:ind w:left="454" w:right="454"/>
    </w:pPr>
    <w:rPr>
      <w:i/>
      <w:szCs w:val="24"/>
      <w:lang w:val="pt-BR"/>
    </w:rPr>
  </w:style>
  <w:style w:type="paragraph" w:customStyle="1" w:styleId="Figure">
    <w:name w:val="Figure"/>
    <w:basedOn w:val="Normal"/>
    <w:rsid w:val="00603861"/>
    <w:pPr>
      <w:jc w:val="center"/>
    </w:pPr>
    <w:rPr>
      <w:noProof/>
    </w:rPr>
  </w:style>
  <w:style w:type="paragraph" w:customStyle="1" w:styleId="Reference">
    <w:name w:val="Reference"/>
    <w:basedOn w:val="Normal"/>
    <w:rsid w:val="0025722C"/>
    <w:pPr>
      <w:ind w:left="284" w:hanging="284"/>
    </w:pPr>
  </w:style>
  <w:style w:type="character" w:styleId="Hyperlink">
    <w:name w:val="Hyperlink"/>
    <w:basedOn w:val="Fontepargpadro"/>
    <w:rsid w:val="00290562"/>
    <w:rPr>
      <w:color w:val="0000FF"/>
      <w:u w:val="single"/>
    </w:rPr>
  </w:style>
  <w:style w:type="paragraph" w:styleId="Ttulo">
    <w:name w:val="Title"/>
    <w:basedOn w:val="Normal"/>
    <w:qFormat/>
    <w:rsid w:val="0039084B"/>
    <w:pPr>
      <w:spacing w:before="240"/>
      <w:ind w:firstLine="397"/>
      <w:jc w:val="center"/>
    </w:pPr>
    <w:rPr>
      <w:rFonts w:cs="Arial"/>
      <w:b/>
      <w:bCs/>
      <w:sz w:val="32"/>
      <w:szCs w:val="32"/>
    </w:rPr>
  </w:style>
  <w:style w:type="paragraph" w:styleId="Legenda">
    <w:name w:val="caption"/>
    <w:basedOn w:val="Normal"/>
    <w:next w:val="Normal"/>
    <w:qFormat/>
    <w:rsid w:val="0022582D"/>
    <w:pPr>
      <w:spacing w:after="120"/>
      <w:ind w:left="454" w:right="454"/>
      <w:jc w:val="center"/>
    </w:pPr>
    <w:rPr>
      <w:rFonts w:ascii="Helvetica" w:hAnsi="Helvetica"/>
      <w:b/>
      <w:bCs/>
      <w:sz w:val="20"/>
    </w:rPr>
  </w:style>
  <w:style w:type="paragraph" w:styleId="Pr-formataoHTML">
    <w:name w:val="HTML Preformatted"/>
    <w:basedOn w:val="Normal"/>
    <w:rsid w:val="00556B9F"/>
    <w:pPr>
      <w:tabs>
        <w:tab w:val="clear" w:pos="720"/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  <w:jc w:val="left"/>
    </w:pPr>
    <w:rPr>
      <w:rFonts w:ascii="Courier New" w:hAnsi="Courier New" w:cs="Courier New"/>
      <w:sz w:val="20"/>
      <w:lang w:eastAsia="en-US"/>
    </w:rPr>
  </w:style>
  <w:style w:type="table" w:styleId="TabeladeLista2-nfase3">
    <w:name w:val="List Table 2 Accent 3"/>
    <w:basedOn w:val="Tabelanormal"/>
    <w:uiPriority w:val="47"/>
    <w:rsid w:val="00D439F3"/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TextodoEspaoReservado">
    <w:name w:val="Placeholder Text"/>
    <w:basedOn w:val="Fontepargpadro"/>
    <w:uiPriority w:val="99"/>
    <w:semiHidden/>
    <w:rsid w:val="00A100D6"/>
    <w:rPr>
      <w:color w:val="808080"/>
    </w:rPr>
  </w:style>
  <w:style w:type="character" w:customStyle="1" w:styleId="Ttulo1Char">
    <w:name w:val="Título 1 Char"/>
    <w:basedOn w:val="Fontepargpadro"/>
    <w:link w:val="Ttulo1"/>
    <w:uiPriority w:val="9"/>
    <w:rsid w:val="003610B4"/>
    <w:rPr>
      <w:rFonts w:ascii="Times" w:hAnsi="Times"/>
      <w:b/>
      <w:kern w:val="28"/>
      <w:sz w:val="26"/>
      <w:lang w:val="en-US"/>
    </w:rPr>
  </w:style>
  <w:style w:type="paragraph" w:styleId="Bibliografia">
    <w:name w:val="Bibliography"/>
    <w:basedOn w:val="Normal"/>
    <w:next w:val="Normal"/>
    <w:uiPriority w:val="37"/>
    <w:unhideWhenUsed/>
    <w:rsid w:val="003610B4"/>
  </w:style>
  <w:style w:type="character" w:styleId="MenoPendente">
    <w:name w:val="Unresolved Mention"/>
    <w:basedOn w:val="Fontepargpadro"/>
    <w:uiPriority w:val="99"/>
    <w:semiHidden/>
    <w:unhideWhenUsed/>
    <w:rsid w:val="00975ADB"/>
    <w:rPr>
      <w:color w:val="605E5C"/>
      <w:shd w:val="clear" w:color="auto" w:fill="E1DFDD"/>
    </w:rPr>
  </w:style>
  <w:style w:type="paragraph" w:styleId="NormalWeb">
    <w:name w:val="Normal (Web)"/>
    <w:basedOn w:val="Normal"/>
    <w:rsid w:val="003D5B6D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1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0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0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6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5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7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8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7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0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4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8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0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4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sirlei\CONFIG~1\Temp\Diret&#243;rio%20tempor&#225;rio%202%20para%20template-word.zip\sbc-template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b157843-751e-4736-af67-1fc677112fd5">
      <Terms xmlns="http://schemas.microsoft.com/office/infopath/2007/PartnerControls"/>
    </lcf76f155ced4ddcb4097134ff3c332f>
    <TaxCatchAll xmlns="ecafa820-e5d1-45f6-b947-69321225fd2e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445836416C7C142B9190D37D75D98A9" ma:contentTypeVersion="10" ma:contentTypeDescription="Crie um novo documento." ma:contentTypeScope="" ma:versionID="46ffd406e04f8079ba29262aae37ef90">
  <xsd:schema xmlns:xsd="http://www.w3.org/2001/XMLSchema" xmlns:xs="http://www.w3.org/2001/XMLSchema" xmlns:p="http://schemas.microsoft.com/office/2006/metadata/properties" xmlns:ns2="ab157843-751e-4736-af67-1fc677112fd5" xmlns:ns3="ecafa820-e5d1-45f6-b947-69321225fd2e" targetNamespace="http://schemas.microsoft.com/office/2006/metadata/properties" ma:root="true" ma:fieldsID="f536e7a34482e1c211c535781e745146" ns2:_="" ns3:_="">
    <xsd:import namespace="ab157843-751e-4736-af67-1fc677112fd5"/>
    <xsd:import namespace="ecafa820-e5d1-45f6-b947-69321225fd2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157843-751e-4736-af67-1fc677112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c666036a-182f-4ecd-b44e-d420e52619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afa820-e5d1-45f6-b947-69321225fd2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0da6ba2-6c42-4f1a-8e2c-b1dd22507e35}" ma:internalName="TaxCatchAll" ma:showField="CatchAllData" ma:web="ecafa820-e5d1-45f6-b947-69321225fd2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Bru17</b:Tag>
    <b:SourceType>Book</b:SourceType>
    <b:Guid>{4F015D30-B028-4340-BCD2-1F193C485D1E}</b:Guid>
    <b:Title>Practical Statistics for Data Scientists: 50 Essential Concepts</b:Title>
    <b:Year>2017</b:Year>
    <b:Pages>177,269-270</b:Pages>
    <b:City>Sebastopol</b:City>
    <b:Publisher>O'Reilly</b:Publisher>
    <b:BookTitle>Practical Statistics for Data Scientists: 50 Essential Concepts</b:BookTitle>
    <b:Author>
      <b:Author>
        <b:NameList>
          <b:Person>
            <b:Last>Bruce</b:Last>
            <b:First>Peter</b:First>
          </b:Person>
          <b:Person>
            <b:Last>Bruce</b:Last>
            <b:First>Andrew</b:First>
          </b:Person>
        </b:NameList>
      </b:Author>
      <b:BookAuthor>
        <b:NameList>
          <b:Person>
            <b:Last>Bruce</b:Last>
            <b:First>Peter</b:First>
          </b:Person>
          <b:Person>
            <b:Last>Bruce</b:Last>
            <b:First>Andrew</b:First>
          </b:Person>
        </b:NameList>
      </b:BookAuthor>
    </b:Author>
    <b:RefOrder>1</b:RefOrder>
  </b:Source>
</b:Sources>
</file>

<file path=customXml/itemProps1.xml><?xml version="1.0" encoding="utf-8"?>
<ds:datastoreItem xmlns:ds="http://schemas.openxmlformats.org/officeDocument/2006/customXml" ds:itemID="{BB4972B1-9F11-475C-8CF7-3891E402FBF6}">
  <ds:schemaRefs>
    <ds:schemaRef ds:uri="http://schemas.microsoft.com/office/2006/metadata/properties"/>
    <ds:schemaRef ds:uri="http://schemas.microsoft.com/office/infopath/2007/PartnerControls"/>
    <ds:schemaRef ds:uri="ab157843-751e-4736-af67-1fc677112fd5"/>
    <ds:schemaRef ds:uri="ecafa820-e5d1-45f6-b947-69321225fd2e"/>
  </ds:schemaRefs>
</ds:datastoreItem>
</file>

<file path=customXml/itemProps2.xml><?xml version="1.0" encoding="utf-8"?>
<ds:datastoreItem xmlns:ds="http://schemas.openxmlformats.org/officeDocument/2006/customXml" ds:itemID="{97D016DD-D28C-422F-A883-F43FC80CE2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b157843-751e-4736-af67-1fc677112fd5"/>
    <ds:schemaRef ds:uri="ecafa820-e5d1-45f6-b947-69321225fd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0EF2D1F-77D2-49B7-873D-59F5D97AF9E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8B8EF2F-2B8D-4962-9F34-C04E5F3DC9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sbc-template.dot</Template>
  <TotalTime>17</TotalTime>
  <Pages>4</Pages>
  <Words>1523</Words>
  <Characters>8230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Instruções aos Autores de Contribuições para o SIBGRAPI</vt:lpstr>
    </vt:vector>
  </TitlesOfParts>
  <Company/>
  <LinksUpToDate>false</LinksUpToDate>
  <CharactersWithSpaces>9734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Instruções aos Autores de Contribuições para o SIBGRAPI</dc:title>
  <dc:subject/>
  <dc:creator>Sociedade Brasileira de Computação</dc:creator>
  <cp:keywords/>
  <cp:lastModifiedBy>BRUNO GONCALVES FARIA</cp:lastModifiedBy>
  <cp:revision>9</cp:revision>
  <cp:lastPrinted>2022-07-07T20:25:00Z</cp:lastPrinted>
  <dcterms:created xsi:type="dcterms:W3CDTF">2023-03-10T18:04:00Z</dcterms:created>
  <dcterms:modified xsi:type="dcterms:W3CDTF">2026-04-25T18:44:00Z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0x0101008445836416C7C142B9190D37D75D98A9</vt:lpwstr>
  </property>
</Properties>
</file>