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5269E" w14:textId="18C110C0" w:rsidR="006D5DB5" w:rsidRPr="00994772" w:rsidRDefault="00D31D67" w:rsidP="00994772">
      <w:pPr>
        <w:jc w:val="center"/>
        <w:rPr>
          <w:rFonts w:ascii="Bodoni MT" w:hAnsi="Bodoni MT"/>
          <w:color w:val="1F1F1F"/>
          <w:sz w:val="48"/>
          <w:szCs w:val="48"/>
          <w:shd w:val="clear" w:color="auto" w:fill="FFFFFF"/>
        </w:rPr>
      </w:pPr>
      <w:r w:rsidRPr="00994772">
        <w:rPr>
          <w:rFonts w:ascii="Bodoni MT" w:hAnsi="Bodoni MT"/>
          <w:color w:val="1F1F1F"/>
          <w:sz w:val="48"/>
          <w:szCs w:val="48"/>
          <w:shd w:val="clear" w:color="auto" w:fill="FFFFFF"/>
        </w:rPr>
        <w:t>Discusión sobre la Selección de Sensores y Componentes en un Vehículo Robot</w:t>
      </w:r>
      <w:r w:rsidR="006D5DB5" w:rsidRPr="00994772">
        <w:rPr>
          <w:rFonts w:ascii="Bodoni MT" w:hAnsi="Bodoni MT"/>
          <w:color w:val="1F1F1F"/>
          <w:sz w:val="48"/>
          <w:szCs w:val="48"/>
          <w:shd w:val="clear" w:color="auto" w:fill="FFFFFF"/>
        </w:rPr>
        <w:t>.</w:t>
      </w:r>
    </w:p>
    <w:p w14:paraId="0CBC1720" w14:textId="4A8C6BF1" w:rsidR="006D5DB5" w:rsidRDefault="006D5DB5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1AEBA7BE" w14:textId="77777777" w:rsidR="003417F1" w:rsidRPr="00882EEB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t xml:space="preserve">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En la construcción de un vehículo robot, la </w:t>
      </w:r>
      <w:proofErr w:type="gramStart"/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selección  de</w:t>
      </w:r>
      <w:proofErr w:type="gramEnd"/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</w:t>
      </w:r>
      <w:r w:rsidR="003417F1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estos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sensores y componentes es </w:t>
      </w:r>
      <w:r w:rsidR="003417F1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los que vimos adecuados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para su funcionamiento.</w:t>
      </w:r>
    </w:p>
    <w:p w14:paraId="159E47A9" w14:textId="5DEB1769" w:rsidR="006D5DB5" w:rsidRPr="00882EEB" w:rsidRDefault="00D31D67">
      <w:pPr>
        <w:rPr>
          <w:rFonts w:ascii="Bodoni MT" w:hAnsi="Bodoni MT"/>
          <w:b/>
          <w:bCs/>
          <w:color w:val="1F1F1F"/>
          <w:sz w:val="28"/>
          <w:szCs w:val="28"/>
          <w:u w:val="single"/>
          <w:shd w:val="clear" w:color="auto" w:fill="FFFFFF"/>
        </w:rPr>
      </w:pPr>
      <w:r w:rsidRPr="00882EEB">
        <w:rPr>
          <w:rFonts w:ascii="Bodoni MT" w:hAnsi="Bodoni MT"/>
          <w:color w:val="1F1F1F"/>
          <w:sz w:val="24"/>
          <w:szCs w:val="24"/>
          <w:shd w:val="clear" w:color="auto" w:fill="FFFFFF"/>
        </w:rPr>
        <w:t xml:space="preserve"> </w:t>
      </w:r>
      <w:r w:rsidRPr="00882EEB">
        <w:rPr>
          <w:rFonts w:ascii="Bodoni MT" w:hAnsi="Bodoni MT"/>
          <w:b/>
          <w:bCs/>
          <w:color w:val="1F1F1F"/>
          <w:sz w:val="28"/>
          <w:szCs w:val="28"/>
          <w:u w:val="single"/>
          <w:shd w:val="clear" w:color="auto" w:fill="FFFFFF"/>
        </w:rPr>
        <w:t xml:space="preserve">Este documento explica las razones detrás de la elección de diversos sensores, </w:t>
      </w:r>
      <w:r w:rsidR="003417F1" w:rsidRPr="00882EEB">
        <w:rPr>
          <w:rFonts w:ascii="Bodoni MT" w:hAnsi="Bodoni MT"/>
          <w:b/>
          <w:bCs/>
          <w:color w:val="1F1F1F"/>
          <w:sz w:val="28"/>
          <w:szCs w:val="28"/>
          <w:u w:val="single"/>
          <w:shd w:val="clear" w:color="auto" w:fill="FFFFFF"/>
        </w:rPr>
        <w:t>y la batería</w:t>
      </w:r>
      <w:r w:rsidRPr="00882EEB">
        <w:rPr>
          <w:rFonts w:ascii="Bodoni MT" w:hAnsi="Bodoni MT"/>
          <w:b/>
          <w:bCs/>
          <w:color w:val="1F1F1F"/>
          <w:sz w:val="28"/>
          <w:szCs w:val="28"/>
          <w:u w:val="single"/>
          <w:shd w:val="clear" w:color="auto" w:fill="FFFFFF"/>
        </w:rPr>
        <w:t xml:space="preserve"> la batería de litio utilizada para alimentar el sistema</w:t>
      </w:r>
      <w:r w:rsidR="003417F1" w:rsidRPr="00882EEB">
        <w:rPr>
          <w:rFonts w:ascii="Bodoni MT" w:hAnsi="Bodoni MT"/>
          <w:b/>
          <w:bCs/>
          <w:color w:val="1F1F1F"/>
          <w:sz w:val="28"/>
          <w:szCs w:val="28"/>
          <w:u w:val="single"/>
          <w:shd w:val="clear" w:color="auto" w:fill="FFFFFF"/>
        </w:rPr>
        <w:t>:</w:t>
      </w:r>
    </w:p>
    <w:p w14:paraId="40B3070D" w14:textId="77777777" w:rsidR="003417F1" w:rsidRPr="00882EEB" w:rsidRDefault="003417F1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69F4E549" w14:textId="192F8BD1" w:rsidR="006D5DB5" w:rsidRPr="00882EEB" w:rsidRDefault="00D31D67" w:rsidP="003417F1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33"/>
          <w:szCs w:val="33"/>
          <w:u w:val="single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u w:val="single"/>
          <w:shd w:val="clear" w:color="auto" w:fill="FFFFFF"/>
        </w:rPr>
        <w:t xml:space="preserve">Batería de Litio de 9V </w:t>
      </w:r>
      <w:proofErr w:type="spellStart"/>
      <w:r w:rsidRPr="00882EEB">
        <w:rPr>
          <w:rFonts w:ascii="Bodoni MT" w:hAnsi="Bodoni MT"/>
          <w:color w:val="1F1F1F"/>
          <w:sz w:val="33"/>
          <w:szCs w:val="33"/>
          <w:u w:val="single"/>
          <w:shd w:val="clear" w:color="auto" w:fill="FFFFFF"/>
        </w:rPr>
        <w:t>Elegoo</w:t>
      </w:r>
      <w:proofErr w:type="spellEnd"/>
      <w:r w:rsidR="003417F1" w:rsidRPr="00882EEB">
        <w:rPr>
          <w:rFonts w:ascii="Bodoni MT" w:hAnsi="Bodoni MT"/>
          <w:color w:val="1F1F1F"/>
          <w:sz w:val="33"/>
          <w:szCs w:val="33"/>
          <w:u w:val="single"/>
          <w:shd w:val="clear" w:color="auto" w:fill="FFFFFF"/>
        </w:rPr>
        <w:t>:</w:t>
      </w:r>
    </w:p>
    <w:p w14:paraId="560233D9" w14:textId="20AA3F99" w:rsidR="006D5DB5" w:rsidRPr="00882EEB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t xml:space="preserve">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La batería de litio de 9V </w:t>
      </w:r>
      <w:proofErr w:type="spellStart"/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es una fuente de energía compacta y de alta densidad energética, </w:t>
      </w:r>
      <w:r w:rsidR="003417F1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produce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una corriente constante y estable. La batería se conecta a la </w:t>
      </w:r>
      <w:r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Placa Arduino </w:t>
      </w:r>
      <w:proofErr w:type="spellStart"/>
      <w:r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SmartCar-Shield-v1.1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a través de los pines </w:t>
      </w:r>
      <w:proofErr w:type="spellStart"/>
      <w:r w:rsidRPr="00515C20">
        <w:rPr>
          <w:rFonts w:ascii="Bodoni MT" w:hAnsi="Bodoni MT"/>
          <w:b/>
          <w:bCs/>
          <w:color w:val="1F1F1F"/>
          <w:sz w:val="28"/>
          <w:szCs w:val="28"/>
          <w:shd w:val="clear" w:color="auto" w:fill="FFFFFF"/>
        </w:rPr>
        <w:t>Vin</w:t>
      </w:r>
      <w:proofErr w:type="spellEnd"/>
      <w:r w:rsidRPr="00515C20">
        <w:rPr>
          <w:rFonts w:ascii="Bodoni MT" w:hAnsi="Bodoni MT"/>
          <w:b/>
          <w:bCs/>
          <w:color w:val="1F1F1F"/>
          <w:sz w:val="28"/>
          <w:szCs w:val="28"/>
          <w:shd w:val="clear" w:color="auto" w:fill="FFFFFF"/>
        </w:rPr>
        <w:t xml:space="preserve"> y GND</w:t>
      </w:r>
      <w:r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>,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suministrando la energía necesaria para el funcionamiento de todos los componentes del robot.</w:t>
      </w:r>
    </w:p>
    <w:p w14:paraId="48CDCD91" w14:textId="2F97BB10" w:rsidR="006D5DB5" w:rsidRPr="00882EEB" w:rsidRDefault="00D31D67">
      <w:pPr>
        <w:rPr>
          <w:rFonts w:ascii="Bodoni MT" w:hAnsi="Bodoni MT"/>
          <w:color w:val="1F1F1F"/>
          <w:sz w:val="32"/>
          <w:szCs w:val="32"/>
          <w:u w:val="single"/>
          <w:shd w:val="clear" w:color="auto" w:fill="FFFFFF"/>
        </w:rPr>
      </w:pPr>
      <w:r w:rsidRPr="00882EEB">
        <w:rPr>
          <w:rFonts w:ascii="Bodoni MT" w:hAnsi="Bodoni MT"/>
          <w:color w:val="1F1F1F"/>
          <w:sz w:val="32"/>
          <w:szCs w:val="32"/>
          <w:shd w:val="clear" w:color="auto" w:fill="FFFFFF"/>
        </w:rPr>
        <w:t>Función en el Sistema</w:t>
      </w:r>
      <w:r w:rsidR="003417F1" w:rsidRPr="00515C20">
        <w:rPr>
          <w:rFonts w:ascii="Bodoni MT" w:hAnsi="Bodoni MT"/>
          <w:color w:val="1F1F1F"/>
          <w:sz w:val="32"/>
          <w:szCs w:val="32"/>
          <w:shd w:val="clear" w:color="auto" w:fill="FFFFFF"/>
        </w:rPr>
        <w:t>:</w:t>
      </w:r>
    </w:p>
    <w:p w14:paraId="232D4E6F" w14:textId="563D1986" w:rsidR="006D5DB5" w:rsidRPr="00882EEB" w:rsidRDefault="00D31D67">
      <w:pPr>
        <w:rPr>
          <w:rFonts w:ascii="Bodoni MT" w:hAnsi="Bodoni MT"/>
          <w:color w:val="1F1F1F"/>
          <w:sz w:val="32"/>
          <w:szCs w:val="32"/>
          <w:shd w:val="clear" w:color="auto" w:fill="FFFFFF"/>
        </w:rPr>
      </w:pPr>
      <w:r w:rsidRPr="00515C20">
        <w:rPr>
          <w:rFonts w:ascii="Bodoni MT" w:hAnsi="Bodoni MT"/>
          <w:color w:val="1F1F1F"/>
          <w:sz w:val="32"/>
          <w:szCs w:val="32"/>
          <w:shd w:val="clear" w:color="auto" w:fill="FFFFFF"/>
        </w:rPr>
        <w:t xml:space="preserve"> </w:t>
      </w:r>
      <w:r w:rsidRPr="00515C20">
        <w:rPr>
          <w:rFonts w:ascii="Bodoni MT" w:hAnsi="Bodoni MT"/>
          <w:b/>
          <w:bCs/>
          <w:color w:val="1F1F1F"/>
          <w:sz w:val="32"/>
          <w:szCs w:val="32"/>
          <w:shd w:val="clear" w:color="auto" w:fill="FFFFFF"/>
        </w:rPr>
        <w:t>- Energía:</w:t>
      </w:r>
      <w:r w:rsidRPr="00882EEB">
        <w:rPr>
          <w:rFonts w:ascii="Bodoni MT" w:hAnsi="Bodoni MT"/>
          <w:color w:val="1F1F1F"/>
          <w:sz w:val="32"/>
          <w:szCs w:val="32"/>
          <w:shd w:val="clear" w:color="auto" w:fill="FFFFFF"/>
        </w:rPr>
        <w:t xml:space="preserve">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La batería de litio </w:t>
      </w:r>
      <w:r w:rsidR="003417F1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comparte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la energía necesaria para todos los componentes del robot, incluyendo el </w:t>
      </w:r>
      <w:r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>microcontrolador y los sensores.</w:t>
      </w:r>
    </w:p>
    <w:p w14:paraId="13154396" w14:textId="2C5E5646" w:rsidR="006D5DB5" w:rsidRPr="003330D4" w:rsidRDefault="00D31D67">
      <w:p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32"/>
          <w:szCs w:val="32"/>
          <w:shd w:val="clear" w:color="auto" w:fill="FFFFFF"/>
        </w:rPr>
        <w:t xml:space="preserve"> - Movilidad</w:t>
      </w:r>
      <w:r w:rsidRPr="00515C20">
        <w:rPr>
          <w:rFonts w:ascii="Bodoni MT" w:hAnsi="Bodoni MT"/>
          <w:color w:val="1F1F1F"/>
          <w:sz w:val="24"/>
          <w:szCs w:val="24"/>
          <w:shd w:val="clear" w:color="auto" w:fill="FFFFFF"/>
        </w:rPr>
        <w:t>:</w:t>
      </w:r>
      <w:r w:rsidRPr="00882EEB">
        <w:rPr>
          <w:rFonts w:ascii="Bodoni MT" w:hAnsi="Bodoni MT"/>
          <w:color w:val="1F1F1F"/>
          <w:sz w:val="24"/>
          <w:szCs w:val="24"/>
          <w:shd w:val="clear" w:color="auto" w:fill="FFFFFF"/>
        </w:rPr>
        <w:t xml:space="preserve"> </w:t>
      </w:r>
      <w:r w:rsidRPr="003330D4">
        <w:rPr>
          <w:rFonts w:ascii="Bodoni MT" w:hAnsi="Bodoni MT"/>
          <w:color w:val="1F1F1F"/>
          <w:sz w:val="28"/>
          <w:szCs w:val="28"/>
          <w:shd w:val="clear" w:color="auto" w:fill="FFFFFF"/>
        </w:rPr>
        <w:t>Al alimentar los motores de corriente continua</w:t>
      </w:r>
      <w:r w:rsidR="00830422" w:rsidRPr="003330D4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en las ruedas traseras</w:t>
      </w:r>
      <w:r w:rsidRPr="003330D4">
        <w:rPr>
          <w:rFonts w:ascii="Bodoni MT" w:hAnsi="Bodoni MT"/>
          <w:color w:val="1F1F1F"/>
          <w:sz w:val="28"/>
          <w:szCs w:val="28"/>
          <w:shd w:val="clear" w:color="auto" w:fill="FFFFFF"/>
        </w:rPr>
        <w:t>, permite que el robot avance, retroceda y gire según las instrucciones del controlador</w:t>
      </w:r>
      <w:r w:rsidR="00830422" w:rsidRPr="003330D4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ósea </w:t>
      </w:r>
      <w:r w:rsidR="00830422"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placa Arduino </w:t>
      </w:r>
      <w:proofErr w:type="spellStart"/>
      <w:r w:rsidR="00830422"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="00830422" w:rsidRPr="00515C20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SmartCar-Shield-v1.1.</w:t>
      </w:r>
    </w:p>
    <w:p w14:paraId="5CEF3752" w14:textId="77777777" w:rsidR="006D5DB5" w:rsidRPr="00882EEB" w:rsidRDefault="006D5DB5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4ED6CAC4" w14:textId="6712C7EC" w:rsidR="006D5DB5" w:rsidRPr="00515C20" w:rsidRDefault="00D31D67" w:rsidP="00515C20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 xml:space="preserve">Placa Arduino </w:t>
      </w:r>
      <w:proofErr w:type="spellStart"/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Elegoo</w:t>
      </w:r>
      <w:proofErr w:type="spellEnd"/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 xml:space="preserve"> SmartCar-Shield-v1.1 y Placa Arduino UNO R3</w:t>
      </w:r>
      <w:r w:rsidR="00830422"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:</w:t>
      </w:r>
    </w:p>
    <w:p w14:paraId="3111C64A" w14:textId="75535F9D" w:rsidR="0083042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La Placa Arduino </w:t>
      </w:r>
      <w:proofErr w:type="spellStart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SmartCar-Shield-v1.1 </w:t>
      </w:r>
      <w:r w:rsidR="00830422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trabaja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como el controlador principal, </w:t>
      </w:r>
      <w:r w:rsidR="002E0D4F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ejecuta a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las conexiones y el suministro de energía a todos los componentes.</w:t>
      </w:r>
    </w:p>
    <w:p w14:paraId="6F4293EA" w14:textId="5ADF87A3" w:rsidR="006D5DB5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lastRenderedPageBreak/>
        <w:t xml:space="preserve"> </w:t>
      </w:r>
      <w:r w:rsidRPr="00BB0FCD">
        <w:rPr>
          <w:rFonts w:ascii="Bodoni MT" w:hAnsi="Bodoni MT" w:cstheme="majorHAnsi"/>
          <w:color w:val="1F1F1F"/>
          <w:sz w:val="28"/>
          <w:szCs w:val="28"/>
          <w:u w:val="single"/>
          <w:shd w:val="clear" w:color="auto" w:fill="FFFFFF"/>
        </w:rPr>
        <w:t>La Placa Arduino UNO</w:t>
      </w:r>
      <w:r w:rsidRPr="00BB0FCD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 xml:space="preserve"> R3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es </w:t>
      </w:r>
      <w:r w:rsidR="00830422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como el 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cerebro d</w:t>
      </w:r>
      <w:r w:rsidR="00830422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el robot y sistema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,</w:t>
      </w:r>
      <w:r w:rsidR="002E0D4F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desde </w:t>
      </w:r>
      <w:proofErr w:type="gramStart"/>
      <w:r w:rsidR="002E0D4F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ahí  se</w:t>
      </w:r>
      <w:proofErr w:type="gramEnd"/>
      <w:r w:rsidR="002E0D4F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controla las operaciones del robot ya que este almacena la programación del mismo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. </w:t>
      </w:r>
    </w:p>
    <w:p w14:paraId="712C61E5" w14:textId="77777777" w:rsidR="002E0D4F" w:rsidRPr="00BB0FCD" w:rsidRDefault="002E0D4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1D634B68" w14:textId="045FFAFD" w:rsidR="006D5DB5" w:rsidRPr="00882EEB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Función en el Sistema:</w:t>
      </w:r>
    </w:p>
    <w:p w14:paraId="7F28EAE5" w14:textId="6CB0DDF5" w:rsidR="006D5DB5" w:rsidRPr="00882EEB" w:rsidRDefault="002E0D4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-</w:t>
      </w:r>
      <w:r w:rsidR="00D31D67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Control y Procesamiento: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</w:t>
      </w:r>
      <w:r w:rsidR="00D31D67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Recib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e</w:t>
      </w:r>
      <w:r w:rsidR="00D31D67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señales de los sensores y envían comandos a los motores y servos para mover el robot según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sea establecido en la programación</w:t>
      </w:r>
      <w:r w:rsidR="00D31D67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.</w:t>
      </w:r>
    </w:p>
    <w:p w14:paraId="1FD2E271" w14:textId="409190D7" w:rsidR="006D5DB5" w:rsidRPr="00882EEB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- Gestión de Energía:</w:t>
      </w:r>
      <w:r w:rsidR="002E0D4F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Distribuye la energía de la batería de manera eficiente a todos los componentes conectados</w:t>
      </w:r>
      <w:r w:rsidR="002E0D4F"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y que están mencionados aquí</w:t>
      </w:r>
      <w:r w:rsidRPr="00882EEB">
        <w:rPr>
          <w:rFonts w:ascii="Bodoni MT" w:hAnsi="Bodoni MT"/>
          <w:color w:val="1F1F1F"/>
          <w:sz w:val="28"/>
          <w:szCs w:val="28"/>
          <w:shd w:val="clear" w:color="auto" w:fill="FFFFFF"/>
        </w:rPr>
        <w:t>.</w:t>
      </w:r>
    </w:p>
    <w:p w14:paraId="2A4F4B53" w14:textId="77777777" w:rsidR="006D5DB5" w:rsidRPr="00882EEB" w:rsidRDefault="006D5DB5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67BD3947" w14:textId="4165F755" w:rsidR="006D5DB5" w:rsidRPr="00515C20" w:rsidRDefault="00D31D67" w:rsidP="00515C20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Motor de Corriente Continua TT</w:t>
      </w:r>
      <w:r w:rsidR="00A71D0C"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:</w:t>
      </w:r>
    </w:p>
    <w:p w14:paraId="1EA2AE5A" w14:textId="77777777" w:rsidR="006D5DB5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Los motores de corriente continua TT con engranaje de doble eje son responsables del movimiento del robot. Estos motores son controlados por la Placa Arduino </w:t>
      </w:r>
      <w:proofErr w:type="spellStart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SmartCar-Shield-v1.1 y permiten al robot moverse hacia adelante, hacia atrás y girar. </w:t>
      </w:r>
    </w:p>
    <w:p w14:paraId="53959263" w14:textId="77777777" w:rsidR="006D5DB5" w:rsidRPr="00882EEB" w:rsidRDefault="006D5DB5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3EACAD6D" w14:textId="77777777" w:rsidR="00A71D0C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Función en el Sistema:</w:t>
      </w:r>
    </w:p>
    <w:p w14:paraId="0A48B2B4" w14:textId="0778C1BA" w:rsidR="006D5DB5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</w:t>
      </w:r>
      <w:r w:rsidRPr="00BB0FCD">
        <w:rPr>
          <w:rFonts w:ascii="Bodoni MT" w:hAnsi="Bodoni MT"/>
          <w:b/>
          <w:bCs/>
          <w:color w:val="1F1F1F"/>
          <w:sz w:val="28"/>
          <w:szCs w:val="28"/>
          <w:shd w:val="clear" w:color="auto" w:fill="FFFFFF"/>
        </w:rPr>
        <w:t>-Tracción: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Proporcionan la fuerza necesaria para mover el robot en distintas direcciones.</w:t>
      </w:r>
    </w:p>
    <w:p w14:paraId="171CDF9A" w14:textId="530955FD" w:rsidR="0099477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b/>
          <w:bCs/>
          <w:color w:val="1F1F1F"/>
          <w:sz w:val="28"/>
          <w:szCs w:val="28"/>
          <w:shd w:val="clear" w:color="auto" w:fill="FFFFFF"/>
        </w:rPr>
        <w:t xml:space="preserve"> - Precisión: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Los motores TT permiten un control preciso del movimiento gracias a su engranaje interno.</w:t>
      </w:r>
    </w:p>
    <w:p w14:paraId="4FC9E9B8" w14:textId="77777777" w:rsidR="00994772" w:rsidRPr="00882EEB" w:rsidRDefault="00994772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67B3F242" w14:textId="68C1E2F2" w:rsidR="00A71D0C" w:rsidRPr="00515C20" w:rsidRDefault="00D31D67" w:rsidP="00515C20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Servomotor Arduino SG90</w:t>
      </w:r>
      <w:r w:rsidR="00515C20"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:</w:t>
      </w:r>
    </w:p>
    <w:p w14:paraId="4880EF0F" w14:textId="537C6ED0" w:rsidR="0099477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El servomotor SG90 se utiliza para controlar la dirección del robot o realizar movimientos específicos, como girar una cámara o un sensor.</w:t>
      </w:r>
    </w:p>
    <w:p w14:paraId="54273BA4" w14:textId="149BC268" w:rsidR="00A71D0C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Función en el Sistema:</w:t>
      </w:r>
    </w:p>
    <w:p w14:paraId="2BCF7C88" w14:textId="69E27D92" w:rsidR="0099477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lastRenderedPageBreak/>
        <w:t xml:space="preserve"> 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- Control de Dirección: Permite ajustar la dirección de las ruedas delanteras del robot.</w:t>
      </w:r>
    </w:p>
    <w:p w14:paraId="7AE3CA23" w14:textId="09F7DAAF" w:rsidR="0099477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- Movimientos Especializados: Puede realizar movimientos precisos, necesarios para tareas específicas. </w:t>
      </w:r>
    </w:p>
    <w:p w14:paraId="145DC635" w14:textId="77777777" w:rsidR="00A71D0C" w:rsidRPr="00BB0FCD" w:rsidRDefault="00A71D0C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6E2F6C01" w14:textId="438AF781" w:rsidR="00994772" w:rsidRPr="00515C20" w:rsidRDefault="00D31D67" w:rsidP="00515C20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Sensor Ultrasónico HC-SR04</w:t>
      </w:r>
      <w:r w:rsidR="00515C20"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9072E91" w14:textId="77777777" w:rsidR="00994772" w:rsidRPr="00BB0FCD" w:rsidRDefault="00D31D6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El sensor ultrasónico HC-SR04 se utiliza para la detección de obstáculos y la medición de distancias. Emite pulsos ultrasónicos y mide el tiempo que tardan </w:t>
      </w:r>
      <w:r w:rsidR="006D5DB5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en reflejarse para calcular la distancia a un objeto.</w:t>
      </w:r>
    </w:p>
    <w:p w14:paraId="740E4A44" w14:textId="1563577E" w:rsidR="00A71D0C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Función en el Sistema:</w:t>
      </w:r>
    </w:p>
    <w:p w14:paraId="40890186" w14:textId="4230958D" w:rsidR="00994772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- Evitación de Obstáculos: Ayuda al robot a detectar y evitar obstáculos en su camino.</w:t>
      </w:r>
    </w:p>
    <w:p w14:paraId="409EC654" w14:textId="182C4C6B" w:rsidR="009D58FD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t xml:space="preserve"> 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- Navegación Autónoma</w:t>
      </w:r>
      <w:r w:rsidR="002368AC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: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Proporciona datos de distancia que pueden ser utilizados para la navegación autónoma del robot.</w:t>
      </w:r>
    </w:p>
    <w:p w14:paraId="1CDD0E6B" w14:textId="77777777" w:rsidR="002368AC" w:rsidRPr="00BB0FCD" w:rsidRDefault="002368AC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671C3D1E" w14:textId="5B2948B2" w:rsidR="00994772" w:rsidRPr="00515C20" w:rsidRDefault="006D5DB5" w:rsidP="00515C20">
      <w:pPr>
        <w:pStyle w:val="Prrafodelista"/>
        <w:numPr>
          <w:ilvl w:val="0"/>
          <w:numId w:val="1"/>
        </w:numPr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</w:pPr>
      <w:r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Sensor de Color TCS3200</w:t>
      </w:r>
      <w:r w:rsidR="00515C20" w:rsidRPr="00515C20">
        <w:rPr>
          <w:rFonts w:ascii="Bodoni MT" w:hAnsi="Bodoni MT"/>
          <w:color w:val="1F1F1F"/>
          <w:sz w:val="28"/>
          <w:szCs w:val="28"/>
          <w:u w:val="single"/>
          <w:shd w:val="clear" w:color="auto" w:fill="FFFFFF"/>
        </w:rPr>
        <w:t>:</w:t>
      </w:r>
    </w:p>
    <w:p w14:paraId="5A949DF4" w14:textId="77777777" w:rsidR="00994772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El sensor de color TCS3200 se utiliza para detectar y reconocer colores. Utiliza una matriz de fotodiodos que responden a diferentes colores de luz, convirtiendo la información de color en señales que pueden ser procesadas por la Placa Arduino. </w:t>
      </w:r>
    </w:p>
    <w:p w14:paraId="4B86A5EF" w14:textId="46003204" w:rsidR="00994772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Función en el Sistema:</w:t>
      </w:r>
    </w:p>
    <w:p w14:paraId="037C073D" w14:textId="0CF85182" w:rsidR="00994772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t xml:space="preserve"> 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- Reconocimiento de Colores: Permite al robot identificar colores específicos </w:t>
      </w:r>
      <w:r w:rsidR="002368AC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que se le asigne en su entorno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.</w:t>
      </w:r>
    </w:p>
    <w:p w14:paraId="346011D9" w14:textId="554F44A4" w:rsidR="00994772" w:rsidRPr="00BB0FCD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- Tareas Específicas: Puede ser utilizado para tareas como seguir líneas de colores en el suelo o clasificar objetos por</w:t>
      </w:r>
      <w:r w:rsidRPr="00882EEB">
        <w:rPr>
          <w:rFonts w:ascii="Bodoni MT" w:hAnsi="Bodoni MT"/>
          <w:color w:val="1F1F1F"/>
          <w:sz w:val="33"/>
          <w:szCs w:val="33"/>
          <w:shd w:val="clear" w:color="auto" w:fill="FFFFFF"/>
        </w:rPr>
        <w:t xml:space="preserve"> 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color.</w:t>
      </w:r>
    </w:p>
    <w:p w14:paraId="6FF509A6" w14:textId="77777777" w:rsidR="00994772" w:rsidRPr="00882EEB" w:rsidRDefault="00994772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30EF3D5A" w14:textId="77777777" w:rsidR="002368AC" w:rsidRPr="00882EEB" w:rsidRDefault="002368AC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6C257321" w14:textId="77777777" w:rsidR="002368AC" w:rsidRPr="00882EEB" w:rsidRDefault="002368AC">
      <w:pPr>
        <w:rPr>
          <w:rFonts w:ascii="Bodoni MT" w:hAnsi="Bodoni MT"/>
          <w:color w:val="1F1F1F"/>
          <w:sz w:val="33"/>
          <w:szCs w:val="33"/>
          <w:shd w:val="clear" w:color="auto" w:fill="FFFFFF"/>
        </w:rPr>
      </w:pPr>
    </w:p>
    <w:p w14:paraId="196E891E" w14:textId="20AC7327" w:rsidR="00994772" w:rsidRPr="00515C20" w:rsidRDefault="00515C20" w:rsidP="00515C20">
      <w:pPr>
        <w:pStyle w:val="Ttulo"/>
        <w:jc w:val="center"/>
        <w:rPr>
          <w:rFonts w:ascii="Bodoni MT" w:hAnsi="Bodoni MT"/>
          <w:sz w:val="72"/>
          <w:szCs w:val="72"/>
          <w:shd w:val="clear" w:color="auto" w:fill="FFFFFF"/>
        </w:rPr>
      </w:pPr>
      <w:r>
        <w:rPr>
          <w:rFonts w:ascii="Bodoni MT" w:hAnsi="Bodoni MT"/>
          <w:sz w:val="72"/>
          <w:szCs w:val="72"/>
          <w:shd w:val="clear" w:color="auto" w:fill="FFFFFF"/>
        </w:rPr>
        <w:lastRenderedPageBreak/>
        <w:t>conclusión</w:t>
      </w:r>
    </w:p>
    <w:p w14:paraId="749E2DC2" w14:textId="77777777" w:rsidR="008F6CC7" w:rsidRDefault="00515C20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en </w:t>
      </w:r>
      <w:proofErr w:type="gramStart"/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resumen</w:t>
      </w:r>
      <w:proofErr w:type="gramEnd"/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para construir este robot vehículo y hacerlo eficiente</w:t>
      </w:r>
      <w:r w:rsidR="008F6CC7">
        <w:rPr>
          <w:rFonts w:ascii="Bodoni MT" w:hAnsi="Bodoni MT"/>
          <w:color w:val="1F1F1F"/>
          <w:sz w:val="28"/>
          <w:szCs w:val="28"/>
          <w:shd w:val="clear" w:color="auto" w:fill="FFFFFF"/>
        </w:rPr>
        <w:t>,</w:t>
      </w: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la</w:t>
      </w:r>
      <w:r w:rsidR="006D5DB5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selección</w:t>
      </w:r>
      <w:r w:rsidR="008F6CC7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cuidadosa</w:t>
      </w:r>
      <w:r w:rsidR="006D5DB5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de estos sensores y componentes para </w:t>
      </w: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este</w:t>
      </w:r>
      <w:r w:rsidR="006D5DB5"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vehículo robot está basada en su capacidad para proporcionar funciones esenciales como detección de obstáculos, reconocimiento de colores y control de movimiento.</w:t>
      </w:r>
    </w:p>
    <w:p w14:paraId="042FE01E" w14:textId="5A98DD60" w:rsidR="008F6CC7" w:rsidRDefault="006D5DB5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La batería de litio de 9V </w:t>
      </w:r>
      <w:proofErr w:type="spellStart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es </w:t>
      </w:r>
      <w:r w:rsidR="008F6CC7">
        <w:rPr>
          <w:rFonts w:ascii="Bodoni MT" w:hAnsi="Bodoni MT"/>
          <w:color w:val="1F1F1F"/>
          <w:sz w:val="28"/>
          <w:szCs w:val="28"/>
          <w:shd w:val="clear" w:color="auto" w:fill="FFFFFF"/>
        </w:rPr>
        <w:t>el corazón del sistema proporcionando la energía necesaria para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alimentar todo el sistema, asegurando que el robot </w:t>
      </w:r>
      <w:r w:rsidR="008F6CC7">
        <w:rPr>
          <w:rFonts w:ascii="Bodoni MT" w:hAnsi="Bodoni MT"/>
          <w:color w:val="1F1F1F"/>
          <w:sz w:val="28"/>
          <w:szCs w:val="28"/>
          <w:shd w:val="clear" w:color="auto" w:fill="FFFFFF"/>
        </w:rPr>
        <w:t>funcione</w:t>
      </w: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t>.</w:t>
      </w:r>
      <w:r w:rsidR="008F6CC7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Sin ella, el robot no podría moverse ni operar como se le pidió.</w:t>
      </w:r>
    </w:p>
    <w:p w14:paraId="603782BC" w14:textId="77777777" w:rsidR="008F6CC7" w:rsidRDefault="008F6CC7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6750F60C" w14:textId="0A4A62D9" w:rsidR="008F6CC7" w:rsidRDefault="008F6CC7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 w:rsidRPr="00E9075F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Placa Arduino </w:t>
      </w:r>
      <w:proofErr w:type="spellStart"/>
      <w:r w:rsidRPr="00E9075F">
        <w:rPr>
          <w:rFonts w:ascii="Bodoni MT" w:hAnsi="Bodoni MT"/>
          <w:color w:val="1F1F1F"/>
          <w:sz w:val="28"/>
          <w:szCs w:val="28"/>
          <w:shd w:val="clear" w:color="auto" w:fill="FFFFFF"/>
        </w:rPr>
        <w:t>Elegoo</w:t>
      </w:r>
      <w:proofErr w:type="spellEnd"/>
      <w:r w:rsidRPr="00E9075F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SmartCar-Shield-v1.1 y Placa Arduino UNO R3</w:t>
      </w:r>
      <w:r w:rsidRPr="00E9075F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trabajan juntas como el cerebro del robot, procesando información y controlando los movimientos.</w:t>
      </w:r>
    </w:p>
    <w:p w14:paraId="4A441F61" w14:textId="77777777" w:rsidR="00E9075F" w:rsidRDefault="00E9075F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41EE6999" w14:textId="11120F5E" w:rsidR="00E9075F" w:rsidRDefault="00E9075F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Los motores de corriente continua TT son las “piernas” del robot, permitiéndole moverse hacia atrás y girar. </w:t>
      </w:r>
    </w:p>
    <w:p w14:paraId="5CF08109" w14:textId="77777777" w:rsidR="00E9075F" w:rsidRDefault="00E9075F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525C4E27" w14:textId="634D1477" w:rsidR="00E9075F" w:rsidRDefault="00E9075F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El servomotor SG90 actúa como el “cuello</w:t>
      </w:r>
      <w:proofErr w:type="gramStart"/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” ,permitiendo</w:t>
      </w:r>
      <w:proofErr w:type="gramEnd"/>
      <w:r w:rsidR="00055AA5">
        <w:rPr>
          <w:rFonts w:ascii="Bodoni MT" w:hAnsi="Bodoni MT"/>
          <w:color w:val="1F1F1F"/>
          <w:sz w:val="28"/>
          <w:szCs w:val="28"/>
          <w:shd w:val="clear" w:color="auto" w:fill="FFFFFF"/>
        </w:rPr>
        <w:t xml:space="preserve"> que el robot ajuste su dirección o mueva ciertos componentes con precisión.</w:t>
      </w:r>
    </w:p>
    <w:p w14:paraId="5026F7D0" w14:textId="77777777" w:rsidR="00055AA5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7E13095D" w14:textId="720953DA" w:rsidR="00055AA5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Los sensores son “los ojos” del robot.</w:t>
      </w:r>
    </w:p>
    <w:p w14:paraId="1B0A60AA" w14:textId="77777777" w:rsidR="00055AA5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2AE057D8" w14:textId="34B8092D" w:rsidR="00055AA5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El sensor ultrasónico HC-SR04 le permite detectar obstáculos y medir distancias, esenciales para andar y evitar choques.</w:t>
      </w:r>
    </w:p>
    <w:p w14:paraId="54988417" w14:textId="77777777" w:rsidR="00055AA5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</w:p>
    <w:p w14:paraId="5E5E7A1C" w14:textId="5EBCC81A" w:rsidR="00055AA5" w:rsidRPr="00E9075F" w:rsidRDefault="00055AA5" w:rsidP="00E9075F">
      <w:pPr>
        <w:rPr>
          <w:rFonts w:ascii="Bodoni MT" w:hAnsi="Bodoni MT"/>
          <w:color w:val="1F1F1F"/>
          <w:sz w:val="28"/>
          <w:szCs w:val="28"/>
          <w:shd w:val="clear" w:color="auto" w:fill="FFFFFF"/>
        </w:rPr>
      </w:pPr>
      <w:r>
        <w:rPr>
          <w:rFonts w:ascii="Bodoni MT" w:hAnsi="Bodoni MT"/>
          <w:color w:val="1F1F1F"/>
          <w:sz w:val="28"/>
          <w:szCs w:val="28"/>
          <w:shd w:val="clear" w:color="auto" w:fill="FFFFFF"/>
        </w:rPr>
        <w:t>El sensor de color TC3200 le da la capacidad de reconocer y reaccionar a diferentes colores, lo cual es útil para tareas como seguir líneas de colores en el suelo o identificar objetos específicos.</w:t>
      </w:r>
    </w:p>
    <w:p w14:paraId="54844436" w14:textId="0B557A18" w:rsidR="006D5DB5" w:rsidRPr="00BB0FCD" w:rsidRDefault="006D5DB5">
      <w:pPr>
        <w:rPr>
          <w:rFonts w:ascii="Bodoni MT" w:hAnsi="Bodoni MT"/>
          <w:sz w:val="28"/>
          <w:szCs w:val="28"/>
        </w:rPr>
      </w:pPr>
      <w:r w:rsidRPr="00BB0FCD">
        <w:rPr>
          <w:rFonts w:ascii="Bodoni MT" w:hAnsi="Bodoni MT"/>
          <w:color w:val="1F1F1F"/>
          <w:sz w:val="28"/>
          <w:szCs w:val="28"/>
          <w:shd w:val="clear" w:color="auto" w:fill="FFFFFF"/>
        </w:rPr>
        <w:lastRenderedPageBreak/>
        <w:t>Con una integración adecuada de estos componentes , el vehículo robot es capaz de avanzar, evitar obstáculos y realizar tareas específicas de manera autónoma.</w:t>
      </w:r>
    </w:p>
    <w:sectPr w:rsidR="006D5DB5" w:rsidRPr="00BB0F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BCA17" w14:textId="77777777" w:rsidR="00AF405C" w:rsidRDefault="00AF405C" w:rsidP="00882EEB">
      <w:pPr>
        <w:spacing w:after="0" w:line="240" w:lineRule="auto"/>
      </w:pPr>
      <w:r>
        <w:separator/>
      </w:r>
    </w:p>
  </w:endnote>
  <w:endnote w:type="continuationSeparator" w:id="0">
    <w:p w14:paraId="230D3B4A" w14:textId="77777777" w:rsidR="00AF405C" w:rsidRDefault="00AF405C" w:rsidP="00882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996A6" w14:textId="77777777" w:rsidR="00AF405C" w:rsidRDefault="00AF405C" w:rsidP="00882EEB">
      <w:pPr>
        <w:spacing w:after="0" w:line="240" w:lineRule="auto"/>
      </w:pPr>
      <w:r>
        <w:separator/>
      </w:r>
    </w:p>
  </w:footnote>
  <w:footnote w:type="continuationSeparator" w:id="0">
    <w:p w14:paraId="1708168A" w14:textId="77777777" w:rsidR="00AF405C" w:rsidRDefault="00AF405C" w:rsidP="00882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039133"/>
      <w:docPartObj>
        <w:docPartGallery w:val="Page Numbers (Top of Page)"/>
        <w:docPartUnique/>
      </w:docPartObj>
    </w:sdtPr>
    <w:sdtContent>
      <w:p w14:paraId="128D0EE1" w14:textId="72D47DB1" w:rsidR="00882EEB" w:rsidRDefault="00882EEB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C63598" w14:textId="77777777" w:rsidR="00882EEB" w:rsidRDefault="00882E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4B33"/>
    <w:multiLevelType w:val="hybridMultilevel"/>
    <w:tmpl w:val="ABF203C6"/>
    <w:lvl w:ilvl="0" w:tplc="18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64802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7"/>
    <w:rsid w:val="00055AA5"/>
    <w:rsid w:val="00164FF1"/>
    <w:rsid w:val="001921CC"/>
    <w:rsid w:val="002368AC"/>
    <w:rsid w:val="002E0D4F"/>
    <w:rsid w:val="003330D4"/>
    <w:rsid w:val="003417F1"/>
    <w:rsid w:val="00515C20"/>
    <w:rsid w:val="006D5DB5"/>
    <w:rsid w:val="00830422"/>
    <w:rsid w:val="00882EEB"/>
    <w:rsid w:val="008F6CC7"/>
    <w:rsid w:val="00994772"/>
    <w:rsid w:val="009D58FD"/>
    <w:rsid w:val="00A238FB"/>
    <w:rsid w:val="00A40BBD"/>
    <w:rsid w:val="00A71D0C"/>
    <w:rsid w:val="00AF405C"/>
    <w:rsid w:val="00BB0FCD"/>
    <w:rsid w:val="00D31D67"/>
    <w:rsid w:val="00E9075F"/>
    <w:rsid w:val="00F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5356B"/>
  <w15:chartTrackingRefBased/>
  <w15:docId w15:val="{7780FA41-A3DE-4514-9F1D-70AB0583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7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2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EEB"/>
  </w:style>
  <w:style w:type="paragraph" w:styleId="Piedepgina">
    <w:name w:val="footer"/>
    <w:basedOn w:val="Normal"/>
    <w:link w:val="PiedepginaCar"/>
    <w:uiPriority w:val="99"/>
    <w:unhideWhenUsed/>
    <w:rsid w:val="00882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EEB"/>
  </w:style>
  <w:style w:type="paragraph" w:styleId="Ttulo">
    <w:name w:val="Title"/>
    <w:basedOn w:val="Normal"/>
    <w:next w:val="Normal"/>
    <w:link w:val="TtuloCar"/>
    <w:uiPriority w:val="10"/>
    <w:qFormat/>
    <w:rsid w:val="00515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2024-07-06T21:55:00Z</dcterms:created>
  <dcterms:modified xsi:type="dcterms:W3CDTF">2024-07-07T17:26:00Z</dcterms:modified>
</cp:coreProperties>
</file>