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223763" w:rsidRPr="00FC60BC" w:rsidP="00223763">
      <w:pPr>
        <w:jc w:val="center"/>
        <w:rPr>
          <w:rFonts w:ascii="Times New Roman" w:eastAsia="STXingkai" w:hAnsi="Times New Roman"/>
          <w:b/>
          <w:bCs/>
          <w:sz w:val="48"/>
          <w:szCs w:val="48"/>
        </w:rPr>
      </w:pPr>
      <w:bookmarkStart w:id="0" w:name="OLE_LINK1"/>
      <w:r w:rsidRPr="00FC60BC">
        <w:rPr>
          <w:rFonts w:ascii="Times New Roman" w:eastAsia="STXingkai" w:hAnsi="Times New Roman"/>
          <w:b/>
          <w:bCs/>
          <w:sz w:val="48"/>
          <w:szCs w:val="48"/>
        </w:rPr>
        <w:t>电　子　科　技　大　学</w:t>
      </w:r>
    </w:p>
    <w:p w:rsidR="00223763" w:rsidRPr="00975AA5" w:rsidP="00223763">
      <w:pPr>
        <w:jc w:val="center"/>
        <w:rPr>
          <w:rFonts w:ascii="Times New Roman" w:eastAsia="楷体" w:hAnsi="Times New Roman"/>
          <w:b/>
          <w:bCs/>
          <w:sz w:val="36"/>
          <w:szCs w:val="36"/>
        </w:rPr>
      </w:pPr>
      <w:r>
        <w:rPr>
          <w:rFonts w:ascii="Times New Roman" w:eastAsia="楷体" w:hAnsi="Times New Roman"/>
          <w:b/>
          <w:bCs/>
          <w:sz w:val="36"/>
          <w:szCs w:val="36"/>
          <w:u w:val="single"/>
        </w:rPr>
        <w:t>2016</w:t>
      </w:r>
      <w:r w:rsidRPr="005C58F1">
        <w:rPr>
          <w:rFonts w:ascii="Times New Roman" w:eastAsia="楷体" w:hAnsi="Times New Roman"/>
          <w:b/>
          <w:bCs/>
          <w:sz w:val="36"/>
          <w:szCs w:val="36"/>
        </w:rPr>
        <w:t>级本科毕业设计（论文）中期报告</w:t>
      </w:r>
      <w:bookmarkEnd w:id="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700"/>
        <w:gridCol w:w="851"/>
        <w:gridCol w:w="1132"/>
        <w:gridCol w:w="705"/>
        <w:gridCol w:w="1143"/>
        <w:gridCol w:w="141"/>
        <w:gridCol w:w="841"/>
        <w:gridCol w:w="1233"/>
        <w:gridCol w:w="1550"/>
      </w:tblGrid>
      <w:tr w:rsidTr="00AD6FA1">
        <w:tblPrEx>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Ex>
        <w:tc>
          <w:tcPr>
            <w:tcW w:w="2816" w:type="pct"/>
            <w:gridSpan w:val="6"/>
            <w:tcBorders>
              <w:top w:val="single" w:sz="4" w:space="0" w:color="FFFFFF" w:themeColor="background1"/>
              <w:left w:val="single" w:sz="4" w:space="0" w:color="FFFFFF" w:themeColor="background1"/>
              <w:bottom w:val="single" w:sz="6" w:space="0" w:color="auto"/>
              <w:right w:val="single" w:sz="4" w:space="0" w:color="FFFFFF" w:themeColor="background1"/>
            </w:tcBorders>
          </w:tcPr>
          <w:p w:rsidR="00223763" w:rsidRPr="005C58F1" w:rsidP="009177EF">
            <w:pPr>
              <w:spacing w:after="0" w:line="480" w:lineRule="auto"/>
              <w:rPr>
                <w:rFonts w:ascii="Times New Roman" w:eastAsia="楷体" w:hAnsi="Times New Roman"/>
                <w:sz w:val="24"/>
              </w:rPr>
            </w:pPr>
            <w:r w:rsidRPr="005C58F1">
              <w:rPr>
                <w:rFonts w:ascii="Times New Roman" w:eastAsia="楷体" w:hAnsi="Times New Roman"/>
                <w:b/>
                <w:bCs/>
                <w:sz w:val="28"/>
              </w:rPr>
              <w:t>学院：</w:t>
            </w:r>
            <w:r w:rsidRPr="000453F6">
              <w:rPr>
                <w:rFonts w:ascii="Times New Roman" w:eastAsia="楷体" w:hAnsi="Times New Roman" w:hint="eastAsia"/>
                <w:b/>
                <w:bCs/>
                <w:sz w:val="28"/>
              </w:rPr>
              <w:t>生命科学与技术学院</w:t>
            </w:r>
          </w:p>
        </w:tc>
        <w:tc>
          <w:tcPr>
            <w:tcW w:w="2184" w:type="pct"/>
            <w:gridSpan w:val="3"/>
            <w:tcBorders>
              <w:top w:val="single" w:sz="4" w:space="0" w:color="FFFFFF" w:themeColor="background1"/>
              <w:left w:val="single" w:sz="4" w:space="0" w:color="FFFFFF" w:themeColor="background1"/>
              <w:bottom w:val="single" w:sz="6" w:space="0" w:color="auto"/>
              <w:right w:val="single" w:sz="4" w:space="0" w:color="FFFFFF" w:themeColor="background1"/>
            </w:tcBorders>
          </w:tcPr>
          <w:p w:rsidR="00223763" w:rsidRPr="005C58F1" w:rsidP="009177EF">
            <w:pPr>
              <w:spacing w:after="0" w:line="480" w:lineRule="auto"/>
              <w:rPr>
                <w:rFonts w:ascii="Times New Roman" w:eastAsia="楷体" w:hAnsi="Times New Roman"/>
                <w:sz w:val="24"/>
              </w:rPr>
            </w:pPr>
            <w:r w:rsidRPr="005C58F1">
              <w:rPr>
                <w:rFonts w:ascii="Times New Roman" w:eastAsia="楷体" w:hAnsi="Times New Roman"/>
                <w:b/>
                <w:bCs/>
                <w:sz w:val="28"/>
              </w:rPr>
              <w:t>填表日期：</w:t>
            </w:r>
            <w:r w:rsidRPr="00AD6FA1" w:rsidR="00AD6FA1">
              <w:rPr>
                <w:rFonts w:ascii="Times New Roman" w:eastAsia="楷体" w:hAnsi="Times New Roman" w:hint="eastAsia"/>
                <w:b/>
                <w:bCs/>
                <w:sz w:val="28"/>
              </w:rPr>
              <w:t>2020/4/8 21:51:52</w:t>
            </w:r>
          </w:p>
        </w:tc>
      </w:tr>
      <w:tr w:rsidTr="00D427B3">
        <w:tblPrEx>
          <w:tblW w:w="5000" w:type="pct"/>
          <w:tblLook w:val="0000"/>
        </w:tblPrEx>
        <w:tc>
          <w:tcPr>
            <w:tcW w:w="422" w:type="pct"/>
            <w:tcBorders>
              <w:top w:val="single" w:sz="12" w:space="0" w:color="auto"/>
              <w:bottom w:val="single" w:sz="6" w:space="0" w:color="auto"/>
              <w:right w:val="single" w:sz="4" w:space="0" w:color="auto"/>
            </w:tcBorders>
          </w:tcPr>
          <w:p w:rsidR="00223763" w:rsidRPr="00E44078" w:rsidP="009177EF">
            <w:pPr>
              <w:spacing w:after="0" w:line="480" w:lineRule="auto"/>
              <w:rPr>
                <w:rFonts w:ascii="楷体" w:eastAsia="楷体" w:hAnsi="楷体"/>
                <w:b/>
                <w:bCs/>
                <w:sz w:val="24"/>
                <w:szCs w:val="24"/>
              </w:rPr>
            </w:pPr>
            <w:r w:rsidRPr="00E44078">
              <w:rPr>
                <w:rFonts w:ascii="楷体" w:eastAsia="楷体" w:hAnsi="楷体"/>
                <w:b/>
                <w:bCs/>
                <w:sz w:val="24"/>
                <w:szCs w:val="24"/>
              </w:rPr>
              <w:t>姓名</w:t>
            </w:r>
          </w:p>
        </w:tc>
        <w:tc>
          <w:tcPr>
            <w:tcW w:w="1195" w:type="pct"/>
            <w:gridSpan w:val="2"/>
            <w:tcBorders>
              <w:top w:val="single" w:sz="12" w:space="0" w:color="auto"/>
              <w:left w:val="single" w:sz="4" w:space="0" w:color="auto"/>
              <w:bottom w:val="single" w:sz="6" w:space="0" w:color="auto"/>
            </w:tcBorders>
          </w:tcPr>
          <w:p w:rsidR="00223763" w:rsidRPr="00E44078" w:rsidP="009177EF">
            <w:pPr>
              <w:spacing w:after="0" w:line="480" w:lineRule="auto"/>
              <w:rPr>
                <w:rFonts w:ascii="楷体" w:eastAsia="楷体" w:hAnsi="楷体"/>
                <w:b/>
                <w:bCs/>
                <w:sz w:val="24"/>
                <w:szCs w:val="24"/>
              </w:rPr>
            </w:pPr>
            <w:r w:rsidRPr="00E44078">
              <w:rPr>
                <w:rFonts w:ascii="楷体" w:eastAsia="楷体" w:hAnsi="楷体" w:cs="Arial"/>
                <w:b/>
                <w:bCs/>
                <w:color w:val="444444"/>
                <w:sz w:val="24"/>
                <w:szCs w:val="24"/>
                <w:shd w:val="clear" w:color="auto" w:fill="FFFFFF"/>
              </w:rPr>
              <w:t>高鑫辰</w:t>
            </w:r>
          </w:p>
        </w:tc>
        <w:tc>
          <w:tcPr>
            <w:tcW w:w="425" w:type="pct"/>
            <w:tcBorders>
              <w:top w:val="single" w:sz="12" w:space="0" w:color="auto"/>
              <w:bottom w:val="single" w:sz="6" w:space="0" w:color="auto"/>
            </w:tcBorders>
          </w:tcPr>
          <w:p w:rsidR="00223763" w:rsidRPr="00E44078" w:rsidP="009177EF">
            <w:pPr>
              <w:spacing w:after="0" w:line="480" w:lineRule="auto"/>
              <w:rPr>
                <w:rFonts w:ascii="楷体" w:eastAsia="楷体" w:hAnsi="楷体"/>
                <w:b/>
                <w:bCs/>
                <w:sz w:val="24"/>
                <w:szCs w:val="24"/>
              </w:rPr>
            </w:pPr>
            <w:r w:rsidRPr="00E44078">
              <w:rPr>
                <w:rFonts w:ascii="楷体" w:eastAsia="楷体" w:hAnsi="楷体"/>
                <w:b/>
                <w:bCs/>
                <w:sz w:val="24"/>
                <w:szCs w:val="24"/>
              </w:rPr>
              <w:t>学号</w:t>
            </w:r>
          </w:p>
        </w:tc>
        <w:tc>
          <w:tcPr>
            <w:tcW w:w="1281" w:type="pct"/>
            <w:gridSpan w:val="3"/>
            <w:tcBorders>
              <w:top w:val="single" w:sz="12" w:space="0" w:color="auto"/>
              <w:bottom w:val="single" w:sz="6" w:space="0" w:color="auto"/>
            </w:tcBorders>
          </w:tcPr>
          <w:p w:rsidR="00223763" w:rsidRPr="00E44078" w:rsidP="009177EF">
            <w:pPr>
              <w:spacing w:after="0" w:line="480" w:lineRule="auto"/>
              <w:rPr>
                <w:rFonts w:ascii="楷体" w:eastAsia="楷体" w:hAnsi="楷体"/>
                <w:b/>
                <w:bCs/>
                <w:sz w:val="24"/>
                <w:szCs w:val="24"/>
              </w:rPr>
            </w:pPr>
            <w:r w:rsidRPr="00E44078">
              <w:rPr>
                <w:rFonts w:ascii="楷体" w:eastAsia="楷体" w:hAnsi="楷体" w:cs="Arial"/>
                <w:b/>
                <w:bCs/>
                <w:color w:val="444444"/>
                <w:sz w:val="24"/>
                <w:szCs w:val="24"/>
                <w:shd w:val="clear" w:color="auto" w:fill="FFFFFF"/>
              </w:rPr>
              <w:t>2016090202016</w:t>
            </w:r>
          </w:p>
        </w:tc>
        <w:tc>
          <w:tcPr>
            <w:tcW w:w="743" w:type="pct"/>
            <w:tcBorders>
              <w:top w:val="single" w:sz="12" w:space="0" w:color="auto"/>
              <w:bottom w:val="single" w:sz="6" w:space="0" w:color="auto"/>
              <w:right w:val="single" w:sz="4" w:space="0" w:color="auto"/>
            </w:tcBorders>
          </w:tcPr>
          <w:p w:rsidR="00223763" w:rsidRPr="00E44078" w:rsidP="009177EF">
            <w:pPr>
              <w:spacing w:after="0" w:line="480" w:lineRule="auto"/>
              <w:rPr>
                <w:rFonts w:ascii="楷体" w:eastAsia="楷体" w:hAnsi="楷体"/>
                <w:b/>
                <w:bCs/>
                <w:sz w:val="24"/>
                <w:szCs w:val="24"/>
              </w:rPr>
            </w:pPr>
            <w:r w:rsidRPr="00E44078">
              <w:rPr>
                <w:rFonts w:ascii="楷体" w:eastAsia="楷体" w:hAnsi="楷体"/>
                <w:b/>
                <w:bCs/>
                <w:sz w:val="24"/>
                <w:szCs w:val="24"/>
              </w:rPr>
              <w:t>指导教师</w:t>
            </w:r>
          </w:p>
        </w:tc>
        <w:tc>
          <w:tcPr>
            <w:tcW w:w="933" w:type="pct"/>
            <w:tcBorders>
              <w:top w:val="single" w:sz="12" w:space="0" w:color="auto"/>
              <w:left w:val="single" w:sz="4" w:space="0" w:color="auto"/>
              <w:bottom w:val="single" w:sz="6" w:space="0" w:color="auto"/>
            </w:tcBorders>
          </w:tcPr>
          <w:p w:rsidR="00223763" w:rsidRPr="00E44078" w:rsidP="009177EF">
            <w:pPr>
              <w:spacing w:after="0" w:line="480" w:lineRule="auto"/>
              <w:rPr>
                <w:rFonts w:ascii="楷体" w:eastAsia="楷体" w:hAnsi="楷体"/>
                <w:b/>
                <w:bCs/>
                <w:sz w:val="24"/>
                <w:szCs w:val="24"/>
              </w:rPr>
            </w:pPr>
            <w:r w:rsidRPr="00E44078">
              <w:rPr>
                <w:rFonts w:ascii="楷体" w:eastAsia="楷体" w:hAnsi="楷体" w:cs="Arial"/>
                <w:b/>
                <w:bCs/>
                <w:color w:val="444444"/>
                <w:sz w:val="24"/>
                <w:szCs w:val="24"/>
                <w:shd w:val="clear" w:color="auto" w:fill="FFFFFF"/>
              </w:rPr>
              <w:t>郭锋彪</w:t>
            </w:r>
          </w:p>
        </w:tc>
      </w:tr>
      <w:tr w:rsidTr="00AD6FA1">
        <w:tblPrEx>
          <w:tblW w:w="5000" w:type="pct"/>
          <w:tblLook w:val="0000"/>
        </w:tblPrEx>
        <w:trPr>
          <w:trHeight w:val="535"/>
        </w:trPr>
        <w:tc>
          <w:tcPr>
            <w:tcW w:w="935" w:type="pct"/>
            <w:gridSpan w:val="2"/>
            <w:tcBorders>
              <w:top w:val="single" w:sz="6" w:space="0" w:color="auto"/>
              <w:bottom w:val="single" w:sz="6" w:space="0" w:color="auto"/>
            </w:tcBorders>
            <w:vAlign w:val="center"/>
          </w:tcPr>
          <w:p w:rsidR="00223763" w:rsidRPr="00E44078" w:rsidP="009177EF">
            <w:pPr>
              <w:jc w:val="center"/>
              <w:rPr>
                <w:rFonts w:ascii="楷体" w:eastAsia="楷体" w:hAnsi="楷体"/>
                <w:b/>
                <w:bCs/>
                <w:sz w:val="24"/>
                <w:szCs w:val="24"/>
              </w:rPr>
            </w:pPr>
            <w:r w:rsidRPr="00E44078">
              <w:rPr>
                <w:rFonts w:ascii="楷体" w:eastAsia="楷体" w:hAnsi="楷体"/>
                <w:b/>
                <w:bCs/>
                <w:sz w:val="24"/>
                <w:szCs w:val="24"/>
              </w:rPr>
              <w:t>题目名称</w:t>
            </w:r>
          </w:p>
        </w:tc>
        <w:tc>
          <w:tcPr>
            <w:tcW w:w="4065" w:type="pct"/>
            <w:gridSpan w:val="7"/>
            <w:tcBorders>
              <w:top w:val="single" w:sz="6" w:space="0" w:color="auto"/>
              <w:bottom w:val="single" w:sz="6" w:space="0" w:color="auto"/>
            </w:tcBorders>
            <w:vAlign w:val="center"/>
          </w:tcPr>
          <w:p w:rsidR="00223763" w:rsidRPr="00E44078" w:rsidP="009177EF">
            <w:pPr>
              <w:spacing w:after="0" w:line="480" w:lineRule="auto"/>
              <w:rPr>
                <w:rFonts w:ascii="楷体" w:eastAsia="楷体" w:hAnsi="楷体"/>
                <w:b/>
                <w:bCs/>
                <w:sz w:val="24"/>
                <w:szCs w:val="24"/>
              </w:rPr>
            </w:pPr>
            <w:r w:rsidRPr="00E44078">
              <w:rPr>
                <w:rFonts w:ascii="楷体" w:eastAsia="楷体" w:hAnsi="楷体" w:cs="Arial"/>
                <w:b/>
                <w:bCs/>
                <w:color w:val="444444"/>
                <w:sz w:val="24"/>
                <w:szCs w:val="24"/>
                <w:shd w:val="clear" w:color="auto" w:fill="FFFFFF"/>
              </w:rPr>
              <w:t>基于间隔序列寡核苷酸的必需基因预测算法研究</w:t>
            </w:r>
          </w:p>
        </w:tc>
      </w:tr>
      <w:tr w:rsidTr="009177EF">
        <w:tblPrEx>
          <w:tblW w:w="5000" w:type="pct"/>
          <w:tblLook w:val="0000"/>
        </w:tblPrEx>
        <w:trPr>
          <w:trHeight w:val="96"/>
        </w:trPr>
        <w:tc>
          <w:tcPr>
            <w:tcW w:w="5000" w:type="pct"/>
            <w:gridSpan w:val="9"/>
            <w:tcBorders>
              <w:top w:val="single" w:sz="6" w:space="0" w:color="auto"/>
              <w:bottom w:val="single" w:sz="6" w:space="0" w:color="auto"/>
            </w:tcBorders>
          </w:tcPr>
          <w:p w:rsidR="00223763" w:rsidRPr="00B00A9C" w:rsidP="009177EF">
            <w:pPr>
              <w:spacing w:after="0" w:line="400" w:lineRule="exact"/>
              <w:rPr>
                <w:rFonts w:ascii="楷体" w:eastAsia="楷体" w:hAnsi="楷体"/>
                <w:b/>
                <w:sz w:val="24"/>
                <w:szCs w:val="24"/>
              </w:rPr>
            </w:pPr>
            <w:r w:rsidRPr="00B00A9C">
              <w:rPr>
                <w:rFonts w:ascii="楷体" w:eastAsia="楷体" w:hAnsi="楷体"/>
                <w:b/>
                <w:sz w:val="24"/>
                <w:szCs w:val="24"/>
              </w:rPr>
              <w:t>1. 课题研究概述（不少于300字）</w:t>
            </w:r>
          </w:p>
          <w:p>
            <w:pPr>
              <w:widowControl/>
              <w:spacing w:after="240"/>
              <w:jc w:val="left"/>
              <w:rPr>
                <w:rFonts w:ascii="宋体" w:hAnsi="宋体" w:cs="宋体"/>
                <w:kern w:val="0"/>
                <w:sz w:val="24"/>
                <w:szCs w:val="24"/>
              </w:rPr>
            </w:pPr>
            <w:r>
              <w:rPr>
                <w:rFonts w:ascii="宋体" w:hAnsi="宋体" w:cs="宋体"/>
                <w:kern w:val="0"/>
                <w:sz w:val="24"/>
                <w:szCs w:val="24"/>
              </w:rPr>
              <w:t>本课题的主要任务是理解并采用计算机编写出间隔序列寡核苷酸组成的代码，基于特征描述代码构建必需基因预测模型，获得</w:t>
            </w:r>
            <w:r>
              <w:rPr>
                <w:rFonts w:ascii="Times New Roman" w:eastAsia="Times New Roman" w:hAnsi="Times New Roman"/>
                <w:kern w:val="0"/>
                <w:sz w:val="24"/>
                <w:szCs w:val="24"/>
              </w:rPr>
              <w:t>85%</w:t>
            </w:r>
            <w:r>
              <w:rPr>
                <w:rFonts w:ascii="宋体" w:hAnsi="宋体" w:cs="宋体"/>
                <w:kern w:val="0"/>
                <w:sz w:val="24"/>
                <w:szCs w:val="24"/>
              </w:rPr>
              <w:t>（严格交叉验证）以上的</w:t>
            </w:r>
            <w:r>
              <w:rPr>
                <w:rFonts w:ascii="Times New Roman" w:eastAsia="Times New Roman" w:hAnsi="Times New Roman"/>
                <w:kern w:val="0"/>
                <w:sz w:val="24"/>
                <w:szCs w:val="24"/>
              </w:rPr>
              <w:t>AUC</w:t>
            </w:r>
            <w:r>
              <w:rPr>
                <w:rFonts w:ascii="宋体" w:hAnsi="宋体" w:cs="宋体"/>
                <w:kern w:val="0"/>
                <w:sz w:val="24"/>
                <w:szCs w:val="24"/>
              </w:rPr>
              <w:t>或准确率。必需基因是指在生物体整个基因组中负责基本生命活动（例如生存或繁殖）的对一个物种的生存和发展起决定性作用的基因，必需基因所编码的蛋白质的功能被认为是生命活动的基础，简单地说，去除一个必需基因会使生物体无法继续存活。本课题拟利用序列组成，基于间隔序列寡核苷酸进行必需基因的识别，序列组成是指可以表示为一组不同的寡核苷酸组成形式的</w:t>
            </w:r>
            <w:r>
              <w:rPr>
                <w:rFonts w:ascii="Times New Roman" w:eastAsia="Times New Roman" w:hAnsi="Times New Roman"/>
                <w:kern w:val="0"/>
                <w:sz w:val="24"/>
                <w:szCs w:val="24"/>
              </w:rPr>
              <w:t>DNA</w:t>
            </w:r>
            <w:r>
              <w:rPr>
                <w:rFonts w:ascii="宋体" w:hAnsi="宋体" w:cs="宋体"/>
                <w:kern w:val="0"/>
                <w:sz w:val="24"/>
                <w:szCs w:val="24"/>
              </w:rPr>
              <w:t>序列（例如</w:t>
            </w:r>
            <w:r>
              <w:rPr>
                <w:rFonts w:ascii="Times New Roman" w:eastAsia="Times New Roman" w:hAnsi="Times New Roman"/>
                <w:kern w:val="0"/>
                <w:sz w:val="24"/>
                <w:szCs w:val="24"/>
              </w:rPr>
              <w:t>K-mer</w:t>
            </w:r>
            <w:r>
              <w:rPr>
                <w:rFonts w:ascii="宋体" w:hAnsi="宋体" w:cs="宋体"/>
                <w:kern w:val="0"/>
                <w:sz w:val="24"/>
                <w:szCs w:val="24"/>
              </w:rPr>
              <w:t>），这种特征提取方法</w:t>
            </w:r>
            <w:r>
              <w:rPr>
                <w:rFonts w:ascii="宋体" w:hAnsi="宋体" w:cs="宋体"/>
                <w:kern w:val="0"/>
                <w:sz w:val="24"/>
                <w:szCs w:val="24"/>
              </w:rPr>
              <w:t>可</w:t>
            </w:r>
            <w:r>
              <w:rPr>
                <w:rFonts w:ascii="宋体" w:hAnsi="宋体" w:cs="宋体"/>
                <w:kern w:val="0"/>
                <w:sz w:val="24"/>
                <w:szCs w:val="24"/>
              </w:rPr>
              <w:t>以将短或长碱基序列转化为目标序列中</w:t>
            </w:r>
            <w:r>
              <w:rPr>
                <w:rFonts w:ascii="Times New Roman" w:eastAsia="Times New Roman" w:hAnsi="Times New Roman"/>
                <w:kern w:val="0"/>
                <w:sz w:val="24"/>
                <w:szCs w:val="24"/>
              </w:rPr>
              <w:t>K-mer</w:t>
            </w:r>
            <w:r>
              <w:rPr>
                <w:rFonts w:ascii="宋体" w:hAnsi="宋体" w:cs="宋体"/>
                <w:kern w:val="0"/>
                <w:sz w:val="24"/>
                <w:szCs w:val="24"/>
              </w:rPr>
              <w:t>的出现频率。</w:t>
            </w:r>
            <w:r>
              <w:rPr>
                <w:rFonts w:ascii="Times New Roman" w:eastAsia="Times New Roman" w:hAnsi="Times New Roman"/>
                <w:kern w:val="0"/>
                <w:sz w:val="24"/>
                <w:szCs w:val="24"/>
              </w:rPr>
              <w:t>SVM</w:t>
            </w:r>
            <w:r>
              <w:rPr>
                <w:rFonts w:ascii="宋体" w:hAnsi="宋体" w:cs="宋体"/>
                <w:kern w:val="0"/>
                <w:sz w:val="24"/>
                <w:szCs w:val="24"/>
              </w:rPr>
              <w:t>（支持向量机）是目前预测必需基因最流行的机器学习方法，是一类按监督学习方式对数据进行二元分类的广义线性分类器。课题计划以大肠杆菌的基因序列为对象，以上文介绍的频率作为特征，用基于</w:t>
            </w:r>
            <w:r>
              <w:rPr>
                <w:rFonts w:ascii="Times New Roman" w:eastAsia="Times New Roman" w:hAnsi="Times New Roman"/>
                <w:kern w:val="0"/>
                <w:sz w:val="24"/>
                <w:szCs w:val="24"/>
              </w:rPr>
              <w:t>SVM</w:t>
            </w:r>
            <w:r>
              <w:rPr>
                <w:rFonts w:ascii="宋体" w:hAnsi="宋体" w:cs="宋体"/>
                <w:kern w:val="0"/>
                <w:sz w:val="24"/>
                <w:szCs w:val="24"/>
              </w:rPr>
              <w:t>的分类器构建必需基因预测模型，对数据集进行多重的交叉验证，获得85%（严格交叉验证）以上的</w:t>
            </w:r>
            <w:r>
              <w:rPr>
                <w:rFonts w:ascii="Times New Roman" w:eastAsia="Times New Roman" w:hAnsi="Times New Roman"/>
                <w:kern w:val="0"/>
                <w:sz w:val="24"/>
                <w:szCs w:val="24"/>
              </w:rPr>
              <w:t>AUC</w:t>
            </w:r>
            <w:r>
              <w:rPr>
                <w:rFonts w:ascii="宋体" w:hAnsi="宋体" w:cs="宋体"/>
                <w:kern w:val="0"/>
                <w:sz w:val="24"/>
                <w:szCs w:val="24"/>
              </w:rPr>
              <w:t>。</w:t>
            </w:r>
          </w:p>
          <w:p>
            <w:pPr>
              <w:widowControl/>
              <w:spacing w:before="240" w:after="240"/>
              <w:jc w:val="left"/>
              <w:rPr>
                <w:rFonts w:ascii="宋体" w:hAnsi="宋体" w:cs="宋体"/>
                <w:kern w:val="0"/>
                <w:sz w:val="24"/>
                <w:szCs w:val="24"/>
              </w:rPr>
            </w:pPr>
            <w:r>
              <w:rPr>
                <w:rFonts w:ascii="宋体" w:hAnsi="宋体" w:cs="宋体"/>
                <w:kern w:val="0"/>
                <w:sz w:val="24"/>
                <w:szCs w:val="24"/>
              </w:rPr>
              <w:t>参考文献：</w:t>
            </w:r>
          </w:p>
          <w:p>
            <w:pPr>
              <w:widowControl/>
              <w:spacing w:before="240" w:after="240"/>
              <w:jc w:val="left"/>
              <w:rPr>
                <w:rFonts w:ascii="宋体" w:hAnsi="宋体" w:cs="宋体"/>
                <w:kern w:val="0"/>
                <w:sz w:val="24"/>
                <w:szCs w:val="24"/>
              </w:rPr>
            </w:pPr>
            <w:r>
              <w:rPr>
                <w:rFonts w:ascii="Times New Roman" w:eastAsia="Times New Roman" w:hAnsi="Times New Roman"/>
                <w:kern w:val="0"/>
                <w:sz w:val="24"/>
                <w:szCs w:val="24"/>
              </w:rPr>
              <w:t>[1] Mobegi FM, Zomer A, de Jonge MI, van Hijum SA. Advances</w:t>
            </w:r>
            <w:r>
              <w:rPr>
                <w:rFonts w:ascii="Times New Roman" w:eastAsia="Times New Roman" w:hAnsi="Times New Roman"/>
                <w:kern w:val="0"/>
                <w:sz w:val="24"/>
                <w:szCs w:val="24"/>
              </w:rPr>
              <w:t>and perspectives in computational prediction of microbial</w:t>
            </w:r>
            <w:r>
              <w:rPr>
                <w:rFonts w:ascii="Times New Roman" w:eastAsia="Times New Roman" w:hAnsi="Times New Roman"/>
                <w:kern w:val="0"/>
                <w:sz w:val="24"/>
                <w:szCs w:val="24"/>
              </w:rPr>
              <w:t>gene essentiality. Brief Funct Genomics 2017;16:70–9.</w:t>
            </w:r>
          </w:p>
          <w:p>
            <w:pPr>
              <w:widowControl/>
              <w:spacing w:before="240" w:after="240"/>
              <w:jc w:val="left"/>
              <w:rPr>
                <w:rFonts w:ascii="宋体" w:hAnsi="宋体" w:cs="宋体"/>
                <w:kern w:val="0"/>
                <w:sz w:val="24"/>
                <w:szCs w:val="24"/>
              </w:rPr>
            </w:pPr>
            <w:r>
              <w:rPr>
                <w:rFonts w:ascii="Times New Roman" w:eastAsia="Times New Roman" w:hAnsi="Times New Roman"/>
                <w:kern w:val="0"/>
                <w:sz w:val="24"/>
                <w:szCs w:val="24"/>
              </w:rPr>
              <w:t>[2]Chuan Dong, Yan-Ting Jin, Hong-Li Hua, Qing-Feng Wen, Sen Luo, Wen-Xin Zheng, Feng-Biao Guo, Comprehensive review of the identification of essential genes using computational methods: focusing on feature implementation and assessment,Briefings in Bioinformatics, Volume 21, Issue 1, January 2020, Pages 171–181.</w:t>
            </w:r>
          </w:p>
          <w:p>
            <w:pPr>
              <w:widowControl/>
              <w:spacing w:before="240" w:after="240"/>
              <w:jc w:val="left"/>
              <w:rPr>
                <w:rFonts w:ascii="宋体" w:hAnsi="宋体" w:cs="宋体"/>
                <w:kern w:val="0"/>
                <w:sz w:val="24"/>
                <w:szCs w:val="24"/>
              </w:rPr>
            </w:pPr>
          </w:p>
          <w:p w:rsidR="00223763" w:rsidRPr="00B00A9C" w:rsidP="009177EF">
            <w:pPr>
              <w:spacing w:after="0" w:line="400" w:lineRule="exact"/>
              <w:rPr>
                <w:rFonts w:ascii="楷体" w:eastAsia="楷体" w:hAnsi="楷体" w:cs="Arial"/>
                <w:color w:val="444444"/>
                <w:sz w:val="24"/>
                <w:szCs w:val="24"/>
                <w:shd w:val="clear" w:color="auto" w:fill="FFFFFF"/>
              </w:rPr>
            </w:pPr>
          </w:p>
          <w:p w:rsidR="00223763" w:rsidRPr="00B00A9C" w:rsidP="009177EF">
            <w:pPr>
              <w:spacing w:after="0" w:line="400" w:lineRule="exact"/>
              <w:rPr>
                <w:rFonts w:ascii="楷体" w:eastAsia="楷体" w:hAnsi="楷体"/>
                <w:sz w:val="24"/>
                <w:szCs w:val="24"/>
              </w:rPr>
            </w:pPr>
          </w:p>
        </w:tc>
      </w:tr>
      <w:tr w:rsidTr="009177EF">
        <w:tblPrEx>
          <w:tblW w:w="5000" w:type="pct"/>
          <w:tblLook w:val="0000"/>
        </w:tblPrEx>
        <w:trPr>
          <w:trHeight w:val="93"/>
        </w:trPr>
        <w:tc>
          <w:tcPr>
            <w:tcW w:w="5000" w:type="pct"/>
            <w:gridSpan w:val="9"/>
            <w:tcBorders>
              <w:top w:val="single" w:sz="6" w:space="0" w:color="auto"/>
              <w:bottom w:val="single" w:sz="6" w:space="0" w:color="auto"/>
            </w:tcBorders>
          </w:tcPr>
          <w:p w:rsidR="00223763" w:rsidRPr="00B00A9C" w:rsidP="009177EF">
            <w:pPr>
              <w:spacing w:after="0" w:line="400" w:lineRule="exact"/>
              <w:rPr>
                <w:rFonts w:ascii="楷体" w:eastAsia="楷体" w:hAnsi="楷体"/>
                <w:b/>
                <w:sz w:val="24"/>
                <w:szCs w:val="24"/>
              </w:rPr>
            </w:pPr>
            <w:r w:rsidRPr="00B00A9C">
              <w:rPr>
                <w:rFonts w:ascii="楷体" w:eastAsia="楷体" w:hAnsi="楷体"/>
                <w:b/>
                <w:sz w:val="24"/>
                <w:szCs w:val="24"/>
              </w:rPr>
              <w:t>2. 目前已完成学位论文工作的内容及进展（不少于800字）</w:t>
            </w:r>
          </w:p>
          <w:p>
            <w:pPr>
              <w:widowControl/>
              <w:spacing w:after="240"/>
              <w:jc w:val="left"/>
              <w:rPr>
                <w:rFonts w:ascii="宋体" w:hAnsi="宋体" w:cs="宋体"/>
                <w:kern w:val="0"/>
                <w:sz w:val="24"/>
                <w:szCs w:val="24"/>
              </w:rPr>
            </w:pPr>
            <w:r>
              <w:rPr>
                <w:rFonts w:ascii="宋体" w:hAnsi="宋体" w:cs="宋体"/>
                <w:kern w:val="0"/>
                <w:sz w:val="24"/>
                <w:szCs w:val="24"/>
              </w:rPr>
              <w:t>目前学位论文工作的进展基本按照进度计划表进行，目前所完成的工作如下：</w:t>
            </w:r>
          </w:p>
          <w:p>
            <w:pPr>
              <w:widowControl/>
              <w:spacing w:before="240" w:after="240"/>
              <w:jc w:val="left"/>
              <w:rPr>
                <w:rFonts w:ascii="宋体" w:hAnsi="宋体" w:cs="宋体"/>
                <w:kern w:val="0"/>
                <w:sz w:val="24"/>
                <w:szCs w:val="24"/>
              </w:rPr>
            </w:pPr>
            <w:r>
              <w:rPr>
                <w:rFonts w:ascii="宋体" w:hAnsi="宋体" w:cs="宋体"/>
                <w:kern w:val="0"/>
                <w:sz w:val="24"/>
                <w:szCs w:val="24"/>
              </w:rPr>
              <w:t>1、论文的阅读和翻译：阅读了相关文献，对近年来许多科研工作者对必需基因预测的研究工作有了了解，从论文《</w:t>
            </w:r>
            <w:r>
              <w:rPr>
                <w:rFonts w:ascii="Times New Roman" w:eastAsia="Times New Roman" w:hAnsi="Times New Roman"/>
                <w:kern w:val="0"/>
                <w:sz w:val="24"/>
                <w:szCs w:val="24"/>
              </w:rPr>
              <w:t>Accurate prediction of human essential genes using only nucleotidecomposition and association information</w:t>
            </w:r>
            <w:r>
              <w:rPr>
                <w:rFonts w:ascii="宋体" w:hAnsi="宋体" w:cs="宋体"/>
                <w:kern w:val="0"/>
                <w:sz w:val="24"/>
                <w:szCs w:val="24"/>
              </w:rPr>
              <w:t>》获得启发，将基因的序列特征与支持向量机（</w:t>
            </w:r>
            <w:r>
              <w:rPr>
                <w:rFonts w:ascii="Times New Roman" w:eastAsia="Times New Roman" w:hAnsi="Times New Roman"/>
                <w:kern w:val="0"/>
                <w:sz w:val="24"/>
                <w:szCs w:val="24"/>
              </w:rPr>
              <w:t>SVM</w:t>
            </w:r>
            <w:r>
              <w:rPr>
                <w:rFonts w:ascii="宋体" w:hAnsi="宋体" w:cs="宋体"/>
                <w:kern w:val="0"/>
                <w:sz w:val="24"/>
                <w:szCs w:val="24"/>
              </w:rPr>
              <w:t>）算法结合起来，用机器学习打分的机制自动地去学习每个特征对区分必需基因和非必需基因的重要性度量。</w:t>
            </w:r>
          </w:p>
          <w:p>
            <w:pPr>
              <w:widowControl/>
              <w:spacing w:before="240" w:after="240"/>
              <w:jc w:val="left"/>
              <w:rPr>
                <w:rFonts w:ascii="宋体" w:hAnsi="宋体" w:cs="宋体"/>
                <w:kern w:val="0"/>
                <w:sz w:val="24"/>
                <w:szCs w:val="24"/>
              </w:rPr>
            </w:pPr>
            <w:r>
              <w:rPr>
                <w:rFonts w:ascii="宋体" w:hAnsi="宋体" w:cs="宋体"/>
                <w:kern w:val="0"/>
                <w:sz w:val="24"/>
                <w:szCs w:val="24"/>
              </w:rPr>
              <w:t>2、数据的收集和整理：</w:t>
            </w:r>
            <w:r>
              <w:rPr>
                <w:rFonts w:ascii="Times New Roman" w:eastAsia="Times New Roman" w:hAnsi="Times New Roman"/>
                <w:kern w:val="0"/>
                <w:sz w:val="24"/>
                <w:szCs w:val="24"/>
              </w:rPr>
              <w:t>NCBI</w:t>
            </w:r>
            <w:r>
              <w:rPr>
                <w:rFonts w:ascii="宋体" w:hAnsi="宋体" w:cs="宋体"/>
                <w:kern w:val="0"/>
                <w:sz w:val="24"/>
                <w:szCs w:val="24"/>
              </w:rPr>
              <w:t>是美国国家生物技术信息中心，其保管了</w:t>
            </w:r>
            <w:r>
              <w:rPr>
                <w:rFonts w:ascii="Times New Roman" w:eastAsia="Times New Roman" w:hAnsi="Times New Roman"/>
                <w:kern w:val="0"/>
                <w:sz w:val="24"/>
                <w:szCs w:val="24"/>
              </w:rPr>
              <w:t>GeneBank</w:t>
            </w:r>
            <w:r>
              <w:rPr>
                <w:rFonts w:ascii="宋体" w:hAnsi="宋体" w:cs="宋体"/>
                <w:kern w:val="0"/>
                <w:sz w:val="24"/>
                <w:szCs w:val="24"/>
              </w:rPr>
              <w:t>的基因测序数据，本课题采用大肠杆菌作为研究对象，从</w:t>
            </w:r>
            <w:r>
              <w:rPr>
                <w:rFonts w:ascii="Times New Roman" w:eastAsia="Times New Roman" w:hAnsi="Times New Roman"/>
                <w:kern w:val="0"/>
                <w:sz w:val="24"/>
                <w:szCs w:val="24"/>
              </w:rPr>
              <w:t>NCBI</w:t>
            </w:r>
            <w:r>
              <w:rPr>
                <w:rFonts w:ascii="宋体" w:hAnsi="宋体" w:cs="宋体"/>
                <w:kern w:val="0"/>
                <w:sz w:val="24"/>
                <w:szCs w:val="24"/>
              </w:rPr>
              <w:t>上下载了大肠杆菌的基因信息文件，将其整理成两个文件，一个存放大肠杆菌基因序列的</w:t>
            </w:r>
            <w:r>
              <w:rPr>
                <w:rFonts w:ascii="Times New Roman" w:eastAsia="Times New Roman" w:hAnsi="Times New Roman"/>
                <w:kern w:val="0"/>
                <w:sz w:val="24"/>
                <w:szCs w:val="24"/>
              </w:rPr>
              <w:t>fasta</w:t>
            </w:r>
            <w:r>
              <w:rPr>
                <w:rFonts w:ascii="宋体" w:hAnsi="宋体" w:cs="宋体"/>
                <w:kern w:val="0"/>
                <w:sz w:val="24"/>
                <w:szCs w:val="24"/>
              </w:rPr>
              <w:t>格式文件，一个存放标签信息。数据集总共包含</w:t>
            </w:r>
            <w:r>
              <w:rPr>
                <w:rFonts w:ascii="Times New Roman" w:eastAsia="Times New Roman" w:hAnsi="Times New Roman"/>
                <w:kern w:val="0"/>
                <w:sz w:val="24"/>
                <w:szCs w:val="24"/>
              </w:rPr>
              <w:t>4144</w:t>
            </w:r>
            <w:r>
              <w:rPr>
                <w:rFonts w:ascii="宋体" w:hAnsi="宋体" w:cs="宋体"/>
                <w:kern w:val="0"/>
                <w:sz w:val="24"/>
                <w:szCs w:val="24"/>
              </w:rPr>
              <w:t>条基因序列，其中</w:t>
            </w:r>
            <w:r>
              <w:rPr>
                <w:rFonts w:ascii="Times New Roman" w:eastAsia="Times New Roman" w:hAnsi="Times New Roman"/>
                <w:kern w:val="0"/>
                <w:sz w:val="24"/>
                <w:szCs w:val="24"/>
              </w:rPr>
              <w:t>287</w:t>
            </w:r>
            <w:r>
              <w:rPr>
                <w:rFonts w:ascii="宋体" w:hAnsi="宋体" w:cs="宋体"/>
                <w:kern w:val="0"/>
                <w:sz w:val="24"/>
                <w:szCs w:val="24"/>
              </w:rPr>
              <w:t>条必需基因，</w:t>
            </w:r>
            <w:r>
              <w:rPr>
                <w:rFonts w:ascii="Times New Roman" w:eastAsia="Times New Roman" w:hAnsi="Times New Roman"/>
                <w:kern w:val="0"/>
                <w:sz w:val="24"/>
                <w:szCs w:val="24"/>
              </w:rPr>
              <w:t>3857</w:t>
            </w:r>
            <w:r>
              <w:rPr>
                <w:rFonts w:ascii="宋体" w:hAnsi="宋体" w:cs="宋体"/>
                <w:kern w:val="0"/>
                <w:sz w:val="24"/>
                <w:szCs w:val="24"/>
              </w:rPr>
              <w:t>条非必需基因。</w:t>
            </w:r>
          </w:p>
          <w:p>
            <w:pPr>
              <w:widowControl/>
              <w:spacing w:before="240" w:after="240"/>
              <w:jc w:val="left"/>
              <w:rPr>
                <w:rFonts w:ascii="宋体" w:hAnsi="宋体" w:cs="宋体"/>
                <w:kern w:val="0"/>
                <w:sz w:val="24"/>
                <w:szCs w:val="24"/>
              </w:rPr>
            </w:pPr>
            <w:r>
              <w:rPr>
                <w:rFonts w:ascii="宋体" w:hAnsi="宋体" w:cs="宋体"/>
                <w:kern w:val="0"/>
                <w:sz w:val="24"/>
                <w:szCs w:val="24"/>
              </w:rPr>
              <w:t>3、特征提取：本课题假设间隔一段距离(</w:t>
            </w:r>
            <w:r>
              <w:rPr>
                <w:rFonts w:ascii="Times New Roman" w:eastAsia="Times New Roman" w:hAnsi="Times New Roman"/>
                <w:kern w:val="0"/>
                <w:sz w:val="24"/>
                <w:szCs w:val="24"/>
              </w:rPr>
              <w:t>λ</w:t>
            </w:r>
            <w:r>
              <w:rPr>
                <w:rFonts w:ascii="宋体" w:hAnsi="宋体" w:cs="宋体"/>
                <w:kern w:val="0"/>
                <w:sz w:val="24"/>
                <w:szCs w:val="24"/>
              </w:rPr>
              <w:t>个字符)的核苷酸间存在相关性，这种相关不是</w:t>
            </w:r>
            <w:r>
              <w:rPr>
                <w:rFonts w:ascii="Times New Roman" w:eastAsia="Times New Roman" w:hAnsi="Times New Roman"/>
                <w:kern w:val="0"/>
                <w:sz w:val="24"/>
                <w:szCs w:val="24"/>
              </w:rPr>
              <w:t>Markov</w:t>
            </w:r>
            <w:r>
              <w:rPr>
                <w:rFonts w:ascii="宋体" w:hAnsi="宋体" w:cs="宋体"/>
                <w:kern w:val="0"/>
                <w:sz w:val="24"/>
                <w:szCs w:val="24"/>
              </w:rPr>
              <w:t>链的实际关联。对于单核苷酸，我们提取的特征为</w:t>
            </w:r>
            <w:r>
              <w:rPr>
                <w:rFonts w:ascii="Times New Roman" w:eastAsia="Times New Roman" w:hAnsi="Times New Roman"/>
                <w:kern w:val="0"/>
                <w:sz w:val="24"/>
                <w:szCs w:val="24"/>
              </w:rPr>
              <w:t>3</w:t>
            </w:r>
            <w:r>
              <w:rPr>
                <w:rFonts w:ascii="宋体" w:hAnsi="宋体" w:cs="宋体"/>
                <w:kern w:val="0"/>
                <w:sz w:val="24"/>
                <w:szCs w:val="24"/>
              </w:rPr>
              <w:t>个密码子（相位）位上每一位的</w:t>
            </w:r>
            <w:r>
              <w:rPr>
                <w:rFonts w:ascii="Times New Roman" w:eastAsia="Times New Roman" w:hAnsi="Times New Roman"/>
                <w:kern w:val="0"/>
                <w:sz w:val="24"/>
                <w:szCs w:val="24"/>
              </w:rPr>
              <w:t>4</w:t>
            </w:r>
            <w:r>
              <w:rPr>
                <w:rFonts w:ascii="宋体" w:hAnsi="宋体" w:cs="宋体"/>
                <w:kern w:val="0"/>
                <w:sz w:val="24"/>
                <w:szCs w:val="24"/>
              </w:rPr>
              <w:t>种核苷酸字符的频率，一共</w:t>
            </w:r>
            <w:r>
              <w:rPr>
                <w:rFonts w:ascii="Times New Roman" w:eastAsia="Times New Roman" w:hAnsi="Times New Roman"/>
                <w:kern w:val="0"/>
                <w:sz w:val="24"/>
                <w:szCs w:val="24"/>
              </w:rPr>
              <w:t>12</w:t>
            </w:r>
            <w:r>
              <w:rPr>
                <w:rFonts w:ascii="宋体" w:hAnsi="宋体" w:cs="宋体"/>
                <w:kern w:val="0"/>
                <w:sz w:val="24"/>
                <w:szCs w:val="24"/>
              </w:rPr>
              <w:t>个变量。对于邻接双核苷酸，我们提取三个相位每一相位的</w:t>
            </w:r>
            <w:r>
              <w:rPr>
                <w:rFonts w:ascii="Times New Roman" w:eastAsia="Times New Roman" w:hAnsi="Times New Roman"/>
                <w:kern w:val="0"/>
                <w:sz w:val="24"/>
                <w:szCs w:val="24"/>
              </w:rPr>
              <w:t>16</w:t>
            </w:r>
            <w:r>
              <w:rPr>
                <w:rFonts w:ascii="宋体" w:hAnsi="宋体" w:cs="宋体"/>
                <w:kern w:val="0"/>
                <w:sz w:val="24"/>
                <w:szCs w:val="24"/>
              </w:rPr>
              <w:t>种相邻双核苷酸的频率作为描述变量。同时，我们准备多组变量用以描述具有间隔距离的两个核苷酸间的虚拟关联。间隔距离用</w:t>
            </w:r>
            <w:r>
              <w:rPr>
                <w:rFonts w:ascii="Times New Roman" w:eastAsia="Times New Roman" w:hAnsi="Times New Roman"/>
                <w:kern w:val="0"/>
                <w:sz w:val="24"/>
                <w:szCs w:val="24"/>
              </w:rPr>
              <w:t>λ</w:t>
            </w:r>
            <w:r>
              <w:rPr>
                <w:rFonts w:ascii="宋体" w:hAnsi="宋体" w:cs="宋体"/>
                <w:kern w:val="0"/>
                <w:sz w:val="24"/>
                <w:szCs w:val="24"/>
              </w:rPr>
              <w:t>表示，</w:t>
            </w:r>
            <w:r>
              <w:rPr>
                <w:rFonts w:ascii="Times New Roman" w:eastAsia="Times New Roman" w:hAnsi="Times New Roman"/>
                <w:kern w:val="0"/>
                <w:sz w:val="24"/>
                <w:szCs w:val="24"/>
              </w:rPr>
              <w:t>λ</w:t>
            </w:r>
            <w:r>
              <w:rPr>
                <w:rFonts w:ascii="宋体" w:hAnsi="宋体" w:cs="宋体"/>
                <w:kern w:val="0"/>
                <w:sz w:val="24"/>
                <w:szCs w:val="24"/>
              </w:rPr>
              <w:t>的最大取值则用</w:t>
            </w:r>
            <w:r>
              <w:rPr>
                <w:rFonts w:ascii="Times New Roman" w:eastAsia="Times New Roman" w:hAnsi="Times New Roman"/>
                <w:kern w:val="0"/>
                <w:sz w:val="24"/>
                <w:szCs w:val="24"/>
              </w:rPr>
              <w:t>L</w:t>
            </w:r>
            <w:r>
              <w:rPr>
                <w:rFonts w:ascii="宋体" w:hAnsi="宋体" w:cs="宋体"/>
                <w:kern w:val="0"/>
                <w:sz w:val="24"/>
                <w:szCs w:val="24"/>
              </w:rPr>
              <w:t>表示。由此我们一共可以得到</w:t>
            </w:r>
            <w:r>
              <w:rPr>
                <w:rFonts w:ascii="Times New Roman" w:eastAsia="Times New Roman" w:hAnsi="Times New Roman"/>
                <w:kern w:val="0"/>
                <w:sz w:val="24"/>
                <w:szCs w:val="24"/>
              </w:rPr>
              <w:t>16×3+16×3×L</w:t>
            </w:r>
            <w:r>
              <w:rPr>
                <w:rFonts w:ascii="宋体" w:hAnsi="宋体" w:cs="宋体"/>
                <w:kern w:val="0"/>
                <w:sz w:val="24"/>
                <w:szCs w:val="24"/>
              </w:rPr>
              <w:t>个变量来描述双核苷酸（邻接的和具有间隔距离虚拟的双核苷酸）的关联组成频率。对于三核苷酸、四核苷酸、五核苷酸…进行类似处理。类似于马尔科夫模型，对于</w:t>
            </w:r>
            <w:r>
              <w:rPr>
                <w:rFonts w:ascii="Times New Roman" w:eastAsia="Times New Roman" w:hAnsi="Times New Roman"/>
                <w:kern w:val="0"/>
                <w:sz w:val="24"/>
                <w:szCs w:val="24"/>
              </w:rPr>
              <w:t>k</w:t>
            </w:r>
            <w:r>
              <w:rPr>
                <w:rFonts w:ascii="宋体" w:hAnsi="宋体" w:cs="宋体"/>
                <w:kern w:val="0"/>
                <w:sz w:val="24"/>
                <w:szCs w:val="24"/>
              </w:rPr>
              <w:t>核苷酸频率，间隔前面的核苷酸片段取</w:t>
            </w:r>
            <w:r>
              <w:rPr>
                <w:rFonts w:ascii="Times New Roman" w:eastAsia="Times New Roman" w:hAnsi="Times New Roman"/>
                <w:kern w:val="0"/>
                <w:sz w:val="24"/>
                <w:szCs w:val="24"/>
              </w:rPr>
              <w:t>k-1</w:t>
            </w:r>
            <w:r>
              <w:rPr>
                <w:rFonts w:ascii="宋体" w:hAnsi="宋体" w:cs="宋体"/>
                <w:kern w:val="0"/>
                <w:sz w:val="24"/>
                <w:szCs w:val="24"/>
              </w:rPr>
              <w:t>个字符，间隔后面的核苷酸只取</w:t>
            </w:r>
            <w:r>
              <w:rPr>
                <w:rFonts w:ascii="Times New Roman" w:eastAsia="Times New Roman" w:hAnsi="Times New Roman"/>
                <w:kern w:val="0"/>
                <w:sz w:val="24"/>
                <w:szCs w:val="24"/>
              </w:rPr>
              <w:t>1</w:t>
            </w:r>
            <w:r>
              <w:rPr>
                <w:rFonts w:ascii="宋体" w:hAnsi="宋体" w:cs="宋体"/>
                <w:kern w:val="0"/>
                <w:sz w:val="24"/>
                <w:szCs w:val="24"/>
              </w:rPr>
              <w:t>个字符，然后计算这个长度为</w:t>
            </w:r>
            <w:r>
              <w:rPr>
                <w:rFonts w:ascii="Times New Roman" w:eastAsia="Times New Roman" w:hAnsi="Times New Roman"/>
                <w:kern w:val="0"/>
                <w:sz w:val="24"/>
                <w:szCs w:val="24"/>
              </w:rPr>
              <w:t>k</w:t>
            </w:r>
            <w:r>
              <w:rPr>
                <w:rFonts w:ascii="宋体" w:hAnsi="宋体" w:cs="宋体"/>
                <w:kern w:val="0"/>
                <w:sz w:val="24"/>
                <w:szCs w:val="24"/>
              </w:rPr>
              <w:t>的虚拟核苷酸片段的频率。目前特征提取进行到</w:t>
            </w:r>
            <w:r>
              <w:rPr>
                <w:rFonts w:ascii="Times New Roman" w:eastAsia="Times New Roman" w:hAnsi="Times New Roman"/>
                <w:kern w:val="0"/>
                <w:sz w:val="24"/>
                <w:szCs w:val="24"/>
              </w:rPr>
              <w:t>6</w:t>
            </w:r>
            <w:r>
              <w:rPr>
                <w:rFonts w:ascii="宋体" w:hAnsi="宋体" w:cs="宋体"/>
                <w:kern w:val="0"/>
                <w:sz w:val="24"/>
                <w:szCs w:val="24"/>
              </w:rPr>
              <w:t>核苷酸，间隔为</w:t>
            </w:r>
            <w:r>
              <w:rPr>
                <w:rFonts w:ascii="Times New Roman" w:eastAsia="Times New Roman" w:hAnsi="Times New Roman"/>
                <w:kern w:val="0"/>
                <w:sz w:val="24"/>
                <w:szCs w:val="24"/>
              </w:rPr>
              <w:t>6</w:t>
            </w:r>
            <w:r>
              <w:rPr>
                <w:rFonts w:ascii="宋体" w:hAnsi="宋体" w:cs="宋体"/>
                <w:kern w:val="0"/>
                <w:sz w:val="24"/>
                <w:szCs w:val="24"/>
              </w:rPr>
              <w:t>。</w:t>
            </w:r>
          </w:p>
          <w:p>
            <w:pPr>
              <w:widowControl/>
              <w:spacing w:before="240" w:after="240"/>
              <w:jc w:val="left"/>
              <w:rPr>
                <w:rFonts w:ascii="宋体" w:hAnsi="宋体" w:cs="宋体"/>
                <w:kern w:val="0"/>
                <w:sz w:val="24"/>
                <w:szCs w:val="24"/>
              </w:rPr>
            </w:pPr>
            <w:r>
              <w:rPr>
                <w:rFonts w:ascii="宋体" w:hAnsi="宋体" w:cs="宋体"/>
                <w:kern w:val="0"/>
                <w:sz w:val="24"/>
                <w:szCs w:val="24"/>
              </w:rPr>
              <w:t>4、特征筛选：过多的特征中包含了太多的无用信息，需要对上一步获得的大量特征进行筛选，采取的是</w:t>
            </w:r>
            <w:r>
              <w:rPr>
                <w:rFonts w:ascii="Times New Roman" w:eastAsia="Times New Roman" w:hAnsi="Times New Roman"/>
                <w:kern w:val="0"/>
                <w:sz w:val="24"/>
                <w:szCs w:val="24"/>
              </w:rPr>
              <w:t>t</w:t>
            </w:r>
            <w:r>
              <w:rPr>
                <w:rFonts w:ascii="宋体" w:hAnsi="宋体" w:cs="宋体"/>
                <w:kern w:val="0"/>
                <w:sz w:val="24"/>
                <w:szCs w:val="24"/>
              </w:rPr>
              <w:t>检验的方法，具体做法是把数据集的必需基因和非必需基因分开，然后根据每一特征在不同类别的基因中是否存在显著的差异，选出差异性较大的特征。</w:t>
            </w:r>
          </w:p>
          <w:p>
            <w:pPr>
              <w:widowControl/>
              <w:spacing w:before="240" w:after="240"/>
              <w:jc w:val="left"/>
              <w:rPr>
                <w:rFonts w:ascii="宋体" w:hAnsi="宋体" w:cs="宋体"/>
                <w:kern w:val="0"/>
                <w:sz w:val="24"/>
                <w:szCs w:val="24"/>
              </w:rPr>
            </w:pPr>
            <w:r>
              <w:rPr>
                <w:rFonts w:ascii="宋体" w:hAnsi="宋体" w:cs="宋体"/>
                <w:kern w:val="0"/>
                <w:sz w:val="24"/>
                <w:szCs w:val="24"/>
              </w:rPr>
              <w:t>5、模型构建：采取线性核的</w:t>
            </w:r>
            <w:r>
              <w:rPr>
                <w:rFonts w:ascii="Times New Roman" w:eastAsia="Times New Roman" w:hAnsi="Times New Roman"/>
                <w:kern w:val="0"/>
                <w:sz w:val="24"/>
                <w:szCs w:val="24"/>
              </w:rPr>
              <w:t>svm</w:t>
            </w:r>
            <w:r>
              <w:rPr>
                <w:rFonts w:ascii="宋体" w:hAnsi="宋体" w:cs="宋体"/>
                <w:kern w:val="0"/>
                <w:sz w:val="24"/>
                <w:szCs w:val="24"/>
              </w:rPr>
              <w:t>作为预测模型，对数据集进行五折交叉验证计算得到</w:t>
            </w:r>
            <w:r>
              <w:rPr>
                <w:rFonts w:ascii="Times New Roman" w:eastAsia="Times New Roman" w:hAnsi="Times New Roman"/>
                <w:kern w:val="0"/>
                <w:sz w:val="24"/>
                <w:szCs w:val="24"/>
              </w:rPr>
              <w:t>auc</w:t>
            </w:r>
            <w:r>
              <w:rPr>
                <w:rFonts w:ascii="宋体" w:hAnsi="宋体" w:cs="宋体"/>
                <w:kern w:val="0"/>
                <w:sz w:val="24"/>
                <w:szCs w:val="24"/>
              </w:rPr>
              <w:t>，目前的平均</w:t>
            </w:r>
            <w:r>
              <w:rPr>
                <w:rFonts w:ascii="Times New Roman" w:eastAsia="Times New Roman" w:hAnsi="Times New Roman"/>
                <w:kern w:val="0"/>
                <w:sz w:val="24"/>
                <w:szCs w:val="24"/>
              </w:rPr>
              <w:t>auc</w:t>
            </w:r>
            <w:r>
              <w:rPr>
                <w:rFonts w:ascii="宋体" w:hAnsi="宋体" w:cs="宋体"/>
                <w:kern w:val="0"/>
                <w:sz w:val="24"/>
                <w:szCs w:val="24"/>
              </w:rPr>
              <w:t>大约在</w:t>
            </w:r>
            <w:r>
              <w:rPr>
                <w:rFonts w:ascii="Times New Roman" w:eastAsia="Times New Roman" w:hAnsi="Times New Roman"/>
                <w:kern w:val="0"/>
                <w:sz w:val="24"/>
                <w:szCs w:val="24"/>
              </w:rPr>
              <w:t>82%</w:t>
            </w:r>
            <w:r>
              <w:rPr>
                <w:rFonts w:ascii="宋体" w:hAnsi="宋体" w:cs="宋体"/>
                <w:kern w:val="0"/>
                <w:sz w:val="24"/>
                <w:szCs w:val="24"/>
              </w:rPr>
              <w:t>，在后续的工作中，尝试增加特征的数目以及改变特征筛选的方法以期提高准确率。</w:t>
            </w:r>
          </w:p>
          <w:p w:rsidR="00223763" w:rsidRPr="00B00A9C" w:rsidP="009177EF">
            <w:pPr>
              <w:spacing w:after="0" w:line="400" w:lineRule="exact"/>
              <w:rPr>
                <w:rFonts w:ascii="楷体" w:eastAsia="楷体" w:hAnsi="楷体" w:cs="Arial"/>
                <w:color w:val="444444"/>
                <w:sz w:val="24"/>
                <w:szCs w:val="24"/>
                <w:shd w:val="clear" w:color="auto" w:fill="FFFFFF"/>
              </w:rPr>
            </w:pPr>
          </w:p>
          <w:p w:rsidR="00223763" w:rsidRPr="00B00A9C" w:rsidP="009177EF">
            <w:pPr>
              <w:spacing w:after="0" w:line="400" w:lineRule="exact"/>
              <w:rPr>
                <w:rFonts w:ascii="楷体" w:eastAsia="楷体" w:hAnsi="楷体"/>
                <w:sz w:val="24"/>
                <w:szCs w:val="24"/>
              </w:rPr>
            </w:pPr>
          </w:p>
        </w:tc>
      </w:tr>
      <w:tr w:rsidTr="009177EF">
        <w:tblPrEx>
          <w:tblW w:w="5000" w:type="pct"/>
          <w:tblLook w:val="0000"/>
        </w:tblPrEx>
        <w:trPr>
          <w:trHeight w:val="670"/>
        </w:trPr>
        <w:tc>
          <w:tcPr>
            <w:tcW w:w="5000" w:type="pct"/>
            <w:gridSpan w:val="9"/>
            <w:tcBorders>
              <w:top w:val="single" w:sz="6" w:space="0" w:color="auto"/>
              <w:bottom w:val="single" w:sz="6" w:space="0" w:color="auto"/>
            </w:tcBorders>
          </w:tcPr>
          <w:p w:rsidR="00223763" w:rsidRPr="00B00A9C" w:rsidP="009177EF">
            <w:pPr>
              <w:spacing w:after="0" w:line="400" w:lineRule="exact"/>
              <w:rPr>
                <w:rFonts w:ascii="楷体" w:eastAsia="楷体" w:hAnsi="楷体"/>
                <w:b/>
                <w:sz w:val="24"/>
                <w:szCs w:val="24"/>
              </w:rPr>
            </w:pPr>
            <w:bookmarkStart w:id="1" w:name="OLE_LINK87"/>
            <w:r w:rsidRPr="00B00A9C">
              <w:rPr>
                <w:rFonts w:ascii="楷体" w:eastAsia="楷体" w:hAnsi="楷体"/>
                <w:b/>
                <w:sz w:val="24"/>
                <w:szCs w:val="24"/>
              </w:rPr>
              <w:t xml:space="preserve">3. </w:t>
            </w:r>
            <w:bookmarkEnd w:id="1"/>
            <w:r w:rsidRPr="00B00A9C">
              <w:rPr>
                <w:rFonts w:ascii="楷体" w:eastAsia="楷体" w:hAnsi="楷体"/>
                <w:b/>
                <w:sz w:val="24"/>
                <w:szCs w:val="24"/>
              </w:rPr>
              <w:t>存在的问题及解决办法（</w:t>
            </w:r>
            <w:r w:rsidRPr="00B00A9C">
              <w:rPr>
                <w:rFonts w:ascii="楷体" w:eastAsia="楷体" w:hAnsi="楷体" w:hint="eastAsia"/>
                <w:b/>
                <w:sz w:val="24"/>
                <w:szCs w:val="24"/>
              </w:rPr>
              <w:t>若无可以不填或填“无”</w:t>
            </w:r>
            <w:r w:rsidRPr="00B00A9C">
              <w:rPr>
                <w:rFonts w:ascii="楷体" w:eastAsia="楷体" w:hAnsi="楷体"/>
                <w:b/>
                <w:sz w:val="24"/>
                <w:szCs w:val="24"/>
              </w:rPr>
              <w:t>）</w:t>
            </w:r>
          </w:p>
          <w:p w:rsidR="00223763" w:rsidRPr="00B00A9C" w:rsidP="009177EF">
            <w:pPr>
              <w:spacing w:after="0" w:line="400" w:lineRule="exact"/>
              <w:rPr>
                <w:rFonts w:ascii="楷体" w:eastAsia="楷体" w:hAnsi="楷体"/>
                <w:sz w:val="24"/>
                <w:szCs w:val="24"/>
              </w:rPr>
            </w:pPr>
            <w:r w:rsidRPr="00B00A9C">
              <w:rPr>
                <w:rFonts w:ascii="楷体" w:eastAsia="楷体" w:hAnsi="楷体" w:cs="Arial"/>
                <w:color w:val="444444"/>
                <w:sz w:val="24"/>
                <w:szCs w:val="24"/>
                <w:shd w:val="clear" w:color="auto" w:fill="FFFFFF"/>
              </w:rPr>
              <w:t xml:space="preserve"> 目前的准确率尚未达到预期，在后期工作中将和指导老师商讨对相关工作进行完善。</w:t>
            </w:r>
          </w:p>
          <w:p w:rsidR="00223763" w:rsidRPr="00B00A9C" w:rsidP="009177EF">
            <w:pPr>
              <w:spacing w:after="0" w:line="400" w:lineRule="exact"/>
              <w:rPr>
                <w:rFonts w:ascii="楷体" w:eastAsia="楷体" w:hAnsi="楷体"/>
                <w:sz w:val="24"/>
                <w:szCs w:val="24"/>
              </w:rPr>
            </w:pPr>
          </w:p>
        </w:tc>
      </w:tr>
      <w:tr w:rsidTr="00AD6FA1">
        <w:tblPrEx>
          <w:tblW w:w="5000" w:type="pct"/>
          <w:tblLook w:val="0000"/>
        </w:tblPrEx>
        <w:trPr>
          <w:trHeight w:val="835"/>
        </w:trPr>
        <w:tc>
          <w:tcPr>
            <w:tcW w:w="935" w:type="pct"/>
            <w:gridSpan w:val="2"/>
            <w:vMerge w:val="restart"/>
            <w:tcBorders>
              <w:top w:val="single" w:sz="6" w:space="0" w:color="auto"/>
            </w:tcBorders>
          </w:tcPr>
          <w:p w:rsidR="00223763" w:rsidRPr="00B00A9C" w:rsidP="009177EF">
            <w:pPr>
              <w:spacing w:before="312" w:beforeLines="100" w:after="312" w:afterLines="100" w:line="280" w:lineRule="exact"/>
              <w:ind w:firstLine="240" w:firstLineChars="100"/>
              <w:rPr>
                <w:rFonts w:ascii="楷体" w:eastAsia="楷体" w:hAnsi="楷体"/>
                <w:b/>
                <w:sz w:val="24"/>
                <w:szCs w:val="24"/>
              </w:rPr>
            </w:pPr>
            <w:r w:rsidRPr="00B00A9C">
              <w:rPr>
                <w:rFonts w:ascii="楷体" w:eastAsia="楷体" w:hAnsi="楷体" w:hint="eastAsia"/>
                <w:b/>
                <w:sz w:val="24"/>
                <w:szCs w:val="24"/>
              </w:rPr>
              <w:t>指导教师</w:t>
            </w:r>
          </w:p>
          <w:p w:rsidR="00223763" w:rsidRPr="00B00A9C" w:rsidP="009177EF">
            <w:pPr>
              <w:spacing w:before="312" w:beforeLines="100" w:after="312" w:afterLines="100" w:line="280" w:lineRule="exact"/>
              <w:rPr>
                <w:rFonts w:ascii="楷体" w:eastAsia="楷体" w:hAnsi="楷体"/>
                <w:b/>
                <w:sz w:val="24"/>
                <w:szCs w:val="24"/>
              </w:rPr>
            </w:pPr>
            <w:r w:rsidRPr="00B00A9C">
              <w:rPr>
                <w:rFonts w:ascii="楷体" w:eastAsia="楷体" w:hAnsi="楷体"/>
                <w:b/>
                <w:sz w:val="24"/>
                <w:szCs w:val="24"/>
              </w:rPr>
              <w:t>　审查意见</w:t>
            </w:r>
          </w:p>
        </w:tc>
        <w:tc>
          <w:tcPr>
            <w:tcW w:w="4065" w:type="pct"/>
            <w:gridSpan w:val="7"/>
            <w:tcBorders>
              <w:top w:val="single" w:sz="6" w:space="0" w:color="auto"/>
              <w:bottom w:val="single" w:sz="4" w:space="0" w:color="FFFFFF" w:themeColor="background1"/>
            </w:tcBorders>
          </w:tcPr>
          <w:p w:rsidR="00AD6FA1" w:rsidRPr="00AD6FA1" w:rsidP="009177EF">
            <w:pPr>
              <w:spacing w:after="0" w:line="400" w:lineRule="exact"/>
              <w:jc w:val="left"/>
              <w:rPr>
                <w:rFonts w:ascii="楷体" w:eastAsia="楷体" w:hAnsi="楷体"/>
                <w:sz w:val="24"/>
                <w:szCs w:val="24"/>
              </w:rPr>
            </w:pPr>
            <w:r w:rsidRPr="0088108E">
              <w:rPr>
                <w:rFonts w:ascii="楷体" w:eastAsia="楷体" w:hAnsi="楷体" w:cs="Arial" w:hint="eastAsia"/>
                <w:color w:val="444444"/>
                <w:sz w:val="24"/>
                <w:szCs w:val="24"/>
                <w:shd w:val="clear" w:color="auto" w:fill="FFFFFF"/>
              </w:rPr>
              <w:t>目前课题进展良好。</w:t>
            </w:r>
          </w:p>
        </w:tc>
      </w:tr>
      <w:tr w:rsidTr="00D427B3">
        <w:tblPrEx>
          <w:tblW w:w="5000" w:type="pct"/>
          <w:tblLook w:val="0000"/>
        </w:tblPrEx>
        <w:trPr>
          <w:trHeight w:val="598"/>
        </w:trPr>
        <w:tc>
          <w:tcPr>
            <w:tcW w:w="935" w:type="pct"/>
            <w:gridSpan w:val="2"/>
            <w:vMerge/>
            <w:tcBorders>
              <w:bottom w:val="single" w:sz="12" w:space="0" w:color="auto"/>
            </w:tcBorders>
          </w:tcPr>
          <w:p w:rsidR="00223763" w:rsidRPr="00B00A9C" w:rsidP="009177EF">
            <w:pPr>
              <w:spacing w:before="312" w:beforeLines="100" w:after="312" w:afterLines="100" w:line="280" w:lineRule="exact"/>
              <w:ind w:firstLine="240" w:firstLineChars="100"/>
              <w:rPr>
                <w:rFonts w:ascii="楷体" w:eastAsia="楷体" w:hAnsi="楷体"/>
                <w:b/>
                <w:sz w:val="24"/>
                <w:szCs w:val="24"/>
              </w:rPr>
            </w:pPr>
          </w:p>
        </w:tc>
        <w:tc>
          <w:tcPr>
            <w:tcW w:w="1796" w:type="pct"/>
            <w:gridSpan w:val="3"/>
            <w:tcBorders>
              <w:top w:val="single" w:sz="4" w:space="0" w:color="FFFFFF" w:themeColor="background1"/>
              <w:bottom w:val="single" w:sz="12" w:space="0" w:color="auto"/>
              <w:right w:val="single" w:sz="4" w:space="0" w:color="FFFFFF" w:themeColor="background1"/>
            </w:tcBorders>
          </w:tcPr>
          <w:p w:rsidR="00223763" w:rsidRPr="00AD6FA1" w:rsidP="00223763">
            <w:pPr>
              <w:spacing w:after="0" w:line="400" w:lineRule="exact"/>
              <w:jc w:val="left"/>
              <w:rPr>
                <w:rFonts w:ascii="楷体" w:eastAsia="楷体" w:hAnsi="楷体"/>
                <w:sz w:val="24"/>
                <w:szCs w:val="24"/>
              </w:rPr>
            </w:pPr>
          </w:p>
        </w:tc>
        <w:tc>
          <w:tcPr>
            <w:tcW w:w="2269" w:type="pct"/>
            <w:gridSpan w:val="4"/>
            <w:tcBorders>
              <w:top w:val="single" w:sz="4" w:space="0" w:color="FFFFFF" w:themeColor="background1"/>
              <w:left w:val="single" w:sz="4" w:space="0" w:color="FFFFFF" w:themeColor="background1"/>
              <w:bottom w:val="single" w:sz="12" w:space="0" w:color="auto"/>
            </w:tcBorders>
          </w:tcPr>
          <w:p w:rsidR="00223763" w:rsidRPr="00AD6FA1" w:rsidP="009177EF">
            <w:pPr>
              <w:spacing w:after="0" w:line="400" w:lineRule="exact"/>
              <w:rPr>
                <w:rFonts w:ascii="楷体" w:eastAsia="楷体" w:hAnsi="楷体"/>
                <w:sz w:val="24"/>
                <w:szCs w:val="24"/>
              </w:rPr>
            </w:pPr>
            <w:r w:rsidRPr="00AD6FA1">
              <w:rPr>
                <w:rFonts w:ascii="楷体" w:eastAsia="楷体" w:hAnsi="楷体"/>
                <w:sz w:val="24"/>
                <w:szCs w:val="24"/>
              </w:rPr>
              <w:t>签名：</w:t>
            </w:r>
            <w:r w:rsidRPr="00AD6FA1" w:rsidR="00AD6FA1">
              <w:rPr>
                <w:rFonts w:ascii="楷体" w:eastAsia="楷体" w:hAnsi="楷体" w:hint="eastAsia"/>
                <w:sz w:val="24"/>
                <w:szCs w:val="24"/>
              </w:rPr>
              <w:t>郭锋彪</w:t>
            </w:r>
          </w:p>
          <w:p w:rsidR="00223763" w:rsidRPr="00AD6FA1" w:rsidP="009177EF">
            <w:pPr>
              <w:spacing w:after="0" w:line="400" w:lineRule="exact"/>
              <w:rPr>
                <w:rFonts w:ascii="楷体" w:eastAsia="楷体" w:hAnsi="楷体"/>
                <w:sz w:val="24"/>
                <w:szCs w:val="24"/>
              </w:rPr>
            </w:pPr>
            <w:r w:rsidRPr="00AD6FA1">
              <w:rPr>
                <w:rFonts w:ascii="楷体" w:eastAsia="楷体" w:hAnsi="楷体" w:hint="eastAsia"/>
                <w:sz w:val="24"/>
                <w:szCs w:val="24"/>
              </w:rPr>
              <w:t>日期：</w:t>
            </w:r>
            <w:r w:rsidRPr="00AD6FA1" w:rsidR="00AD6FA1">
              <w:rPr>
                <w:rFonts w:ascii="楷体" w:eastAsia="楷体" w:hAnsi="楷体" w:cs="Arial"/>
                <w:color w:val="444444"/>
                <w:sz w:val="24"/>
                <w:szCs w:val="24"/>
                <w:shd w:val="clear" w:color="auto" w:fill="FFFFFF"/>
              </w:rPr>
              <w:t>2020/4/21 20:17:37</w:t>
            </w:r>
          </w:p>
        </w:tc>
      </w:tr>
    </w:tbl>
    <w:p w:rsidR="005D50EE"/>
    <w:p w:rsidR="005D50EE" w:rsidP="005D50EE">
      <w:pPr>
        <w:rPr>
          <w:rFonts w:ascii="Times New Roman" w:eastAsia="STXingkai" w:hAnsi="Times New Roman"/>
          <w:b/>
          <w:bCs/>
          <w:sz w:val="48"/>
          <w:szCs w:val="48"/>
        </w:rPr>
      </w:pPr>
      <w:r>
        <w:rPr>
          <w:rFonts w:ascii="Times New Roman" w:eastAsia="STXingkai" w:hAnsi="Times New Roman"/>
          <w:b/>
          <w:bCs/>
          <w:sz w:val="48"/>
          <w:szCs w:val="48"/>
        </w:rPr>
        <w:br w:type="page"/>
      </w:r>
    </w:p>
    <w:p w:rsidR="005D50EE" w:rsidRPr="00E44078" w:rsidP="00E44078">
      <w:pPr>
        <w:jc w:val="center"/>
        <w:rPr>
          <w:rFonts w:ascii="Times New Roman" w:hAnsi="Times New Roman"/>
          <w:b/>
          <w:bCs/>
          <w:sz w:val="36"/>
        </w:rPr>
      </w:pPr>
      <w:r>
        <w:rPr>
          <w:rFonts w:ascii="Times New Roman" w:eastAsia="楷体" w:hAnsi="Times New Roman"/>
          <w:b/>
          <w:bCs/>
          <w:sz w:val="36"/>
          <w:szCs w:val="36"/>
          <w:u w:val="single"/>
        </w:rPr>
        <w:t>2016</w:t>
      </w:r>
      <w:r w:rsidRPr="004B0849" w:rsidR="00F3223B">
        <w:rPr>
          <w:rFonts w:ascii="Times New Roman" w:hAnsi="Times New Roman"/>
          <w:b/>
          <w:bCs/>
          <w:sz w:val="36"/>
        </w:rPr>
        <w:t>级本科毕业设计（论文）中期检查表</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42"/>
        <w:gridCol w:w="567"/>
        <w:gridCol w:w="1454"/>
        <w:gridCol w:w="754"/>
        <w:gridCol w:w="1336"/>
        <w:gridCol w:w="5244"/>
      </w:tblGrid>
      <w:tr w:rsidTr="00E44078">
        <w:tblPrEx>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cantSplit/>
          <w:trHeight w:val="480"/>
          <w:jc w:val="center"/>
        </w:trPr>
        <w:tc>
          <w:tcPr>
            <w:tcW w:w="4957" w:type="dxa"/>
            <w:gridSpan w:val="6"/>
            <w:tcBorders>
              <w:top w:val="single" w:sz="4" w:space="0" w:color="FFFFFF" w:themeColor="background1"/>
              <w:left w:val="single" w:sz="4" w:space="0" w:color="FFFFFF" w:themeColor="background1"/>
              <w:right w:val="single" w:sz="4" w:space="0" w:color="FFFFFF" w:themeColor="background1"/>
            </w:tcBorders>
            <w:vAlign w:val="center"/>
          </w:tcPr>
          <w:p w:rsidR="006E203B" w:rsidRPr="004B0849" w:rsidP="009177EF">
            <w:pPr>
              <w:jc w:val="center"/>
              <w:rPr>
                <w:rFonts w:ascii="Times New Roman" w:eastAsia="楷体" w:hAnsi="Times New Roman"/>
                <w:b/>
                <w:bCs/>
                <w:sz w:val="28"/>
              </w:rPr>
            </w:pPr>
            <w:r w:rsidRPr="005C58F1">
              <w:rPr>
                <w:rFonts w:ascii="Times New Roman" w:eastAsia="楷体" w:hAnsi="Times New Roman"/>
                <w:b/>
                <w:bCs/>
                <w:sz w:val="28"/>
              </w:rPr>
              <w:t>学院</w:t>
            </w:r>
            <w:r>
              <w:rPr>
                <w:rFonts w:ascii="Times New Roman" w:eastAsia="楷体" w:hAnsi="Times New Roman" w:hint="eastAsia"/>
                <w:b/>
                <w:bCs/>
                <w:sz w:val="28"/>
              </w:rPr>
              <w:t>名称</w:t>
            </w:r>
            <w:r w:rsidRPr="005C58F1">
              <w:rPr>
                <w:rFonts w:ascii="Times New Roman" w:eastAsia="楷体" w:hAnsi="Times New Roman"/>
                <w:b/>
                <w:bCs/>
                <w:sz w:val="28"/>
              </w:rPr>
              <w:t>：</w:t>
            </w:r>
            <w:r w:rsidRPr="000453F6">
              <w:rPr>
                <w:rFonts w:ascii="Times New Roman" w:eastAsia="楷体" w:hAnsi="Times New Roman" w:hint="eastAsia"/>
                <w:b/>
                <w:bCs/>
                <w:sz w:val="28"/>
              </w:rPr>
              <w:t>生命科学与技术学院</w:t>
            </w:r>
          </w:p>
        </w:tc>
        <w:tc>
          <w:tcPr>
            <w:tcW w:w="5244" w:type="dxa"/>
            <w:tcBorders>
              <w:top w:val="single" w:sz="4" w:space="0" w:color="FFFFFF" w:themeColor="background1"/>
              <w:left w:val="single" w:sz="4" w:space="0" w:color="FFFFFF" w:themeColor="background1"/>
              <w:right w:val="single" w:sz="4" w:space="0" w:color="FFFFFF" w:themeColor="background1"/>
            </w:tcBorders>
            <w:vAlign w:val="center"/>
          </w:tcPr>
          <w:p w:rsidR="006E203B" w:rsidRPr="004B0849" w:rsidP="009177EF">
            <w:pPr>
              <w:jc w:val="center"/>
              <w:rPr>
                <w:rFonts w:ascii="Times New Roman" w:eastAsia="楷体" w:hAnsi="Times New Roman"/>
                <w:b/>
                <w:bCs/>
                <w:sz w:val="28"/>
              </w:rPr>
            </w:pPr>
            <w:r w:rsidRPr="004B0849">
              <w:rPr>
                <w:rFonts w:ascii="Times New Roman" w:eastAsia="楷体" w:hAnsi="Times New Roman"/>
                <w:b/>
                <w:bCs/>
                <w:sz w:val="28"/>
                <w:szCs w:val="24"/>
              </w:rPr>
              <w:t>填表日期：</w:t>
            </w:r>
            <w:r w:rsidRPr="00A67DCE" w:rsidR="009D0403">
              <w:rPr>
                <w:rFonts w:ascii="楷体" w:eastAsia="楷体" w:hAnsi="楷体"/>
                <w:b/>
                <w:bCs/>
                <w:sz w:val="28"/>
                <w:szCs w:val="28"/>
              </w:rPr>
              <w:t>2020年4月21日</w:t>
            </w:r>
          </w:p>
        </w:tc>
      </w:tr>
      <w:tr w:rsidTr="009177EF">
        <w:tblPrEx>
          <w:tblW w:w="10201" w:type="dxa"/>
          <w:jc w:val="center"/>
          <w:tblLayout w:type="fixed"/>
          <w:tblLook w:val="04A0"/>
        </w:tblPrEx>
        <w:trPr>
          <w:cantSplit/>
          <w:trHeight w:val="480"/>
          <w:jc w:val="center"/>
        </w:trPr>
        <w:tc>
          <w:tcPr>
            <w:tcW w:w="10201" w:type="dxa"/>
            <w:gridSpan w:val="7"/>
            <w:vAlign w:val="center"/>
          </w:tcPr>
          <w:p w:rsidR="00F3223B" w:rsidRPr="004B0849" w:rsidP="00231CDD">
            <w:pPr>
              <w:jc w:val="center"/>
              <w:rPr>
                <w:rFonts w:ascii="Times New Roman" w:eastAsia="楷体" w:hAnsi="Times New Roman"/>
                <w:b/>
                <w:bCs/>
                <w:sz w:val="28"/>
              </w:rPr>
            </w:pPr>
            <w:r w:rsidRPr="004B0849">
              <w:rPr>
                <w:rFonts w:ascii="Times New Roman" w:eastAsia="楷体" w:hAnsi="Times New Roman"/>
                <w:b/>
                <w:bCs/>
                <w:sz w:val="28"/>
              </w:rPr>
              <w:t>以下内容由学生本人填写</w:t>
            </w:r>
          </w:p>
        </w:tc>
      </w:tr>
      <w:tr w:rsidTr="009177EF">
        <w:tblPrEx>
          <w:tblW w:w="10201" w:type="dxa"/>
          <w:jc w:val="center"/>
          <w:tblLayout w:type="fixed"/>
          <w:tblLook w:val="04A0"/>
        </w:tblPrEx>
        <w:trPr>
          <w:trHeight w:val="480"/>
          <w:jc w:val="center"/>
        </w:trPr>
        <w:tc>
          <w:tcPr>
            <w:tcW w:w="846" w:type="dxa"/>
            <w:gridSpan w:val="2"/>
            <w:vAlign w:val="center"/>
          </w:tcPr>
          <w:p w:rsidR="00F3223B" w:rsidRPr="00CF5F69" w:rsidP="009177EF">
            <w:pPr>
              <w:jc w:val="center"/>
              <w:rPr>
                <w:rFonts w:ascii="楷体" w:eastAsia="楷体" w:hAnsi="楷体"/>
                <w:b/>
                <w:bCs/>
                <w:sz w:val="24"/>
                <w:szCs w:val="18"/>
              </w:rPr>
            </w:pPr>
            <w:r w:rsidRPr="00CF5F69">
              <w:rPr>
                <w:rFonts w:ascii="楷体" w:eastAsia="楷体" w:hAnsi="楷体"/>
                <w:b/>
                <w:bCs/>
                <w:sz w:val="24"/>
                <w:szCs w:val="18"/>
              </w:rPr>
              <w:t>学生姓名</w:t>
            </w:r>
          </w:p>
        </w:tc>
        <w:tc>
          <w:tcPr>
            <w:tcW w:w="2021" w:type="dxa"/>
            <w:gridSpan w:val="2"/>
            <w:vAlign w:val="center"/>
          </w:tcPr>
          <w:p w:rsidR="00F3223B" w:rsidRPr="00CF5F69" w:rsidP="009177EF">
            <w:pPr>
              <w:jc w:val="center"/>
              <w:rPr>
                <w:rFonts w:ascii="楷体" w:eastAsia="楷体" w:hAnsi="楷体"/>
                <w:b/>
                <w:bCs/>
                <w:sz w:val="24"/>
                <w:szCs w:val="18"/>
              </w:rPr>
            </w:pPr>
            <w:r w:rsidRPr="00CF5F69">
              <w:rPr>
                <w:rFonts w:ascii="楷体" w:eastAsia="楷体" w:hAnsi="楷体" w:cs="Arial"/>
                <w:b/>
                <w:bCs/>
                <w:color w:val="444444"/>
                <w:sz w:val="24"/>
                <w:szCs w:val="24"/>
                <w:shd w:val="clear" w:color="auto" w:fill="FFFFFF"/>
              </w:rPr>
              <w:t>高鑫辰</w:t>
            </w:r>
          </w:p>
        </w:tc>
        <w:tc>
          <w:tcPr>
            <w:tcW w:w="754" w:type="dxa"/>
            <w:vAlign w:val="center"/>
          </w:tcPr>
          <w:p w:rsidR="00F3223B" w:rsidRPr="00CF5F69" w:rsidP="009177EF">
            <w:pPr>
              <w:jc w:val="center"/>
              <w:rPr>
                <w:rFonts w:ascii="楷体" w:eastAsia="楷体" w:hAnsi="楷体"/>
                <w:b/>
                <w:bCs/>
                <w:sz w:val="24"/>
                <w:szCs w:val="18"/>
              </w:rPr>
            </w:pPr>
            <w:r w:rsidRPr="00CF5F69">
              <w:rPr>
                <w:rFonts w:ascii="楷体" w:eastAsia="楷体" w:hAnsi="楷体"/>
                <w:b/>
                <w:bCs/>
                <w:sz w:val="24"/>
                <w:szCs w:val="18"/>
              </w:rPr>
              <w:t>题目名称</w:t>
            </w:r>
          </w:p>
        </w:tc>
        <w:tc>
          <w:tcPr>
            <w:tcW w:w="6580" w:type="dxa"/>
            <w:gridSpan w:val="2"/>
            <w:vAlign w:val="center"/>
          </w:tcPr>
          <w:p w:rsidR="00F3223B" w:rsidRPr="004B0849" w:rsidP="000B1707">
            <w:pPr>
              <w:rPr>
                <w:rFonts w:ascii="Times New Roman" w:eastAsia="楷体" w:hAnsi="Times New Roman"/>
                <w:b/>
                <w:bCs/>
                <w:sz w:val="24"/>
                <w:szCs w:val="18"/>
              </w:rPr>
            </w:pPr>
            <w:r w:rsidRPr="00E44078">
              <w:rPr>
                <w:rFonts w:ascii="楷体" w:eastAsia="楷体" w:hAnsi="楷体" w:cs="Arial"/>
                <w:b/>
                <w:bCs/>
                <w:color w:val="444444"/>
                <w:sz w:val="24"/>
                <w:szCs w:val="24"/>
                <w:shd w:val="clear" w:color="auto" w:fill="FFFFFF"/>
              </w:rPr>
              <w:t>基于间隔序列寡核苷酸的必需基因预测算法研究</w:t>
            </w:r>
          </w:p>
        </w:tc>
      </w:tr>
      <w:tr w:rsidTr="009177EF">
        <w:tblPrEx>
          <w:tblW w:w="10201" w:type="dxa"/>
          <w:jc w:val="center"/>
          <w:tblLayout w:type="fixed"/>
          <w:tblLook w:val="04A0"/>
        </w:tblPrEx>
        <w:trPr>
          <w:trHeight w:val="480"/>
          <w:jc w:val="center"/>
        </w:trPr>
        <w:tc>
          <w:tcPr>
            <w:tcW w:w="846" w:type="dxa"/>
            <w:gridSpan w:val="2"/>
            <w:vAlign w:val="center"/>
          </w:tcPr>
          <w:p w:rsidR="00F3223B" w:rsidRPr="00CF5F69" w:rsidP="009177EF">
            <w:pPr>
              <w:jc w:val="center"/>
              <w:rPr>
                <w:rFonts w:ascii="楷体" w:eastAsia="楷体" w:hAnsi="楷体"/>
                <w:b/>
                <w:bCs/>
                <w:sz w:val="24"/>
                <w:szCs w:val="18"/>
              </w:rPr>
            </w:pPr>
            <w:r w:rsidRPr="00CF5F69">
              <w:rPr>
                <w:rFonts w:ascii="楷体" w:eastAsia="楷体" w:hAnsi="楷体"/>
                <w:b/>
                <w:bCs/>
                <w:sz w:val="24"/>
                <w:szCs w:val="18"/>
              </w:rPr>
              <w:t>学号</w:t>
            </w:r>
          </w:p>
        </w:tc>
        <w:tc>
          <w:tcPr>
            <w:tcW w:w="2021" w:type="dxa"/>
            <w:gridSpan w:val="2"/>
            <w:vAlign w:val="center"/>
          </w:tcPr>
          <w:p w:rsidR="00F3223B" w:rsidRPr="00CF5F69" w:rsidP="009177EF">
            <w:pPr>
              <w:jc w:val="center"/>
              <w:rPr>
                <w:rFonts w:ascii="楷体" w:eastAsia="楷体" w:hAnsi="楷体"/>
                <w:b/>
                <w:bCs/>
                <w:sz w:val="24"/>
                <w:szCs w:val="18"/>
              </w:rPr>
            </w:pPr>
            <w:r w:rsidRPr="00CF5F69">
              <w:rPr>
                <w:rFonts w:ascii="楷体" w:eastAsia="楷体" w:hAnsi="楷体" w:cs="Arial"/>
                <w:b/>
                <w:bCs/>
                <w:color w:val="444444"/>
                <w:sz w:val="24"/>
                <w:szCs w:val="24"/>
                <w:shd w:val="clear" w:color="auto" w:fill="FFFFFF"/>
              </w:rPr>
              <w:t>2016090202016</w:t>
            </w:r>
          </w:p>
        </w:tc>
        <w:tc>
          <w:tcPr>
            <w:tcW w:w="754" w:type="dxa"/>
            <w:vAlign w:val="center"/>
          </w:tcPr>
          <w:p w:rsidR="00F3223B" w:rsidRPr="00CF5F69" w:rsidP="009177EF">
            <w:pPr>
              <w:jc w:val="center"/>
              <w:rPr>
                <w:rFonts w:ascii="楷体" w:eastAsia="楷体" w:hAnsi="楷体"/>
                <w:b/>
                <w:bCs/>
                <w:sz w:val="24"/>
                <w:szCs w:val="18"/>
              </w:rPr>
            </w:pPr>
            <w:r w:rsidRPr="00CF5F69">
              <w:rPr>
                <w:rFonts w:ascii="楷体" w:eastAsia="楷体" w:hAnsi="楷体"/>
                <w:b/>
                <w:bCs/>
                <w:sz w:val="24"/>
                <w:szCs w:val="18"/>
              </w:rPr>
              <w:t>题目性质</w:t>
            </w:r>
          </w:p>
        </w:tc>
        <w:tc>
          <w:tcPr>
            <w:tcW w:w="6580" w:type="dxa"/>
            <w:gridSpan w:val="2"/>
            <w:vAlign w:val="center"/>
          </w:tcPr>
          <w:p w:rsidR="00F3223B" w:rsidRPr="00CF5F69" w:rsidP="009177EF">
            <w:pPr>
              <w:rPr>
                <w:rFonts w:ascii="楷体" w:eastAsia="楷体" w:hAnsi="楷体"/>
                <w:b/>
                <w:bCs/>
                <w:sz w:val="24"/>
                <w:szCs w:val="24"/>
              </w:rPr>
            </w:pPr>
            <w:r w:rsidRPr="00CF5F69">
              <w:rPr>
                <w:rFonts w:ascii="楷体" w:eastAsia="楷体" w:hAnsi="楷体" w:cs="Arial"/>
                <w:b/>
                <w:bCs/>
                <w:color w:val="444444"/>
                <w:sz w:val="24"/>
                <w:szCs w:val="24"/>
                <w:shd w:val="clear" w:color="auto" w:fill="FFFFFF"/>
              </w:rPr>
              <w:t>科研</w:t>
            </w:r>
          </w:p>
        </w:tc>
      </w:tr>
      <w:tr w:rsidTr="005F5540">
        <w:tblPrEx>
          <w:tblW w:w="10201" w:type="dxa"/>
          <w:jc w:val="center"/>
          <w:tblLayout w:type="fixed"/>
          <w:tblLook w:val="04A0"/>
        </w:tblPrEx>
        <w:trPr>
          <w:trHeight w:val="480"/>
          <w:jc w:val="center"/>
        </w:trPr>
        <w:tc>
          <w:tcPr>
            <w:tcW w:w="846" w:type="dxa"/>
            <w:gridSpan w:val="2"/>
            <w:vAlign w:val="center"/>
          </w:tcPr>
          <w:p w:rsidR="00E44078" w:rsidRPr="00CF5F69" w:rsidP="009177EF">
            <w:pPr>
              <w:jc w:val="center"/>
              <w:rPr>
                <w:rFonts w:ascii="楷体" w:eastAsia="楷体" w:hAnsi="楷体"/>
                <w:b/>
                <w:bCs/>
                <w:sz w:val="24"/>
                <w:szCs w:val="18"/>
              </w:rPr>
            </w:pPr>
            <w:r w:rsidRPr="00CF5F69">
              <w:rPr>
                <w:rFonts w:ascii="楷体" w:eastAsia="楷体" w:hAnsi="楷体"/>
                <w:b/>
                <w:bCs/>
                <w:sz w:val="24"/>
                <w:szCs w:val="18"/>
              </w:rPr>
              <w:t>指导教师</w:t>
            </w:r>
          </w:p>
        </w:tc>
        <w:tc>
          <w:tcPr>
            <w:tcW w:w="2021" w:type="dxa"/>
            <w:gridSpan w:val="2"/>
            <w:vAlign w:val="center"/>
          </w:tcPr>
          <w:p w:rsidR="00E44078" w:rsidRPr="00CF5F69" w:rsidP="009177EF">
            <w:pPr>
              <w:jc w:val="center"/>
              <w:rPr>
                <w:rFonts w:ascii="楷体" w:eastAsia="楷体" w:hAnsi="楷体"/>
                <w:b/>
                <w:bCs/>
                <w:sz w:val="24"/>
                <w:szCs w:val="18"/>
              </w:rPr>
            </w:pPr>
            <w:r w:rsidRPr="00CF5F69">
              <w:rPr>
                <w:rFonts w:ascii="楷体" w:eastAsia="楷体" w:hAnsi="楷体" w:cs="Arial"/>
                <w:b/>
                <w:bCs/>
                <w:color w:val="444444"/>
                <w:sz w:val="24"/>
                <w:szCs w:val="24"/>
                <w:shd w:val="clear" w:color="auto" w:fill="FFFFFF"/>
              </w:rPr>
              <w:t>郭锋彪</w:t>
            </w:r>
          </w:p>
        </w:tc>
        <w:tc>
          <w:tcPr>
            <w:tcW w:w="754" w:type="dxa"/>
            <w:vAlign w:val="center"/>
          </w:tcPr>
          <w:p w:rsidR="00E44078" w:rsidRPr="00CF5F69" w:rsidP="009177EF">
            <w:pPr>
              <w:jc w:val="center"/>
              <w:rPr>
                <w:rFonts w:ascii="楷体" w:eastAsia="楷体" w:hAnsi="楷体"/>
                <w:b/>
                <w:bCs/>
                <w:sz w:val="24"/>
                <w:szCs w:val="18"/>
              </w:rPr>
            </w:pPr>
            <w:r w:rsidRPr="00CF5F69">
              <w:rPr>
                <w:rFonts w:ascii="楷体" w:eastAsia="楷体" w:hAnsi="楷体"/>
                <w:b/>
                <w:bCs/>
                <w:sz w:val="24"/>
                <w:szCs w:val="18"/>
              </w:rPr>
              <w:t>工作地点</w:t>
            </w:r>
          </w:p>
        </w:tc>
        <w:tc>
          <w:tcPr>
            <w:tcW w:w="6580" w:type="dxa"/>
            <w:gridSpan w:val="2"/>
            <w:vAlign w:val="center"/>
          </w:tcPr>
          <w:p w:rsidR="00E44078" w:rsidRPr="00C56971" w:rsidP="009177EF">
            <w:pPr>
              <w:rPr>
                <w:rFonts w:ascii="楷体" w:eastAsia="楷体" w:hAnsi="楷体"/>
                <w:b/>
                <w:bCs/>
                <w:sz w:val="24"/>
                <w:szCs w:val="24"/>
              </w:rPr>
            </w:pPr>
            <w:r w:rsidRPr="00A67DCE">
              <w:rPr>
                <w:rFonts w:ascii="Wingdings 2" w:eastAsia="楷体" w:hAnsi="Wingdings 2"/>
                <w:b/>
                <w:bCs/>
                <w:sz w:val="24"/>
                <w:szCs w:val="24"/>
              </w:rPr>
              <w:sym w:font="Wingdings 2" w:char="F09E"/>
            </w:r>
            <w:r w:rsidRPr="00A67DCE">
              <w:rPr>
                <w:rFonts w:ascii="楷体" w:eastAsia="楷体" w:hAnsi="楷体"/>
                <w:b/>
                <w:bCs/>
                <w:sz w:val="24"/>
                <w:szCs w:val="24"/>
              </w:rPr>
              <w:t xml:space="preserve">校内 </w:t>
            </w:r>
            <w:r w:rsidRPr="00A67DCE">
              <w:rPr>
                <w:rFonts w:ascii="Wingdings 2" w:eastAsia="楷体" w:hAnsi="Wingdings 2"/>
                <w:b/>
                <w:bCs/>
                <w:sz w:val="24"/>
                <w:szCs w:val="24"/>
              </w:rPr>
              <w:sym w:font="Wingdings 2" w:char="F081"/>
            </w:r>
            <w:r w:rsidRPr="00A67DCE">
              <w:rPr>
                <w:rFonts w:ascii="楷体" w:eastAsia="楷体" w:hAnsi="楷体"/>
                <w:b/>
                <w:bCs/>
                <w:sz w:val="24"/>
                <w:szCs w:val="24"/>
              </w:rPr>
              <w:t xml:space="preserve">校外 </w:t>
            </w:r>
            <w:r w:rsidR="00231CDD">
              <w:rPr>
                <w:rFonts w:ascii="楷体" w:eastAsia="楷体" w:hAnsi="楷体"/>
                <w:b/>
                <w:bCs/>
                <w:sz w:val="24"/>
                <w:szCs w:val="24"/>
              </w:rPr>
              <w:t xml:space="preserve">  </w:t>
            </w:r>
            <w:r w:rsidRPr="00C56971" w:rsidR="005F7853">
              <w:rPr>
                <w:rFonts w:ascii="楷体" w:eastAsia="楷体" w:hAnsi="楷体" w:hint="eastAsia"/>
                <w:b/>
                <w:bCs/>
                <w:sz w:val="24"/>
                <w:szCs w:val="24"/>
              </w:rPr>
              <w:t>详细地点</w:t>
            </w:r>
            <w:r w:rsidRPr="00A67DCE">
              <w:rPr>
                <w:rFonts w:ascii="楷体" w:eastAsia="楷体" w:hAnsi="楷体"/>
                <w:b/>
                <w:bCs/>
                <w:sz w:val="24"/>
                <w:szCs w:val="24"/>
              </w:rPr>
              <w:t xml:space="preserve">校内：电子科技大学清水河校区创新中心D422 </w:t>
            </w:r>
          </w:p>
        </w:tc>
      </w:tr>
      <w:tr w:rsidTr="009177EF">
        <w:tblPrEx>
          <w:tblW w:w="10201" w:type="dxa"/>
          <w:jc w:val="center"/>
          <w:tblLayout w:type="fixed"/>
          <w:tblLook w:val="04A0"/>
        </w:tblPrEx>
        <w:trPr>
          <w:trHeight w:val="480"/>
          <w:jc w:val="center"/>
        </w:trPr>
        <w:tc>
          <w:tcPr>
            <w:tcW w:w="846" w:type="dxa"/>
            <w:gridSpan w:val="2"/>
            <w:vAlign w:val="center"/>
          </w:tcPr>
          <w:p w:rsidR="00F3223B" w:rsidRPr="00CF5F69" w:rsidP="009177EF">
            <w:pPr>
              <w:jc w:val="center"/>
              <w:rPr>
                <w:rFonts w:ascii="楷体" w:eastAsia="楷体" w:hAnsi="楷体"/>
                <w:b/>
                <w:bCs/>
                <w:sz w:val="24"/>
                <w:szCs w:val="18"/>
              </w:rPr>
            </w:pPr>
            <w:r w:rsidRPr="00CF5F69">
              <w:rPr>
                <w:rFonts w:ascii="楷体" w:eastAsia="楷体" w:hAnsi="楷体"/>
                <w:b/>
                <w:bCs/>
                <w:sz w:val="24"/>
                <w:szCs w:val="18"/>
              </w:rPr>
              <w:t>设计时间</w:t>
            </w:r>
          </w:p>
        </w:tc>
        <w:tc>
          <w:tcPr>
            <w:tcW w:w="9355" w:type="dxa"/>
            <w:gridSpan w:val="5"/>
            <w:vAlign w:val="center"/>
          </w:tcPr>
          <w:p w:rsidR="00F3223B" w:rsidRPr="00CF5F69" w:rsidP="009177EF">
            <w:pPr>
              <w:ind w:firstLine="480" w:firstLineChars="200"/>
              <w:rPr>
                <w:rFonts w:ascii="楷体" w:eastAsia="楷体" w:hAnsi="楷体"/>
                <w:b/>
                <w:bCs/>
                <w:sz w:val="24"/>
                <w:szCs w:val="18"/>
              </w:rPr>
            </w:pPr>
            <w:r w:rsidRPr="00CF5F69">
              <w:rPr>
                <w:rFonts w:ascii="楷体" w:eastAsia="楷体" w:hAnsi="楷体"/>
                <w:b/>
                <w:bCs/>
                <w:sz w:val="24"/>
                <w:szCs w:val="18"/>
              </w:rPr>
              <w:t>20</w:t>
            </w:r>
            <w:r w:rsidRPr="00CF5F69" w:rsidR="00E44078">
              <w:rPr>
                <w:rFonts w:ascii="楷体" w:eastAsia="楷体" w:hAnsi="楷体"/>
                <w:b/>
                <w:bCs/>
                <w:sz w:val="24"/>
                <w:szCs w:val="18"/>
              </w:rPr>
              <w:t>19</w:t>
            </w:r>
            <w:r w:rsidRPr="00CF5F69">
              <w:rPr>
                <w:rFonts w:ascii="楷体" w:eastAsia="楷体" w:hAnsi="楷体"/>
                <w:b/>
                <w:bCs/>
                <w:sz w:val="24"/>
                <w:szCs w:val="18"/>
              </w:rPr>
              <w:t>年</w:t>
            </w:r>
            <w:r w:rsidRPr="00CF5F69" w:rsidR="00E44078">
              <w:rPr>
                <w:rFonts w:ascii="楷体" w:eastAsia="楷体" w:hAnsi="楷体"/>
                <w:b/>
                <w:bCs/>
                <w:sz w:val="24"/>
                <w:szCs w:val="18"/>
              </w:rPr>
              <w:t>11</w:t>
            </w:r>
            <w:r w:rsidRPr="00CF5F69">
              <w:rPr>
                <w:rFonts w:ascii="楷体" w:eastAsia="楷体" w:hAnsi="楷体"/>
                <w:b/>
                <w:bCs/>
                <w:sz w:val="24"/>
                <w:szCs w:val="18"/>
              </w:rPr>
              <w:t xml:space="preserve">月  </w:t>
            </w:r>
            <w:r w:rsidRPr="00CF5F69" w:rsidR="00E44078">
              <w:rPr>
                <w:rFonts w:ascii="楷体" w:eastAsia="楷体" w:hAnsi="楷体"/>
                <w:b/>
                <w:bCs/>
                <w:sz w:val="24"/>
                <w:szCs w:val="18"/>
              </w:rPr>
              <w:t>1</w:t>
            </w:r>
            <w:r w:rsidRPr="00CF5F69">
              <w:rPr>
                <w:rFonts w:ascii="楷体" w:eastAsia="楷体" w:hAnsi="楷体"/>
                <w:b/>
                <w:bCs/>
                <w:sz w:val="24"/>
                <w:szCs w:val="18"/>
              </w:rPr>
              <w:t>日至 20</w:t>
            </w:r>
            <w:r w:rsidRPr="00CF5F69" w:rsidR="00E44078">
              <w:rPr>
                <w:rFonts w:ascii="楷体" w:eastAsia="楷体" w:hAnsi="楷体"/>
                <w:b/>
                <w:bCs/>
                <w:sz w:val="24"/>
                <w:szCs w:val="18"/>
              </w:rPr>
              <w:t>20</w:t>
            </w:r>
            <w:r w:rsidRPr="00CF5F69">
              <w:rPr>
                <w:rFonts w:ascii="楷体" w:eastAsia="楷体" w:hAnsi="楷体"/>
                <w:b/>
                <w:bCs/>
                <w:sz w:val="24"/>
                <w:szCs w:val="18"/>
              </w:rPr>
              <w:t>年</w:t>
            </w:r>
            <w:r w:rsidR="00A67DCE">
              <w:rPr>
                <w:rFonts w:ascii="楷体" w:eastAsia="楷体" w:hAnsi="楷体"/>
                <w:b/>
                <w:bCs/>
                <w:sz w:val="24"/>
                <w:szCs w:val="18"/>
              </w:rPr>
              <w:t>6</w:t>
            </w:r>
            <w:r w:rsidRPr="00CF5F69">
              <w:rPr>
                <w:rFonts w:ascii="楷体" w:eastAsia="楷体" w:hAnsi="楷体"/>
                <w:b/>
                <w:bCs/>
                <w:sz w:val="24"/>
                <w:szCs w:val="18"/>
              </w:rPr>
              <w:t xml:space="preserve">月 </w:t>
            </w:r>
            <w:r w:rsidR="00A67DCE">
              <w:rPr>
                <w:rFonts w:ascii="楷体" w:eastAsia="楷体" w:hAnsi="楷体"/>
                <w:b/>
                <w:bCs/>
                <w:sz w:val="24"/>
                <w:szCs w:val="18"/>
              </w:rPr>
              <w:t>1</w:t>
            </w:r>
            <w:r w:rsidRPr="00CF5F69">
              <w:rPr>
                <w:rFonts w:ascii="楷体" w:eastAsia="楷体" w:hAnsi="楷体"/>
                <w:b/>
                <w:bCs/>
                <w:sz w:val="24"/>
                <w:szCs w:val="18"/>
              </w:rPr>
              <w:t>日</w:t>
            </w:r>
          </w:p>
        </w:tc>
      </w:tr>
      <w:tr w:rsidTr="009177EF">
        <w:tblPrEx>
          <w:tblW w:w="10201" w:type="dxa"/>
          <w:jc w:val="center"/>
          <w:tblLayout w:type="fixed"/>
          <w:tblLook w:val="04A0"/>
        </w:tblPrEx>
        <w:trPr>
          <w:cantSplit/>
          <w:trHeight w:val="480"/>
          <w:jc w:val="center"/>
        </w:trPr>
        <w:tc>
          <w:tcPr>
            <w:tcW w:w="10201" w:type="dxa"/>
            <w:gridSpan w:val="7"/>
            <w:vAlign w:val="center"/>
          </w:tcPr>
          <w:p w:rsidR="00F3223B" w:rsidRPr="004B0849" w:rsidP="00231CDD">
            <w:pPr>
              <w:ind w:firstLine="560" w:firstLineChars="200"/>
              <w:jc w:val="center"/>
              <w:rPr>
                <w:rFonts w:ascii="Times New Roman" w:eastAsia="楷体" w:hAnsi="Times New Roman"/>
                <w:sz w:val="24"/>
              </w:rPr>
            </w:pPr>
            <w:r w:rsidRPr="004B0849">
              <w:rPr>
                <w:rFonts w:ascii="Times New Roman" w:eastAsia="楷体" w:hAnsi="Times New Roman"/>
                <w:b/>
                <w:bCs/>
                <w:sz w:val="28"/>
              </w:rPr>
              <w:t>以下内容由</w:t>
            </w:r>
            <w:r>
              <w:rPr>
                <w:rFonts w:ascii="Times New Roman" w:eastAsia="楷体" w:hAnsi="Times New Roman" w:hint="eastAsia"/>
                <w:b/>
                <w:bCs/>
                <w:sz w:val="28"/>
              </w:rPr>
              <w:t>检查</w:t>
            </w:r>
            <w:r>
              <w:rPr>
                <w:rFonts w:ascii="Times New Roman" w:eastAsia="楷体" w:hAnsi="Times New Roman"/>
                <w:b/>
                <w:bCs/>
                <w:sz w:val="28"/>
              </w:rPr>
              <w:t>教师</w:t>
            </w:r>
            <w:r w:rsidRPr="004B0849">
              <w:rPr>
                <w:rFonts w:ascii="Times New Roman" w:eastAsia="楷体" w:hAnsi="Times New Roman"/>
                <w:b/>
                <w:bCs/>
                <w:sz w:val="28"/>
              </w:rPr>
              <w:t>填写</w:t>
            </w:r>
          </w:p>
        </w:tc>
      </w:tr>
      <w:tr w:rsidTr="003723E3">
        <w:tblPrEx>
          <w:tblW w:w="10201" w:type="dxa"/>
          <w:jc w:val="center"/>
          <w:tblLayout w:type="fixed"/>
          <w:tblLook w:val="04A0"/>
        </w:tblPrEx>
        <w:trPr>
          <w:trHeight w:val="1164"/>
          <w:jc w:val="center"/>
        </w:trPr>
        <w:tc>
          <w:tcPr>
            <w:tcW w:w="704" w:type="dxa"/>
            <w:vAlign w:val="center"/>
          </w:tcPr>
          <w:p w:rsidR="00F3223B" w:rsidRPr="004B0849" w:rsidP="009177EF">
            <w:pPr>
              <w:jc w:val="center"/>
              <w:rPr>
                <w:rFonts w:ascii="Times New Roman" w:eastAsia="楷体" w:hAnsi="Times New Roman"/>
                <w:b/>
                <w:bCs/>
                <w:sz w:val="24"/>
                <w:szCs w:val="18"/>
              </w:rPr>
            </w:pPr>
            <w:bookmarkStart w:id="2" w:name="_GoBack" w:colFirst="1" w:colLast="1"/>
            <w:r w:rsidRPr="004B0849">
              <w:rPr>
                <w:rFonts w:ascii="Times New Roman" w:eastAsia="楷体" w:hAnsi="Times New Roman"/>
                <w:b/>
                <w:bCs/>
                <w:sz w:val="24"/>
                <w:szCs w:val="18"/>
              </w:rPr>
              <w:t>课题核心</w:t>
            </w:r>
          </w:p>
        </w:tc>
        <w:tc>
          <w:tcPr>
            <w:tcW w:w="9497" w:type="dxa"/>
            <w:gridSpan w:val="6"/>
            <w:vAlign w:val="center"/>
          </w:tcPr>
          <w:p w:rsidR="00F3223B" w:rsidRPr="00231CDD" w:rsidP="00CF5F69">
            <w:pPr>
              <w:jc w:val="left"/>
              <w:rPr>
                <w:rFonts w:ascii="楷体" w:eastAsia="楷体" w:hAnsi="楷体"/>
                <w:b/>
                <w:bCs/>
                <w:sz w:val="24"/>
                <w:szCs w:val="24"/>
              </w:rPr>
            </w:pPr>
            <w:r w:rsidRPr="00231CDD">
              <w:rPr>
                <w:rFonts w:ascii="楷体" w:eastAsia="楷体" w:hAnsi="楷体"/>
                <w:b/>
                <w:bCs/>
                <w:sz w:val="24"/>
                <w:szCs w:val="24"/>
              </w:rPr>
              <w:t>课题采用支持向量机（SVM）这一机器学习方法，基于大肠杆菌基因序列，构建必须基因预测模型。</w:t>
            </w:r>
          </w:p>
        </w:tc>
      </w:tr>
      <w:tr w:rsidTr="003723E3">
        <w:tblPrEx>
          <w:tblW w:w="10201" w:type="dxa"/>
          <w:jc w:val="center"/>
          <w:tblLayout w:type="fixed"/>
          <w:tblLook w:val="04A0"/>
        </w:tblPrEx>
        <w:trPr>
          <w:trHeight w:val="1079"/>
          <w:jc w:val="center"/>
        </w:trPr>
        <w:tc>
          <w:tcPr>
            <w:tcW w:w="704" w:type="dxa"/>
            <w:vAlign w:val="center"/>
          </w:tcPr>
          <w:p w:rsidR="00F3223B" w:rsidRPr="004B0849" w:rsidP="009177EF">
            <w:pPr>
              <w:jc w:val="center"/>
              <w:rPr>
                <w:rFonts w:ascii="Times New Roman" w:eastAsia="楷体" w:hAnsi="Times New Roman"/>
                <w:b/>
                <w:bCs/>
                <w:sz w:val="24"/>
                <w:szCs w:val="18"/>
              </w:rPr>
            </w:pPr>
            <w:r w:rsidRPr="004B0849">
              <w:rPr>
                <w:rFonts w:ascii="Times New Roman" w:eastAsia="楷体" w:hAnsi="Times New Roman"/>
                <w:b/>
                <w:bCs/>
                <w:sz w:val="24"/>
                <w:szCs w:val="18"/>
              </w:rPr>
              <w:t>课题进展情况</w:t>
            </w:r>
          </w:p>
        </w:tc>
        <w:tc>
          <w:tcPr>
            <w:tcW w:w="9497" w:type="dxa"/>
            <w:gridSpan w:val="6"/>
            <w:vAlign w:val="center"/>
          </w:tcPr>
          <w:p w:rsidR="00F3223B" w:rsidRPr="00231CDD" w:rsidP="009177EF">
            <w:pPr>
              <w:rPr>
                <w:rFonts w:ascii="楷体" w:eastAsia="楷体" w:hAnsi="楷体"/>
                <w:b/>
                <w:bCs/>
                <w:sz w:val="24"/>
                <w:szCs w:val="24"/>
              </w:rPr>
            </w:pPr>
            <w:r w:rsidRPr="00231CDD">
              <w:rPr>
                <w:rFonts w:ascii="楷体" w:eastAsia="楷体" w:hAnsi="楷体"/>
                <w:b/>
                <w:bCs/>
                <w:sz w:val="24"/>
                <w:szCs w:val="24"/>
              </w:rPr>
              <w:t>课题进展良好。</w:t>
            </w:r>
          </w:p>
        </w:tc>
      </w:tr>
      <w:tr w:rsidTr="003723E3">
        <w:tblPrEx>
          <w:tblW w:w="10201" w:type="dxa"/>
          <w:jc w:val="center"/>
          <w:tblLayout w:type="fixed"/>
          <w:tblLook w:val="04A0"/>
        </w:tblPrEx>
        <w:trPr>
          <w:trHeight w:val="1046"/>
          <w:jc w:val="center"/>
        </w:trPr>
        <w:tc>
          <w:tcPr>
            <w:tcW w:w="704" w:type="dxa"/>
            <w:vAlign w:val="center"/>
          </w:tcPr>
          <w:p w:rsidR="00F3223B" w:rsidRPr="004B0849" w:rsidP="009177EF">
            <w:pPr>
              <w:jc w:val="center"/>
              <w:rPr>
                <w:rFonts w:ascii="Times New Roman" w:eastAsia="楷体" w:hAnsi="Times New Roman"/>
                <w:b/>
                <w:bCs/>
                <w:sz w:val="24"/>
                <w:szCs w:val="18"/>
              </w:rPr>
            </w:pPr>
            <w:r w:rsidRPr="004B0849">
              <w:rPr>
                <w:rFonts w:ascii="Times New Roman" w:eastAsia="楷体" w:hAnsi="Times New Roman"/>
                <w:b/>
                <w:bCs/>
                <w:sz w:val="24"/>
                <w:szCs w:val="18"/>
              </w:rPr>
              <w:t>存在困难</w:t>
            </w:r>
          </w:p>
        </w:tc>
        <w:tc>
          <w:tcPr>
            <w:tcW w:w="9497" w:type="dxa"/>
            <w:gridSpan w:val="6"/>
            <w:vAlign w:val="center"/>
          </w:tcPr>
          <w:p w:rsidR="00F3223B" w:rsidRPr="00231CDD" w:rsidP="009177EF">
            <w:pPr>
              <w:rPr>
                <w:rFonts w:ascii="楷体" w:eastAsia="楷体" w:hAnsi="楷体"/>
                <w:b/>
                <w:bCs/>
                <w:sz w:val="24"/>
                <w:szCs w:val="24"/>
              </w:rPr>
            </w:pPr>
            <w:r w:rsidRPr="00231CDD">
              <w:rPr>
                <w:rFonts w:ascii="楷体" w:eastAsia="楷体" w:hAnsi="楷体"/>
                <w:b/>
                <w:bCs/>
                <w:sz w:val="24"/>
                <w:szCs w:val="24"/>
              </w:rPr>
              <w:t>暂无困难。</w:t>
            </w:r>
          </w:p>
        </w:tc>
      </w:tr>
      <w:tr w:rsidTr="003723E3">
        <w:tblPrEx>
          <w:tblW w:w="10201" w:type="dxa"/>
          <w:jc w:val="center"/>
          <w:tblLayout w:type="fixed"/>
          <w:tblLook w:val="04A0"/>
        </w:tblPrEx>
        <w:trPr>
          <w:trHeight w:val="1479"/>
          <w:jc w:val="center"/>
        </w:trPr>
        <w:tc>
          <w:tcPr>
            <w:tcW w:w="704" w:type="dxa"/>
            <w:vAlign w:val="center"/>
          </w:tcPr>
          <w:p w:rsidR="00F3223B" w:rsidRPr="004B0849" w:rsidP="009177EF">
            <w:pPr>
              <w:jc w:val="center"/>
              <w:rPr>
                <w:rFonts w:ascii="Times New Roman" w:eastAsia="楷体" w:hAnsi="Times New Roman"/>
                <w:b/>
                <w:bCs/>
                <w:sz w:val="24"/>
                <w:szCs w:val="18"/>
              </w:rPr>
            </w:pPr>
            <w:r w:rsidRPr="004B0849">
              <w:rPr>
                <w:rFonts w:ascii="Times New Roman" w:eastAsia="楷体" w:hAnsi="Times New Roman"/>
                <w:b/>
                <w:bCs/>
                <w:sz w:val="24"/>
                <w:szCs w:val="18"/>
              </w:rPr>
              <w:t>解决办法</w:t>
            </w:r>
          </w:p>
          <w:p w:rsidR="00F3223B" w:rsidRPr="004B0849" w:rsidP="009177EF">
            <w:pPr>
              <w:jc w:val="center"/>
              <w:rPr>
                <w:rFonts w:ascii="Times New Roman" w:eastAsia="楷体" w:hAnsi="Times New Roman"/>
                <w:b/>
                <w:bCs/>
                <w:sz w:val="24"/>
                <w:szCs w:val="18"/>
              </w:rPr>
            </w:pPr>
            <w:r w:rsidRPr="004B0849">
              <w:rPr>
                <w:rFonts w:ascii="Times New Roman" w:eastAsia="楷体" w:hAnsi="Times New Roman"/>
                <w:b/>
                <w:bCs/>
                <w:sz w:val="24"/>
                <w:szCs w:val="18"/>
              </w:rPr>
              <w:t>或</w:t>
            </w:r>
          </w:p>
          <w:p w:rsidR="00F3223B" w:rsidRPr="004B0849" w:rsidP="009177EF">
            <w:pPr>
              <w:jc w:val="center"/>
              <w:rPr>
                <w:rFonts w:ascii="Times New Roman" w:eastAsia="楷体" w:hAnsi="Times New Roman"/>
                <w:b/>
                <w:bCs/>
                <w:sz w:val="24"/>
                <w:szCs w:val="18"/>
              </w:rPr>
            </w:pPr>
            <w:r w:rsidRPr="004B0849">
              <w:rPr>
                <w:rFonts w:ascii="Times New Roman" w:eastAsia="楷体" w:hAnsi="Times New Roman"/>
                <w:b/>
                <w:bCs/>
                <w:sz w:val="24"/>
                <w:szCs w:val="18"/>
              </w:rPr>
              <w:t>建议</w:t>
            </w:r>
          </w:p>
        </w:tc>
        <w:tc>
          <w:tcPr>
            <w:tcW w:w="9497" w:type="dxa"/>
            <w:gridSpan w:val="6"/>
            <w:vAlign w:val="center"/>
          </w:tcPr>
          <w:p w:rsidR="00F3223B" w:rsidRPr="00231CDD" w:rsidP="009177EF">
            <w:pPr>
              <w:ind w:right="420"/>
              <w:rPr>
                <w:rFonts w:ascii="楷体" w:eastAsia="楷体" w:hAnsi="楷体"/>
                <w:b/>
                <w:bCs/>
                <w:sz w:val="24"/>
                <w:szCs w:val="24"/>
              </w:rPr>
            </w:pPr>
            <w:r w:rsidRPr="00231CDD">
              <w:rPr>
                <w:rFonts w:ascii="楷体" w:eastAsia="楷体" w:hAnsi="楷体"/>
                <w:b/>
                <w:bCs/>
                <w:sz w:val="24"/>
                <w:szCs w:val="24"/>
              </w:rPr>
              <w:t>建议多和指导老师沟通，确保课题的开展。</w:t>
            </w:r>
          </w:p>
          <w:p w:rsidR="00F3223B" w:rsidRPr="00231CDD" w:rsidP="009177EF">
            <w:pPr>
              <w:ind w:right="900"/>
              <w:jc w:val="center"/>
              <w:rPr>
                <w:rFonts w:ascii="楷体" w:eastAsia="楷体" w:hAnsi="楷体"/>
                <w:b/>
                <w:bCs/>
                <w:sz w:val="24"/>
                <w:szCs w:val="24"/>
              </w:rPr>
            </w:pPr>
            <w:r w:rsidRPr="00231CDD">
              <w:rPr>
                <w:rFonts w:ascii="楷体" w:eastAsia="楷体" w:hAnsi="楷体"/>
                <w:b/>
                <w:bCs/>
                <w:sz w:val="24"/>
                <w:szCs w:val="24"/>
              </w:rPr>
              <w:t xml:space="preserve">                                              </w:t>
            </w:r>
          </w:p>
          <w:p w:rsidR="00F3223B" w:rsidRPr="00231CDD" w:rsidP="009177EF">
            <w:pPr>
              <w:ind w:right="900"/>
              <w:jc w:val="center"/>
              <w:rPr>
                <w:rFonts w:ascii="楷体" w:eastAsia="楷体" w:hAnsi="楷体"/>
                <w:b/>
                <w:bCs/>
                <w:sz w:val="24"/>
                <w:szCs w:val="24"/>
              </w:rPr>
            </w:pPr>
            <w:r w:rsidRPr="00231CDD">
              <w:rPr>
                <w:rFonts w:ascii="楷体" w:eastAsia="楷体" w:hAnsi="楷体"/>
                <w:b/>
                <w:bCs/>
                <w:sz w:val="24"/>
                <w:szCs w:val="24"/>
              </w:rPr>
              <w:t xml:space="preserve">                        检查教师签名：</w:t>
            </w:r>
            <w:r w:rsidRPr="00231CDD" w:rsidR="009D0403">
              <w:rPr>
                <w:rFonts w:ascii="楷体" w:eastAsia="楷体" w:hAnsi="楷体"/>
                <w:b/>
                <w:bCs/>
                <w:sz w:val="24"/>
                <w:szCs w:val="24"/>
              </w:rPr>
              <w:drawing>
                <wp:inline>
                  <wp:extent cx="952500" cy="476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84128" name=""/>
                          <pic:cNvPicPr>
                            <a:picLocks noChangeAspect="1"/>
                          </pic:cNvPicPr>
                        </pic:nvPicPr>
                        <pic:blipFill>
                          <a:blip xmlns:r="http://schemas.openxmlformats.org/officeDocument/2006/relationships" r:embed="rId4"/>
                          <a:stretch>
                            <a:fillRect/>
                          </a:stretch>
                        </pic:blipFill>
                        <pic:spPr>
                          <a:xfrm>
                            <a:off x="0" y="0"/>
                            <a:ext cx="952500" cy="476250"/>
                          </a:xfrm>
                          <a:prstGeom prst="rect">
                            <a:avLst/>
                          </a:prstGeom>
                        </pic:spPr>
                      </pic:pic>
                    </a:graphicData>
                  </a:graphic>
                </wp:inline>
              </w:drawing>
            </w:r>
          </w:p>
        </w:tc>
      </w:tr>
      <w:tr w:rsidTr="00F241E4">
        <w:tblPrEx>
          <w:tblW w:w="10201" w:type="dxa"/>
          <w:jc w:val="center"/>
          <w:tblLayout w:type="fixed"/>
          <w:tblLook w:val="04A0"/>
        </w:tblPrEx>
        <w:trPr>
          <w:cantSplit/>
          <w:trHeight w:val="668"/>
          <w:jc w:val="center"/>
        </w:trPr>
        <w:tc>
          <w:tcPr>
            <w:tcW w:w="1413" w:type="dxa"/>
            <w:gridSpan w:val="3"/>
            <w:vAlign w:val="center"/>
          </w:tcPr>
          <w:p w:rsidR="00F241E4" w:rsidRPr="004B0849" w:rsidP="009177EF">
            <w:pPr>
              <w:jc w:val="center"/>
              <w:rPr>
                <w:rFonts w:ascii="Times New Roman" w:eastAsia="楷体" w:hAnsi="Times New Roman"/>
                <w:b/>
                <w:bCs/>
                <w:sz w:val="24"/>
                <w:szCs w:val="18"/>
              </w:rPr>
            </w:pPr>
            <w:r w:rsidRPr="004B0849">
              <w:rPr>
                <w:rFonts w:ascii="Times New Roman" w:eastAsia="楷体" w:hAnsi="Times New Roman"/>
                <w:b/>
                <w:bCs/>
                <w:sz w:val="24"/>
                <w:szCs w:val="18"/>
              </w:rPr>
              <w:t>当期完成情况成绩</w:t>
            </w:r>
          </w:p>
        </w:tc>
        <w:tc>
          <w:tcPr>
            <w:tcW w:w="8788" w:type="dxa"/>
            <w:gridSpan w:val="4"/>
            <w:vAlign w:val="center"/>
          </w:tcPr>
          <w:p w:rsidR="00F241E4" w:rsidRPr="00231CDD" w:rsidP="009177EF">
            <w:pPr>
              <w:jc w:val="center"/>
              <w:rPr>
                <w:rFonts w:ascii="Times New Roman" w:eastAsia="楷体" w:hAnsi="Times New Roman"/>
                <w:b/>
                <w:bCs/>
                <w:sz w:val="24"/>
                <w:szCs w:val="18"/>
              </w:rPr>
            </w:pPr>
            <w:r w:rsidRPr="00231CDD">
              <w:rPr>
                <w:rFonts w:ascii="Wingdings 2" w:eastAsia="楷体" w:hAnsi="Wingdings 2"/>
                <w:b/>
                <w:bCs/>
                <w:sz w:val="24"/>
                <w:szCs w:val="24"/>
              </w:rPr>
              <w:sym w:font="Wingdings 2" w:char="F09E"/>
            </w:r>
            <w:r w:rsidRPr="00231CDD">
              <w:rPr>
                <w:rFonts w:ascii="楷体" w:eastAsia="楷体" w:hAnsi="楷体"/>
                <w:b/>
                <w:bCs/>
                <w:sz w:val="24"/>
                <w:szCs w:val="24"/>
              </w:rPr>
              <w:t xml:space="preserve">优秀 </w:t>
            </w:r>
            <w:r w:rsidRPr="00231CDD">
              <w:rPr>
                <w:rFonts w:ascii="Wingdings 2" w:eastAsia="楷体" w:hAnsi="Wingdings 2"/>
                <w:b/>
                <w:bCs/>
                <w:sz w:val="24"/>
                <w:szCs w:val="24"/>
              </w:rPr>
              <w:sym w:font="Wingdings 2" w:char="F081"/>
            </w:r>
            <w:r w:rsidRPr="00231CDD">
              <w:rPr>
                <w:rFonts w:ascii="楷体" w:eastAsia="楷体" w:hAnsi="楷体"/>
                <w:b/>
                <w:bCs/>
                <w:sz w:val="24"/>
                <w:szCs w:val="24"/>
              </w:rPr>
              <w:t xml:space="preserve">良好 </w:t>
            </w:r>
            <w:r w:rsidRPr="00231CDD">
              <w:rPr>
                <w:rFonts w:ascii="Wingdings 2" w:eastAsia="楷体" w:hAnsi="Wingdings 2"/>
                <w:b/>
                <w:bCs/>
                <w:sz w:val="24"/>
                <w:szCs w:val="24"/>
              </w:rPr>
              <w:sym w:font="Wingdings 2" w:char="F081"/>
            </w:r>
            <w:r w:rsidRPr="00231CDD">
              <w:rPr>
                <w:rFonts w:ascii="楷体" w:eastAsia="楷体" w:hAnsi="楷体"/>
                <w:b/>
                <w:bCs/>
                <w:sz w:val="24"/>
                <w:szCs w:val="24"/>
              </w:rPr>
              <w:t xml:space="preserve">中等 </w:t>
            </w:r>
            <w:r w:rsidRPr="00231CDD">
              <w:rPr>
                <w:rFonts w:ascii="Wingdings 2" w:eastAsia="楷体" w:hAnsi="Wingdings 2"/>
                <w:b/>
                <w:bCs/>
                <w:sz w:val="24"/>
                <w:szCs w:val="24"/>
              </w:rPr>
              <w:sym w:font="Wingdings 2" w:char="F081"/>
            </w:r>
            <w:r w:rsidRPr="00231CDD">
              <w:rPr>
                <w:rFonts w:ascii="楷体" w:eastAsia="楷体" w:hAnsi="楷体"/>
                <w:b/>
                <w:bCs/>
                <w:sz w:val="24"/>
                <w:szCs w:val="24"/>
              </w:rPr>
              <w:t xml:space="preserve">合格 </w:t>
            </w:r>
            <w:r w:rsidRPr="00231CDD">
              <w:rPr>
                <w:rFonts w:ascii="Wingdings 2" w:eastAsia="楷体" w:hAnsi="Wingdings 2"/>
                <w:b/>
                <w:bCs/>
                <w:sz w:val="24"/>
                <w:szCs w:val="24"/>
              </w:rPr>
              <w:sym w:font="Wingdings 2" w:char="F081"/>
            </w:r>
            <w:r w:rsidRPr="00231CDD">
              <w:rPr>
                <w:rFonts w:ascii="楷体" w:eastAsia="楷体" w:hAnsi="楷体"/>
                <w:b/>
                <w:bCs/>
                <w:sz w:val="24"/>
                <w:szCs w:val="24"/>
              </w:rPr>
              <w:t xml:space="preserve">不合格 </w:t>
            </w:r>
          </w:p>
        </w:tc>
      </w:tr>
    </w:tbl>
    <w:p w:rsidR="00F3223B" w:rsidRPr="004B0849" w:rsidP="00F3223B">
      <w:pPr>
        <w:ind w:firstLine="440" w:firstLineChars="200"/>
        <w:rPr>
          <w:rFonts w:ascii="Times New Roman" w:eastAsia="楷体" w:hAnsi="Times New Roman"/>
          <w:bCs/>
          <w:sz w:val="22"/>
        </w:rPr>
      </w:pPr>
      <w:bookmarkEnd w:id="2"/>
      <w:r w:rsidRPr="004B0849">
        <w:rPr>
          <w:rFonts w:ascii="Times New Roman" w:eastAsia="楷体" w:hAnsi="Times New Roman"/>
          <w:b/>
          <w:bCs/>
          <w:sz w:val="22"/>
        </w:rPr>
        <w:t>说明：</w:t>
      </w:r>
      <w:r w:rsidRPr="004B0849">
        <w:rPr>
          <w:rFonts w:ascii="Times New Roman" w:eastAsia="楷体" w:hAnsi="Times New Roman"/>
          <w:bCs/>
          <w:sz w:val="22"/>
        </w:rPr>
        <w:t>1</w:t>
      </w:r>
      <w:r w:rsidRPr="004B0849">
        <w:rPr>
          <w:rFonts w:ascii="Times New Roman" w:eastAsia="楷体" w:hAnsi="Times New Roman"/>
          <w:bCs/>
          <w:sz w:val="22"/>
        </w:rPr>
        <w:t>、本表内容应如实填写；</w:t>
      </w:r>
    </w:p>
    <w:p w:rsidR="00F3223B" w:rsidRPr="004B0849" w:rsidP="00F3223B">
      <w:pPr>
        <w:ind w:firstLine="1100" w:firstLineChars="500"/>
        <w:rPr>
          <w:rFonts w:ascii="Times New Roman" w:eastAsia="楷体" w:hAnsi="Times New Roman"/>
          <w:sz w:val="22"/>
        </w:rPr>
      </w:pPr>
      <w:r w:rsidRPr="004B0849">
        <w:rPr>
          <w:rFonts w:ascii="Times New Roman" w:eastAsia="楷体" w:hAnsi="Times New Roman"/>
          <w:sz w:val="22"/>
        </w:rPr>
        <w:t>2</w:t>
      </w:r>
      <w:r w:rsidRPr="004B0849">
        <w:rPr>
          <w:rFonts w:ascii="Times New Roman" w:eastAsia="楷体" w:hAnsi="Times New Roman"/>
          <w:sz w:val="22"/>
        </w:rPr>
        <w:t>、本表应妥善保管，以便装订在毕业论文中；</w:t>
      </w:r>
    </w:p>
    <w:p w:rsidR="00F3223B" w:rsidRPr="003723E3" w:rsidP="003723E3">
      <w:pPr>
        <w:ind w:firstLine="1100" w:firstLineChars="500"/>
        <w:rPr>
          <w:rFonts w:ascii="Times New Roman" w:eastAsia="楷体" w:hAnsi="Times New Roman"/>
        </w:rPr>
      </w:pPr>
      <w:r w:rsidRPr="004B0849">
        <w:rPr>
          <w:rFonts w:ascii="Times New Roman" w:eastAsia="楷体" w:hAnsi="Times New Roman"/>
          <w:bCs/>
          <w:sz w:val="22"/>
        </w:rPr>
        <w:t>3</w:t>
      </w:r>
      <w:r w:rsidRPr="004B0849">
        <w:rPr>
          <w:rFonts w:ascii="Times New Roman" w:eastAsia="楷体" w:hAnsi="Times New Roman"/>
          <w:bCs/>
          <w:sz w:val="22"/>
        </w:rPr>
        <w:t>、</w:t>
      </w:r>
      <w:r w:rsidRPr="004B0849">
        <w:rPr>
          <w:rFonts w:ascii="Times New Roman" w:eastAsia="楷体" w:hAnsi="Times New Roman"/>
          <w:sz w:val="22"/>
        </w:rPr>
        <w:t>学院教务科对检查情况分类汇总后，报送教务处实践教学科备案。</w:t>
      </w:r>
    </w:p>
    <w:sectPr>
      <w:pgSz w:w="11906" w:h="16838"/>
      <w:pgMar w:top="1440" w:right="1800" w:bottom="1440" w:left="1800" w:header="720" w:footer="720"/>
      <w:cols w:space="720"/>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Xingkai">
    <w:altName w:val="华文行楷"/>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5062"/>
    <w:rsid w:val="000453F6"/>
    <w:rsid w:val="00056F88"/>
    <w:rsid w:val="00085062"/>
    <w:rsid w:val="000B1707"/>
    <w:rsid w:val="000E5564"/>
    <w:rsid w:val="00223763"/>
    <w:rsid w:val="00230087"/>
    <w:rsid w:val="00231CDD"/>
    <w:rsid w:val="00306105"/>
    <w:rsid w:val="003723E3"/>
    <w:rsid w:val="004761FB"/>
    <w:rsid w:val="004B0849"/>
    <w:rsid w:val="005C58F1"/>
    <w:rsid w:val="005D50EE"/>
    <w:rsid w:val="005F7853"/>
    <w:rsid w:val="006C1957"/>
    <w:rsid w:val="006E203B"/>
    <w:rsid w:val="00700035"/>
    <w:rsid w:val="0088108E"/>
    <w:rsid w:val="009177EF"/>
    <w:rsid w:val="0095714B"/>
    <w:rsid w:val="009704A7"/>
    <w:rsid w:val="00975AA5"/>
    <w:rsid w:val="009D0403"/>
    <w:rsid w:val="00A65192"/>
    <w:rsid w:val="00A67DCE"/>
    <w:rsid w:val="00AD6FA1"/>
    <w:rsid w:val="00B00A9C"/>
    <w:rsid w:val="00B60583"/>
    <w:rsid w:val="00C0555D"/>
    <w:rsid w:val="00C56971"/>
    <w:rsid w:val="00CF5F69"/>
    <w:rsid w:val="00D26DDB"/>
    <w:rsid w:val="00D427B3"/>
    <w:rsid w:val="00DA0AC6"/>
    <w:rsid w:val="00E44078"/>
    <w:rsid w:val="00E56CD9"/>
    <w:rsid w:val="00E87E80"/>
    <w:rsid w:val="00F241E4"/>
    <w:rsid w:val="00F3223B"/>
    <w:rsid w:val="00F421F6"/>
    <w:rsid w:val="00FC60BC"/>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763"/>
    <w:pPr>
      <w:widowControl w:val="0"/>
      <w:jc w:val="both"/>
    </w:pPr>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2237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
    <w:name w:val="页眉 字符"/>
    <w:basedOn w:val="DefaultParagraphFont"/>
    <w:link w:val="Header"/>
    <w:uiPriority w:val="99"/>
    <w:rsid w:val="00223763"/>
    <w:rPr>
      <w:sz w:val="18"/>
      <w:szCs w:val="18"/>
    </w:rPr>
  </w:style>
  <w:style w:type="paragraph" w:styleId="Footer">
    <w:name w:val="footer"/>
    <w:basedOn w:val="Normal"/>
    <w:link w:val="a0"/>
    <w:uiPriority w:val="99"/>
    <w:unhideWhenUsed/>
    <w:rsid w:val="0022376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0">
    <w:name w:val="页脚 字符"/>
    <w:basedOn w:val="DefaultParagraphFont"/>
    <w:link w:val="Footer"/>
    <w:uiPriority w:val="99"/>
    <w:rsid w:val="00223763"/>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喜筠</dc:creator>
  <cp:lastModifiedBy>高 喜筠</cp:lastModifiedBy>
  <cp:revision>32</cp:revision>
  <dcterms:created xsi:type="dcterms:W3CDTF">2020-04-07T04:25:00Z</dcterms:created>
  <dcterms:modified xsi:type="dcterms:W3CDTF">2020-04-14T02:09:00Z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