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AA3CB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/>
        </w:rPr>
        <w:t>Codebook: Classification of User Comments</w:t>
      </w:r>
    </w:p>
    <w:p w14:paraId="79BA971B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/>
        </w:rPr>
        <w:t xml:space="preserve">Study: </w:t>
      </w:r>
      <w:r w:rsidRPr="004C108E">
        <w:rPr>
          <w:rFonts w:ascii="Times New Roman" w:hAnsi="Times New Roman" w:cs="Times New Roman"/>
          <w:sz w:val="22"/>
          <w:szCs w:val="22"/>
          <w:lang/>
        </w:rPr>
        <w:t>Likes or Dislikes, Gratifications or Concerns?</w:t>
      </w:r>
    </w:p>
    <w:p w14:paraId="0643EA76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/>
        </w:rPr>
        <w:t xml:space="preserve">Unit of analysis: </w:t>
      </w:r>
      <w:r w:rsidRPr="004C108E">
        <w:rPr>
          <w:rFonts w:ascii="Times New Roman" w:hAnsi="Times New Roman" w:cs="Times New Roman"/>
          <w:sz w:val="22"/>
          <w:szCs w:val="22"/>
          <w:lang/>
        </w:rPr>
        <w:t>Individual user comment</w:t>
      </w:r>
    </w:p>
    <w:p w14:paraId="768669E2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/>
        </w:rPr>
        <w:t xml:space="preserve">Topic: </w:t>
      </w:r>
      <w:r w:rsidRPr="004C108E">
        <w:rPr>
          <w:rFonts w:ascii="Times New Roman" w:hAnsi="Times New Roman" w:cs="Times New Roman"/>
          <w:sz w:val="22"/>
          <w:szCs w:val="22"/>
          <w:lang/>
        </w:rPr>
        <w:t>German 9-point anti-terrorism plan / terrorism policy</w:t>
      </w:r>
    </w:p>
    <w:p w14:paraId="1D990C13" w14:textId="77777777" w:rsidR="004C108E" w:rsidRPr="004C108E" w:rsidRDefault="004C108E" w:rsidP="004C108E">
      <w:pPr>
        <w:rPr>
          <w:rFonts w:ascii="Times New Roman" w:hAnsi="Times New Roman" w:cs="Times New Roman"/>
          <w:b/>
          <w:bCs/>
          <w:sz w:val="22"/>
          <w:szCs w:val="22"/>
          <w:lang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/>
        </w:rPr>
        <w:t>Description:</w:t>
      </w:r>
    </w:p>
    <w:p w14:paraId="6DC92052" w14:textId="519493EF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/>
        </w:rPr>
      </w:pPr>
      <w:r w:rsidRPr="004C108E">
        <w:rPr>
          <w:rFonts w:ascii="Times New Roman" w:hAnsi="Times New Roman" w:cs="Times New Roman"/>
          <w:sz w:val="22"/>
          <w:szCs w:val="22"/>
          <w:lang/>
        </w:rPr>
        <w:t>This codebook documents the coding scheme developed for manually labelling user comments. Classifying comments along the dimensions of valence and sensitivity allowed for a more nuanced analysis of the content participants chose to share. Table (X) presents the two dimensions, each accompanied by a definition and illustrative examples.</w:t>
      </w:r>
    </w:p>
    <w:p w14:paraId="42D6D1A0" w14:textId="4BFC14BC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/>
        </w:rPr>
      </w:pPr>
      <w:r w:rsidRPr="004C108E">
        <w:rPr>
          <w:rFonts w:ascii="Times New Roman" w:hAnsi="Times New Roman" w:cs="Times New Roman"/>
          <w:sz w:val="22"/>
          <w:szCs w:val="22"/>
          <w:lang/>
        </w:rPr>
        <w:t xml:space="preserve">For </w:t>
      </w:r>
      <w:r w:rsidRPr="004C108E">
        <w:rPr>
          <w:rFonts w:ascii="Times New Roman" w:hAnsi="Times New Roman" w:cs="Times New Roman"/>
          <w:b/>
          <w:bCs/>
          <w:sz w:val="22"/>
          <w:szCs w:val="22"/>
          <w:lang/>
        </w:rPr>
        <w:t>valence</w:t>
      </w:r>
      <w:r w:rsidRPr="004C108E">
        <w:rPr>
          <w:rFonts w:ascii="Times New Roman" w:hAnsi="Times New Roman" w:cs="Times New Roman"/>
          <w:sz w:val="22"/>
          <w:szCs w:val="22"/>
          <w:lang/>
        </w:rPr>
        <w:t>, we classified four categories: positive (overwhelmingly positive sentiment), negative (overwhelmingly negative sentiment), ambivalent (mixed positive and negative sentiment), and indifferent (little to no sentiment).</w:t>
      </w:r>
    </w:p>
    <w:p w14:paraId="4634C024" w14:textId="77777777" w:rsidR="004C108E" w:rsidRDefault="004C108E" w:rsidP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/>
        </w:rPr>
      </w:pPr>
      <w:r w:rsidRPr="004C108E">
        <w:rPr>
          <w:rFonts w:ascii="Times New Roman" w:hAnsi="Times New Roman" w:cs="Times New Roman"/>
          <w:sz w:val="22"/>
          <w:szCs w:val="22"/>
          <w:lang/>
        </w:rPr>
        <w:t xml:space="preserve">For </w:t>
      </w:r>
      <w:r w:rsidRPr="004C108E">
        <w:rPr>
          <w:rFonts w:ascii="Times New Roman" w:hAnsi="Times New Roman" w:cs="Times New Roman"/>
          <w:b/>
          <w:bCs/>
          <w:sz w:val="22"/>
          <w:szCs w:val="22"/>
          <w:lang/>
        </w:rPr>
        <w:t>sensitivity</w:t>
      </w:r>
      <w:r w:rsidRPr="004C108E">
        <w:rPr>
          <w:rFonts w:ascii="Times New Roman" w:hAnsi="Times New Roman" w:cs="Times New Roman"/>
          <w:sz w:val="22"/>
          <w:szCs w:val="22"/>
          <w:lang/>
        </w:rPr>
        <w:t>, we categorised three categories: high (comment reveals personal experiences, emotions, or fears), moderate (comment reveals general opinions or attitudes linkable to the person), and not sensitive (comment is purely factual or impersonal).</w:t>
      </w:r>
    </w:p>
    <w:p w14:paraId="2A39FC36" w14:textId="77777777" w:rsidR="004C108E" w:rsidRPr="004C108E" w:rsidRDefault="004C108E" w:rsidP="004C108E">
      <w:pPr>
        <w:spacing w:before="200" w:after="10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DIMENSION 1: VALENCE</w:t>
      </w:r>
    </w:p>
    <w:p w14:paraId="0D8D6EEC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How does the commenter evaluate the topic (the German 9-point anti-terrorism plan or terrorism policy more broadly)?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279"/>
        <w:gridCol w:w="3502"/>
        <w:gridCol w:w="3516"/>
      </w:tblGrid>
      <w:tr w:rsidR="004C108E" w:rsidRPr="004C108E" w14:paraId="0375CDBD" w14:textId="77777777" w:rsidTr="00274610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9513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E6933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Label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6B3C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BA28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Examples</w:t>
            </w:r>
          </w:p>
        </w:tc>
      </w:tr>
      <w:tr w:rsidR="004C108E" w:rsidRPr="004C108E" w14:paraId="7C1DD5B0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278D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BE4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Positive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9778B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overwhelmingly positive sentiment toward the topic or its implementation.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BE40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„Die beste Bundeskanzlerin hat konkrete Massnahmen angeschoben.“</w:t>
            </w:r>
          </w:p>
          <w:p w14:paraId="4BFE8447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„Ich finde den 9-Punkte-Plan sinnvoll, um die Bevölkerung mehr zu schützen.“</w:t>
            </w:r>
          </w:p>
          <w:p w14:paraId="7E256843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„Es ist ein guter Anfang! Potenzielle Gefährder müssen ohne Umschweife ausgewiesen werden.“</w:t>
            </w:r>
          </w:p>
        </w:tc>
      </w:tr>
      <w:tr w:rsidR="004C108E" w:rsidRPr="004C108E" w14:paraId="58E8B9B7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BAAD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4BA5D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Negative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E6298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overwhelmingly negative sentiment toward the topic, plan, or policymakers.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92EC6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„Heisse Luft, wie Alles, was von Merkel kommt.“</w:t>
            </w:r>
          </w:p>
          <w:p w14:paraId="7BC41554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„Neun Punkte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BlaBla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, nichts konkretes, ein bisschen Gesülze.“</w:t>
            </w:r>
          </w:p>
          <w:p w14:paraId="2C732895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„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Effektlose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Gelaber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.“</w:t>
            </w:r>
          </w:p>
        </w:tc>
      </w:tr>
      <w:tr w:rsidR="004C108E" w:rsidRPr="004C108E" w14:paraId="58DF4046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764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C3321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Ambivalent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233A9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both positive and negative sentiment toward the topic. Typically includes explicit contrast markers (e.g., „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aber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“, </w:t>
            </w: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„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jedoch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“, „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einerseits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…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andererseits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“).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4967D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lastRenderedPageBreak/>
              <w:t>„Im Prinzip ist der Plan ein guter Anfang, allein mir fehlt der Glaube an der konkreten Umsetzung.“</w:t>
            </w:r>
          </w:p>
          <w:p w14:paraId="4B3E06D0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„Geht in die richtige Richtung – aber der Plan allein reicht nicht.“</w:t>
            </w:r>
          </w:p>
          <w:p w14:paraId="25982564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lastRenderedPageBreak/>
              <w:t>„Liest sich ganz gut, ist aber insgesamt viel zu unkonkret.“</w:t>
            </w:r>
          </w:p>
        </w:tc>
      </w:tr>
      <w:tr w:rsidR="004C108E" w:rsidRPr="004C108E" w14:paraId="6B5F8944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19A32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51EB2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Indifferent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764C8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little to no evaluative sentiment. Includes short agreements, neutral observations, or replies that merely echo another comment without adding a stance.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4FDC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„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Sehe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ich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auch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so.“</w:t>
            </w:r>
          </w:p>
          <w:p w14:paraId="61CE607E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„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Einverstanden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.“</w:t>
            </w:r>
          </w:p>
          <w:p w14:paraId="4558BD1B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„So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ist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es!“</w:t>
            </w:r>
          </w:p>
          <w:p w14:paraId="785B8DE5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„Der Aussage stimme ich </w:t>
            </w:r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voll und ganz 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zu.“</w:t>
            </w:r>
          </w:p>
        </w:tc>
      </w:tr>
    </w:tbl>
    <w:p w14:paraId="526FE892" w14:textId="2CD0EE5E" w:rsidR="004C108E" w:rsidRDefault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de-CH"/>
        </w:rPr>
      </w:pPr>
    </w:p>
    <w:p w14:paraId="4C4CAE32" w14:textId="77777777" w:rsidR="004C108E" w:rsidRPr="004C108E" w:rsidRDefault="004C108E" w:rsidP="004C108E">
      <w:pPr>
        <w:spacing w:before="200" w:after="10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DIMENSION 2: SENSITIVITY</w:t>
      </w:r>
    </w:p>
    <w:p w14:paraId="34C38E27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How much personal or private information does the commenter disclose about themselves?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199"/>
        <w:gridCol w:w="3547"/>
        <w:gridCol w:w="3551"/>
      </w:tblGrid>
      <w:tr w:rsidR="004C108E" w:rsidRPr="004C108E" w14:paraId="2929ADBF" w14:textId="77777777" w:rsidTr="00274610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14DC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19C7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Label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B6A06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F5341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Examples</w:t>
            </w:r>
          </w:p>
        </w:tc>
      </w:tr>
      <w:tr w:rsidR="004C108E" w:rsidRPr="004C108E" w14:paraId="077AF713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36A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C7C56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High</w:t>
            </w:r>
            <w:r w:rsidRPr="004C108E">
              <w:rPr>
                <w:rFonts w:ascii="Times New Roman" w:hAnsi="Times New Roman" w:cs="Times New Roman"/>
                <w:sz w:val="22"/>
                <w:szCs w:val="22"/>
              </w:rPr>
              <w:t xml:space="preserve"> sensitivity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AB6A6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reveals personal experiences, emotions, fears, or clearly identifiable private information about the commenter. Content is directly linkable to the individual and could cause reputational or social harm if disclosed.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DDC1E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„Ich habe letztes Jahr die Terroranschläge in der Türkei miterlebt.“</w:t>
            </w:r>
          </w:p>
          <w:p w14:paraId="76A22E42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„Ich habe Angst und mein Verhalten geändert. </w:t>
            </w: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Meide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gewisse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Urlausländer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.“</w:t>
            </w:r>
          </w:p>
          <w:p w14:paraId="46D57F21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„Ich finde es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beangstigend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 und es schränkt einen zunehmend ein in seiner Freiheit.“</w:t>
            </w:r>
          </w:p>
        </w:tc>
      </w:tr>
      <w:tr w:rsidR="004C108E" w:rsidRPr="004C108E" w14:paraId="05757E57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3E7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A154D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Moderate</w:t>
            </w:r>
            <w:r w:rsidRPr="004C108E">
              <w:rPr>
                <w:rFonts w:ascii="Times New Roman" w:hAnsi="Times New Roman" w:cs="Times New Roman"/>
                <w:sz w:val="22"/>
                <w:szCs w:val="22"/>
              </w:rPr>
              <w:t xml:space="preserve"> sensitivity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FFC0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Comment reveals </w:t>
            </w:r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 personal opinion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or attitude that could be linked to the </w:t>
            </w:r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commenter, but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does not include private biographical details or emotionally sensitive content. The commenter expresses a stance but does not disclose personal circumstances.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5205E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„Ich vermisse konkrete Empfehlungen, wie dies umgesetzt werden soll.“</w:t>
            </w:r>
          </w:p>
          <w:p w14:paraId="55977EFA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„Ich finde den Plan grundsätzlich gut, aber die Umsetzung bereitet mir Sorgen.“</w:t>
            </w:r>
          </w:p>
          <w:p w14:paraId="2FEF2BF1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„Ich bin der Meinung, dass die Polizei hier besser ausgerüstet werden müsste.“</w:t>
            </w:r>
          </w:p>
        </w:tc>
      </w:tr>
      <w:tr w:rsidR="004C108E" w:rsidRPr="004C108E" w14:paraId="2D596B2A" w14:textId="77777777" w:rsidTr="00274610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C9584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0AE7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Not sensitive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2BA7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is purely factual, general, or impersonal. No personal information is disclosed. Includes legal observations, general political assessments, or brief reactions with no personal reference.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844E3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„Bundeswehr im Inneren? Hier verstösst sie gegen das Grundgesetz.“</w:t>
            </w:r>
          </w:p>
          <w:p w14:paraId="1967BA9E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„Die genannten Maßnahmen sind überfällig.“</w:t>
            </w:r>
          </w:p>
          <w:p w14:paraId="3B6F0682" w14:textId="77777777" w:rsidR="004C108E" w:rsidRPr="004C108E" w:rsidRDefault="004C108E" w:rsidP="004C108E">
            <w:pPr>
              <w:pStyle w:val="Listenabsatz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„Prävention ist in jedem Falle besser als Leichen aufsammeln zu müssen.“</w:t>
            </w:r>
          </w:p>
        </w:tc>
      </w:tr>
    </w:tbl>
    <w:p w14:paraId="61CE3096" w14:textId="77777777" w:rsidR="004C108E" w:rsidRDefault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de-CH"/>
        </w:rPr>
      </w:pPr>
    </w:p>
    <w:p w14:paraId="1F64A95C" w14:textId="77777777" w:rsidR="004C108E" w:rsidRPr="004C108E" w:rsidRDefault="004C108E" w:rsidP="004C108E">
      <w:pPr>
        <w:spacing w:before="200" w:after="10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CODING RULES</w:t>
      </w:r>
    </w:p>
    <w:p w14:paraId="73C1EF15" w14:textId="77777777" w:rsidR="004C108E" w:rsidRPr="004C108E" w:rsidRDefault="004C108E" w:rsidP="004C108E">
      <w:pPr>
        <w:pStyle w:val="Listenabsatz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Code each comment independently on both dimensions.</w:t>
      </w:r>
    </w:p>
    <w:p w14:paraId="71FDEF76" w14:textId="77777777" w:rsidR="004C108E" w:rsidRPr="004C108E" w:rsidRDefault="004C108E" w:rsidP="004C108E">
      <w:pPr>
        <w:pStyle w:val="Listenabsatz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If a comment is unclear, code the dominant impression.</w:t>
      </w:r>
    </w:p>
    <w:p w14:paraId="35D88538" w14:textId="77777777" w:rsidR="004C108E" w:rsidRPr="004C108E" w:rsidRDefault="004C108E" w:rsidP="004C108E">
      <w:pPr>
        <w:pStyle w:val="Listenabsatz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lastRenderedPageBreak/>
        <w:t>Short reply comments that only reference or agree with another comment (e.g., „</w:t>
      </w:r>
      <w:proofErr w:type="spellStart"/>
      <w:r w:rsidRPr="004C108E">
        <w:rPr>
          <w:rFonts w:ascii="Times New Roman" w:eastAsia="Times New Roman" w:hAnsi="Times New Roman" w:cs="Times New Roman"/>
          <w:sz w:val="22"/>
          <w:szCs w:val="22"/>
        </w:rPr>
        <w:t>sehe</w:t>
      </w:r>
      <w:proofErr w:type="spellEnd"/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 ich </w:t>
      </w:r>
      <w:proofErr w:type="spellStart"/>
      <w:r w:rsidRPr="004C108E">
        <w:rPr>
          <w:rFonts w:ascii="Times New Roman" w:eastAsia="Times New Roman" w:hAnsi="Times New Roman" w:cs="Times New Roman"/>
          <w:sz w:val="22"/>
          <w:szCs w:val="22"/>
        </w:rPr>
        <w:t>auch</w:t>
      </w:r>
      <w:proofErr w:type="spellEnd"/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 so“) should be coded as Indifferent (Valence) and </w:t>
      </w:r>
      <w:proofErr w:type="gramStart"/>
      <w:r w:rsidRPr="004C108E">
        <w:rPr>
          <w:rFonts w:ascii="Times New Roman" w:eastAsia="Times New Roman" w:hAnsi="Times New Roman" w:cs="Times New Roman"/>
          <w:sz w:val="22"/>
          <w:szCs w:val="22"/>
        </w:rPr>
        <w:t>Not</w:t>
      </w:r>
      <w:proofErr w:type="gramEnd"/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 sensitive (Sensitivity), unless additional content is present.</w:t>
      </w:r>
    </w:p>
    <w:p w14:paraId="4E7B78DB" w14:textId="77777777" w:rsidR="004C108E" w:rsidRPr="004C108E" w:rsidRDefault="004C108E" w:rsidP="004C108E">
      <w:pPr>
        <w:pStyle w:val="Listenabsatz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Very short comments (1–2 words) should be coded based on apparent sentiment and content.</w:t>
      </w:r>
    </w:p>
    <w:p w14:paraId="58BCDB39" w14:textId="52084896" w:rsidR="004C108E" w:rsidRPr="004C108E" w:rsidRDefault="004C108E" w:rsidP="004C108E">
      <w:pPr>
        <w:pStyle w:val="Listenabsatz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For Sensitivity: the key question is whether the comment reveals information about the commenter personally </w:t>
      </w:r>
      <w:r w:rsidRPr="004C108E">
        <w:rPr>
          <w:rFonts w:ascii="Times New Roman" w:hAnsi="Times New Roman" w:cs="Times New Roman"/>
          <w:sz w:val="22"/>
          <w:szCs w:val="22"/>
        </w:rPr>
        <w:t xml:space="preserve">and </w:t>
      </w:r>
      <w:r w:rsidRPr="004C108E">
        <w:rPr>
          <w:rFonts w:ascii="Times New Roman" w:eastAsia="Times New Roman" w:hAnsi="Times New Roman" w:cs="Times New Roman"/>
          <w:sz w:val="22"/>
          <w:szCs w:val="22"/>
        </w:rPr>
        <w:t>not just about the topic.</w:t>
      </w:r>
    </w:p>
    <w:sectPr w:rsidR="004C108E" w:rsidRPr="004C10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B80DE7"/>
    <w:multiLevelType w:val="hybridMultilevel"/>
    <w:tmpl w:val="34E251E6"/>
    <w:lvl w:ilvl="0" w:tplc="6BCA94D2">
      <w:start w:val="1"/>
      <w:numFmt w:val="bullet"/>
      <w:lvlText w:val="•"/>
      <w:lvlJc w:val="left"/>
      <w:pPr>
        <w:ind w:left="360" w:hanging="180"/>
      </w:pPr>
    </w:lvl>
    <w:lvl w:ilvl="1" w:tplc="C5F03922">
      <w:numFmt w:val="decimal"/>
      <w:lvlText w:val=""/>
      <w:lvlJc w:val="left"/>
    </w:lvl>
    <w:lvl w:ilvl="2" w:tplc="546C2BC6">
      <w:numFmt w:val="decimal"/>
      <w:lvlText w:val=""/>
      <w:lvlJc w:val="left"/>
    </w:lvl>
    <w:lvl w:ilvl="3" w:tplc="B31CBBC4">
      <w:numFmt w:val="decimal"/>
      <w:lvlText w:val=""/>
      <w:lvlJc w:val="left"/>
    </w:lvl>
    <w:lvl w:ilvl="4" w:tplc="BEC4F78E">
      <w:numFmt w:val="decimal"/>
      <w:lvlText w:val=""/>
      <w:lvlJc w:val="left"/>
    </w:lvl>
    <w:lvl w:ilvl="5" w:tplc="9208B9FC">
      <w:numFmt w:val="decimal"/>
      <w:lvlText w:val=""/>
      <w:lvlJc w:val="left"/>
    </w:lvl>
    <w:lvl w:ilvl="6" w:tplc="A4549DD8">
      <w:numFmt w:val="decimal"/>
      <w:lvlText w:val=""/>
      <w:lvlJc w:val="left"/>
    </w:lvl>
    <w:lvl w:ilvl="7" w:tplc="D2BCFC4C">
      <w:numFmt w:val="decimal"/>
      <w:lvlText w:val=""/>
      <w:lvlJc w:val="left"/>
    </w:lvl>
    <w:lvl w:ilvl="8" w:tplc="88DA7982">
      <w:numFmt w:val="decimal"/>
      <w:lvlText w:val=""/>
      <w:lvlJc w:val="left"/>
    </w:lvl>
  </w:abstractNum>
  <w:num w:numId="1" w16cid:durableId="2809179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8E"/>
    <w:rsid w:val="00063CEF"/>
    <w:rsid w:val="00122E86"/>
    <w:rsid w:val="003B7AA3"/>
    <w:rsid w:val="004C108E"/>
    <w:rsid w:val="005618C0"/>
    <w:rsid w:val="00866D1F"/>
    <w:rsid w:val="008B1954"/>
    <w:rsid w:val="00AC24AF"/>
    <w:rsid w:val="00B83981"/>
    <w:rsid w:val="00EA5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85F8DC"/>
  <w15:chartTrackingRefBased/>
  <w15:docId w15:val="{0F6EFC20-276B-7941-BBD2-280715168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GB"/>
    </w:rPr>
  </w:style>
  <w:style w:type="paragraph" w:styleId="berschrift1">
    <w:name w:val="heading 1"/>
    <w:aliases w:val="Kapitel"/>
    <w:basedOn w:val="Standard"/>
    <w:next w:val="Standard"/>
    <w:link w:val="berschrift1Zchn"/>
    <w:autoRedefine/>
    <w:uiPriority w:val="9"/>
    <w:qFormat/>
    <w:rsid w:val="00EA56DE"/>
    <w:pPr>
      <w:keepNext/>
      <w:keepLines/>
      <w:spacing w:before="360" w:after="80" w:line="240" w:lineRule="auto"/>
      <w:outlineLvl w:val="0"/>
    </w:pPr>
    <w:rPr>
      <w:rFonts w:ascii="Arial" w:eastAsiaTheme="majorEastAsia" w:hAnsi="Arial" w:cstheme="majorBidi"/>
      <w:color w:val="000000" w:themeColor="text1"/>
      <w:kern w:val="0"/>
      <w:sz w:val="32"/>
      <w:szCs w:val="40"/>
      <w:lang w:val="en-US" w:eastAsia="en-US"/>
      <w14:ligatures w14:val="none"/>
    </w:rPr>
  </w:style>
  <w:style w:type="paragraph" w:styleId="berschrift2">
    <w:name w:val="heading 2"/>
    <w:aliases w:val="Unterkapitel"/>
    <w:basedOn w:val="Standard"/>
    <w:next w:val="Standard"/>
    <w:link w:val="berschrift2Zchn"/>
    <w:uiPriority w:val="9"/>
    <w:semiHidden/>
    <w:unhideWhenUsed/>
    <w:qFormat/>
    <w:rsid w:val="00EA56DE"/>
    <w:pPr>
      <w:keepNext/>
      <w:keepLines/>
      <w:spacing w:before="160" w:after="80" w:line="240" w:lineRule="auto"/>
      <w:outlineLvl w:val="1"/>
    </w:pPr>
    <w:rPr>
      <w:rFonts w:ascii="Arial" w:eastAsiaTheme="majorEastAsia" w:hAnsi="Arial" w:cstheme="majorBidi"/>
      <w:b/>
      <w:color w:val="000000" w:themeColor="text1"/>
      <w:kern w:val="0"/>
      <w:sz w:val="32"/>
      <w:szCs w:val="32"/>
      <w:lang w:val="en-US" w:eastAsia="en-US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C10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C10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C10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C10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C10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C10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C10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Kapitel Zchn"/>
    <w:basedOn w:val="Absatz-Standardschriftart"/>
    <w:link w:val="berschrift1"/>
    <w:uiPriority w:val="9"/>
    <w:rsid w:val="00EA56DE"/>
    <w:rPr>
      <w:rFonts w:ascii="Arial" w:eastAsiaTheme="majorEastAsia" w:hAnsi="Arial" w:cstheme="majorBidi"/>
      <w:color w:val="000000" w:themeColor="text1"/>
      <w:kern w:val="0"/>
      <w:sz w:val="32"/>
      <w:szCs w:val="40"/>
      <w:lang w:val="en-US" w:eastAsia="en-US"/>
      <w14:ligatures w14:val="none"/>
    </w:rPr>
  </w:style>
  <w:style w:type="character" w:customStyle="1" w:styleId="berschrift2Zchn">
    <w:name w:val="Überschrift 2 Zchn"/>
    <w:aliases w:val="Unterkapitel Zchn"/>
    <w:basedOn w:val="Absatz-Standardschriftart"/>
    <w:link w:val="berschrift2"/>
    <w:uiPriority w:val="9"/>
    <w:semiHidden/>
    <w:rsid w:val="00EA56DE"/>
    <w:rPr>
      <w:rFonts w:ascii="Arial" w:eastAsiaTheme="majorEastAsia" w:hAnsi="Arial" w:cstheme="majorBidi"/>
      <w:b/>
      <w:color w:val="000000" w:themeColor="text1"/>
      <w:kern w:val="0"/>
      <w:sz w:val="32"/>
      <w:szCs w:val="32"/>
      <w:lang w:val="en-US" w:eastAsia="en-US"/>
      <w14:ligatures w14:val="none"/>
    </w:rPr>
  </w:style>
  <w:style w:type="paragraph" w:styleId="Titel">
    <w:name w:val="Title"/>
    <w:aliases w:val="Unter Unterkapitle"/>
    <w:basedOn w:val="Standard"/>
    <w:next w:val="Standard"/>
    <w:link w:val="TitelZchn"/>
    <w:uiPriority w:val="10"/>
    <w:qFormat/>
    <w:rsid w:val="00EA56DE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Cs w:val="56"/>
      <w:lang w:val="en-US" w:eastAsia="en-US"/>
      <w14:ligatures w14:val="none"/>
    </w:rPr>
  </w:style>
  <w:style w:type="character" w:customStyle="1" w:styleId="TitelZchn">
    <w:name w:val="Titel Zchn"/>
    <w:aliases w:val="Unter Unterkapitle Zchn"/>
    <w:basedOn w:val="Absatz-Standardschriftart"/>
    <w:link w:val="Titel"/>
    <w:uiPriority w:val="10"/>
    <w:rsid w:val="00EA56DE"/>
    <w:rPr>
      <w:rFonts w:asciiTheme="majorHAnsi" w:eastAsiaTheme="majorEastAsia" w:hAnsiTheme="majorHAnsi" w:cstheme="majorBidi"/>
      <w:b/>
      <w:spacing w:val="-10"/>
      <w:kern w:val="28"/>
      <w:szCs w:val="56"/>
      <w:lang w:val="en-US" w:eastAsia="en-US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C108E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C108E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C108E"/>
    <w:rPr>
      <w:rFonts w:eastAsiaTheme="majorEastAsia" w:cstheme="majorBidi"/>
      <w:color w:val="0F4761" w:themeColor="accent1" w:themeShade="BF"/>
      <w:lang w:val="en-GB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C108E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C108E"/>
    <w:rPr>
      <w:rFonts w:eastAsiaTheme="majorEastAsia" w:cstheme="majorBidi"/>
      <w:color w:val="595959" w:themeColor="text1" w:themeTint="A6"/>
      <w:lang w:val="en-GB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C108E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C108E"/>
    <w:rPr>
      <w:rFonts w:eastAsiaTheme="majorEastAsia" w:cstheme="majorBidi"/>
      <w:color w:val="272727" w:themeColor="text1" w:themeTint="D8"/>
      <w:lang w:val="en-GB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C10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C108E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Zitat">
    <w:name w:val="Quote"/>
    <w:basedOn w:val="Standard"/>
    <w:next w:val="Standard"/>
    <w:link w:val="ZitatZchn"/>
    <w:uiPriority w:val="29"/>
    <w:qFormat/>
    <w:rsid w:val="004C10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C108E"/>
    <w:rPr>
      <w:i/>
      <w:iCs/>
      <w:color w:val="404040" w:themeColor="text1" w:themeTint="BF"/>
      <w:lang w:val="en-GB"/>
    </w:rPr>
  </w:style>
  <w:style w:type="paragraph" w:styleId="Listenabsatz">
    <w:name w:val="List Paragraph"/>
    <w:basedOn w:val="Standard"/>
    <w:qFormat/>
    <w:rsid w:val="004C108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C108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C10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C108E"/>
    <w:rPr>
      <w:i/>
      <w:iCs/>
      <w:color w:val="0F4761" w:themeColor="accent1" w:themeShade="BF"/>
      <w:lang w:val="en-GB"/>
    </w:rPr>
  </w:style>
  <w:style w:type="character" w:styleId="IntensiverVerweis">
    <w:name w:val="Intense Reference"/>
    <w:basedOn w:val="Absatz-Standardschriftart"/>
    <w:uiPriority w:val="32"/>
    <w:qFormat/>
    <w:rsid w:val="004C10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629</Words>
  <Characters>3937</Characters>
  <Application>Microsoft Office Word</Application>
  <DocSecurity>0</DocSecurity>
  <Lines>152</Lines>
  <Paragraphs>69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Yugin Kha</dc:creator>
  <cp:keywords/>
  <dc:description/>
  <cp:lastModifiedBy>Joël Frédéric Lattmann</cp:lastModifiedBy>
  <cp:revision>2</cp:revision>
  <dcterms:created xsi:type="dcterms:W3CDTF">2026-04-09T17:09:00Z</dcterms:created>
  <dcterms:modified xsi:type="dcterms:W3CDTF">2026-04-11T17:26:00Z</dcterms:modified>
</cp:coreProperties>
</file>