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1"/>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SURAT KEPUTUSAN</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Nomor : 002/TUS/MBCI IV HMIF FT-UH/X/2020</w:t>
      </w:r>
    </w:p>
    <w:p w:rsidR="00000000" w:rsidDel="00000000" w:rsidP="00000000" w:rsidRDefault="00000000" w:rsidRPr="00000000" w14:paraId="00000003">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TENTANG</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TATA TERTIB MUSYAWARAH BESAR CODER INSTITUTE IV HMIF FT-UH</w:t>
      </w:r>
    </w:p>
    <w:p w:rsidR="00000000" w:rsidDel="00000000" w:rsidP="00000000" w:rsidRDefault="00000000" w:rsidRPr="00000000" w14:paraId="00000005">
      <w:pPr>
        <w:spacing w:after="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Dengan rahmat Tuhan Yang Maha Esa. Musyawarah Besar Coder Institute IV Himpunan Mahasiswa Informatika Fakultas Teknik Universitas Hasanuddin setelah:</w:t>
      </w:r>
    </w:p>
    <w:p w:rsidR="00000000" w:rsidDel="00000000" w:rsidP="00000000" w:rsidRDefault="00000000" w:rsidRPr="00000000" w14:paraId="00000006">
      <w:pPr>
        <w:tabs>
          <w:tab w:val="left" w:pos="1800"/>
          <w:tab w:val="left" w:pos="1980"/>
          <w:tab w:val="left" w:pos="2250"/>
        </w:tabs>
        <w:spacing w:after="0" w:line="276" w:lineRule="auto"/>
        <w:ind w:left="2250" w:hanging="22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Menimbang</w:t>
      </w:r>
      <w:r w:rsidDel="00000000" w:rsidR="00000000" w:rsidRPr="00000000">
        <w:rPr>
          <w:rFonts w:ascii="Times New Roman" w:cs="Times New Roman" w:eastAsia="Times New Roman" w:hAnsi="Times New Roman"/>
          <w:sz w:val="24"/>
          <w:szCs w:val="24"/>
          <w:rtl w:val="0"/>
        </w:rPr>
        <w:tab/>
        <w:t xml:space="preserve">:  a.</w:t>
        <w:tab/>
        <w:t xml:space="preserve">Bahwa Musyawarah Besar Coder Institute IV Himpunan Mahasiswa Informatika Fakultas Teknik Universitas Hasanuddin berpendapat, adanya aturan dasar pada Coder Institute Himpunan Mahasiswa Informatika Fakultas Teknik Universitas  Hasanuddin merupakan suatu hal yang sangat penting.</w:t>
      </w:r>
    </w:p>
    <w:p w:rsidR="00000000" w:rsidDel="00000000" w:rsidP="00000000" w:rsidRDefault="00000000" w:rsidRPr="00000000" w14:paraId="00000007">
      <w:pPr>
        <w:tabs>
          <w:tab w:val="left" w:pos="1980"/>
          <w:tab w:val="left" w:pos="2250"/>
        </w:tabs>
        <w:spacing w:after="0" w:line="276" w:lineRule="auto"/>
        <w:ind w:left="2250" w:hanging="22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w:t>
        <w:tab/>
        <w:t xml:space="preserve">Bahwa demi kelancaran mekanisme organisasi, maka dipandang perlu adanya keputusan Musyawarah Besar Coder Institute IV Himpunan Mahasiswa Informatika Fakultas Teknik Universitas Hasanuddin tentang Tata Tertib Musyawarah Besar Coder Institute IV Himpunan Mahasiswa Informatika Fakultas Teknik Universitas Hasanuddin.</w:t>
      </w:r>
    </w:p>
    <w:p w:rsidR="00000000" w:rsidDel="00000000" w:rsidP="00000000" w:rsidRDefault="00000000" w:rsidRPr="00000000" w14:paraId="00000008">
      <w:pPr>
        <w:tabs>
          <w:tab w:val="left" w:pos="1980"/>
          <w:tab w:val="left" w:pos="2250"/>
        </w:tabs>
        <w:spacing w:after="0" w:line="276" w:lineRule="auto"/>
        <w:ind w:left="2250" w:hanging="22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w:t>
        <w:tab/>
        <w:t xml:space="preserve">Bahwa berdasarkan poin (a) dan (b), maka dikeluarkanlah Surat Keputusan ini.</w:t>
      </w:r>
    </w:p>
    <w:p w:rsidR="00000000" w:rsidDel="00000000" w:rsidP="00000000" w:rsidRDefault="00000000" w:rsidRPr="00000000" w14:paraId="00000009">
      <w:pPr>
        <w:tabs>
          <w:tab w:val="left" w:pos="1800"/>
          <w:tab w:val="left" w:pos="1980"/>
          <w:tab w:val="left" w:pos="2250"/>
        </w:tabs>
        <w:spacing w:after="0" w:line="276" w:lineRule="auto"/>
        <w:ind w:left="2250" w:hanging="22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Mengingat</w:t>
      </w:r>
      <w:r w:rsidDel="00000000" w:rsidR="00000000" w:rsidRPr="00000000">
        <w:rPr>
          <w:rFonts w:ascii="Times New Roman" w:cs="Times New Roman" w:eastAsia="Times New Roman" w:hAnsi="Times New Roman"/>
          <w:sz w:val="24"/>
          <w:szCs w:val="24"/>
          <w:rtl w:val="0"/>
        </w:rPr>
        <w:tab/>
        <w:t xml:space="preserve">: </w:t>
        <w:tab/>
        <w:t xml:space="preserve">1.</w:t>
        <w:tab/>
        <w:t xml:space="preserve">Anggaran Dasar dan Anggaran Rumah Tangga Coder Institute Himpunan Mahasiswa Informatika Fakultas Teknik Universitas Hasanuddin.</w:t>
      </w:r>
    </w:p>
    <w:p w:rsidR="00000000" w:rsidDel="00000000" w:rsidP="00000000" w:rsidRDefault="00000000" w:rsidRPr="00000000" w14:paraId="0000000A">
      <w:pPr>
        <w:tabs>
          <w:tab w:val="left" w:pos="1980"/>
          <w:tab w:val="left" w:pos="2250"/>
        </w:tabs>
        <w:spacing w:after="0" w:line="276" w:lineRule="auto"/>
        <w:ind w:left="2250" w:hanging="22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w:t>
        <w:tab/>
        <w:t xml:space="preserve">Pedoman Dasar Organisasi Kemahasiswaan Informatika Fakultas Teknik Universitas Hasanuddin.</w:t>
      </w:r>
    </w:p>
    <w:p w:rsidR="00000000" w:rsidDel="00000000" w:rsidP="00000000" w:rsidRDefault="00000000" w:rsidRPr="00000000" w14:paraId="0000000B">
      <w:pPr>
        <w:tabs>
          <w:tab w:val="left" w:pos="1800"/>
          <w:tab w:val="left" w:pos="1980"/>
        </w:tabs>
        <w:spacing w:after="0" w:line="276" w:lineRule="auto"/>
        <w:ind w:left="1980" w:hanging="19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Memerhatikan</w:t>
      </w:r>
      <w:r w:rsidDel="00000000" w:rsidR="00000000" w:rsidRPr="00000000">
        <w:rPr>
          <w:rFonts w:ascii="Times New Roman" w:cs="Times New Roman" w:eastAsia="Times New Roman" w:hAnsi="Times New Roman"/>
          <w:sz w:val="24"/>
          <w:szCs w:val="24"/>
          <w:rtl w:val="0"/>
        </w:rPr>
        <w:tab/>
        <w:t xml:space="preserve">:</w:t>
        <w:tab/>
        <w:t xml:space="preserve">Semua pendapat dan usul peserta Musyawarah Besar Coder Institute IV Himpunan Mahasiswa Informatika Fakultas Teknik Universitas Hasanuddin.</w:t>
      </w:r>
    </w:p>
    <w:p w:rsidR="00000000" w:rsidDel="00000000" w:rsidP="00000000" w:rsidRDefault="00000000" w:rsidRPr="00000000" w14:paraId="0000000C">
      <w:pPr>
        <w:tabs>
          <w:tab w:val="left" w:pos="1350"/>
          <w:tab w:val="left" w:pos="1530"/>
          <w:tab w:val="left" w:pos="1800"/>
          <w:tab w:val="left" w:pos="2160"/>
        </w:tabs>
        <w:spacing w:line="276" w:lineRule="auto"/>
        <w:ind w:left="1800" w:hanging="180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Menetapkan</w:t>
      </w: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tl w:val="0"/>
        </w:rPr>
      </w:r>
    </w:p>
    <w:p w:rsidR="00000000" w:rsidDel="00000000" w:rsidP="00000000" w:rsidRDefault="00000000" w:rsidRPr="00000000" w14:paraId="0000000D">
      <w:pPr>
        <w:tabs>
          <w:tab w:val="left" w:pos="1350"/>
          <w:tab w:val="left" w:pos="1530"/>
          <w:tab w:val="left" w:pos="1800"/>
          <w:tab w:val="left" w:pos="2160"/>
        </w:tabs>
        <w:spacing w:line="276" w:lineRule="auto"/>
        <w:ind w:left="1800" w:hanging="18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MEMUTUSKAN</w:t>
      </w:r>
      <w:r w:rsidDel="00000000" w:rsidR="00000000" w:rsidRPr="00000000">
        <w:rPr>
          <w:rtl w:val="0"/>
        </w:rPr>
      </w:r>
    </w:p>
    <w:p w:rsidR="00000000" w:rsidDel="00000000" w:rsidP="00000000" w:rsidRDefault="00000000" w:rsidRPr="00000000" w14:paraId="0000000E">
      <w:pPr>
        <w:tabs>
          <w:tab w:val="left" w:pos="1800"/>
          <w:tab w:val="left" w:pos="1980"/>
        </w:tabs>
        <w:spacing w:after="0" w:line="276" w:lineRule="auto"/>
        <w:ind w:left="1980" w:hanging="19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PERTAMA</w:t>
      </w:r>
      <w:r w:rsidDel="00000000" w:rsidR="00000000" w:rsidRPr="00000000">
        <w:rPr>
          <w:rFonts w:ascii="Times New Roman" w:cs="Times New Roman" w:eastAsia="Times New Roman" w:hAnsi="Times New Roman"/>
          <w:sz w:val="24"/>
          <w:szCs w:val="24"/>
          <w:rtl w:val="0"/>
        </w:rPr>
        <w:tab/>
        <w:t xml:space="preserve">:</w:t>
        <w:tab/>
        <w:t xml:space="preserve">Tata Tertib Musyawarah Besar Coder Institute IV Himpunan Mahasiswa Informatika Fakultas Teknik Universitas Hasanuddin sebagaimana terlampir.</w:t>
      </w:r>
    </w:p>
    <w:p w:rsidR="00000000" w:rsidDel="00000000" w:rsidP="00000000" w:rsidRDefault="00000000" w:rsidRPr="00000000" w14:paraId="0000000F">
      <w:pPr>
        <w:tabs>
          <w:tab w:val="left" w:pos="1800"/>
          <w:tab w:val="left" w:pos="1980"/>
        </w:tabs>
        <w:spacing w:after="0" w:line="276" w:lineRule="auto"/>
        <w:ind w:left="1980" w:hanging="19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KEDUA</w:t>
      </w:r>
      <w:r w:rsidDel="00000000" w:rsidR="00000000" w:rsidRPr="00000000">
        <w:rPr>
          <w:rFonts w:ascii="Times New Roman" w:cs="Times New Roman" w:eastAsia="Times New Roman" w:hAnsi="Times New Roman"/>
          <w:sz w:val="24"/>
          <w:szCs w:val="24"/>
          <w:rtl w:val="0"/>
        </w:rPr>
        <w:tab/>
        <w:t xml:space="preserve">:</w:t>
        <w:tab/>
        <w:t xml:space="preserve">Dengan adanya Surat Keputusan ini maka Surat Keputusan yang sama dan pernah ada dinyatakan tidak berlaku lagi.</w:t>
      </w:r>
    </w:p>
    <w:p w:rsidR="00000000" w:rsidDel="00000000" w:rsidP="00000000" w:rsidRDefault="00000000" w:rsidRPr="00000000" w14:paraId="00000010">
      <w:pPr>
        <w:tabs>
          <w:tab w:val="left" w:pos="1800"/>
          <w:tab w:val="left" w:pos="1980"/>
        </w:tabs>
        <w:spacing w:line="276" w:lineRule="auto"/>
        <w:ind w:left="1980" w:hanging="19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KETIGA</w:t>
      </w:r>
      <w:r w:rsidDel="00000000" w:rsidR="00000000" w:rsidRPr="00000000">
        <w:rPr>
          <w:rFonts w:ascii="Times New Roman" w:cs="Times New Roman" w:eastAsia="Times New Roman" w:hAnsi="Times New Roman"/>
          <w:sz w:val="24"/>
          <w:szCs w:val="24"/>
          <w:rtl w:val="0"/>
        </w:rPr>
        <w:tab/>
        <w:t xml:space="preserve">:</w:t>
        <w:tab/>
        <w:t xml:space="preserve">Surat Keputusan ini berlaku sejak tanggal diputuskannya dan tidak akan ditinjau kembali terkecuali terdapat kekeliruan didalamnya.</w:t>
      </w:r>
    </w:p>
    <w:p w:rsidR="00000000" w:rsidDel="00000000" w:rsidP="00000000" w:rsidRDefault="00000000" w:rsidRPr="00000000" w14:paraId="00000011">
      <w:pPr>
        <w:tabs>
          <w:tab w:val="left" w:pos="1350"/>
          <w:tab w:val="left" w:pos="1530"/>
          <w:tab w:val="left" w:pos="1800"/>
          <w:tab w:val="left" w:pos="2160"/>
          <w:tab w:val="left" w:pos="4410"/>
          <w:tab w:val="left" w:pos="4500"/>
          <w:tab w:val="left" w:pos="6300"/>
        </w:tabs>
        <w:spacing w:after="0" w:line="276" w:lineRule="auto"/>
        <w:ind w:left="6830" w:hanging="19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Diputuskan di </w:t>
        <w:tab/>
        <w:tab/>
        <w:t xml:space="preserve">: Makassar</w:t>
      </w:r>
    </w:p>
    <w:p w:rsidR="00000000" w:rsidDel="00000000" w:rsidP="00000000" w:rsidRDefault="00000000" w:rsidRPr="00000000" w14:paraId="00000012">
      <w:pPr>
        <w:tabs>
          <w:tab w:val="left" w:pos="1350"/>
          <w:tab w:val="left" w:pos="1530"/>
          <w:tab w:val="left" w:pos="1800"/>
          <w:tab w:val="left" w:pos="2160"/>
          <w:tab w:val="left" w:pos="4500"/>
          <w:tab w:val="left" w:pos="6300"/>
        </w:tabs>
        <w:spacing w:after="0" w:line="276" w:lineRule="auto"/>
        <w:ind w:left="6830" w:hanging="19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hari/tanggal </w:t>
        <w:tab/>
        <w:t xml:space="preserve">: Kamis/22 Oktober 2020 </w:t>
      </w:r>
    </w:p>
    <w:p w:rsidR="00000000" w:rsidDel="00000000" w:rsidP="00000000" w:rsidRDefault="00000000" w:rsidRPr="00000000" w14:paraId="00000013">
      <w:pPr>
        <w:tabs>
          <w:tab w:val="left" w:pos="1350"/>
          <w:tab w:val="left" w:pos="1530"/>
          <w:tab w:val="left" w:pos="1800"/>
          <w:tab w:val="left" w:pos="2160"/>
          <w:tab w:val="left" w:pos="4500"/>
          <w:tab w:val="left" w:pos="6930"/>
        </w:tabs>
        <w:spacing w:line="240" w:lineRule="auto"/>
        <w:ind w:left="6830" w:hanging="19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Pukul </w:t>
        <w:tab/>
        <w:t xml:space="preserve">: 21.34 WITA</w:t>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PRESIDIUM SIDANG</w:t>
      </w:r>
    </w:p>
    <w:p w:rsidR="00000000" w:rsidDel="00000000" w:rsidP="00000000" w:rsidRDefault="00000000" w:rsidRPr="00000000" w14:paraId="00000015">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MUSYAWARAH BESAR CODER INSTITUTE IV</w:t>
      </w:r>
    </w:p>
    <w:p w:rsidR="00000000" w:rsidDel="00000000" w:rsidP="00000000" w:rsidRDefault="00000000" w:rsidRPr="00000000" w14:paraId="00000016">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HIMPUNAN MAHASISWA INFORMATIKA </w:t>
      </w:r>
    </w:p>
    <w:p w:rsidR="00000000" w:rsidDel="00000000" w:rsidP="00000000" w:rsidRDefault="00000000" w:rsidRPr="00000000" w14:paraId="00000017">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TEKNIK UNIVERSITAS HASANUDDIN</w:t>
      </w:r>
    </w:p>
    <w:p w:rsidR="00000000" w:rsidDel="00000000" w:rsidP="00000000" w:rsidRDefault="00000000" w:rsidRPr="00000000" w14:paraId="00000018">
      <w:pPr>
        <w:spacing w:after="0" w:line="276" w:lineRule="auto"/>
        <w:jc w:val="center"/>
        <w:rPr>
          <w:rFonts w:ascii="Times New Roman" w:cs="Times New Roman" w:eastAsia="Times New Roman" w:hAnsi="Times New Roman"/>
          <w:b w:val="1"/>
          <w:sz w:val="12"/>
          <w:szCs w:val="12"/>
        </w:rPr>
      </w:pPr>
      <w:r w:rsidDel="00000000" w:rsidR="00000000" w:rsidRPr="00000000">
        <w:rPr>
          <w:rtl w:val="0"/>
        </w:rPr>
      </w:r>
    </w:p>
    <w:tbl>
      <w:tblPr>
        <w:tblStyle w:val="Table1"/>
        <w:tblW w:w="9771.0" w:type="dxa"/>
        <w:jc w:val="left"/>
        <w:tblLayout w:type="fixed"/>
        <w:tblLook w:val="0000"/>
      </w:tblPr>
      <w:tblGrid>
        <w:gridCol w:w="2263"/>
        <w:gridCol w:w="4933"/>
        <w:gridCol w:w="2575"/>
        <w:tblGridChange w:id="0">
          <w:tblGrid>
            <w:gridCol w:w="2263"/>
            <w:gridCol w:w="4933"/>
            <w:gridCol w:w="2575"/>
          </w:tblGrid>
        </w:tblGridChange>
      </w:tblGrid>
      <w:tr>
        <w:trPr>
          <w:cantSplit w:val="0"/>
          <w:trHeight w:val="857" w:hRule="atLeast"/>
          <w:tblHeader w:val="0"/>
        </w:trPr>
        <w:tc>
          <w:tcPr>
            <w:shd w:fill="auto" w:val="clear"/>
            <w:tcMar>
              <w:top w:w="0.0" w:type="dxa"/>
              <w:left w:w="108.0" w:type="dxa"/>
              <w:bottom w:w="0.0" w:type="dxa"/>
              <w:right w:w="108.0" w:type="dxa"/>
            </w:tcMar>
          </w:tcPr>
          <w:p w:rsidR="00000000" w:rsidDel="00000000" w:rsidP="00000000" w:rsidRDefault="00000000" w:rsidRPr="00000000" w14:paraId="00000019">
            <w:pPr>
              <w:spacing w:after="0" w:line="276" w:lineRule="auto"/>
              <w:ind w:right="86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76" w:lineRule="auto"/>
              <w:jc w:val="center"/>
              <w:rPr>
                <w:sz w:val="24"/>
                <w:szCs w:val="24"/>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1B">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Pimpinan Sidang</w:t>
            </w:r>
            <w:r w:rsidDel="00000000" w:rsidR="00000000" w:rsidRPr="00000000">
              <w:rPr>
                <w:rtl w:val="0"/>
              </w:rPr>
            </w:r>
          </w:p>
          <w:p w:rsidR="00000000" w:rsidDel="00000000" w:rsidP="00000000" w:rsidRDefault="00000000" w:rsidRPr="00000000" w14:paraId="0000001C">
            <w:pPr>
              <w:spacing w:after="0" w:line="276" w:lineRule="auto"/>
              <w:jc w:val="center"/>
              <w:rPr>
                <w:rFonts w:ascii="Times New Roman" w:cs="Times New Roman" w:eastAsia="Times New Roman" w:hAnsi="Times New Roman"/>
                <w:b w:val="1"/>
                <w:sz w:val="20"/>
                <w:szCs w:val="20"/>
                <w:u w:val="single"/>
              </w:rPr>
            </w:pPr>
            <w:r w:rsidDel="00000000" w:rsidR="00000000" w:rsidRPr="00000000">
              <w:rPr>
                <w:b w:val="1"/>
                <w:sz w:val="44"/>
                <w:szCs w:val="44"/>
              </w:rPr>
              <w:drawing>
                <wp:inline distB="0" distT="0" distL="114300" distR="114300">
                  <wp:extent cx="774700" cy="774700"/>
                  <wp:effectExtent b="0" l="0" r="0" t="0"/>
                  <wp:docPr descr="ttdsila" id="7" name="image3.jpg"/>
                  <a:graphic>
                    <a:graphicData uri="http://schemas.openxmlformats.org/drawingml/2006/picture">
                      <pic:pic>
                        <pic:nvPicPr>
                          <pic:cNvPr descr="ttdsila" id="0" name="image3.jpg"/>
                          <pic:cNvPicPr preferRelativeResize="0"/>
                        </pic:nvPicPr>
                        <pic:blipFill>
                          <a:blip r:embed="rId7"/>
                          <a:srcRect b="0" l="0" r="0" t="0"/>
                          <a:stretch>
                            <a:fillRect/>
                          </a:stretch>
                        </pic:blipFill>
                        <pic:spPr>
                          <a:xfrm>
                            <a:off x="0" y="0"/>
                            <a:ext cx="7747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SILA FARSIDIA PUTRI</w:t>
            </w:r>
          </w:p>
          <w:p w:rsidR="00000000" w:rsidDel="00000000" w:rsidP="00000000" w:rsidRDefault="00000000" w:rsidRPr="00000000" w14:paraId="0000001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D121191045</w:t>
            </w:r>
          </w:p>
        </w:tc>
        <w:tc>
          <w:tcPr>
            <w:shd w:fill="auto" w:val="clear"/>
            <w:tcMar>
              <w:top w:w="0.0" w:type="dxa"/>
              <w:left w:w="108.0" w:type="dxa"/>
              <w:bottom w:w="0.0" w:type="dxa"/>
              <w:right w:w="108.0" w:type="dxa"/>
            </w:tcMar>
          </w:tcPr>
          <w:p w:rsidR="00000000" w:rsidDel="00000000" w:rsidP="00000000" w:rsidRDefault="00000000" w:rsidRPr="00000000" w14:paraId="0000001F">
            <w:pPr>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76" w:lineRule="auto"/>
              <w:jc w:val="center"/>
              <w:rPr>
                <w:sz w:val="24"/>
                <w:szCs w:val="24"/>
              </w:rPr>
            </w:pPr>
            <w:r w:rsidDel="00000000" w:rsidR="00000000" w:rsidRPr="00000000">
              <w:rPr>
                <w:rtl w:val="0"/>
              </w:rPr>
            </w:r>
          </w:p>
        </w:tc>
      </w:tr>
    </w:tbl>
    <w:p w:rsidR="00000000" w:rsidDel="00000000" w:rsidP="00000000" w:rsidRDefault="00000000" w:rsidRPr="00000000" w14:paraId="00000021">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sectPr>
      <w:headerReference r:id="rId8" w:type="default"/>
      <w:headerReference r:id="rId9" w:type="first"/>
      <w:headerReference r:id="rId10" w:type="even"/>
      <w:footerReference r:id="rId11" w:type="first"/>
      <w:footerReference r:id="rId12" w:type="even"/>
      <w:pgSz w:h="18711" w:w="12242" w:orient="portrait"/>
      <w:pgMar w:bottom="0" w:top="1440" w:left="1440" w:right="1440" w:header="42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27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27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MUSYAWARAH BESAR CODER INSTITUTE IV</w:t>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47625</wp:posOffset>
          </wp:positionV>
          <wp:extent cx="861911" cy="883917"/>
          <wp:effectExtent b="0" l="0" r="0" t="0"/>
          <wp:wrapNone/>
          <wp:docPr descr="CI tanpa nama.png" id="8" name="image1.png"/>
          <a:graphic>
            <a:graphicData uri="http://schemas.openxmlformats.org/drawingml/2006/picture">
              <pic:pic>
                <pic:nvPicPr>
                  <pic:cNvPr descr="CI tanpa nama.png" id="0" name="image1.png"/>
                  <pic:cNvPicPr preferRelativeResize="0"/>
                </pic:nvPicPr>
                <pic:blipFill>
                  <a:blip r:embed="rId1"/>
                  <a:srcRect b="0" l="0" r="0" t="0"/>
                  <a:stretch>
                    <a:fillRect/>
                  </a:stretch>
                </pic:blipFill>
                <pic:spPr>
                  <a:xfrm>
                    <a:off x="0" y="0"/>
                    <a:ext cx="861911" cy="883917"/>
                  </a:xfrm>
                  <a:prstGeom prst="rect"/>
                  <a:ln/>
                </pic:spPr>
              </pic:pic>
            </a:graphicData>
          </a:graphic>
        </wp:anchor>
      </w:draw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27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HIMPUNAN MAHASISWA INFORMATIKA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285"/>
      </w:tabs>
      <w:spacing w:after="0" w:before="0" w:line="240" w:lineRule="auto"/>
      <w:ind w:left="127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FAKULTAS TEKNIK UNIVERSITAS HASANUDDIN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27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Sekretariat: Gedung Classroom Lt.1 Fakultas Teknik Universitas Hasanuddin 90245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27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Website: </w:t>
    </w:r>
    <w:hyperlink r:id="rId2">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www.coder-institute.com</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Email: </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coderinstitute.uh@gmail.com</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-38099</wp:posOffset>
              </wp:positionH>
              <wp:positionV relativeFrom="paragraph">
                <wp:posOffset>114300</wp:posOffset>
              </wp:positionV>
              <wp:extent cx="635" cy="38150"/>
              <wp:effectExtent b="0" l="0" r="0" t="0"/>
              <wp:wrapNone/>
              <wp:docPr id="6" name=""/>
              <a:graphic>
                <a:graphicData uri="http://schemas.microsoft.com/office/word/2010/wordprocessingShape">
                  <wps:wsp>
                    <wps:cNvCnPr/>
                    <wps:spPr>
                      <a:xfrm>
                        <a:off x="2328480" y="3779683"/>
                        <a:ext cx="6035040" cy="635"/>
                      </a:xfrm>
                      <a:prstGeom prst="straightConnector1">
                        <a:avLst/>
                      </a:prstGeom>
                      <a:noFill/>
                      <a:ln cap="sq" cmpd="sng" w="38150">
                        <a:solidFill>
                          <a:srgbClr val="FFC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wp:posOffset>
              </wp:positionH>
              <wp:positionV relativeFrom="paragraph">
                <wp:posOffset>114300</wp:posOffset>
              </wp:positionV>
              <wp:extent cx="635" cy="38150"/>
              <wp:effectExtent b="0" l="0" r="0" t="0"/>
              <wp:wrapNone/>
              <wp:docPr id="6"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35" cy="3815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5" w:default="1">
    <w:name w:val="Default Paragraph Font"/>
    <w:uiPriority w:val="1"/>
    <w:semiHidden w:val="1"/>
    <w:unhideWhenUsed w:val="1"/>
  </w:style>
  <w:style w:type="table" w:styleId="7" w:default="1">
    <w:name w:val="Normal Table"/>
    <w:uiPriority w:val="99"/>
    <w:semiHidden w:val="1"/>
    <w:unhideWhenUsed w:val="1"/>
    <w:tblPr>
      <w:tblCellMar>
        <w:top w:w="0.0" w:type="dxa"/>
        <w:left w:w="108.0" w:type="dxa"/>
        <w:bottom w:w="0.0" w:type="dxa"/>
        <w:right w:w="108.0" w:type="dxa"/>
      </w:tblCellMar>
    </w:tblPr>
  </w:style>
  <w:style w:type="paragraph" w:styleId="2">
    <w:name w:val="Balloon Text"/>
    <w:basedOn w:val="1"/>
    <w:link w:val="10"/>
    <w:uiPriority w:val="99"/>
    <w:semiHidden w:val="1"/>
    <w:unhideWhenUsed w:val="1"/>
    <w:pPr>
      <w:spacing w:after="0" w:line="240" w:lineRule="auto"/>
    </w:pPr>
    <w:rPr>
      <w:rFonts w:ascii="Segoe UI" w:cs="Segoe UI" w:hAnsi="Segoe UI"/>
      <w:sz w:val="18"/>
      <w:szCs w:val="18"/>
    </w:rPr>
  </w:style>
  <w:style w:type="paragraph" w:styleId="3">
    <w:name w:val="footer"/>
    <w:basedOn w:val="1"/>
    <w:link w:val="9"/>
    <w:uiPriority w:val="99"/>
    <w:unhideWhenUsed w:val="1"/>
    <w:qFormat w:val="1"/>
    <w:pPr>
      <w:tabs>
        <w:tab w:val="center" w:pos="4680"/>
        <w:tab w:val="right" w:pos="9360"/>
      </w:tabs>
      <w:spacing w:after="0" w:line="240" w:lineRule="auto"/>
    </w:pPr>
  </w:style>
  <w:style w:type="paragraph" w:styleId="4">
    <w:name w:val="header"/>
    <w:basedOn w:val="1"/>
    <w:link w:val="8"/>
    <w:uiPriority w:val="99"/>
    <w:unhideWhenUsed w:val="1"/>
    <w:pPr>
      <w:tabs>
        <w:tab w:val="center" w:pos="4680"/>
        <w:tab w:val="right" w:pos="9360"/>
      </w:tabs>
      <w:spacing w:after="0" w:line="240" w:lineRule="auto"/>
    </w:pPr>
  </w:style>
  <w:style w:type="character" w:styleId="6">
    <w:name w:val="Hyperlink"/>
    <w:basedOn w:val="5"/>
    <w:uiPriority w:val="99"/>
    <w:unhideWhenUsed w:val="1"/>
    <w:rPr>
      <w:color w:val="0563c1" w:themeColor="hyperlink"/>
      <w:u w:val="single"/>
      <w14:textFill>
        <w14:solidFill>
          <w14:schemeClr w14:val="hlink"/>
        </w14:solidFill>
      </w14:textFill>
    </w:rPr>
  </w:style>
  <w:style w:type="character" w:styleId="8" w:customStyle="1">
    <w:name w:val="Header Char"/>
    <w:basedOn w:val="5"/>
    <w:link w:val="4"/>
    <w:uiPriority w:val="99"/>
  </w:style>
  <w:style w:type="character" w:styleId="9" w:customStyle="1">
    <w:name w:val="Footer Char"/>
    <w:basedOn w:val="5"/>
    <w:link w:val="3"/>
    <w:uiPriority w:val="99"/>
    <w:qFormat w:val="1"/>
  </w:style>
  <w:style w:type="character" w:styleId="10" w:customStyle="1">
    <w:name w:val="Balloon Text Char"/>
    <w:basedOn w:val="5"/>
    <w:link w:val="2"/>
    <w:uiPriority w:val="99"/>
    <w:semiHidden w:val="1"/>
    <w:qFormat w:val="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3.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coder-institute.com"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UR8VlF3ebKPg7IL3l8FeihzbeQ==">AMUW2mXP66g6B+OfAErMbJ7H9s6Qsmr98mQ0f9+uLG3O/JF6hlbnCnnelp50pYO8PXvZln45ICk3pCibdLWrbfIrF0vjZuuXR+MBMYM30yllKV/uWRz0Ye/UGfwMy55iL+A35aRkM/tW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2019-10-24T14:56:00Z</dcterms:created>
  <dc:creator>MARJONO UMAR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