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v1ck2sp4xtzd" w:id="0"/>
      <w:bookmarkEnd w:id="0"/>
      <w:r w:rsidDel="00000000" w:rsidR="00000000" w:rsidRPr="00000000">
        <w:rPr>
          <w:rtl w:val="0"/>
        </w:rPr>
        <w:t xml:space="preserve">Clase 5 - Monitores</w:t>
      </w:r>
    </w:p>
    <w:p w:rsidR="00000000" w:rsidDel="00000000" w:rsidP="00000000" w:rsidRDefault="00000000" w:rsidRPr="00000000" w14:paraId="00000002">
      <w:pPr>
        <w:pStyle w:val="Heading4"/>
        <w:pageBreakBefore w:val="0"/>
        <w:rPr>
          <w:color w:val="000000"/>
          <w:u w:val="single"/>
        </w:rPr>
      </w:pPr>
      <w:bookmarkStart w:colFirst="0" w:colLast="0" w:name="_i0wpuscoyx15" w:id="1"/>
      <w:bookmarkEnd w:id="1"/>
      <w:r w:rsidDel="00000000" w:rsidR="00000000" w:rsidRPr="00000000">
        <w:rPr>
          <w:rtl w:val="0"/>
        </w:rPr>
        <w:t xml:space="preserve">Conceptos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Monitores</w:t>
            </w:r>
            <w:r w:rsidDel="00000000" w:rsidR="00000000" w:rsidRPr="00000000">
              <w:rPr>
                <w:rtl w:val="0"/>
              </w:rPr>
              <w:t xml:space="preserve">: módulos de programa con más estructura, y que pueden ser implementados tan eficientemente como los semáforos.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Mecanismo de abstracción de datos: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Encapsulan las representaciones de recursos.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Brindan un conjunto de operaciones que son los únicos medios para manipular esos recursos.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ontiene variables que almacenan el estado del recurso y procedimientos que implementan las operaciones sobre él.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Exclusión Mutua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⇒ implícita asegurando que los procedures en el mismo monitor no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ejecutan concurrentemente.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Sincronización por Condición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explícita con variables condición.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Programa Concurrente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procesos activos y monitores pasivos. Dos procesos interactúan invocando procedures de un monitor.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proceso que invoca un procedure puede ignorar cómo está implementado.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programador del monitor puede ignorar cómo o dónde se usan los procedures.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rPr/>
      </w:pPr>
      <w:bookmarkStart w:colFirst="0" w:colLast="0" w:name="_noq47jbgfcx1" w:id="2"/>
      <w:bookmarkEnd w:id="2"/>
      <w:r w:rsidDel="00000000" w:rsidR="00000000" w:rsidRPr="00000000">
        <w:rPr>
          <w:rtl w:val="0"/>
        </w:rPr>
        <w:t xml:space="preserve">Notación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Un monitor agrupa la representación y la implementación de un recurso compartido, se distingue a un monitor de un TAD en procesos secuenciales en que es compartido por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rocesos que ejecutan concurrentemente. Tiene interfaz y cuerpo: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especifica operaciones que brinda el recurso.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cuerpo tiene variables que representan el estado del recurso y procedures que implementan las operaciones de la interfaz.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Sólo los nombres de los procedures son visibles desde afuera. Sintácticamente, los llamados al monitor tienen la forma: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NombreMonitor.opi (argumentos)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procedures pueden acceder sólo a variables permanentes, sus variables locales, y parámetros que le sean pasados en la invocación.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programador de un monitor no puede conocer a priori el orden de llamado.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NombreMonitor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declaraciones de variables permanentes;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 de inicialización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op1 (par. formales1)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cuerpo de op1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.......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opn (par. formalesn)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cuerpo de opn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ageBreakBefore w:val="0"/>
        <w:rPr/>
      </w:pPr>
      <w:bookmarkStart w:colFirst="0" w:colLast="0" w:name="_t6nlkayl3ihu" w:id="3"/>
      <w:bookmarkEnd w:id="3"/>
      <w:r w:rsidDel="00000000" w:rsidR="00000000" w:rsidRPr="00000000">
        <w:rPr>
          <w:rtl w:val="0"/>
        </w:rPr>
        <w:t xml:space="preserve">Sincronización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sincronización por condició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 es programada explícitamente con variables condición →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cond cv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valor asociado a cv es una cola de procesos demorados, no visible directamente 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programador. Operaciones sobre las variables condición: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wait(cv</w:t>
            </w:r>
            <w:r w:rsidDel="00000000" w:rsidR="00000000" w:rsidRPr="00000000">
              <w:rPr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proceso se demora al final de la cola de cv y deja el acceso exclusivo al monitor.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signal(cv)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despierta al proceso que está al frente de la cola (si hay alguno) y lo saca de ella. El proceso despertado recién podrá ejecutar cuando readquiera el acceso exclusivo al monitor.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signal_all(cv)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despierta todos los procesos demorados en cv, quedando vacía la cola asociada a cv.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Disciplinas de señalización: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Signal and continued ⇒ es el utilizado en la materia.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and wait.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ageBreakBefore w:val="0"/>
        <w:rPr/>
      </w:pPr>
      <w:bookmarkStart w:colFirst="0" w:colLast="0" w:name="_ryc3r8yrbsb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ageBreakBefore w:val="0"/>
        <w:rPr/>
      </w:pPr>
      <w:bookmarkStart w:colFirst="0" w:colLast="0" w:name="_cprw603n7bk7" w:id="5"/>
      <w:bookmarkEnd w:id="5"/>
      <w:r w:rsidDel="00000000" w:rsidR="00000000" w:rsidRPr="00000000">
        <w:rPr>
          <w:rtl w:val="0"/>
        </w:rPr>
        <w:t xml:space="preserve">Operaciones adicionales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Operaciones adicionales que </w:t>
      </w:r>
      <w:r w:rsidDel="00000000" w:rsidR="00000000" w:rsidRPr="00000000">
        <w:rPr>
          <w:b w:val="1"/>
          <w:rtl w:val="0"/>
        </w:rPr>
        <w:t xml:space="preserve">NO SON USADAS EN LA PRÁCTICA</w:t>
      </w:r>
      <w:r w:rsidDel="00000000" w:rsidR="00000000" w:rsidRPr="00000000">
        <w:rPr>
          <w:rtl w:val="0"/>
        </w:rPr>
        <w:t xml:space="preserve"> sobre las variables condición: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empty(cv)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retorna true si la cola controlada por cv está vacía.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wait(cv, rank)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el proceso se demora en la cola de cv en orden ascendente de acuerdo al parámetro rank y deja el acceso exclusivo al monitor.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minrank(cv)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función que retorna el mínimo ranking de demora.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ageBreakBefore w:val="0"/>
        <w:widowControl w:val="0"/>
        <w:spacing w:line="240" w:lineRule="auto"/>
        <w:rPr/>
      </w:pPr>
      <w:bookmarkStart w:colFirst="0" w:colLast="0" w:name="_13nvltpv4155" w:id="6"/>
      <w:bookmarkEnd w:id="6"/>
      <w:r w:rsidDel="00000000" w:rsidR="00000000" w:rsidRPr="00000000">
        <w:rPr>
          <w:rtl w:val="0"/>
        </w:rPr>
        <w:t xml:space="preserve">Diferencia entre las disciplinas de señalización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and Continued</w:t>
            </w:r>
            <w:r w:rsidDel="00000000" w:rsidR="00000000" w:rsidRPr="00000000">
              <w:rPr>
                <w:rtl w:val="0"/>
              </w:rPr>
              <w:t xml:space="preserve">: el proceso que hace el signal continua usando el monitor, y el proceso despertado pasa a competir por acceder nuevamente al monitor para continuar con su ejecución (en la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nstrucción que lógicamente le sigue al wait).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and Wait</w:t>
            </w:r>
            <w:r w:rsidDel="00000000" w:rsidR="00000000" w:rsidRPr="00000000">
              <w:rPr>
                <w:rtl w:val="0"/>
              </w:rPr>
              <w:t xml:space="preserve">: el proceso que hace el signal pasa a competir por acceder nuevamente al monitor, mientras que el proceso despertado pasa a ejecutar dentro del monitor a partir de instrucción que lógicamente le sigue 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wait.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ageBreakBefore w:val="0"/>
        <w:rPr/>
      </w:pPr>
      <w:bookmarkStart w:colFirst="0" w:colLast="0" w:name="_fs3stp357f0j" w:id="7"/>
      <w:bookmarkEnd w:id="7"/>
      <w:r w:rsidDel="00000000" w:rsidR="00000000" w:rsidRPr="00000000">
        <w:rPr>
          <w:rtl w:val="0"/>
        </w:rPr>
        <w:t xml:space="preserve">Diferencia entre wait/signal con P/V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proceso siempre se duerme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proceso sólo se duerme si el </w:t>
            </w:r>
          </w:p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semáforo es 0.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hay procesos dormidos</w:t>
            </w:r>
          </w:p>
          <w:p w:rsidR="00000000" w:rsidDel="00000000" w:rsidP="00000000" w:rsidRDefault="00000000" w:rsidRPr="00000000" w14:paraId="000000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despierta al primero de ellos.</w:t>
            </w:r>
          </w:p>
          <w:p w:rsidR="00000000" w:rsidDel="00000000" w:rsidP="00000000" w:rsidRDefault="00000000" w:rsidRPr="00000000" w14:paraId="000000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caso contrario no tiene</w:t>
            </w:r>
          </w:p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efecto posterior.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Incrementa el semáforo para</w:t>
            </w:r>
          </w:p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un proceso dormido o que</w:t>
            </w:r>
          </w:p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hará un P continue.</w:t>
            </w:r>
          </w:p>
          <w:p w:rsidR="00000000" w:rsidDel="00000000" w:rsidP="00000000" w:rsidRDefault="00000000" w:rsidRPr="00000000" w14:paraId="000000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sigue ningún orden al</w:t>
            </w:r>
          </w:p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despertarlos.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ageBreakBefore w:val="0"/>
        <w:rPr/>
      </w:pPr>
      <w:bookmarkStart w:colFirst="0" w:colLast="0" w:name="_ajbb3848sfhb" w:id="8"/>
      <w:bookmarkEnd w:id="8"/>
      <w:r w:rsidDel="00000000" w:rsidR="00000000" w:rsidRPr="00000000">
        <w:rPr>
          <w:rtl w:val="0"/>
        </w:rPr>
        <w:t xml:space="preserve">Técnicas de Sincronización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ageBreakBefore w:val="0"/>
        <w:rPr/>
      </w:pPr>
      <w:bookmarkStart w:colFirst="0" w:colLast="0" w:name="_qnmq0h51gi5b" w:id="9"/>
      <w:bookmarkEnd w:id="9"/>
      <w:r w:rsidDel="00000000" w:rsidR="00000000" w:rsidRPr="00000000">
        <w:rPr>
          <w:rtl w:val="0"/>
        </w:rPr>
        <w:t xml:space="preserve">Simulación de semáforos: Passing the Conditions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tblGridChange w:id="0">
          <w:tblGrid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Semáforo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int s = 1; cond pos;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P ()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(s == 0) wait(pos)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 = s-1;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V ()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(empty(pos) ) s = s+1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signal(pos);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Como resolver este problema al no contar con la sentencia empty: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tblGridChange w:id="0">
          <w:tblGrid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Semáforo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int s = 1, espera = 0; cond pos;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P 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(s == 0) { espera ++; wait(pos);}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 = s-1;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V ()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(espera == 0 ) s = s+1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{ espera --; signal(pos);}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pageBreakBefore w:val="0"/>
        <w:rPr/>
      </w:pPr>
      <w:bookmarkStart w:colFirst="0" w:colLast="0" w:name="_9q788ffnwbqs" w:id="10"/>
      <w:bookmarkEnd w:id="10"/>
      <w:r w:rsidDel="00000000" w:rsidR="00000000" w:rsidRPr="00000000">
        <w:rPr>
          <w:rtl w:val="0"/>
        </w:rPr>
        <w:t xml:space="preserve">Alocación SJN: Wait con Prioridad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Shortest_Job_Next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bool libre = true;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cond turno;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request (int tiempo)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(libre) libre = false;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wait (turno, tiempo);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release ()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(empty(turno)) libre = true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signal(turno);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usa </w:t>
            </w:r>
            <w:r w:rsidDel="00000000" w:rsidR="00000000" w:rsidRPr="00000000">
              <w:rPr>
                <w:b w:val="1"/>
                <w:rtl w:val="0"/>
              </w:rPr>
              <w:t xml:space="preserve">wait </w:t>
            </w:r>
            <w:r w:rsidDel="00000000" w:rsidR="00000000" w:rsidRPr="00000000">
              <w:rPr>
                <w:rtl w:val="0"/>
              </w:rPr>
              <w:t xml:space="preserve">con prioridad para ordenar los procesos demorados por la cantidad de tiempo que usarán el recurso.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usa </w:t>
            </w:r>
            <w:r w:rsidDel="00000000" w:rsidR="00000000" w:rsidRPr="00000000">
              <w:rPr>
                <w:b w:val="1"/>
                <w:rtl w:val="0"/>
              </w:rPr>
              <w:t xml:space="preserve">empty </w:t>
            </w:r>
            <w:r w:rsidDel="00000000" w:rsidR="00000000" w:rsidRPr="00000000">
              <w:rPr>
                <w:rtl w:val="0"/>
              </w:rPr>
              <w:t xml:space="preserve">para determinar si hay procesos demorados.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uando el recurso es liberado, si hay procesos demorados se despierta al que tiene mínimo rank.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Wait </w:t>
            </w:r>
            <w:r w:rsidDel="00000000" w:rsidR="00000000" w:rsidRPr="00000000">
              <w:rPr>
                <w:rtl w:val="0"/>
              </w:rPr>
              <w:t xml:space="preserve">no se pone en un loop pues la decisión de cuándo puede continuar un proceso la hace el proceso que libera el recurso.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5"/>
        <w:pageBreakBefore w:val="0"/>
        <w:rPr/>
      </w:pPr>
      <w:bookmarkStart w:colFirst="0" w:colLast="0" w:name="_qd6jxo3josd2" w:id="11"/>
      <w:bookmarkEnd w:id="11"/>
      <w:r w:rsidDel="00000000" w:rsidR="00000000" w:rsidRPr="00000000">
        <w:rPr>
          <w:rtl w:val="0"/>
        </w:rPr>
        <w:t xml:space="preserve">Alocación SJN: Variables Condición Privadas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Manejo del orden explícitamente por medio de una cola ordenada y variables condición privadas. </w:t>
      </w:r>
      <w:r w:rsidDel="00000000" w:rsidR="00000000" w:rsidRPr="00000000">
        <w:rPr>
          <w:color w:val="ff0000"/>
          <w:rtl w:val="0"/>
        </w:rPr>
        <w:t xml:space="preserve">Ver diapositiva 22.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320" w:lineRule="auto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