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proofErr w:type="gramStart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proofErr w:type="gramEnd"/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proofErr w:type="gramStart"/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proofErr w:type="gramEnd"/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866873">
        <w:rPr>
          <w:rFonts w:ascii="华文中宋" w:eastAsia="华文中宋" w:hAnsi="华文中宋"/>
          <w:color w:val="000000" w:themeColor="text1"/>
          <w:sz w:val="28"/>
          <w:szCs w:val="28"/>
        </w:rPr>
        <w:t>2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241B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proofErr w:type="gramStart"/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Pr="008244B0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proofErr w:type="gramStart"/>
      <w:r w:rsidR="008770E1">
        <w:rPr>
          <w:rFonts w:asciiTheme="minorEastAsia" w:hAnsiTheme="minorEastAsia" w:hint="eastAsia"/>
          <w:color w:val="000000" w:themeColor="text1"/>
          <w:sz w:val="24"/>
          <w:szCs w:val="24"/>
        </w:rPr>
        <w:t>扫码</w:t>
      </w:r>
      <w:r w:rsidR="008770E1">
        <w:rPr>
          <w:rFonts w:asciiTheme="minorEastAsia" w:hAnsiTheme="minorEastAsia"/>
          <w:color w:val="000000" w:themeColor="text1"/>
          <w:sz w:val="24"/>
          <w:szCs w:val="24"/>
        </w:rPr>
        <w:t>支付</w:t>
      </w:r>
      <w:proofErr w:type="gramEnd"/>
    </w:p>
    <w:p w:rsidR="009208D1" w:rsidRPr="008244B0" w:rsidRDefault="00932614" w:rsidP="004E2E4D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9208D1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适合模式：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入商户具</w:t>
      </w:r>
      <w:r w:rsidR="009208D1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备</w:t>
      </w:r>
      <w:r w:rsidR="009208D1" w:rsidRPr="008244B0">
        <w:rPr>
          <w:rFonts w:asciiTheme="minorEastAsia" w:hAnsiTheme="minorEastAsia"/>
          <w:color w:val="000000" w:themeColor="text1"/>
          <w:sz w:val="24"/>
          <w:szCs w:val="24"/>
        </w:rPr>
        <w:t>对接技术支持，且自身</w:t>
      </w:r>
      <w:r w:rsidR="00A14096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具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有收银系统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或布置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866873">
        <w:rPr>
          <w:rFonts w:asciiTheme="minorEastAsia" w:hAnsiTheme="minorEastAsia"/>
          <w:color w:val="000000" w:themeColor="text1"/>
          <w:sz w:val="24"/>
          <w:szCs w:val="24"/>
        </w:rPr>
        <w:t>互联网收银台</w:t>
      </w:r>
      <w:r w:rsid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场景。</w:t>
      </w:r>
    </w:p>
    <w:p w:rsidR="00A14096" w:rsidRPr="008244B0" w:rsidRDefault="00932614" w:rsidP="00932614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14096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支付</w:t>
      </w:r>
      <w:r w:rsidR="008244B0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场景</w:t>
      </w:r>
      <w:r w:rsidR="00A14096"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用户扫描商户展示在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自</w:t>
      </w:r>
      <w:r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中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二维码进行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支付。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步骤1：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在自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收银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界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面开辟</w:t>
      </w:r>
      <w:proofErr w:type="gramStart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 w:rsidRPr="008244B0">
        <w:rPr>
          <w:rFonts w:asciiTheme="minorEastAsia" w:hAnsiTheme="minorEastAsia"/>
          <w:color w:val="000000" w:themeColor="text1"/>
          <w:sz w:val="24"/>
          <w:szCs w:val="24"/>
        </w:rPr>
        <w:t>区域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或</w:t>
      </w:r>
      <w:r>
        <w:rPr>
          <w:rFonts w:asciiTheme="minorEastAsia" w:hAnsiTheme="minorEastAsia"/>
          <w:color w:val="000000" w:themeColor="text1"/>
          <w:sz w:val="24"/>
          <w:szCs w:val="24"/>
        </w:rPr>
        <w:t>布置有其他互联网收银台场景的介质中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选择</w:t>
      </w:r>
      <w:proofErr w:type="gramStart"/>
      <w:r>
        <w:rPr>
          <w:rFonts w:asciiTheme="minorEastAsia" w:hAnsiTheme="minorEastAsia"/>
          <w:color w:val="000000" w:themeColor="text1"/>
          <w:sz w:val="24"/>
          <w:szCs w:val="24"/>
        </w:rPr>
        <w:t>微信支付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/>
          <w:color w:val="000000" w:themeColor="text1"/>
          <w:sz w:val="24"/>
          <w:szCs w:val="24"/>
        </w:rPr>
        <w:t>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接</w:t>
      </w:r>
      <w:r>
        <w:rPr>
          <w:rFonts w:asciiTheme="minorEastAsia" w:hAnsiTheme="minorEastAsia"/>
          <w:color w:val="000000" w:themeColor="text1"/>
          <w:sz w:val="24"/>
          <w:szCs w:val="24"/>
        </w:rPr>
        <w:t>口发起支付请求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后，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会收到当前订单对应之二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维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码，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商户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利用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自有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场景</w:t>
      </w:r>
      <w:r w:rsidR="00CA003A">
        <w:rPr>
          <w:rFonts w:asciiTheme="minorEastAsia" w:hAnsiTheme="minorEastAsia"/>
          <w:color w:val="000000" w:themeColor="text1"/>
          <w:sz w:val="24"/>
          <w:szCs w:val="24"/>
        </w:rPr>
        <w:t>向用户展示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该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P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步骤2：用户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使用微信“扫一扫”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扫描</w:t>
      </w:r>
      <w:proofErr w:type="gramStart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二维码后</w:t>
      </w:r>
      <w:proofErr w:type="gramEnd"/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，获取商品支付信息，用户确认支付，输入支付密码</w:t>
      </w:r>
      <w:r w:rsidR="00C17766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866873" w:rsidRDefault="00866873" w:rsidP="00866873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步骤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：支付完成后会提示用户支付成功，商户后台得到支付成功的通知</w:t>
      </w:r>
      <w:r w:rsidR="00CA003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66873">
        <w:rPr>
          <w:rFonts w:asciiTheme="minorEastAsia" w:hAnsiTheme="minorEastAsia" w:hint="eastAsia"/>
          <w:color w:val="000000" w:themeColor="text1"/>
          <w:sz w:val="24"/>
          <w:szCs w:val="24"/>
        </w:rPr>
        <w:t>完成支付。</w:t>
      </w:r>
    </w:p>
    <w:p w:rsidR="00AE62C2" w:rsidRPr="008244B0" w:rsidRDefault="00932614" w:rsidP="004E2E4D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 w:rsid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6343DB" w:rsidRDefault="00CA003A" w:rsidP="005C6FE1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用户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>
        <w:rPr>
          <w:rFonts w:asciiTheme="minorEastAsia" w:hAnsiTheme="minorEastAsia"/>
          <w:color w:val="000000" w:themeColor="text1"/>
          <w:sz w:val="24"/>
          <w:szCs w:val="24"/>
        </w:rPr>
        <w:t>微信扫一扫</w:t>
      </w:r>
      <w:proofErr w:type="gramEnd"/>
      <w:r>
        <w:rPr>
          <w:rFonts w:asciiTheme="minorEastAsia" w:hAnsiTheme="minorEastAsia"/>
          <w:color w:val="000000" w:themeColor="text1"/>
          <w:sz w:val="24"/>
          <w:szCs w:val="24"/>
        </w:rPr>
        <w:t>功能，扫描商户展示给用户的二维码，根据引导输入密码完成支付</w:t>
      </w:r>
      <w:r w:rsidR="00AE62C2"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C8039A" w:rsidP="008F5124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8F5124" w:rsidRPr="00B225F4" w:rsidRDefault="008F5124" w:rsidP="008F512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</w:t>
      </w:r>
      <w:proofErr w:type="spellStart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weixin</w:t>
      </w:r>
      <w:proofErr w:type="spellEnd"/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</w:p>
    <w:p w:rsidR="008F5124" w:rsidRPr="00B225F4" w:rsidRDefault="008F5124" w:rsidP="008F5124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F5124" w:rsidRDefault="008F5124" w:rsidP="008F5124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F5124" w:rsidRPr="008F5124" w:rsidRDefault="008F5124" w:rsidP="008244B0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917C96" w:rsidRDefault="00932614" w:rsidP="00F20ADA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AE62C2" w:rsidRPr="00E7051C" w:rsidRDefault="007F1BA1" w:rsidP="005B0CD5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hyperlink r:id="rId7" w:history="1"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http://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www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.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qimpay.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com/qlpay</w:t>
        </w:r>
        <w:r w:rsidR="00591F4B" w:rsidRPr="00E7051C">
          <w:rPr>
            <w:rFonts w:asciiTheme="minorEastAsia" w:hAnsiTheme="minorEastAsia"/>
            <w:b/>
            <w:color w:val="333333"/>
            <w:sz w:val="24"/>
            <w:szCs w:val="24"/>
          </w:rPr>
          <w:t>/</w:t>
        </w:r>
        <w:r w:rsidR="00591F4B" w:rsidRPr="00E7051C">
          <w:rPr>
            <w:rFonts w:asciiTheme="minorEastAsia" w:hAnsiTheme="minorEastAsia" w:hint="eastAsia"/>
            <w:b/>
            <w:color w:val="333333"/>
            <w:sz w:val="24"/>
            <w:szCs w:val="24"/>
          </w:rPr>
          <w:t>api/ScanPay</w:t>
        </w:r>
      </w:hyperlink>
    </w:p>
    <w:p w:rsidR="00A14096" w:rsidRDefault="00AE62C2" w:rsidP="004E2E4D">
      <w:pPr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917C96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917C96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780"/>
        <w:gridCol w:w="766"/>
        <w:gridCol w:w="4533"/>
      </w:tblGrid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CA003A" w:rsidRDefault="00CA003A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CA003A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CA003A" w:rsidRDefault="008277D9" w:rsidP="00CA003A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body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产品id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product_id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942AD6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金额(分)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如果不填写，将采用服务商提供的订单号</w:t>
            </w:r>
          </w:p>
        </w:tc>
      </w:tr>
      <w:tr w:rsidR="00CA003A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活动标签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goods_tag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CA003A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CA003A" w:rsidRPr="00AD288D" w:rsidRDefault="00CA003A" w:rsidP="009F2753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微信活动</w:t>
            </w:r>
            <w:proofErr w:type="gramEnd"/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标签</w:t>
            </w:r>
          </w:p>
        </w:tc>
      </w:tr>
      <w:tr w:rsidR="00920B44" w:rsidRPr="00CA003A" w:rsidTr="00F84C64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跳转</w:t>
            </w: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7E7BEF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redirect_uri</w:t>
            </w:r>
            <w:proofErr w:type="spellEnd"/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920B44" w:rsidRPr="007E7BEF" w:rsidRDefault="00920B44" w:rsidP="00920B4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533" w:type="dxa"/>
            <w:shd w:val="clear" w:color="auto" w:fill="auto"/>
            <w:noWrap/>
          </w:tcPr>
          <w:p w:rsidR="00920B44" w:rsidRPr="007E7BEF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微信通知返回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信息数据</w:t>
            </w: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920B44" w:rsidRPr="00CA003A" w:rsidTr="00F45465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33" w:type="dxa"/>
            <w:shd w:val="clear" w:color="auto" w:fill="auto"/>
            <w:noWrap/>
            <w:vAlign w:val="center"/>
            <w:hideMark/>
          </w:tcPr>
          <w:p w:rsidR="00920B44" w:rsidRPr="00AD288D" w:rsidRDefault="00920B44" w:rsidP="00920B44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AD288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4269D4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4269D4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4269D4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896"/>
        <w:gridCol w:w="3199"/>
      </w:tblGrid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  <w:tc>
          <w:tcPr>
            <w:tcW w:w="3199" w:type="dxa"/>
          </w:tcPr>
          <w:p w:rsidR="00050E09" w:rsidRPr="00932614" w:rsidRDefault="00050E09" w:rsidP="00932614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050E09" w:rsidRPr="00932614" w:rsidTr="0034037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gramStart"/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二维码地址</w:t>
            </w:r>
            <w:proofErr w:type="gramEnd"/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FF60B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code_url</w:t>
            </w:r>
            <w:proofErr w:type="spellEnd"/>
          </w:p>
        </w:tc>
        <w:tc>
          <w:tcPr>
            <w:tcW w:w="3199" w:type="dxa"/>
          </w:tcPr>
          <w:p w:rsidR="00050E09" w:rsidRPr="00FF60BD" w:rsidRDefault="00050E09" w:rsidP="00932614">
            <w:pPr>
              <w:widowControl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需要将该结果转化成</w:t>
            </w:r>
            <w:proofErr w:type="gramStart"/>
            <w:r w:rsidRPr="00FF60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二维码</w:t>
            </w:r>
            <w:proofErr w:type="gramEnd"/>
          </w:p>
        </w:tc>
      </w:tr>
    </w:tbl>
    <w:p w:rsidR="004E2E4D" w:rsidRPr="00937751" w:rsidRDefault="004E2E4D" w:rsidP="004D3D98">
      <w:pPr>
        <w:jc w:val="left"/>
        <w:rPr>
          <w:rFonts w:ascii="华文中宋" w:eastAsia="华文中宋" w:hAnsi="华文中宋"/>
          <w:color w:val="44964C" w:themeColor="background1" w:themeShade="80"/>
          <w:sz w:val="28"/>
          <w:szCs w:val="28"/>
        </w:rPr>
      </w:pPr>
    </w:p>
    <w:sectPr w:rsidR="004E2E4D" w:rsidRPr="00937751" w:rsidSect="004E2E4D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BA1" w:rsidRDefault="007F1BA1" w:rsidP="004E2E4D">
      <w:r>
        <w:separator/>
      </w:r>
    </w:p>
  </w:endnote>
  <w:endnote w:type="continuationSeparator" w:id="0">
    <w:p w:rsidR="007F1BA1" w:rsidRDefault="007F1BA1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744677"/>
      <w:docPartObj>
        <w:docPartGallery w:val="Page Numbers (Bottom of Page)"/>
        <w:docPartUnique/>
      </w:docPartObj>
    </w:sdtPr>
    <w:sdtEndPr/>
    <w:sdtContent>
      <w:p w:rsidR="004E2E4D" w:rsidRDefault="00937751" w:rsidP="00226AA5">
        <w:pPr>
          <w:pStyle w:val="a5"/>
          <w:jc w:val="center"/>
        </w:pPr>
        <w:proofErr w:type="gramStart"/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温州</w:t>
        </w:r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企</w:t>
        </w:r>
        <w:r w:rsidRPr="004E2E4D">
          <w:rPr>
            <w:rFonts w:ascii="华文中宋" w:eastAsia="华文中宋" w:hAnsi="华文中宋" w:hint="eastAsia"/>
            <w:color w:val="000000" w:themeColor="text1"/>
            <w:sz w:val="28"/>
            <w:szCs w:val="28"/>
          </w:rPr>
          <w:t>盟科技</w:t>
        </w:r>
        <w:proofErr w:type="gramEnd"/>
        <w:r w:rsidRPr="004E2E4D">
          <w:rPr>
            <w:rFonts w:ascii="华文中宋" w:eastAsia="华文中宋" w:hAnsi="华文中宋"/>
            <w:color w:val="000000" w:themeColor="text1"/>
            <w:sz w:val="28"/>
            <w:szCs w:val="28"/>
          </w:rPr>
          <w:t>信息服务有限公司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BA1" w:rsidRDefault="007F1BA1" w:rsidP="004E2E4D">
      <w:r>
        <w:separator/>
      </w:r>
    </w:p>
  </w:footnote>
  <w:footnote w:type="continuationSeparator" w:id="0">
    <w:p w:rsidR="007F1BA1" w:rsidRDefault="007F1BA1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50E09"/>
    <w:rsid w:val="00183558"/>
    <w:rsid w:val="001E2A9A"/>
    <w:rsid w:val="00213226"/>
    <w:rsid w:val="00226AA5"/>
    <w:rsid w:val="002769C6"/>
    <w:rsid w:val="00296DA4"/>
    <w:rsid w:val="002E5147"/>
    <w:rsid w:val="003254B2"/>
    <w:rsid w:val="00340379"/>
    <w:rsid w:val="003A6314"/>
    <w:rsid w:val="003F34CF"/>
    <w:rsid w:val="004269D4"/>
    <w:rsid w:val="004D3D98"/>
    <w:rsid w:val="004E2E4D"/>
    <w:rsid w:val="00571C64"/>
    <w:rsid w:val="00591F4B"/>
    <w:rsid w:val="005B0CD5"/>
    <w:rsid w:val="005C6FE1"/>
    <w:rsid w:val="006343DB"/>
    <w:rsid w:val="00687A10"/>
    <w:rsid w:val="006F2F6A"/>
    <w:rsid w:val="00767A18"/>
    <w:rsid w:val="00775D96"/>
    <w:rsid w:val="00795535"/>
    <w:rsid w:val="007D7270"/>
    <w:rsid w:val="007F1BA1"/>
    <w:rsid w:val="008244B0"/>
    <w:rsid w:val="008277D9"/>
    <w:rsid w:val="00866873"/>
    <w:rsid w:val="008770E1"/>
    <w:rsid w:val="008B41CC"/>
    <w:rsid w:val="008F5124"/>
    <w:rsid w:val="00917C96"/>
    <w:rsid w:val="009208D1"/>
    <w:rsid w:val="00920B44"/>
    <w:rsid w:val="00932614"/>
    <w:rsid w:val="00937751"/>
    <w:rsid w:val="00942AD6"/>
    <w:rsid w:val="009F0D46"/>
    <w:rsid w:val="009F2753"/>
    <w:rsid w:val="00A14096"/>
    <w:rsid w:val="00A27AB2"/>
    <w:rsid w:val="00A35169"/>
    <w:rsid w:val="00A84F89"/>
    <w:rsid w:val="00AD288D"/>
    <w:rsid w:val="00AE62C2"/>
    <w:rsid w:val="00B84843"/>
    <w:rsid w:val="00BE2D16"/>
    <w:rsid w:val="00C05BCC"/>
    <w:rsid w:val="00C17766"/>
    <w:rsid w:val="00C8039A"/>
    <w:rsid w:val="00CA003A"/>
    <w:rsid w:val="00CA5601"/>
    <w:rsid w:val="00DA1F5E"/>
    <w:rsid w:val="00DE58AE"/>
    <w:rsid w:val="00E26031"/>
    <w:rsid w:val="00E7051C"/>
    <w:rsid w:val="00EA07A5"/>
    <w:rsid w:val="00EB7388"/>
    <w:rsid w:val="00EE532E"/>
    <w:rsid w:val="00F11591"/>
    <w:rsid w:val="00F20ADA"/>
    <w:rsid w:val="00F252AD"/>
    <w:rsid w:val="00F45465"/>
    <w:rsid w:val="00F741E6"/>
    <w:rsid w:val="00F834B8"/>
    <w:rsid w:val="00FD762B"/>
    <w:rsid w:val="00FE0EF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F5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qimpay.com/qlpay/api/ScanP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685</Characters>
  <Application>Microsoft Office Word</Application>
  <DocSecurity>0</DocSecurity>
  <Lines>5</Lines>
  <Paragraphs>1</Paragraphs>
  <ScaleCrop>false</ScaleCrop>
  <Company> 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51</cp:revision>
  <dcterms:created xsi:type="dcterms:W3CDTF">2016-04-09T04:01:00Z</dcterms:created>
  <dcterms:modified xsi:type="dcterms:W3CDTF">2016-12-22T12:54:00Z</dcterms:modified>
</cp:coreProperties>
</file>