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API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API 意为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pplication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rogramming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nterface（应用程序编程接口）。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全局 API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全局 API 用于执行常见任务的 JavaScript 函数集合，如：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比较对象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迭代对象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转换对象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全局 API 函数使用 angular 对象进行访问。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以下列出了一些通用的 API 函数：</w:t>
      </w:r>
    </w:p>
    <w:tbl>
      <w:tblPr>
        <w:tblW w:w="9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35"/>
        <w:gridCol w:w="5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API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angular.lowercase (&lt;angular1.7）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angular.$$lowercase()（angular1.7+）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转换字符串为小写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angular.uppercase() (&lt;angular1.7）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angular.$$uppercase()（angular1.7+）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转换字符串为大写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angular.isString()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判断给定的对象是否为字符串，如果是返回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angular.isNumber()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判断给定的对象是否为数字，如果是返回 true。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自 AngularJS 1.7 之后移除 angular.lowercase 和 angular.uppercase 方法, 改为 angular.$$lowercase 和 angular.$$uppercase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angular.lowercase()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x1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x2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app.controller('myCtrl', function($scope) { $scope.x1 = "RUNOOB"; $scope.x2 = angular.$$lowercase($scope.x1);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"https://www.runoob.com/try/tryit.php?filename=try_ng_api_lowercase"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angular.uppercase()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x1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x2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​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app.controller('myCtrl', function($scope) { $scope.x1 = "runoob"; $scope.x2 = angular.$$uppercase($scope.x1); });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"https://www.runoob.com/try/tryit.php?filename=try_ng_api_uppercase"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angular.isString()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x1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x2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app.controller('myCtrl',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$scope.x1 = "RUNOOB";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$scope.x2 = angular.isString($scope.x1);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"https://www.runoob.com/try/tryit.php?filename=try_ng_api_isstring"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bdr w:val="none" w:color="auto" w:sz="0" w:space="0"/>
          <w:shd w:val="clear" w:fill="FFFFFF"/>
        </w:rPr>
        <w:t>angular.isNumber()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x1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x2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app.controller('myCtrl',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$scope.x1 = "RUNOOB";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$scope.x2 = angular.isNumber($scope.x1);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"https://www.runoob.com/try/tryit.php?filename=try_ng_api_isnumber"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988A"/>
    <w:multiLevelType w:val="multilevel"/>
    <w:tmpl w:val="66D79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62CE"/>
    <w:rsid w:val="1C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2020-11-04T07:08:00Z</dcterms:created>
  <dc:creator>xcy</dc:creator>
  <cp:lastModifiedBy>xcy</cp:lastModifiedBy>
  <dcterms:modified xsi:type="dcterms:W3CDTF">2020-11-04T07:09:18Z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