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XMLHttpRequest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是 AngularJS 中的一个核心服务，用于读取远程服务器的数据。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使用格式：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// 简单的 GET 请求，可以改为 POST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$http({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    method: 'GET',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    url: '/someUrl'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}).then(function successCallback(response)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        // 请求成功执行代码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    }, function errorCallback(response)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        // 请求失败执行代码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简写方法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POST 与 GET 简写方法格式：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$http.get('/someUrl', config).then(successCallback, errorCallback);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auto"/>
          <w:spacing w:val="0"/>
          <w:sz w:val="18"/>
          <w:szCs w:val="18"/>
          <w:bdr w:val="single" w:color="DDDDDD" w:sz="24" w:space="0"/>
          <w:shd w:val="clear" w:fill="FBFBFB"/>
        </w:rPr>
        <w:t>$http.post('/someUrl', data, config).then(successCallback, errorCallback);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此外还有以下简写方法：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$http.get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$http.head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$http.post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$http.put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$http.delete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$http.jsonp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更详细内容可参见：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"https://docs.angularjs.org/api/ng/service/$http"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https://docs.angularjs.org/api/ng/service/$http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读取 JSON 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以下是存储在web服务器上的 JSON 文件：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https://www.runoob.com/try/angularjs/data/sites.php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www.google.com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www.facebook.com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微博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www.weibo.com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$http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$http 是一个用于读取web服务器上数据的服务。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$http.get(url) 是用于读取服务器数据的函数。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b/>
          <w:color w:val="auto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3F7F0"/>
        </w:rPr>
        <w:t>废弃声明 (v1.5)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720" w:right="720"/>
        <w:textAlignment w:val="auto"/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v1.5 中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$http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 的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success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 和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error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 方法已废弃。使用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then</w:t>
      </w:r>
      <w:r>
        <w:rPr>
          <w:rFonts w:hint="eastAsia" w:ascii="微软雅黑" w:hAnsi="微软雅黑" w:eastAsia="微软雅黑" w:cs="微软雅黑"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3F7F0"/>
        </w:rPr>
        <w:t> 方法替代。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通用方法实例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AngularJS1.5 以上版本 -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method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https://www.runoob.com/try/angularjs/data/sites.php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successCallback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errorCallback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请求失败执行代码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"https://www.runoob.com/try/tryit.php?filename=try_ng_customers_json3"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简写方法实例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AngularJS1.5 以上版本 -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 in 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{{ x.Name + ', ' + x.Country }}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app.controller('siteCtrl', function($scope, $http) { $http.get("https://www.runoob.com/try/angularjs/data/sites.php") .then(function (response) {$scope.names = response.data.sites;});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"https://www.runoob.com/try/tryit.php?filename=try_ng_customers_json2"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AngularJS1.5 以下版本 -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 in 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{{ x.Name + ', ' + x.Country }}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app.controller('siteCtrl', function($scope, $http) { $http.get("https://www.runoob.com/try/angularjs/data/sites.php") .success(function (response) {$scope.names = response.sites;});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"https://www.runoob.com/try/tryit.php?filename=try_ng_customers_json"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应用解析: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注意：以上代码的 get 请求是本站的服务器，你不能直接拷贝到你本地运行，会存在跨域问题，解决办法就是将 Customers_JSON.php 的数据拷贝到你自己的服务器上，附：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"https://www.runoob.com/w3cnote/php-ajax-cross-border.html"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PHP Ajax 跨域问题最佳解决方案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应用通过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定义。应用在 &lt;div&gt; 中执行。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指令设置了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controller 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函数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customersController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是一个标准的 JavaScript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对象构造器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控制器对象有一个属性: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$http.get()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从web服务器上读取静态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JSON 数据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服务器数据文件为：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"https://www.runoob.com/try/angularjs/data/sites.php"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https://www.runoob.com/try/angularjs/data/sites.php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当从服务端载入 JSON 数据时，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变为一个数组。</w:t>
      </w: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以上代码也可以用于读取数据库数据。</w:t>
            </w:r>
          </w:p>
        </w:tc>
      </w:tr>
    </w:tbl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A2D2D"/>
    <w:multiLevelType w:val="multilevel"/>
    <w:tmpl w:val="C20A2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15E56"/>
    <w:rsid w:val="7681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2020-10-22T05:11:00Z</dcterms:created>
  <dc:creator>xcy</dc:creator>
  <cp:lastModifiedBy>xcy</cp:lastModifiedBy>
  <dcterms:modified xsi:type="dcterms:W3CDTF">2020-10-22T05:13:38Z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