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AF48E" w14:textId="77777777" w:rsidR="00CE5F98" w:rsidRPr="00CE5F98" w:rsidRDefault="00CE5F98" w:rsidP="00CE5F98">
      <w:pPr>
        <w:spacing w:after="0" w:line="240" w:lineRule="auto"/>
        <w:jc w:val="center"/>
        <w:rPr>
          <w:rFonts w:ascii="Times New Roman" w:eastAsia="Times New Roman" w:hAnsi="Times New Roman" w:cs="Times New Roman"/>
          <w:sz w:val="24"/>
          <w:szCs w:val="24"/>
        </w:rPr>
      </w:pPr>
      <w:r w:rsidRPr="00CE5F98">
        <w:rPr>
          <w:rFonts w:ascii="Arial" w:eastAsia="Times New Roman" w:hAnsi="Arial" w:cs="Arial"/>
          <w:b/>
          <w:bCs/>
          <w:color w:val="000000"/>
          <w:sz w:val="24"/>
          <w:szCs w:val="24"/>
        </w:rPr>
        <w:t>Weekly Update </w:t>
      </w:r>
    </w:p>
    <w:p w14:paraId="4B94F1A2" w14:textId="77777777" w:rsidR="00CE5F98" w:rsidRPr="00CE5F98" w:rsidRDefault="00CE5F98" w:rsidP="00CE5F98">
      <w:pPr>
        <w:spacing w:after="0" w:line="240" w:lineRule="auto"/>
        <w:rPr>
          <w:rFonts w:ascii="Times New Roman" w:eastAsia="Times New Roman" w:hAnsi="Times New Roman" w:cs="Times New Roman"/>
          <w:sz w:val="24"/>
          <w:szCs w:val="24"/>
        </w:rPr>
      </w:pPr>
    </w:p>
    <w:p w14:paraId="2C06AC0B" w14:textId="77777777" w:rsidR="00CE5F98" w:rsidRPr="00CE5F98" w:rsidRDefault="00CE5F98" w:rsidP="00CE5F98">
      <w:pPr>
        <w:spacing w:after="0" w:line="240" w:lineRule="auto"/>
        <w:rPr>
          <w:rFonts w:ascii="Times New Roman" w:eastAsia="Times New Roman" w:hAnsi="Times New Roman" w:cs="Times New Roman"/>
          <w:sz w:val="24"/>
          <w:szCs w:val="24"/>
        </w:rPr>
      </w:pPr>
      <w:r w:rsidRPr="00CE5F98">
        <w:rPr>
          <w:rFonts w:ascii="Arial" w:eastAsia="Times New Roman" w:hAnsi="Arial" w:cs="Arial"/>
          <w:color w:val="000000"/>
          <w:sz w:val="24"/>
          <w:szCs w:val="24"/>
          <w:u w:val="single"/>
        </w:rPr>
        <w:t>Week1</w:t>
      </w:r>
      <w:r w:rsidRPr="00CE5F98">
        <w:rPr>
          <w:rFonts w:ascii="Arial" w:eastAsia="Times New Roman" w:hAnsi="Arial" w:cs="Arial"/>
          <w:color w:val="000000"/>
          <w:sz w:val="24"/>
          <w:szCs w:val="24"/>
        </w:rPr>
        <w:t>: Sept.28, 2020 - Oct.2, 2020</w:t>
      </w:r>
    </w:p>
    <w:p w14:paraId="1702F3D2" w14:textId="77777777" w:rsidR="00CE5F98" w:rsidRPr="00CE5F98" w:rsidRDefault="00CE5F98" w:rsidP="00CE5F98">
      <w:pPr>
        <w:spacing w:after="0" w:line="240" w:lineRule="auto"/>
        <w:rPr>
          <w:rFonts w:ascii="Times New Roman" w:eastAsia="Times New Roman" w:hAnsi="Times New Roman" w:cs="Times New Roman"/>
          <w:sz w:val="24"/>
          <w:szCs w:val="24"/>
        </w:rPr>
      </w:pPr>
      <w:r w:rsidRPr="00CE5F98">
        <w:rPr>
          <w:rFonts w:ascii="Arial" w:eastAsia="Times New Roman" w:hAnsi="Arial" w:cs="Arial"/>
          <w:color w:val="000000"/>
          <w:sz w:val="24"/>
          <w:szCs w:val="24"/>
          <w:u w:val="single"/>
        </w:rPr>
        <w:t>Project</w:t>
      </w:r>
      <w:r w:rsidRPr="00CE5F98">
        <w:rPr>
          <w:rFonts w:ascii="Arial" w:eastAsia="Times New Roman" w:hAnsi="Arial" w:cs="Arial"/>
          <w:color w:val="000000"/>
          <w:sz w:val="24"/>
          <w:szCs w:val="24"/>
        </w:rPr>
        <w:t>: Greenwich</w:t>
      </w:r>
    </w:p>
    <w:p w14:paraId="67508040" w14:textId="77777777" w:rsidR="00CE5F98" w:rsidRPr="00CE5F98" w:rsidRDefault="00CE5F98" w:rsidP="00CE5F98">
      <w:pPr>
        <w:spacing w:after="0" w:line="240" w:lineRule="auto"/>
        <w:rPr>
          <w:rFonts w:ascii="Times New Roman" w:eastAsia="Times New Roman" w:hAnsi="Times New Roman" w:cs="Times New Roman"/>
          <w:sz w:val="24"/>
          <w:szCs w:val="24"/>
        </w:rPr>
      </w:pPr>
      <w:r w:rsidRPr="00CE5F98">
        <w:rPr>
          <w:rFonts w:ascii="Arial" w:eastAsia="Times New Roman" w:hAnsi="Arial" w:cs="Arial"/>
          <w:color w:val="000000"/>
          <w:sz w:val="24"/>
          <w:szCs w:val="24"/>
          <w:u w:val="single"/>
        </w:rPr>
        <w:t>Group</w:t>
      </w:r>
      <w:r w:rsidRPr="00CE5F98">
        <w:rPr>
          <w:rFonts w:ascii="Arial" w:eastAsia="Times New Roman" w:hAnsi="Arial" w:cs="Arial"/>
          <w:color w:val="000000"/>
          <w:sz w:val="24"/>
          <w:szCs w:val="24"/>
        </w:rPr>
        <w:t>: Gannett Peak</w:t>
      </w:r>
    </w:p>
    <w:p w14:paraId="16550399" w14:textId="77777777" w:rsidR="00CE5F98" w:rsidRPr="00CE5F98" w:rsidRDefault="00CE5F98" w:rsidP="00CE5F98">
      <w:pPr>
        <w:spacing w:after="0" w:line="240" w:lineRule="auto"/>
        <w:rPr>
          <w:rFonts w:ascii="Times New Roman" w:eastAsia="Times New Roman" w:hAnsi="Times New Roman" w:cs="Times New Roman"/>
          <w:sz w:val="24"/>
          <w:szCs w:val="24"/>
        </w:rPr>
      </w:pPr>
      <w:r w:rsidRPr="00CE5F98">
        <w:rPr>
          <w:rFonts w:ascii="Arial" w:eastAsia="Times New Roman" w:hAnsi="Arial" w:cs="Arial"/>
          <w:color w:val="000000"/>
          <w:sz w:val="24"/>
          <w:szCs w:val="24"/>
          <w:u w:val="single"/>
        </w:rPr>
        <w:t>Members</w:t>
      </w:r>
      <w:r w:rsidRPr="00CE5F98">
        <w:rPr>
          <w:rFonts w:ascii="Arial" w:eastAsia="Times New Roman" w:hAnsi="Arial" w:cs="Arial"/>
          <w:color w:val="000000"/>
          <w:sz w:val="24"/>
          <w:szCs w:val="24"/>
        </w:rPr>
        <w:t>: Isaac Choi, Matt Ko, Binqi Shen, Congda Xu</w:t>
      </w:r>
    </w:p>
    <w:p w14:paraId="5677D115" w14:textId="77777777" w:rsidR="00CE5F98" w:rsidRPr="00CE5F98" w:rsidRDefault="00CE5F98" w:rsidP="00CE5F98">
      <w:pPr>
        <w:spacing w:after="240" w:line="240" w:lineRule="auto"/>
        <w:rPr>
          <w:rFonts w:ascii="Times New Roman" w:eastAsia="Times New Roman" w:hAnsi="Times New Roman" w:cs="Times New Roman"/>
          <w:sz w:val="24"/>
          <w:szCs w:val="24"/>
        </w:rPr>
      </w:pPr>
    </w:p>
    <w:p w14:paraId="4D9CFDED" w14:textId="77777777" w:rsidR="00CE5F98" w:rsidRPr="00CE5F98" w:rsidRDefault="00CE5F98" w:rsidP="00CE5F98">
      <w:pPr>
        <w:spacing w:after="0" w:line="240" w:lineRule="auto"/>
        <w:jc w:val="both"/>
        <w:rPr>
          <w:rFonts w:ascii="Times New Roman" w:eastAsia="Times New Roman" w:hAnsi="Times New Roman" w:cs="Times New Roman"/>
          <w:sz w:val="24"/>
          <w:szCs w:val="24"/>
        </w:rPr>
      </w:pPr>
      <w:r w:rsidRPr="00CE5F98">
        <w:rPr>
          <w:rFonts w:ascii="Arial" w:eastAsia="Times New Roman" w:hAnsi="Arial" w:cs="Arial"/>
          <w:color w:val="000000"/>
          <w:sz w:val="24"/>
          <w:szCs w:val="24"/>
        </w:rPr>
        <w:t>This past week, our group mainly focused on the overall preparation for our project and we had the opportunity to invite Mr. Sparrow, the CEO of Greenwich.HR, along with Borchuluun to our first kickoff meeting.</w:t>
      </w:r>
    </w:p>
    <w:p w14:paraId="1AC64B23" w14:textId="77777777" w:rsidR="00CE5F98" w:rsidRPr="00CE5F98" w:rsidRDefault="00CE5F98" w:rsidP="00CE5F98">
      <w:pPr>
        <w:spacing w:after="0" w:line="240" w:lineRule="auto"/>
        <w:rPr>
          <w:rFonts w:ascii="Times New Roman" w:eastAsia="Times New Roman" w:hAnsi="Times New Roman" w:cs="Times New Roman"/>
          <w:sz w:val="24"/>
          <w:szCs w:val="24"/>
        </w:rPr>
      </w:pPr>
    </w:p>
    <w:p w14:paraId="443D2F9E" w14:textId="77777777" w:rsidR="00CE5F98" w:rsidRPr="00CE5F98" w:rsidRDefault="00CE5F98" w:rsidP="00CE5F98">
      <w:pPr>
        <w:spacing w:after="0" w:line="240" w:lineRule="auto"/>
        <w:jc w:val="both"/>
        <w:rPr>
          <w:rFonts w:ascii="Times New Roman" w:eastAsia="Times New Roman" w:hAnsi="Times New Roman" w:cs="Times New Roman"/>
          <w:sz w:val="24"/>
          <w:szCs w:val="24"/>
        </w:rPr>
      </w:pPr>
      <w:r w:rsidRPr="00CE5F98">
        <w:rPr>
          <w:rFonts w:ascii="Arial" w:eastAsia="Times New Roman" w:hAnsi="Arial" w:cs="Arial"/>
          <w:color w:val="000000"/>
          <w:sz w:val="24"/>
          <w:szCs w:val="24"/>
        </w:rPr>
        <w:t>Prior to our meeting, we read through the ‘Database Table Spec’ and pinpointed the primary keys  and  linkages among different tables. Thanks to the well-structured database tables, we were also able to identify several key job-related input vectors (e.g. salary,  role_primary, duration_days, etc.) that we can possibly use in our future model. In addition to the job-related metrics, we searched for an online API (</w:t>
      </w:r>
      <w:hyperlink r:id="rId5" w:anchor="dailyadj" w:history="1">
        <w:r w:rsidRPr="00CE5F98">
          <w:rPr>
            <w:rFonts w:ascii="Arial" w:eastAsia="Times New Roman" w:hAnsi="Arial" w:cs="Arial"/>
            <w:color w:val="1155CC"/>
            <w:sz w:val="24"/>
            <w:szCs w:val="24"/>
            <w:u w:val="single"/>
          </w:rPr>
          <w:t>https://www.alphavantage.co/documentation/#dailyadj</w:t>
        </w:r>
      </w:hyperlink>
      <w:r w:rsidRPr="00CE5F98">
        <w:rPr>
          <w:rFonts w:ascii="Arial" w:eastAsia="Times New Roman" w:hAnsi="Arial" w:cs="Arial"/>
          <w:color w:val="000000"/>
          <w:sz w:val="24"/>
          <w:szCs w:val="24"/>
        </w:rPr>
        <w:t>) in order to get reliable financial metrics including stock prices, sales, revenues, etc., and we confirmed with Mr. Sparrow that we can use outside API sources.</w:t>
      </w:r>
    </w:p>
    <w:p w14:paraId="7A58992F" w14:textId="77777777" w:rsidR="00CE5F98" w:rsidRPr="00CE5F98" w:rsidRDefault="00CE5F98" w:rsidP="00CE5F98">
      <w:pPr>
        <w:spacing w:after="0" w:line="240" w:lineRule="auto"/>
        <w:rPr>
          <w:rFonts w:ascii="Times New Roman" w:eastAsia="Times New Roman" w:hAnsi="Times New Roman" w:cs="Times New Roman"/>
          <w:sz w:val="24"/>
          <w:szCs w:val="24"/>
        </w:rPr>
      </w:pPr>
    </w:p>
    <w:p w14:paraId="33F9A9A5" w14:textId="77777777" w:rsidR="00CE5F98" w:rsidRPr="00CE5F98" w:rsidRDefault="00CE5F98" w:rsidP="00CE5F98">
      <w:pPr>
        <w:spacing w:after="0" w:line="240" w:lineRule="auto"/>
        <w:jc w:val="both"/>
        <w:rPr>
          <w:rFonts w:ascii="Times New Roman" w:eastAsia="Times New Roman" w:hAnsi="Times New Roman" w:cs="Times New Roman"/>
          <w:sz w:val="24"/>
          <w:szCs w:val="24"/>
        </w:rPr>
      </w:pPr>
      <w:r w:rsidRPr="00CE5F98">
        <w:rPr>
          <w:rFonts w:ascii="Arial" w:eastAsia="Times New Roman" w:hAnsi="Arial" w:cs="Arial"/>
          <w:color w:val="000000"/>
          <w:sz w:val="24"/>
          <w:szCs w:val="24"/>
        </w:rPr>
        <w:t>During our kickoff meeting on Sept. 30, 2020, we were able to raise our questions and concerns to Mr. Sparrow, who kindly provided us informative and essential answers. Some key points discussed are summarized below for future references:</w:t>
      </w:r>
    </w:p>
    <w:p w14:paraId="0BEDE54D" w14:textId="77777777" w:rsidR="00CE5F98" w:rsidRPr="00CE5F98" w:rsidRDefault="00CE5F98" w:rsidP="00CE5F98">
      <w:pPr>
        <w:spacing w:after="0" w:line="240" w:lineRule="auto"/>
        <w:rPr>
          <w:rFonts w:ascii="Times New Roman" w:eastAsia="Times New Roman" w:hAnsi="Times New Roman" w:cs="Times New Roman"/>
          <w:sz w:val="24"/>
          <w:szCs w:val="24"/>
        </w:rPr>
      </w:pPr>
    </w:p>
    <w:p w14:paraId="408283F4" w14:textId="77777777" w:rsidR="00CE5F98" w:rsidRPr="00CE5F98" w:rsidRDefault="00CE5F98" w:rsidP="00CE5F98">
      <w:pPr>
        <w:numPr>
          <w:ilvl w:val="0"/>
          <w:numId w:val="1"/>
        </w:numPr>
        <w:spacing w:after="0" w:line="240" w:lineRule="auto"/>
        <w:jc w:val="both"/>
        <w:textAlignment w:val="baseline"/>
        <w:rPr>
          <w:rFonts w:ascii="Arial" w:eastAsia="Times New Roman" w:hAnsi="Arial" w:cs="Arial"/>
          <w:b/>
          <w:bCs/>
          <w:color w:val="000000"/>
          <w:sz w:val="24"/>
          <w:szCs w:val="24"/>
        </w:rPr>
      </w:pPr>
      <w:r w:rsidRPr="00CE5F98">
        <w:rPr>
          <w:rFonts w:ascii="Arial" w:eastAsia="Times New Roman" w:hAnsi="Arial" w:cs="Arial"/>
          <w:color w:val="000000"/>
          <w:sz w:val="24"/>
          <w:szCs w:val="24"/>
          <w:u w:val="single"/>
        </w:rPr>
        <w:t>Initial data (Greenwich data source)</w:t>
      </w:r>
      <w:r w:rsidRPr="00CE5F98">
        <w:rPr>
          <w:rFonts w:ascii="Arial" w:eastAsia="Times New Roman" w:hAnsi="Arial" w:cs="Arial"/>
          <w:color w:val="000000"/>
          <w:sz w:val="24"/>
          <w:szCs w:val="24"/>
        </w:rPr>
        <w:t>: job listings in the United States (70%); identified through proprietary technology that scans about 1.5 million webpages and 800,000 organizations; data is typically not clean (intentional)</w:t>
      </w:r>
    </w:p>
    <w:p w14:paraId="6A0CFE55" w14:textId="77777777" w:rsidR="00CE5F98" w:rsidRPr="00CE5F98" w:rsidRDefault="00CE5F98" w:rsidP="00CE5F98">
      <w:pPr>
        <w:numPr>
          <w:ilvl w:val="1"/>
          <w:numId w:val="2"/>
        </w:numPr>
        <w:spacing w:after="0" w:line="240" w:lineRule="auto"/>
        <w:jc w:val="both"/>
        <w:textAlignment w:val="baseline"/>
        <w:rPr>
          <w:rFonts w:ascii="Arial" w:eastAsia="Times New Roman" w:hAnsi="Arial" w:cs="Arial"/>
          <w:b/>
          <w:bCs/>
          <w:color w:val="000000"/>
          <w:sz w:val="24"/>
          <w:szCs w:val="24"/>
        </w:rPr>
      </w:pPr>
      <w:r w:rsidRPr="00CE5F98">
        <w:rPr>
          <w:rFonts w:ascii="Arial" w:eastAsia="Times New Roman" w:hAnsi="Arial" w:cs="Arial"/>
          <w:color w:val="000000"/>
          <w:sz w:val="24"/>
          <w:szCs w:val="24"/>
        </w:rPr>
        <w:t>They keep the unclean data because many of Greenwich’s clients want to see it, and Greenwich adds additional fields that has the normalized information</w:t>
      </w:r>
    </w:p>
    <w:p w14:paraId="0F85E2CA" w14:textId="77777777" w:rsidR="00CE5F98" w:rsidRPr="00CE5F98" w:rsidRDefault="00CE5F98" w:rsidP="00CE5F98">
      <w:pPr>
        <w:numPr>
          <w:ilvl w:val="0"/>
          <w:numId w:val="2"/>
        </w:numPr>
        <w:spacing w:after="0" w:line="240" w:lineRule="auto"/>
        <w:jc w:val="both"/>
        <w:textAlignment w:val="baseline"/>
        <w:rPr>
          <w:rFonts w:ascii="Arial" w:eastAsia="Times New Roman" w:hAnsi="Arial" w:cs="Arial"/>
          <w:b/>
          <w:bCs/>
          <w:color w:val="000000"/>
          <w:sz w:val="24"/>
          <w:szCs w:val="24"/>
        </w:rPr>
      </w:pPr>
      <w:r w:rsidRPr="00CE5F98">
        <w:rPr>
          <w:rFonts w:ascii="Arial" w:eastAsia="Times New Roman" w:hAnsi="Arial" w:cs="Arial"/>
          <w:color w:val="000000"/>
          <w:sz w:val="24"/>
          <w:szCs w:val="24"/>
          <w:u w:val="single"/>
        </w:rPr>
        <w:t>Trading strategy</w:t>
      </w:r>
      <w:r w:rsidRPr="00CE5F98">
        <w:rPr>
          <w:rFonts w:ascii="Arial" w:eastAsia="Times New Roman" w:hAnsi="Arial" w:cs="Arial"/>
          <w:color w:val="000000"/>
          <w:sz w:val="24"/>
          <w:szCs w:val="24"/>
        </w:rPr>
        <w:t xml:space="preserve"> should be limited to long and short. (No financial derivatives)</w:t>
      </w:r>
    </w:p>
    <w:p w14:paraId="1E5A260B" w14:textId="77777777" w:rsidR="00CE5F98" w:rsidRPr="00CE5F98" w:rsidRDefault="00CE5F98" w:rsidP="00CE5F98">
      <w:pPr>
        <w:numPr>
          <w:ilvl w:val="0"/>
          <w:numId w:val="2"/>
        </w:numPr>
        <w:spacing w:after="0" w:line="240" w:lineRule="auto"/>
        <w:jc w:val="both"/>
        <w:textAlignment w:val="baseline"/>
        <w:rPr>
          <w:rFonts w:ascii="Arial" w:eastAsia="Times New Roman" w:hAnsi="Arial" w:cs="Arial"/>
          <w:b/>
          <w:bCs/>
          <w:color w:val="000000"/>
          <w:sz w:val="24"/>
          <w:szCs w:val="24"/>
        </w:rPr>
      </w:pPr>
      <w:r w:rsidRPr="00CE5F98">
        <w:rPr>
          <w:rFonts w:ascii="Arial" w:eastAsia="Times New Roman" w:hAnsi="Arial" w:cs="Arial"/>
          <w:color w:val="000000"/>
          <w:sz w:val="24"/>
          <w:szCs w:val="24"/>
          <w:u w:val="single"/>
        </w:rPr>
        <w:t>Cut the data</w:t>
      </w:r>
      <w:r w:rsidRPr="00CE5F98">
        <w:rPr>
          <w:rFonts w:ascii="Arial" w:eastAsia="Times New Roman" w:hAnsi="Arial" w:cs="Arial"/>
          <w:b/>
          <w:bCs/>
          <w:color w:val="000000"/>
          <w:sz w:val="24"/>
          <w:szCs w:val="24"/>
        </w:rPr>
        <w:t xml:space="preserve"> </w:t>
      </w:r>
      <w:r w:rsidRPr="00CE5F98">
        <w:rPr>
          <w:rFonts w:ascii="Arial" w:eastAsia="Times New Roman" w:hAnsi="Arial" w:cs="Arial"/>
          <w:color w:val="000000"/>
          <w:sz w:val="24"/>
          <w:szCs w:val="24"/>
        </w:rPr>
        <w:t>at January 31 2020 to set aside the Covid factor</w:t>
      </w:r>
    </w:p>
    <w:p w14:paraId="0372327E" w14:textId="77777777" w:rsidR="00CE5F98" w:rsidRPr="00CE5F98" w:rsidRDefault="00CE5F98" w:rsidP="00CE5F98">
      <w:pPr>
        <w:numPr>
          <w:ilvl w:val="0"/>
          <w:numId w:val="2"/>
        </w:numPr>
        <w:spacing w:after="0" w:line="240" w:lineRule="auto"/>
        <w:jc w:val="both"/>
        <w:textAlignment w:val="baseline"/>
        <w:rPr>
          <w:rFonts w:ascii="Arial" w:eastAsia="Times New Roman" w:hAnsi="Arial" w:cs="Arial"/>
          <w:b/>
          <w:bCs/>
          <w:color w:val="000000"/>
          <w:sz w:val="24"/>
          <w:szCs w:val="24"/>
        </w:rPr>
      </w:pPr>
      <w:r w:rsidRPr="00CE5F98">
        <w:rPr>
          <w:rFonts w:ascii="Arial" w:eastAsia="Times New Roman" w:hAnsi="Arial" w:cs="Arial"/>
          <w:color w:val="000000"/>
          <w:sz w:val="24"/>
          <w:szCs w:val="24"/>
          <w:u w:val="single"/>
        </w:rPr>
        <w:t>Timeline to be tested</w:t>
      </w:r>
      <w:r w:rsidRPr="00CE5F98">
        <w:rPr>
          <w:rFonts w:ascii="Arial" w:eastAsia="Times New Roman" w:hAnsi="Arial" w:cs="Arial"/>
          <w:color w:val="000000"/>
          <w:sz w:val="24"/>
          <w:szCs w:val="24"/>
        </w:rPr>
        <w:t xml:space="preserve"> on: If we are measuring 6 months, we stop 6 months in advance and use that as our test set. (Note: stop on January 31) </w:t>
      </w:r>
    </w:p>
    <w:p w14:paraId="4F07AB9E" w14:textId="77777777" w:rsidR="00CE5F98" w:rsidRPr="00CE5F98" w:rsidRDefault="00CE5F98" w:rsidP="00CE5F98">
      <w:pPr>
        <w:numPr>
          <w:ilvl w:val="0"/>
          <w:numId w:val="2"/>
        </w:numPr>
        <w:spacing w:after="0" w:line="240" w:lineRule="auto"/>
        <w:jc w:val="both"/>
        <w:textAlignment w:val="baseline"/>
        <w:rPr>
          <w:rFonts w:ascii="Arial" w:eastAsia="Times New Roman" w:hAnsi="Arial" w:cs="Arial"/>
          <w:color w:val="000000"/>
          <w:sz w:val="24"/>
          <w:szCs w:val="24"/>
        </w:rPr>
      </w:pPr>
      <w:r w:rsidRPr="00CE5F98">
        <w:rPr>
          <w:rFonts w:ascii="Arial" w:eastAsia="Times New Roman" w:hAnsi="Arial" w:cs="Arial"/>
          <w:color w:val="000000"/>
          <w:sz w:val="24"/>
          <w:szCs w:val="24"/>
        </w:rPr>
        <w:t xml:space="preserve">We need to discern which is the </w:t>
      </w:r>
      <w:r w:rsidRPr="00CE5F98">
        <w:rPr>
          <w:rFonts w:ascii="Arial" w:eastAsia="Times New Roman" w:hAnsi="Arial" w:cs="Arial"/>
          <w:color w:val="000000"/>
          <w:sz w:val="24"/>
          <w:szCs w:val="24"/>
          <w:u w:val="single"/>
        </w:rPr>
        <w:t>leading and lagging indicator for job postings</w:t>
      </w:r>
      <w:r w:rsidRPr="00CE5F98">
        <w:rPr>
          <w:rFonts w:ascii="Arial" w:eastAsia="Times New Roman" w:hAnsi="Arial" w:cs="Arial"/>
          <w:color w:val="000000"/>
          <w:sz w:val="24"/>
          <w:szCs w:val="24"/>
        </w:rPr>
        <w:t>. (Initial hypothesis is that all are leading)</w:t>
      </w:r>
    </w:p>
    <w:p w14:paraId="744FADCD" w14:textId="77777777" w:rsidR="00CE5F98" w:rsidRPr="00CE5F98" w:rsidRDefault="00CE5F98" w:rsidP="00CE5F98">
      <w:pPr>
        <w:numPr>
          <w:ilvl w:val="1"/>
          <w:numId w:val="2"/>
        </w:numPr>
        <w:spacing w:after="0" w:line="240" w:lineRule="auto"/>
        <w:jc w:val="both"/>
        <w:textAlignment w:val="baseline"/>
        <w:rPr>
          <w:rFonts w:ascii="Arial" w:eastAsia="Times New Roman" w:hAnsi="Arial" w:cs="Arial"/>
          <w:color w:val="000000"/>
          <w:sz w:val="24"/>
          <w:szCs w:val="24"/>
        </w:rPr>
      </w:pPr>
      <w:r w:rsidRPr="00CE5F98">
        <w:rPr>
          <w:rFonts w:ascii="Arial" w:eastAsia="Times New Roman" w:hAnsi="Arial" w:cs="Arial"/>
          <w:color w:val="000000"/>
          <w:sz w:val="24"/>
          <w:szCs w:val="24"/>
        </w:rPr>
        <w:t xml:space="preserve">(For some companies) company lists an opening that could be </w:t>
      </w:r>
      <w:r w:rsidRPr="00CE5F98">
        <w:rPr>
          <w:rFonts w:ascii="Arial" w:eastAsia="Times New Roman" w:hAnsi="Arial" w:cs="Arial"/>
          <w:b/>
          <w:bCs/>
          <w:color w:val="000000"/>
          <w:sz w:val="24"/>
          <w:szCs w:val="24"/>
        </w:rPr>
        <w:t xml:space="preserve">lagging </w:t>
      </w:r>
      <w:r w:rsidRPr="00CE5F98">
        <w:rPr>
          <w:rFonts w:ascii="Arial" w:eastAsia="Times New Roman" w:hAnsi="Arial" w:cs="Arial"/>
          <w:color w:val="000000"/>
          <w:sz w:val="24"/>
          <w:szCs w:val="24"/>
        </w:rPr>
        <w:t>if the job is posted as a result of an approval that was previously understood. </w:t>
      </w:r>
    </w:p>
    <w:p w14:paraId="2FCB96C5" w14:textId="77777777" w:rsidR="00CE5F98" w:rsidRPr="00CE5F98" w:rsidRDefault="00CE5F98" w:rsidP="00CE5F98">
      <w:pPr>
        <w:numPr>
          <w:ilvl w:val="1"/>
          <w:numId w:val="2"/>
        </w:numPr>
        <w:spacing w:after="0" w:line="240" w:lineRule="auto"/>
        <w:jc w:val="both"/>
        <w:textAlignment w:val="baseline"/>
        <w:rPr>
          <w:rFonts w:ascii="Arial" w:eastAsia="Times New Roman" w:hAnsi="Arial" w:cs="Arial"/>
          <w:color w:val="000000"/>
          <w:sz w:val="24"/>
          <w:szCs w:val="24"/>
        </w:rPr>
      </w:pPr>
      <w:r w:rsidRPr="00CE5F98">
        <w:rPr>
          <w:rFonts w:ascii="Arial" w:eastAsia="Times New Roman" w:hAnsi="Arial" w:cs="Arial"/>
          <w:color w:val="000000"/>
          <w:sz w:val="24"/>
          <w:szCs w:val="24"/>
        </w:rPr>
        <w:t xml:space="preserve">For more companies, it is a </w:t>
      </w:r>
      <w:r w:rsidRPr="00CE5F98">
        <w:rPr>
          <w:rFonts w:ascii="Arial" w:eastAsia="Times New Roman" w:hAnsi="Arial" w:cs="Arial"/>
          <w:b/>
          <w:bCs/>
          <w:color w:val="000000"/>
          <w:sz w:val="24"/>
          <w:szCs w:val="24"/>
        </w:rPr>
        <w:t>leading</w:t>
      </w:r>
      <w:r w:rsidRPr="00CE5F98">
        <w:rPr>
          <w:rFonts w:ascii="Arial" w:eastAsia="Times New Roman" w:hAnsi="Arial" w:cs="Arial"/>
          <w:color w:val="000000"/>
          <w:sz w:val="24"/>
          <w:szCs w:val="24"/>
        </w:rPr>
        <w:t xml:space="preserve"> indicator, because the job listing will not result in a hire for 2 to 4 months that anyone outside the company can track. We should be looking at how far in advance they are looking ahead, like 1 and 5 months. We can identify a segment of companies that our job listing metrics (several and with a pay metric), where we get a solid reading a few days to 90 days out, maybe different segments have a 30 day to 60 day and maybe blend it together. </w:t>
      </w:r>
    </w:p>
    <w:p w14:paraId="3063E2CD" w14:textId="77777777" w:rsidR="00CE5F98" w:rsidRPr="00CE5F98" w:rsidRDefault="00CE5F98" w:rsidP="00CE5F98">
      <w:pPr>
        <w:numPr>
          <w:ilvl w:val="0"/>
          <w:numId w:val="2"/>
        </w:numPr>
        <w:spacing w:after="0" w:line="240" w:lineRule="auto"/>
        <w:jc w:val="both"/>
        <w:textAlignment w:val="baseline"/>
        <w:rPr>
          <w:rFonts w:ascii="Arial" w:eastAsia="Times New Roman" w:hAnsi="Arial" w:cs="Arial"/>
          <w:b/>
          <w:bCs/>
          <w:color w:val="000000"/>
          <w:sz w:val="24"/>
          <w:szCs w:val="24"/>
        </w:rPr>
      </w:pPr>
      <w:r w:rsidRPr="00CE5F98">
        <w:rPr>
          <w:rFonts w:ascii="Arial" w:eastAsia="Times New Roman" w:hAnsi="Arial" w:cs="Arial"/>
          <w:color w:val="000000"/>
          <w:sz w:val="24"/>
          <w:szCs w:val="24"/>
          <w:u w:val="single"/>
        </w:rPr>
        <w:lastRenderedPageBreak/>
        <w:t xml:space="preserve">Portfolio selection </w:t>
      </w:r>
      <w:r w:rsidRPr="00CE5F98">
        <w:rPr>
          <w:rFonts w:ascii="Arial" w:eastAsia="Times New Roman" w:hAnsi="Arial" w:cs="Arial"/>
          <w:color w:val="000000"/>
          <w:sz w:val="24"/>
          <w:szCs w:val="24"/>
        </w:rPr>
        <w:t>(risk versus return): want more insights of companies that have the HIGHEST (85% to 90%) correlation to the inputs and stock performance.</w:t>
      </w:r>
    </w:p>
    <w:p w14:paraId="0300A725" w14:textId="77777777" w:rsidR="00CE5F98" w:rsidRPr="00CE5F98" w:rsidRDefault="00CE5F98" w:rsidP="00CE5F98">
      <w:pPr>
        <w:numPr>
          <w:ilvl w:val="0"/>
          <w:numId w:val="2"/>
        </w:numPr>
        <w:spacing w:after="0" w:line="240" w:lineRule="auto"/>
        <w:jc w:val="both"/>
        <w:textAlignment w:val="baseline"/>
        <w:rPr>
          <w:rFonts w:ascii="Arial" w:eastAsia="Times New Roman" w:hAnsi="Arial" w:cs="Arial"/>
          <w:color w:val="000000"/>
          <w:sz w:val="24"/>
          <w:szCs w:val="24"/>
        </w:rPr>
      </w:pPr>
      <w:r w:rsidRPr="00CE5F98">
        <w:rPr>
          <w:rFonts w:ascii="Arial" w:eastAsia="Times New Roman" w:hAnsi="Arial" w:cs="Arial"/>
          <w:color w:val="000000"/>
          <w:sz w:val="24"/>
          <w:szCs w:val="24"/>
          <w:u w:val="single"/>
        </w:rPr>
        <w:t>Future meeting plans</w:t>
      </w:r>
      <w:r w:rsidRPr="00CE5F98">
        <w:rPr>
          <w:rFonts w:ascii="Arial" w:eastAsia="Times New Roman" w:hAnsi="Arial" w:cs="Arial"/>
          <w:color w:val="000000"/>
          <w:sz w:val="24"/>
          <w:szCs w:val="24"/>
        </w:rPr>
        <w:t>:  more frequently in the beginning</w:t>
      </w:r>
    </w:p>
    <w:p w14:paraId="4B18F3A8" w14:textId="77777777" w:rsidR="00CE5F98" w:rsidRPr="00CE5F98" w:rsidRDefault="00CE5F98" w:rsidP="00CE5F98">
      <w:pPr>
        <w:numPr>
          <w:ilvl w:val="1"/>
          <w:numId w:val="2"/>
        </w:numPr>
        <w:spacing w:after="0" w:line="240" w:lineRule="auto"/>
        <w:jc w:val="both"/>
        <w:textAlignment w:val="baseline"/>
        <w:rPr>
          <w:rFonts w:ascii="Arial" w:eastAsia="Times New Roman" w:hAnsi="Arial" w:cs="Arial"/>
          <w:b/>
          <w:bCs/>
          <w:color w:val="000000"/>
          <w:sz w:val="24"/>
          <w:szCs w:val="24"/>
        </w:rPr>
      </w:pPr>
      <w:r w:rsidRPr="00CE5F98">
        <w:rPr>
          <w:rFonts w:ascii="Arial" w:eastAsia="Times New Roman" w:hAnsi="Arial" w:cs="Arial"/>
          <w:color w:val="000000"/>
          <w:sz w:val="24"/>
          <w:szCs w:val="24"/>
        </w:rPr>
        <w:t>Mr. Sparrow’s available schedule: 8:15-11:00 Tues., Wed., Thur.</w:t>
      </w:r>
    </w:p>
    <w:p w14:paraId="17485D3C" w14:textId="77777777" w:rsidR="00CE5F98" w:rsidRPr="00CE5F98" w:rsidRDefault="00CE5F98" w:rsidP="00CE5F98">
      <w:pPr>
        <w:numPr>
          <w:ilvl w:val="1"/>
          <w:numId w:val="2"/>
        </w:numPr>
        <w:spacing w:after="0" w:line="240" w:lineRule="auto"/>
        <w:jc w:val="both"/>
        <w:textAlignment w:val="baseline"/>
        <w:rPr>
          <w:rFonts w:ascii="Arial" w:eastAsia="Times New Roman" w:hAnsi="Arial" w:cs="Arial"/>
          <w:color w:val="000000"/>
          <w:sz w:val="24"/>
          <w:szCs w:val="24"/>
        </w:rPr>
      </w:pPr>
      <w:r w:rsidRPr="00CE5F98">
        <w:rPr>
          <w:rFonts w:ascii="Arial" w:eastAsia="Times New Roman" w:hAnsi="Arial" w:cs="Arial"/>
          <w:color w:val="000000"/>
          <w:sz w:val="24"/>
          <w:szCs w:val="24"/>
        </w:rPr>
        <w:t>Mr. Sparrow suggested us to contact him directly to set up meetings</w:t>
      </w:r>
    </w:p>
    <w:p w14:paraId="4E2D922D" w14:textId="77777777" w:rsidR="00CE5F98" w:rsidRPr="00CE5F98" w:rsidRDefault="00CE5F98" w:rsidP="00CE5F98">
      <w:pPr>
        <w:numPr>
          <w:ilvl w:val="0"/>
          <w:numId w:val="2"/>
        </w:numPr>
        <w:spacing w:after="0" w:line="240" w:lineRule="auto"/>
        <w:jc w:val="both"/>
        <w:textAlignment w:val="baseline"/>
        <w:rPr>
          <w:rFonts w:ascii="Arial" w:eastAsia="Times New Roman" w:hAnsi="Arial" w:cs="Arial"/>
          <w:color w:val="000000"/>
          <w:sz w:val="24"/>
          <w:szCs w:val="24"/>
        </w:rPr>
      </w:pPr>
      <w:r w:rsidRPr="00CE5F98">
        <w:rPr>
          <w:rFonts w:ascii="Arial" w:eastAsia="Times New Roman" w:hAnsi="Arial" w:cs="Arial"/>
          <w:color w:val="000000"/>
          <w:sz w:val="24"/>
          <w:szCs w:val="24"/>
          <w:u w:val="single"/>
        </w:rPr>
        <w:t>Final Deliverables</w:t>
      </w:r>
      <w:r w:rsidRPr="00CE5F98">
        <w:rPr>
          <w:rFonts w:ascii="Arial" w:eastAsia="Times New Roman" w:hAnsi="Arial" w:cs="Arial"/>
          <w:color w:val="000000"/>
          <w:sz w:val="24"/>
          <w:szCs w:val="24"/>
        </w:rPr>
        <w:t>: </w:t>
      </w:r>
    </w:p>
    <w:p w14:paraId="454D97D9" w14:textId="77777777" w:rsidR="00CE5F98" w:rsidRPr="00CE5F98" w:rsidRDefault="00CE5F98" w:rsidP="00CE5F98">
      <w:pPr>
        <w:numPr>
          <w:ilvl w:val="1"/>
          <w:numId w:val="2"/>
        </w:numPr>
        <w:spacing w:after="0" w:line="240" w:lineRule="auto"/>
        <w:jc w:val="both"/>
        <w:textAlignment w:val="baseline"/>
        <w:rPr>
          <w:rFonts w:ascii="Arial" w:eastAsia="Times New Roman" w:hAnsi="Arial" w:cs="Arial"/>
          <w:color w:val="000000"/>
          <w:sz w:val="24"/>
          <w:szCs w:val="24"/>
        </w:rPr>
      </w:pPr>
      <w:r w:rsidRPr="00CE5F98">
        <w:rPr>
          <w:rFonts w:ascii="Arial" w:eastAsia="Times New Roman" w:hAnsi="Arial" w:cs="Arial"/>
          <w:color w:val="000000"/>
          <w:sz w:val="24"/>
          <w:szCs w:val="24"/>
        </w:rPr>
        <w:t xml:space="preserve">Trading strategy must be </w:t>
      </w:r>
      <w:r w:rsidRPr="00CE5F98">
        <w:rPr>
          <w:rFonts w:ascii="Arial" w:eastAsia="Times New Roman" w:hAnsi="Arial" w:cs="Arial"/>
          <w:b/>
          <w:bCs/>
          <w:color w:val="000000"/>
          <w:sz w:val="24"/>
          <w:szCs w:val="24"/>
        </w:rPr>
        <w:t>validated</w:t>
      </w:r>
      <w:r w:rsidRPr="00CE5F98">
        <w:rPr>
          <w:rFonts w:ascii="Arial" w:eastAsia="Times New Roman" w:hAnsi="Arial" w:cs="Arial"/>
          <w:color w:val="000000"/>
          <w:sz w:val="24"/>
          <w:szCs w:val="24"/>
        </w:rPr>
        <w:t xml:space="preserve"> by faculty. </w:t>
      </w:r>
    </w:p>
    <w:p w14:paraId="4CC72EF5" w14:textId="77777777" w:rsidR="00CE5F98" w:rsidRPr="00CE5F98" w:rsidRDefault="00CE5F98" w:rsidP="00CE5F98">
      <w:pPr>
        <w:numPr>
          <w:ilvl w:val="1"/>
          <w:numId w:val="2"/>
        </w:numPr>
        <w:spacing w:after="0" w:line="240" w:lineRule="auto"/>
        <w:jc w:val="both"/>
        <w:textAlignment w:val="baseline"/>
        <w:rPr>
          <w:rFonts w:ascii="Arial" w:eastAsia="Times New Roman" w:hAnsi="Arial" w:cs="Arial"/>
          <w:color w:val="000000"/>
          <w:sz w:val="24"/>
          <w:szCs w:val="24"/>
        </w:rPr>
      </w:pPr>
      <w:r w:rsidRPr="00CE5F98">
        <w:rPr>
          <w:rFonts w:ascii="Arial" w:eastAsia="Times New Roman" w:hAnsi="Arial" w:cs="Arial"/>
          <w:color w:val="000000"/>
          <w:sz w:val="24"/>
          <w:szCs w:val="24"/>
        </w:rPr>
        <w:t>An article: They want to communicate the value of their dataset to their clients.</w:t>
      </w:r>
    </w:p>
    <w:p w14:paraId="10613FA7" w14:textId="77777777" w:rsidR="00CE5F98" w:rsidRPr="00CE5F98" w:rsidRDefault="00CE5F98" w:rsidP="00CE5F98">
      <w:pPr>
        <w:numPr>
          <w:ilvl w:val="1"/>
          <w:numId w:val="2"/>
        </w:numPr>
        <w:spacing w:after="0" w:line="240" w:lineRule="auto"/>
        <w:jc w:val="both"/>
        <w:textAlignment w:val="baseline"/>
        <w:rPr>
          <w:rFonts w:ascii="Arial" w:eastAsia="Times New Roman" w:hAnsi="Arial" w:cs="Arial"/>
          <w:color w:val="000000"/>
          <w:sz w:val="24"/>
          <w:szCs w:val="24"/>
        </w:rPr>
      </w:pPr>
      <w:r w:rsidRPr="00CE5F98">
        <w:rPr>
          <w:rFonts w:ascii="Arial" w:eastAsia="Times New Roman" w:hAnsi="Arial" w:cs="Arial"/>
          <w:color w:val="000000"/>
          <w:sz w:val="24"/>
          <w:szCs w:val="24"/>
        </w:rPr>
        <w:t>No preference on languages and packages to visualize data and to execute strategies</w:t>
      </w:r>
    </w:p>
    <w:p w14:paraId="7DD3AA8D" w14:textId="77777777" w:rsidR="00CE5F98" w:rsidRPr="00CE5F98" w:rsidRDefault="00CE5F98" w:rsidP="00CE5F98">
      <w:pPr>
        <w:spacing w:after="0" w:line="240" w:lineRule="auto"/>
        <w:rPr>
          <w:rFonts w:ascii="Times New Roman" w:eastAsia="Times New Roman" w:hAnsi="Times New Roman" w:cs="Times New Roman"/>
          <w:sz w:val="24"/>
          <w:szCs w:val="24"/>
        </w:rPr>
      </w:pPr>
    </w:p>
    <w:p w14:paraId="6ED64A6D" w14:textId="53911DC4" w:rsidR="00B94F6A" w:rsidRPr="00CE5F98" w:rsidRDefault="00CE5F98" w:rsidP="00CE5F98">
      <w:pPr>
        <w:spacing w:after="0" w:line="240" w:lineRule="auto"/>
        <w:jc w:val="both"/>
        <w:rPr>
          <w:rFonts w:ascii="Times New Roman" w:eastAsia="Times New Roman" w:hAnsi="Times New Roman" w:cs="Times New Roman"/>
          <w:sz w:val="24"/>
          <w:szCs w:val="24"/>
        </w:rPr>
      </w:pPr>
      <w:r w:rsidRPr="00CE5F98">
        <w:rPr>
          <w:rFonts w:ascii="Arial" w:eastAsia="Times New Roman" w:hAnsi="Arial" w:cs="Arial"/>
          <w:color w:val="000000"/>
          <w:sz w:val="24"/>
          <w:szCs w:val="24"/>
        </w:rPr>
        <w:t>The initial meeting further strengthened our understanding of the project data and helped us formulate future plans. Next week, we plan to decide on a recurring meeting schedule and make appointments with Mr. Sparrow in advance. We think the major task for next week is to get the data prepared for future modeling. The first thing to do is  to upload the part_00000 files we downloaded from the database to PostgreSQLserver and seek ways to combine/link tables together. After that, we will do an initial screening of the dataset and try to filter out the data that are suitable for our analysis. For example, we will select the data from the appropriate time range (pre-COVID data), and select the columns that we think are useful features for training model input after our brainstorming. Another task to do is to download the finance data that we found on external sources. If we have time, we might try to connect the finance data with our HR data and do some data cleaning tasks.</w:t>
      </w:r>
    </w:p>
    <w:sectPr w:rsidR="00B94F6A" w:rsidRPr="00CE5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C573C"/>
    <w:multiLevelType w:val="multilevel"/>
    <w:tmpl w:val="A24E1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98"/>
    <w:rsid w:val="001D22ED"/>
    <w:rsid w:val="00CE5F98"/>
    <w:rsid w:val="00DB17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3B69B"/>
  <w15:chartTrackingRefBased/>
  <w15:docId w15:val="{AC6E1FBE-8642-4E73-B734-951F54420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F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5F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61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phavantage.co/docu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640</Words>
  <Characters>3649</Characters>
  <Application>Microsoft Office Word</Application>
  <DocSecurity>0</DocSecurity>
  <Lines>30</Lines>
  <Paragraphs>8</Paragraphs>
  <ScaleCrop>false</ScaleCrop>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Jun-yong Isaac Choi</dc:creator>
  <cp:keywords/>
  <dc:description/>
  <cp:lastModifiedBy>Jun-yong Isaac Choi</cp:lastModifiedBy>
  <cp:revision>1</cp:revision>
  <dcterms:created xsi:type="dcterms:W3CDTF">2020-11-13T18:21:00Z</dcterms:created>
  <dcterms:modified xsi:type="dcterms:W3CDTF">2020-11-13T18:22:00Z</dcterms:modified>
</cp:coreProperties>
</file>