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 w:after="240"/>
        <w:jc w:val="center"/>
      </w:pPr>
      <w:r>
        <w:rPr>
          <w:rFonts w:ascii="Arial" w:hAnsi="Arial" w:eastAsia="微软雅黑"/>
          <w:b/>
          <w:color w:val="0B2545"/>
          <w:sz w:val="60"/>
        </w:rPr>
        <w:t>EduAgent</w:t>
      </w:r>
    </w:p>
    <w:p>
      <w:pPr>
        <w:spacing w:after="200"/>
        <w:jc w:val="center"/>
      </w:pPr>
      <w:r>
        <w:rPr>
          <w:rFonts w:ascii="Calibri" w:hAnsi="Calibri" w:eastAsia="微软雅黑"/>
          <w:b/>
          <w:color w:val="1F4D78"/>
          <w:sz w:val="44"/>
        </w:rPr>
        <w:t>智能学习平台</w:t>
      </w:r>
    </w:p>
    <w:p>
      <w:pPr>
        <w:spacing w:after="1440"/>
        <w:jc w:val="center"/>
      </w:pPr>
      <w:r>
        <w:rPr>
          <w:rFonts w:ascii="Calibri" w:hAnsi="Calibri" w:eastAsia="微软雅黑"/>
          <w:b w:val="0"/>
          <w:color w:val="646C76"/>
          <w:sz w:val="30"/>
        </w:rPr>
        <w:t>项目技术文档框架</w:t>
      </w:r>
    </w:p>
    <w:p>
      <w:pPr>
        <w:spacing w:after="200"/>
        <w:jc w:val="center"/>
      </w:pPr>
      <w:r>
        <w:rPr>
          <w:rFonts w:ascii="Calibri" w:hAnsi="Calibri" w:eastAsia="微软雅黑"/>
          <w:color w:val="3C3C3C"/>
          <w:sz w:val="22"/>
        </w:rPr>
        <w:t>编制人：________________</w:t>
      </w:r>
    </w:p>
    <w:p>
      <w:pPr>
        <w:spacing w:after="200"/>
        <w:jc w:val="center"/>
      </w:pPr>
      <w:r>
        <w:rPr>
          <w:rFonts w:ascii="Calibri" w:hAnsi="Calibri" w:eastAsia="微软雅黑"/>
          <w:color w:val="3C3C3C"/>
          <w:sz w:val="22"/>
        </w:rPr>
        <w:t>指导教师：________________</w:t>
      </w:r>
    </w:p>
    <w:p>
      <w:pPr>
        <w:spacing w:after="200"/>
        <w:jc w:val="center"/>
      </w:pPr>
      <w:r>
        <w:rPr>
          <w:rFonts w:ascii="Calibri" w:hAnsi="Calibri" w:eastAsia="微软雅黑"/>
          <w:color w:val="3C3C3C"/>
          <w:sz w:val="22"/>
        </w:rPr>
        <w:t>完成日期：______年____月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80" w:after="240"/>
        <w:jc w:val="center"/>
      </w:pPr>
      <w:r>
        <w:rPr>
          <w:rFonts w:ascii="Calibri" w:hAnsi="Calibri" w:eastAsia="微软雅黑"/>
          <w:b/>
          <w:color w:val="0B2545"/>
          <w:sz w:val="36"/>
        </w:rPr>
        <w:t>目 录</w:t>
      </w:r>
    </w:p>
    <w:p>
      <w:pPr>
        <w:pStyle w:val="StaticTOC1"/>
      </w:pPr>
      <w:r>
        <w:t>第一章 绪论</w:t>
      </w:r>
      <w:r>
        <w:tab/>
      </w:r>
      <w:r>
        <w:t>2</w:t>
      </w:r>
    </w:p>
    <w:p>
      <w:pPr>
        <w:pStyle w:val="StaticTOC2"/>
      </w:pPr>
      <w:r>
        <w:t>1.1 项目背景与意义</w:t>
      </w:r>
      <w:r>
        <w:tab/>
      </w:r>
      <w:r>
        <w:t>2</w:t>
      </w:r>
    </w:p>
    <w:p>
      <w:pPr>
        <w:pStyle w:val="StaticTOC2"/>
      </w:pPr>
      <w:r>
        <w:t>1.2 研究现状</w:t>
      </w:r>
      <w:r>
        <w:tab/>
      </w:r>
      <w:r>
        <w:t>2</w:t>
      </w:r>
    </w:p>
    <w:p>
      <w:pPr>
        <w:pStyle w:val="StaticTOC2"/>
      </w:pPr>
      <w:r>
        <w:t>1.3 项目目标与主要内容</w:t>
      </w:r>
      <w:r>
        <w:tab/>
      </w:r>
      <w:r>
        <w:t>2</w:t>
      </w:r>
    </w:p>
    <w:p>
      <w:pPr>
        <w:pStyle w:val="StaticTOC1"/>
      </w:pPr>
      <w:r>
        <w:t>第二章 系统需求分析</w:t>
      </w:r>
      <w:r>
        <w:tab/>
      </w:r>
      <w:r>
        <w:t>3</w:t>
      </w:r>
    </w:p>
    <w:p>
      <w:pPr>
        <w:pStyle w:val="StaticTOC2"/>
      </w:pPr>
      <w:r>
        <w:t>2.1 用户与应用场景分析</w:t>
      </w:r>
      <w:r>
        <w:tab/>
      </w:r>
      <w:r>
        <w:t>3</w:t>
      </w:r>
    </w:p>
    <w:p>
      <w:pPr>
        <w:pStyle w:val="StaticTOC2"/>
      </w:pPr>
      <w:r>
        <w:t>2.2 系统功能需求</w:t>
      </w:r>
      <w:r>
        <w:tab/>
      </w:r>
      <w:r>
        <w:t>3</w:t>
      </w:r>
    </w:p>
    <w:p>
      <w:pPr>
        <w:pStyle w:val="StaticTOC2"/>
      </w:pPr>
      <w:r>
        <w:t>2.3 系统非功能需求</w:t>
      </w:r>
      <w:r>
        <w:tab/>
      </w:r>
      <w:r>
        <w:t>3</w:t>
      </w:r>
    </w:p>
    <w:p>
      <w:pPr>
        <w:pStyle w:val="StaticTOC2"/>
      </w:pPr>
      <w:r>
        <w:t>2.4 系统可行性分析</w:t>
      </w:r>
      <w:r>
        <w:tab/>
      </w:r>
      <w:r>
        <w:t>3</w:t>
      </w:r>
    </w:p>
    <w:p>
      <w:pPr>
        <w:pStyle w:val="StaticTOC1"/>
      </w:pPr>
      <w:r>
        <w:t>第三章 开发环境与关键技术</w:t>
      </w:r>
      <w:r>
        <w:tab/>
      </w:r>
      <w:r>
        <w:t>4</w:t>
      </w:r>
    </w:p>
    <w:p>
      <w:pPr>
        <w:pStyle w:val="StaticTOC2"/>
      </w:pPr>
      <w:r>
        <w:t>3.1 系统开发环境</w:t>
      </w:r>
      <w:r>
        <w:tab/>
      </w:r>
      <w:r>
        <w:t>4</w:t>
      </w:r>
    </w:p>
    <w:p>
      <w:pPr>
        <w:pStyle w:val="StaticTOC2"/>
      </w:pPr>
      <w:r>
        <w:t>3.2 前后端开发技术</w:t>
      </w:r>
      <w:r>
        <w:tab/>
      </w:r>
      <w:r>
        <w:t>4</w:t>
      </w:r>
    </w:p>
    <w:p>
      <w:pPr>
        <w:pStyle w:val="StaticTOC2"/>
      </w:pPr>
      <w:r>
        <w:t>3.3 RAG与大语言模型技术</w:t>
      </w:r>
      <w:r>
        <w:tab/>
      </w:r>
      <w:r>
        <w:t>4</w:t>
      </w:r>
    </w:p>
    <w:p>
      <w:pPr>
        <w:pStyle w:val="StaticTOC2"/>
      </w:pPr>
      <w:r>
        <w:t>3.4 多Agent与第三方智能服务</w:t>
      </w:r>
      <w:r>
        <w:tab/>
      </w:r>
      <w:r>
        <w:t>4</w:t>
      </w:r>
    </w:p>
    <w:p>
      <w:pPr>
        <w:pStyle w:val="StaticTOC1"/>
      </w:pPr>
      <w:r>
        <w:t>第四章 系统总体设计</w:t>
      </w:r>
      <w:r>
        <w:tab/>
      </w:r>
      <w:r>
        <w:t>5</w:t>
      </w:r>
    </w:p>
    <w:p>
      <w:pPr>
        <w:pStyle w:val="StaticTOC2"/>
      </w:pPr>
      <w:r>
        <w:t>4.1 系统总体架构</w:t>
      </w:r>
      <w:r>
        <w:tab/>
      </w:r>
      <w:r>
        <w:t>5</w:t>
      </w:r>
    </w:p>
    <w:p>
      <w:pPr>
        <w:pStyle w:val="StaticTOC2"/>
      </w:pPr>
      <w:r>
        <w:t>4.2 系统功能模块设计</w:t>
      </w:r>
      <w:r>
        <w:tab/>
      </w:r>
      <w:r>
        <w:t>5</w:t>
      </w:r>
    </w:p>
    <w:p>
      <w:pPr>
        <w:pStyle w:val="StaticTOC2"/>
      </w:pPr>
      <w:r>
        <w:t>4.3 系统业务流程设计</w:t>
      </w:r>
      <w:r>
        <w:tab/>
      </w:r>
      <w:r>
        <w:t>5</w:t>
      </w:r>
    </w:p>
    <w:p>
      <w:pPr>
        <w:pStyle w:val="StaticTOC2"/>
      </w:pPr>
      <w:r>
        <w:t>4.4 数据库设计</w:t>
      </w:r>
      <w:r>
        <w:tab/>
      </w:r>
      <w:r>
        <w:t>5</w:t>
      </w:r>
    </w:p>
    <w:p>
      <w:pPr>
        <w:pStyle w:val="StaticTOC2"/>
      </w:pPr>
      <w:r>
        <w:t>4.5 系统接口设计</w:t>
      </w:r>
      <w:r>
        <w:tab/>
      </w:r>
      <w:r>
        <w:t>5</w:t>
      </w:r>
    </w:p>
    <w:p>
      <w:pPr>
        <w:pStyle w:val="StaticTOC1"/>
      </w:pPr>
      <w:r>
        <w:t>第五章 系统功能设计与实现</w:t>
      </w:r>
      <w:r>
        <w:tab/>
      </w:r>
      <w:r>
        <w:t>6</w:t>
      </w:r>
    </w:p>
    <w:p>
      <w:pPr>
        <w:pStyle w:val="StaticTOC2"/>
      </w:pPr>
      <w:r>
        <w:t>5.1 用户与课程管理</w:t>
      </w:r>
      <w:r>
        <w:tab/>
      </w:r>
      <w:r>
        <w:t>6</w:t>
      </w:r>
    </w:p>
    <w:p>
      <w:pPr>
        <w:pStyle w:val="StaticTOC2"/>
      </w:pPr>
      <w:r>
        <w:t>5.2 学习资料处理</w:t>
      </w:r>
      <w:r>
        <w:tab/>
      </w:r>
      <w:r>
        <w:t>6</w:t>
      </w:r>
    </w:p>
    <w:p>
      <w:pPr>
        <w:pStyle w:val="StaticTOC2"/>
      </w:pPr>
      <w:r>
        <w:t>5.3 智能问答与数字人辅导</w:t>
      </w:r>
      <w:r>
        <w:tab/>
      </w:r>
      <w:r>
        <w:t>6</w:t>
      </w:r>
    </w:p>
    <w:p>
      <w:pPr>
        <w:pStyle w:val="StaticTOC2"/>
      </w:pPr>
      <w:r>
        <w:t>5.4 学生画像与知识状态分析</w:t>
      </w:r>
      <w:r>
        <w:tab/>
      </w:r>
      <w:r>
        <w:t>6</w:t>
      </w:r>
    </w:p>
    <w:p>
      <w:pPr>
        <w:pStyle w:val="StaticTOC2"/>
      </w:pPr>
      <w:r>
        <w:t>5.5 个性化学习计划</w:t>
      </w:r>
      <w:r>
        <w:tab/>
      </w:r>
      <w:r>
        <w:t>6</w:t>
      </w:r>
    </w:p>
    <w:p>
      <w:pPr>
        <w:pStyle w:val="StaticTOC2"/>
      </w:pPr>
      <w:r>
        <w:t>5.6 测验与编程练习</w:t>
      </w:r>
      <w:r>
        <w:tab/>
      </w:r>
      <w:r>
        <w:t>6</w:t>
      </w:r>
    </w:p>
    <w:p>
      <w:pPr>
        <w:pStyle w:val="StaticTOC2"/>
      </w:pPr>
      <w:r>
        <w:t>5.7 学习资源包生成</w:t>
      </w:r>
      <w:r>
        <w:tab/>
      </w:r>
      <w:r>
        <w:t>6</w:t>
      </w:r>
    </w:p>
    <w:p>
      <w:pPr>
        <w:pStyle w:val="StaticTOC2"/>
      </w:pPr>
      <w:r>
        <w:t>5.8 学习评价与数据展示</w:t>
      </w:r>
      <w:r>
        <w:tab/>
      </w:r>
      <w:r>
        <w:t>6</w:t>
      </w:r>
    </w:p>
    <w:p>
      <w:pPr>
        <w:pStyle w:val="StaticTOC1"/>
      </w:pPr>
      <w:r>
        <w:t>第六章 系统测试与部署</w:t>
      </w:r>
      <w:r>
        <w:tab/>
      </w:r>
      <w:r>
        <w:t>7</w:t>
      </w:r>
    </w:p>
    <w:p>
      <w:pPr>
        <w:pStyle w:val="StaticTOC2"/>
      </w:pPr>
      <w:r>
        <w:t>6.1 测试环境与测试方法</w:t>
      </w:r>
      <w:r>
        <w:tab/>
      </w:r>
      <w:r>
        <w:t>7</w:t>
      </w:r>
    </w:p>
    <w:p>
      <w:pPr>
        <w:pStyle w:val="StaticTOC2"/>
      </w:pPr>
      <w:r>
        <w:t>6.2 功能与接口测试</w:t>
      </w:r>
      <w:r>
        <w:tab/>
      </w:r>
      <w:r>
        <w:t>7</w:t>
      </w:r>
    </w:p>
    <w:p>
      <w:pPr>
        <w:pStyle w:val="StaticTOC2"/>
      </w:pPr>
      <w:r>
        <w:t>6.3 测试结果分析</w:t>
      </w:r>
      <w:r>
        <w:tab/>
      </w:r>
      <w:r>
        <w:t>7</w:t>
      </w:r>
    </w:p>
    <w:p>
      <w:pPr>
        <w:pStyle w:val="StaticTOC2"/>
      </w:pPr>
      <w:r>
        <w:t>6.4 系统部署方案</w:t>
      </w:r>
      <w:r>
        <w:tab/>
      </w:r>
      <w:r>
        <w:t>7</w:t>
      </w:r>
    </w:p>
    <w:p>
      <w:pPr>
        <w:pStyle w:val="StaticTOC2"/>
      </w:pPr>
      <w:r>
        <w:t>6.5 系统上线与运行维护</w:t>
      </w:r>
      <w:r>
        <w:tab/>
      </w:r>
      <w:r>
        <w:t>7</w:t>
      </w:r>
    </w:p>
    <w:p>
      <w:pPr>
        <w:pStyle w:val="StaticTOC1"/>
      </w:pPr>
      <w:r>
        <w:t>第七章 总结与展望</w:t>
      </w:r>
      <w:r>
        <w:tab/>
      </w:r>
      <w:r>
        <w:t>8</w:t>
      </w:r>
    </w:p>
    <w:p>
      <w:pPr>
        <w:pStyle w:val="StaticTOC2"/>
      </w:pPr>
      <w:r>
        <w:t>7.1 项目成果总结</w:t>
      </w:r>
      <w:r>
        <w:tab/>
      </w:r>
      <w:r>
        <w:t>8</w:t>
      </w:r>
    </w:p>
    <w:p>
      <w:pPr>
        <w:pStyle w:val="StaticTOC2"/>
      </w:pPr>
      <w:r>
        <w:t>7.2 项目创新点与不足</w:t>
      </w:r>
      <w:r>
        <w:tab/>
      </w:r>
      <w:r>
        <w:t>8</w:t>
      </w:r>
    </w:p>
    <w:p>
      <w:pPr>
        <w:pStyle w:val="StaticTOC2"/>
      </w:pPr>
      <w:r>
        <w:t>7.3 后续发展展望</w:t>
      </w:r>
      <w:r>
        <w:tab/>
      </w:r>
      <w:r>
        <w:t>8</w:t>
      </w:r>
    </w:p>
    <w:p>
      <w:r>
        <w:br w:type="page"/>
      </w:r>
    </w:p>
    <w:p>
      <w:pPr>
        <w:pStyle w:val="Heading1"/>
        <w:spacing w:before="80"/>
      </w:pPr>
      <w:r>
        <w:t>第一章 绪论</w:t>
      </w:r>
    </w:p>
    <w:p>
      <w:pPr>
        <w:pStyle w:val="Heading2"/>
      </w:pPr>
      <w:r>
        <w:t>1.1 项目背景与意义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1.2 研究现状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1.3 项目目标与主要内容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r>
        <w:br w:type="page"/>
      </w:r>
    </w:p>
    <w:p>
      <w:pPr>
        <w:pStyle w:val="Heading1"/>
        <w:spacing w:before="80"/>
      </w:pPr>
      <w:r>
        <w:t>第二章 系统需求分析</w:t>
      </w:r>
    </w:p>
    <w:p>
      <w:pPr>
        <w:pStyle w:val="Heading2"/>
      </w:pPr>
      <w:r>
        <w:t>2.1 用户与应用场景分析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2.2 系统功能需求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2.3 系统非功能需求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2.4 系统可行性分析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r>
        <w:br w:type="page"/>
      </w:r>
    </w:p>
    <w:p>
      <w:pPr>
        <w:pStyle w:val="Heading1"/>
        <w:spacing w:before="80"/>
      </w:pPr>
      <w:r>
        <w:t>第三章 开发环境与关键技术</w:t>
      </w:r>
    </w:p>
    <w:p>
      <w:pPr>
        <w:pStyle w:val="Heading2"/>
      </w:pPr>
      <w:r>
        <w:t>3.1 系统开发环境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3.2 前后端开发技术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3.3 RAG与大语言模型技术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3.4 多Agent与第三方智能服务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r>
        <w:br w:type="page"/>
      </w:r>
    </w:p>
    <w:p>
      <w:pPr>
        <w:pStyle w:val="Heading1"/>
        <w:spacing w:before="80"/>
      </w:pPr>
      <w:r>
        <w:t>第四章 系统总体设计</w:t>
      </w:r>
    </w:p>
    <w:p>
      <w:pPr>
        <w:pStyle w:val="Heading2"/>
      </w:pPr>
      <w:r>
        <w:t>4.1 系统总体架构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4.2 系统功能模块设计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4.3 系统业务流程设计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4.4 数据库设计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4.5 系统接口设计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r>
        <w:br w:type="page"/>
      </w:r>
    </w:p>
    <w:p>
      <w:pPr>
        <w:pStyle w:val="Heading1"/>
        <w:spacing w:before="80"/>
      </w:pPr>
      <w:r>
        <w:t>第五章 系统功能设计与实现</w:t>
      </w:r>
    </w:p>
    <w:p>
      <w:pPr>
        <w:pStyle w:val="Heading2"/>
      </w:pPr>
      <w:r>
        <w:t>5.1 用户与课程管理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5.2 学习资料处理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5.3 智能问答与数字人辅导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5.4 学生画像与知识状态分析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5.5 个性化学习计划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5.6 测验与编程练习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5.7 学习资源包生成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5.8 学习评价与数据展示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r>
        <w:br w:type="page"/>
      </w:r>
    </w:p>
    <w:p>
      <w:pPr>
        <w:pStyle w:val="Heading1"/>
        <w:spacing w:before="80"/>
      </w:pPr>
      <w:r>
        <w:t>第六章 系统测试与部署</w:t>
      </w:r>
    </w:p>
    <w:p>
      <w:pPr>
        <w:pStyle w:val="Heading2"/>
      </w:pPr>
      <w:r>
        <w:t>6.1 测试环境与测试方法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6.2 功能与接口测试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6.3 测试结果分析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6.4 系统部署方案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6.5 系统上线与运行维护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r>
        <w:br w:type="page"/>
      </w:r>
    </w:p>
    <w:p>
      <w:pPr>
        <w:pStyle w:val="Heading1"/>
        <w:spacing w:before="80"/>
      </w:pPr>
      <w:r>
        <w:t>第七章 总结与展望</w:t>
      </w:r>
    </w:p>
    <w:p>
      <w:pPr>
        <w:pStyle w:val="Heading2"/>
      </w:pPr>
      <w:r>
        <w:t>7.1 项目成果总结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7.2 项目创新点与不足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p>
      <w:pPr>
        <w:pStyle w:val="Heading2"/>
      </w:pPr>
      <w:r>
        <w:t>7.3 后续发展展望</w:t>
      </w:r>
    </w:p>
    <w:p>
      <w:pPr>
        <w:pStyle w:val="Placeholder"/>
        <w:shd w:val="clear" w:color="auto" w:fill="F6F8FB"/>
      </w:pPr>
      <w:r>
        <w:rPr>
          <w:rFonts w:ascii="Calibri" w:hAnsi="Calibri" w:eastAsia="微软雅黑"/>
          <w:color w:val="646C76"/>
          <w:sz w:val="21"/>
        </w:rPr>
        <w:t>【本节内容待补充】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微软雅黑"/>
        <w:color w:val="646C76"/>
        <w:sz w:val="18"/>
      </w:rPr>
      <w:t xml:space="preserve">第 </w:t>
    </w:r>
    <w:r>
      <w:rPr>
        <w:rFonts w:ascii="Calibri" w:hAnsi="Calibr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微软雅黑"/>
        <w:color w:val="646C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微软雅黑"/>
        <w:color w:val="646C76"/>
        <w:sz w:val="17"/>
      </w:rPr>
      <w:t>EduAgent 智能学习平台</w:t>
    </w:r>
    <w:r>
      <w:rPr>
        <w:rFonts w:ascii="Calibri" w:hAnsi="Calibri" w:eastAsia="微软雅黑"/>
        <w:color w:val="646C76"/>
        <w:sz w:val="17"/>
      </w:rPr>
      <w:tab/>
      <w:t>项目技术文档框架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keepLines/>
      <w:spacing w:before="0" w:after="120" w:line="240" w:lineRule="auto"/>
      <w:ind w:left="288" w:right="144"/>
    </w:pPr>
    <w:rPr>
      <w:rFonts w:ascii="Calibri" w:hAnsi="Calibri" w:eastAsia="宋体"/>
      <w:color w:val="646C76"/>
      <w:sz w:val="21"/>
    </w:rPr>
  </w:style>
  <w:style w:type="paragraph" w:customStyle="1" w:styleId="StaticTOC1">
    <w:name w:val="Static TOC 1"/>
    <w:pPr>
      <w:tabs>
        <w:tab w:pos="9000" w:val="right" w:leader="dot"/>
      </w:tabs>
      <w:spacing w:before="40" w:after="40" w:line="240" w:lineRule="auto"/>
      <w:ind w:left="0"/>
    </w:pPr>
    <w:rPr>
      <w:rFonts w:ascii="Calibri" w:hAnsi="Calibri" w:eastAsia="微软雅黑"/>
      <w:b/>
      <w:color w:val="0B2545"/>
      <w:sz w:val="21"/>
    </w:rPr>
  </w:style>
  <w:style w:type="paragraph" w:customStyle="1" w:styleId="StaticTOC2">
    <w:name w:val="Static TOC 2"/>
    <w:pPr>
      <w:tabs>
        <w:tab w:pos="8568" w:val="right" w:leader="dot"/>
      </w:tabs>
      <w:spacing w:before="0" w:after="20" w:line="240" w:lineRule="auto"/>
      <w:ind w:left="432"/>
    </w:pPr>
    <w:rPr>
      <w:rFonts w:ascii="Calibri" w:hAnsi="Calibri" w:eastAsia="宋体"/>
      <w:color w:val="2D2D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EduAgent智能学习平台项目技术文档框架</dc:title>
  <dc:subject>项目技术文档章节框架</dc:subject>
  <dc:creator/>
  <cp:keywords>EduAgent, 智能学习, RAG, 多Agent, 项目文档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